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87" w:rsidRDefault="004960C6" w:rsidP="00D45016">
      <w:pPr>
        <w:bidi/>
        <w:jc w:val="center"/>
        <w:rPr>
          <w:rFonts w:ascii="IRNazanin" w:hAnsi="IRNazanin" w:cs="IRNazanin"/>
          <w:rtl/>
          <w:lang w:bidi="fa-IR"/>
        </w:rPr>
      </w:pPr>
      <w:r>
        <w:rPr>
          <w:rFonts w:ascii="IRNazanin" w:hAnsi="IRNazanin" w:cs="IRNazanin" w:hint="cs"/>
          <w:rtl/>
          <w:lang w:bidi="fa-IR"/>
        </w:rPr>
        <w:t>به نام خدا</w:t>
      </w:r>
    </w:p>
    <w:p w:rsidR="004960C6" w:rsidRDefault="004960C6" w:rsidP="00B65516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چون به مباحث آماری در زمینه اقتصاد علاقه مند بوده و اهمیت آن نیز بسیار بالا بود ، دیتابیس </w:t>
      </w:r>
      <w:r>
        <w:rPr>
          <w:rFonts w:ascii="IRNazanin" w:hAnsi="IRNazanin" w:cs="IRNazanin"/>
          <w:sz w:val="28"/>
          <w:szCs w:val="28"/>
          <w:lang w:bidi="fa-IR"/>
        </w:rPr>
        <w:t>prices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از </w:t>
      </w:r>
      <w:r>
        <w:rPr>
          <w:rFonts w:ascii="IRNazanin" w:hAnsi="IRNazanin" w:cs="IRNazanin"/>
          <w:sz w:val="28"/>
          <w:szCs w:val="28"/>
          <w:lang w:bidi="fa-IR"/>
        </w:rPr>
        <w:t>NY Stock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برای متغیر های رشته ای از دیتابیس </w:t>
      </w:r>
      <w:r>
        <w:rPr>
          <w:rFonts w:ascii="IRNazanin" w:hAnsi="IRNazanin" w:cs="IRNazanin"/>
          <w:sz w:val="28"/>
          <w:szCs w:val="28"/>
          <w:lang w:bidi="fa-IR"/>
        </w:rPr>
        <w:t>securities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استفاده کردم.</w:t>
      </w:r>
    </w:p>
    <w:p w:rsidR="004960C6" w:rsidRDefault="004960C6" w:rsidP="00B6551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در سوال 1 پس از رسم هیستوگرام و باکس پلات</w:t>
      </w:r>
      <w:r w:rsid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میانگین قیمت معاملات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( که به دلیل ازدیاد مقادیر کمی در هم به نظر می آید) به محاسبه </w:t>
      </w:r>
      <w:r>
        <w:rPr>
          <w:rFonts w:ascii="IRNazanin" w:hAnsi="IRNazanin" w:cs="IRNazanin"/>
          <w:sz w:val="28"/>
          <w:szCs w:val="28"/>
          <w:lang w:bidi="fa-IR"/>
        </w:rPr>
        <w:t>skewness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پرداخته شده که مثبت بودن آن (مقدار آن </w:t>
      </w:r>
      <w:r w:rsidRPr="004960C6">
        <w:rPr>
          <w:rFonts w:ascii="IRNazanin" w:hAnsi="IRNazanin" w:cs="IRNazanin"/>
          <w:sz w:val="28"/>
          <w:szCs w:val="28"/>
          <w:rtl/>
          <w:lang w:bidi="fa-IR"/>
        </w:rPr>
        <w:t>6.654625309027434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 ) در شکل پیداست. با توجه به این که </w:t>
      </w:r>
      <w:r w:rsidR="00C14060">
        <w:rPr>
          <w:rFonts w:ascii="IRNazanin" w:hAnsi="IRNazanin" w:cs="IRNazanin"/>
          <w:sz w:val="28"/>
          <w:szCs w:val="28"/>
          <w:lang w:bidi="fa-IR"/>
        </w:rPr>
        <w:t xml:space="preserve">skewness </w:t>
      </w:r>
      <w:r w:rsidR="00C14060">
        <w:rPr>
          <w:rFonts w:ascii="IRNazanin" w:hAnsi="IRNazanin" w:cs="IRNazanin" w:hint="cs"/>
          <w:sz w:val="28"/>
          <w:szCs w:val="28"/>
          <w:rtl/>
          <w:lang w:bidi="fa-IR"/>
        </w:rPr>
        <w:t xml:space="preserve"> مثبت و داشتن </w:t>
      </w:r>
      <w:r w:rsidR="00C14060">
        <w:rPr>
          <w:rFonts w:ascii="IRNazanin" w:hAnsi="IRNazanin" w:cs="IRNazanin"/>
          <w:sz w:val="28"/>
          <w:szCs w:val="28"/>
          <w:lang w:bidi="fa-IR"/>
        </w:rPr>
        <w:t xml:space="preserve">tail </w:t>
      </w:r>
      <w:r w:rsidR="00C14060">
        <w:rPr>
          <w:rFonts w:ascii="IRNazanin" w:hAnsi="IRNazanin" w:cs="IRNazanin" w:hint="cs"/>
          <w:sz w:val="28"/>
          <w:szCs w:val="28"/>
          <w:rtl/>
          <w:lang w:bidi="fa-IR"/>
        </w:rPr>
        <w:t xml:space="preserve"> طولانی تر نشانه سود بیشتر است ، نشان می دهد بورس نیویورک در حالت بهینه ای قرار دارد. همچنین </w:t>
      </w:r>
      <w:r w:rsidR="00C14060">
        <w:rPr>
          <w:rFonts w:ascii="IRNazanin" w:hAnsi="IRNazanin" w:cs="IRNazanin"/>
          <w:sz w:val="28"/>
          <w:szCs w:val="28"/>
          <w:lang w:bidi="fa-IR"/>
        </w:rPr>
        <w:t xml:space="preserve">modality </w:t>
      </w:r>
      <w:r w:rsidR="00C14060">
        <w:rPr>
          <w:rFonts w:ascii="IRNazanin" w:hAnsi="IRNazanin" w:cs="IRNazanin" w:hint="cs"/>
          <w:sz w:val="28"/>
          <w:szCs w:val="28"/>
          <w:rtl/>
          <w:lang w:bidi="fa-IR"/>
        </w:rPr>
        <w:t xml:space="preserve"> آن </w:t>
      </w:r>
      <w:r w:rsidR="00C14060">
        <w:rPr>
          <w:rFonts w:ascii="IRNazanin" w:hAnsi="IRNazanin" w:cs="IRNazanin"/>
          <w:sz w:val="28"/>
          <w:szCs w:val="28"/>
          <w:lang w:bidi="fa-IR"/>
        </w:rPr>
        <w:t>unimodal</w:t>
      </w:r>
      <w:r w:rsidR="00C14060"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 و یک بیشترین مقدار دارد و این نشانه ثبوت بورس است</w:t>
      </w:r>
      <w:r w:rsidR="00C14060">
        <w:rPr>
          <w:rFonts w:ascii="IRNazanin" w:hAnsi="IRNazanin" w:cs="IRNazanin"/>
          <w:sz w:val="28"/>
          <w:szCs w:val="28"/>
          <w:lang w:bidi="fa-IR"/>
        </w:rPr>
        <w:t>.</w:t>
      </w:r>
    </w:p>
    <w:p w:rsidR="00C14060" w:rsidRPr="00C14060" w:rsidRDefault="00C14060" w:rsidP="00B65516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F67C95A" wp14:editId="5BA45BD5">
            <wp:simplePos x="0" y="0"/>
            <wp:positionH relativeFrom="margin">
              <wp:posOffset>742103</wp:posOffset>
            </wp:positionH>
            <wp:positionV relativeFrom="paragraph">
              <wp:posOffset>-3810</wp:posOffset>
            </wp:positionV>
            <wp:extent cx="4367107" cy="3275330"/>
            <wp:effectExtent l="0" t="0" r="0" b="1270"/>
            <wp:wrapNone/>
            <wp:docPr id="1" name="Picture 1" descr="C:\Users\asa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07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060" w:rsidRPr="00C14060" w:rsidRDefault="00C14060" w:rsidP="00B65516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C14060" w:rsidRDefault="00C14060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C14060" w:rsidRDefault="00C14060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C14060" w:rsidRDefault="00C14060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C14060" w:rsidRDefault="00C14060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C14060" w:rsidRDefault="00C14060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3360" behindDoc="1" locked="0" layoutInCell="1" allowOverlap="1" wp14:anchorId="2B9A7CE7" wp14:editId="60B670B9">
            <wp:simplePos x="0" y="0"/>
            <wp:positionH relativeFrom="column">
              <wp:posOffset>485563</wp:posOffset>
            </wp:positionH>
            <wp:positionV relativeFrom="paragraph">
              <wp:posOffset>140970</wp:posOffset>
            </wp:positionV>
            <wp:extent cx="4792133" cy="3594100"/>
            <wp:effectExtent l="0" t="0" r="8890" b="6350"/>
            <wp:wrapNone/>
            <wp:docPr id="5" name="Picture 5" descr="C:\Users\asar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ar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33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F047D4" w:rsidRPr="00F047D4" w:rsidRDefault="00F047D4" w:rsidP="00B65516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p w:rsidR="00C0126E" w:rsidRPr="00C0126E" w:rsidRDefault="00C14060" w:rsidP="00B6551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C0126E">
        <w:rPr>
          <w:rFonts w:ascii="IRNazanin" w:hAnsi="IRNazanin" w:cs="IRNazanin" w:hint="cs"/>
          <w:sz w:val="28"/>
          <w:szCs w:val="28"/>
          <w:rtl/>
          <w:lang w:bidi="fa-IR"/>
        </w:rPr>
        <w:lastRenderedPageBreak/>
        <w:t xml:space="preserve">در سوال 2 </w:t>
      </w:r>
      <w:r w:rsidRPr="00C0126E">
        <w:rPr>
          <w:rFonts w:ascii="IRNazanin" w:hAnsi="IRNazanin" w:cs="IRNazanin"/>
          <w:sz w:val="28"/>
          <w:szCs w:val="28"/>
          <w:lang w:bidi="fa-IR"/>
        </w:rPr>
        <w:t>scatterplot</w:t>
      </w:r>
      <w:r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Pr="00C0126E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Pr="00C0126E">
        <w:rPr>
          <w:rFonts w:ascii="IRNazanin" w:hAnsi="IRNazanin" w:cs="IRNazanin" w:hint="cs"/>
          <w:sz w:val="28"/>
          <w:szCs w:val="28"/>
          <w:rtl/>
          <w:lang w:bidi="fa-IR"/>
        </w:rPr>
        <w:t>کشیده شده بین حجم معاملات و میانگین قیمت معاملات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کوواریانس (</w:t>
      </w:r>
      <w:r w:rsidR="00C0126E" w:rsidRPr="00C0126E">
        <w:rPr>
          <w:rFonts w:ascii="IRNazanin" w:hAnsi="IRNazanin" w:cs="IRNazanin"/>
          <w:sz w:val="28"/>
          <w:szCs w:val="28"/>
          <w:rtl/>
          <w:lang w:bidi="fa-IR"/>
        </w:rPr>
        <w:t>62831367.69413253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>-)  منفی آن که علاوه  بر نشان دادن پراکندگی از میانگین نشان دهنده هم جهت نبودن تغییرات دو متغیر است. همچنین کورولیشن منفی (</w:t>
      </w:r>
      <w:r w:rsidR="00C0126E" w:rsidRPr="00C0126E">
        <w:rPr>
          <w:rFonts w:ascii="IRNazanin" w:hAnsi="IRNazanin" w:cs="IRNazanin"/>
          <w:sz w:val="28"/>
          <w:szCs w:val="28"/>
          <w:rtl/>
          <w:lang w:bidi="fa-IR"/>
        </w:rPr>
        <w:t>0.060101590891279796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-) نزدیک به یک نشان دهنده وابستگی البته از نوع معکوس است.در این دیتاست </w:t>
      </w:r>
      <w:r w:rsidR="00C0126E" w:rsidRPr="00C0126E">
        <w:rPr>
          <w:rFonts w:ascii="IRNazanin" w:hAnsi="IRNazanin" w:cs="IRNazanin"/>
          <w:sz w:val="28"/>
          <w:szCs w:val="28"/>
          <w:rtl/>
          <w:lang w:bidi="fa-IR"/>
        </w:rPr>
        <w:t>43844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C0126E" w:rsidRPr="00C0126E">
        <w:rPr>
          <w:rFonts w:ascii="IRNazanin" w:hAnsi="IRNazanin" w:cs="IRNazanin"/>
          <w:sz w:val="28"/>
          <w:szCs w:val="28"/>
          <w:lang w:bidi="fa-IR"/>
        </w:rPr>
        <w:t>outlier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وجود داشت که مثلا به </w:t>
      </w:r>
      <w:r w:rsidR="00C0126E" w:rsidRPr="00C0126E">
        <w:rPr>
          <w:rFonts w:ascii="IRNazanin" w:hAnsi="IRNazanin" w:cs="IRNazanin"/>
          <w:sz w:val="28"/>
          <w:szCs w:val="28"/>
          <w:rtl/>
          <w:lang w:bidi="fa-IR"/>
        </w:rPr>
        <w:t>[213.4399985] [236.560005 ] [340.4999925][248.925003 ][255.8899995] [182.579994 ]</w:t>
      </w:r>
      <w:r w:rsidR="00C0126E" w:rsidRPr="00C0126E">
        <w:rPr>
          <w:rFonts w:ascii="IRNazanin" w:hAnsi="IRNazanin" w:cs="IRNazanin" w:hint="cs"/>
          <w:sz w:val="28"/>
          <w:szCs w:val="28"/>
          <w:rtl/>
          <w:lang w:bidi="fa-IR"/>
        </w:rPr>
        <w:t xml:space="preserve"> ها میتونیم اشاره کنیم .</w:t>
      </w:r>
    </w:p>
    <w:p w:rsidR="00C14060" w:rsidRDefault="00C0126E" w:rsidP="00B65516">
      <w:pPr>
        <w:bidi/>
        <w:jc w:val="both"/>
        <w:rPr>
          <w:rFonts w:ascii="IRNazanin" w:hAnsi="IRNazanin" w:cs="IRNazanin"/>
          <w:noProof/>
          <w:sz w:val="28"/>
          <w:szCs w:val="28"/>
          <w:rtl/>
        </w:rPr>
      </w:pPr>
      <w:r w:rsidRPr="00C14060">
        <w:rPr>
          <w:rFonts w:ascii="IRNazanin" w:hAnsi="IRNazanin" w:cs="IRNazanin"/>
          <w:noProof/>
          <w:sz w:val="28"/>
          <w:szCs w:val="28"/>
          <w:rtl/>
        </w:rPr>
        <w:drawing>
          <wp:inline distT="0" distB="0" distL="0" distR="0" wp14:anchorId="097F31B8" wp14:editId="6FA30FCC">
            <wp:extent cx="5821680" cy="4366260"/>
            <wp:effectExtent l="0" t="0" r="7620" b="0"/>
            <wp:docPr id="7" name="Picture 7" descr="C:\Users\asar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ar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6E" w:rsidRDefault="00C0126E" w:rsidP="00B65516">
      <w:pPr>
        <w:bidi/>
        <w:jc w:val="both"/>
        <w:rPr>
          <w:rFonts w:ascii="IRNazanin" w:hAnsi="IRNazanin" w:cs="IRNazanin"/>
          <w:noProof/>
          <w:sz w:val="28"/>
          <w:szCs w:val="28"/>
          <w:rtl/>
        </w:rPr>
      </w:pPr>
    </w:p>
    <w:p w:rsidR="00C0126E" w:rsidRDefault="00C0126E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F047D4" w:rsidRDefault="00F047D4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F047D4" w:rsidRDefault="00F047D4" w:rsidP="00B65516">
      <w:pPr>
        <w:bidi/>
        <w:jc w:val="both"/>
        <w:rPr>
          <w:rFonts w:ascii="IRNazanin" w:hAnsi="IRNazanin" w:cs="IRNazanin"/>
          <w:noProof/>
          <w:sz w:val="28"/>
          <w:szCs w:val="28"/>
        </w:rPr>
      </w:pPr>
    </w:p>
    <w:p w:rsidR="00F047D4" w:rsidRDefault="00F047D4" w:rsidP="00B65516">
      <w:pPr>
        <w:bidi/>
        <w:jc w:val="both"/>
        <w:rPr>
          <w:rFonts w:ascii="IRNazanin" w:hAnsi="IRNazanin" w:cs="IRNazanin"/>
          <w:noProof/>
          <w:sz w:val="28"/>
          <w:szCs w:val="28"/>
          <w:rtl/>
        </w:rPr>
      </w:pPr>
    </w:p>
    <w:p w:rsidR="00F047D4" w:rsidRDefault="00C0126E" w:rsidP="00B6551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lastRenderedPageBreak/>
        <w:t xml:space="preserve">در سوال 3 حوزه کاری شرکت هایی که سهام آنها در بورس وجود دارد به صورت نمودار میله ای درآمده </w:t>
      </w:r>
    </w:p>
    <w:p w:rsidR="00F047D4" w:rsidRPr="00C0126E" w:rsidRDefault="00F047D4" w:rsidP="00B65516">
      <w:pPr>
        <w:pStyle w:val="ListParagraph"/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همچنین جدول فرکانسی آن درج شده.</w:t>
      </w:r>
    </w:p>
    <w:p w:rsidR="00F047D4" w:rsidRPr="00F047D4" w:rsidRDefault="00F047D4" w:rsidP="00B65516">
      <w:pPr>
        <w:bidi/>
        <w:jc w:val="both"/>
        <w:rPr>
          <w:lang w:bidi="fa-IR"/>
        </w:rPr>
      </w:pPr>
    </w:p>
    <w:p w:rsidR="00C0126E" w:rsidRDefault="000A10F9" w:rsidP="00B65516">
      <w:pPr>
        <w:pStyle w:val="ListParagraph"/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.</w:t>
      </w:r>
    </w:p>
    <w:p w:rsidR="000A10F9" w:rsidRDefault="000A10F9" w:rsidP="00B65516">
      <w:pPr>
        <w:pStyle w:val="ListParagraph"/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AF7C5CC" wp14:editId="122701D2">
            <wp:extent cx="32670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4B" w:rsidRDefault="000A10F9" w:rsidP="00B65516">
      <w:pPr>
        <w:bidi/>
        <w:jc w:val="both"/>
        <w:rPr>
          <w:rFonts w:ascii="IRNazanin" w:hAnsi="IRNazanin" w:cs="IRNazanin"/>
          <w:noProof/>
          <w:sz w:val="28"/>
          <w:szCs w:val="28"/>
          <w:rtl/>
        </w:rPr>
      </w:pPr>
      <w:r>
        <w:rPr>
          <w:rFonts w:ascii="IRNazanin" w:hAnsi="IRNazanin" w:cs="IRNazanin" w:hint="cs"/>
          <w:noProof/>
          <w:sz w:val="28"/>
          <w:szCs w:val="28"/>
        </w:rPr>
        <w:lastRenderedPageBreak/>
        <w:drawing>
          <wp:inline distT="0" distB="0" distL="0" distR="0" wp14:anchorId="57870956" wp14:editId="727E059A">
            <wp:extent cx="5935980" cy="5090160"/>
            <wp:effectExtent l="0" t="0" r="7620" b="0"/>
            <wp:docPr id="8" name="Picture 8" descr="C:\Users\asar\AppData\Local\Microsoft\Windows\INetCache\Content.Word\Figure3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ar\AppData\Local\Microsoft\Windows\INetCache\Content.Word\Figure3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F9" w:rsidRPr="00F87F4B" w:rsidRDefault="00F87F4B" w:rsidP="00B6551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noProof/>
          <w:sz w:val="28"/>
          <w:szCs w:val="28"/>
        </w:rPr>
      </w:pPr>
      <w:r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  </w:t>
      </w:r>
      <w:r w:rsidR="000A10F9" w:rsidRPr="00F87F4B">
        <w:rPr>
          <w:rFonts w:ascii="IRNazanin" w:hAnsi="IRNazanin" w:cs="IRNazanin" w:hint="cs"/>
          <w:sz w:val="28"/>
          <w:szCs w:val="28"/>
          <w:rtl/>
          <w:lang w:bidi="fa-IR"/>
        </w:rPr>
        <w:t>در سوال 4</w:t>
      </w:r>
      <w:r w:rsidR="000C0824" w:rsidRPr="00F87F4B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0C0824"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 نیز </w:t>
      </w:r>
      <w:r w:rsidR="000C0824" w:rsidRPr="00F87F4B">
        <w:rPr>
          <w:rFonts w:ascii="IRNazanin" w:hAnsi="IRNazanin" w:cs="IRNazanin"/>
          <w:sz w:val="28"/>
          <w:szCs w:val="28"/>
          <w:lang w:bidi="fa-IR"/>
        </w:rPr>
        <w:t xml:space="preserve">contingency table </w:t>
      </w:r>
      <w:r w:rsidR="000C0824"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 برای متغیر های حوزه کاری و ایالت یا کشور محل اقامت آمده.</w:t>
      </w:r>
    </w:p>
    <w:p w:rsidR="000C0824" w:rsidRPr="000C0824" w:rsidRDefault="000C0824" w:rsidP="00B65516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ستون های این جدول حوزه کاری و سطر های آن کشور محل اقامت است.همچنین موزاییک پلات برای نشان دادن رابطه بین حوزه کاری و محل شرکت علاوه بر </w:t>
      </w:r>
      <w:r>
        <w:rPr>
          <w:rFonts w:ascii="IRNazanin" w:hAnsi="IRNazanin" w:cs="IRNazanin"/>
          <w:sz w:val="28"/>
          <w:szCs w:val="28"/>
          <w:lang w:bidi="fa-IR"/>
        </w:rPr>
        <w:t xml:space="preserve">segmented bar plot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کشیده شده .</w:t>
      </w:r>
      <w:r w:rsidRPr="000C082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C0824" w:rsidRDefault="004662D1" w:rsidP="00B65516">
      <w:pPr>
        <w:pStyle w:val="ListParagraph"/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8pt;margin-top:238.65pt;width:323.6pt;height:346.5pt;z-index:251668480;mso-position-horizontal-relative:text;mso-position-vertical-relative:text;mso-width-relative:page;mso-height-relative:page">
            <v:imagedata r:id="rId10" o:title="Figurde_1"/>
          </v:shape>
        </w:pict>
      </w:r>
      <w:r w:rsidR="00F047D4" w:rsidRPr="000C0824">
        <w:rPr>
          <w:rFonts w:ascii="IRNazanin" w:hAnsi="IRNazanin" w:cs="IR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17016011" wp14:editId="2ACF1BC2">
            <wp:simplePos x="0" y="0"/>
            <wp:positionH relativeFrom="column">
              <wp:posOffset>-624840</wp:posOffset>
            </wp:positionH>
            <wp:positionV relativeFrom="paragraph">
              <wp:posOffset>-480060</wp:posOffset>
            </wp:positionV>
            <wp:extent cx="4572000" cy="3429000"/>
            <wp:effectExtent l="0" t="0" r="0" b="0"/>
            <wp:wrapNone/>
            <wp:docPr id="12" name="Picture 12" descr="C:\Users\asar\Desktop\Figure4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ar\Desktop\Figure4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7D4">
        <w:rPr>
          <w:noProof/>
        </w:rPr>
        <w:drawing>
          <wp:inline distT="0" distB="0" distL="0" distR="0" wp14:anchorId="341F8999" wp14:editId="38EE8767">
            <wp:extent cx="1685925" cy="806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24" w:rsidRPr="00F87F4B" w:rsidRDefault="00F87F4B" w:rsidP="00B65516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lastRenderedPageBreak/>
        <w:t>د</w:t>
      </w:r>
      <w:r w:rsidR="000C0824"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ر سوال 5 نیز میانگین داده های زیاد و کم به عنوان داده در نظر گرفته شده . </w:t>
      </w:r>
      <w:r w:rsidR="000C0824" w:rsidRPr="00F87F4B">
        <w:rPr>
          <w:rFonts w:ascii="IRNazanin" w:hAnsi="IRNazanin" w:cs="IRNazanin"/>
          <w:sz w:val="28"/>
          <w:szCs w:val="28"/>
          <w:rtl/>
          <w:lang w:bidi="fa-IR"/>
        </w:rPr>
        <w:t>70.83094499341804</w:t>
      </w:r>
      <w:r w:rsidR="000C0824"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میانگین کل داده ها است و (</w:t>
      </w:r>
      <w:r w:rsidR="000C0824" w:rsidRPr="00F87F4B">
        <w:rPr>
          <w:rFonts w:ascii="IRNazanin" w:hAnsi="IRNazanin" w:cs="IRNazanin"/>
          <w:sz w:val="28"/>
          <w:szCs w:val="28"/>
          <w:rtl/>
          <w:lang w:bidi="fa-IR"/>
        </w:rPr>
        <w:t>70.65320632077656, 71.00868366605953)</w:t>
      </w:r>
      <w:r w:rsidR="000C0824" w:rsidRPr="00F87F4B">
        <w:rPr>
          <w:rFonts w:ascii="IRNazanin" w:hAnsi="IRNazanin" w:cs="IRNazanin" w:hint="cs"/>
          <w:sz w:val="28"/>
          <w:szCs w:val="28"/>
          <w:rtl/>
          <w:lang w:bidi="fa-IR"/>
        </w:rPr>
        <w:t xml:space="preserve"> بازه ایست که حوزه اطمینان 99 درصد را برای ما فراهم می آورد .</w:t>
      </w:r>
    </w:p>
    <w:p w:rsidR="00D45016" w:rsidRDefault="001C0093" w:rsidP="00B65516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در سوال 6 مقدار </w:t>
      </w:r>
      <w:r>
        <w:rPr>
          <w:rFonts w:ascii="IRNazanin" w:hAnsi="IRNazanin" w:cs="IRNazanin"/>
          <w:sz w:val="28"/>
          <w:szCs w:val="28"/>
          <w:lang w:bidi="fa-IR"/>
        </w:rPr>
        <w:t>p-value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برای متغیر فرضی مورد نظر است . متغیر فرضی بیشترین قیمت در نظر گرفته شده و برای مقدار اصلی میانگین (طبق انتظار ) مقدار یک است . برای مقدار 1 </w:t>
      </w:r>
      <w:r>
        <w:rPr>
          <w:rFonts w:ascii="IRNazanin" w:hAnsi="IRNazanin" w:cs="IRNazanin"/>
          <w:sz w:val="28"/>
          <w:szCs w:val="28"/>
          <w:lang w:bidi="fa-IR"/>
        </w:rPr>
        <w:t>p-value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صفر و برای مقدار </w:t>
      </w:r>
      <w:r w:rsidR="00B65516">
        <w:rPr>
          <w:rFonts w:ascii="IRNazanin" w:hAnsi="IRNazanin" w:cs="IRNazanin" w:hint="cs"/>
          <w:sz w:val="28"/>
          <w:szCs w:val="28"/>
          <w:rtl/>
          <w:lang w:bidi="fa-IR"/>
        </w:rPr>
        <w:t>68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مقدار آن </w:t>
      </w:r>
      <w:r w:rsidR="00B65516">
        <w:rPr>
          <w:rFonts w:ascii="IRNazanin" w:hAnsi="IRNazanin" w:cs="IRNazanin" w:hint="cs"/>
          <w:sz w:val="28"/>
          <w:szCs w:val="28"/>
          <w:rtl/>
          <w:lang w:bidi="fa-IR"/>
        </w:rPr>
        <w:t>123</w:t>
      </w:r>
      <w:r w:rsidR="00B65516" w:rsidRPr="00B65516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B65516" w:rsidRPr="001C0093">
        <w:rPr>
          <w:rFonts w:ascii="IRNazanin" w:hAnsi="IRNazanin" w:cs="IRNazanin"/>
          <w:sz w:val="28"/>
          <w:szCs w:val="28"/>
          <w:lang w:bidi="fa-IR"/>
        </w:rPr>
        <w:t xml:space="preserve">e </w:t>
      </w:r>
      <w:r w:rsidRPr="001C0093">
        <w:rPr>
          <w:rFonts w:ascii="IRNazanin" w:hAnsi="IRNazanin" w:cs="IRNazanin"/>
          <w:sz w:val="28"/>
          <w:szCs w:val="28"/>
          <w:lang w:bidi="fa-IR"/>
        </w:rPr>
        <w:t>-</w:t>
      </w:r>
      <w:r w:rsidRPr="001C0093">
        <w:rPr>
          <w:rFonts w:ascii="IRNazanin" w:hAnsi="IRNazanin" w:cs="IRNazanin"/>
          <w:sz w:val="28"/>
          <w:szCs w:val="28"/>
          <w:rtl/>
          <w:lang w:bidi="fa-IR"/>
        </w:rPr>
        <w:t>6.24200606015393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است. این بدین معناست که ما بنابر محاسبات مطمئنیم که مقدار میانگین این دیتاست 1 نیست . همچنین چون مقدار </w:t>
      </w:r>
      <w:r>
        <w:rPr>
          <w:rFonts w:ascii="IRNazanin" w:hAnsi="IRNazanin" w:cs="IRNazanin"/>
          <w:sz w:val="28"/>
          <w:szCs w:val="28"/>
          <w:lang w:bidi="fa-IR"/>
        </w:rPr>
        <w:t>p-value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برای حدس 68 از 5 درصد کمتر است مطمئن هستیم که میانگین 68 نیز نیست.اما برای حدس 70 ، مقدار </w:t>
      </w:r>
      <w:r>
        <w:rPr>
          <w:rFonts w:ascii="IRNazanin" w:hAnsi="IRNazanin" w:cs="IRNazanin"/>
          <w:sz w:val="28"/>
          <w:szCs w:val="28"/>
          <w:lang w:bidi="fa-IR"/>
        </w:rPr>
        <w:t>p-value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به دست آمده </w:t>
      </w:r>
      <w:r w:rsidRPr="001C0093">
        <w:rPr>
          <w:rFonts w:ascii="IRNazanin" w:hAnsi="IRNazanin" w:cs="IRNazanin"/>
          <w:sz w:val="28"/>
          <w:szCs w:val="28"/>
          <w:rtl/>
          <w:lang w:bidi="fa-IR"/>
        </w:rPr>
        <w:t>0.1874181109963041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 که از 5 درصد بیشتر است . این نشان دهنده آن است که ما مدرکی برای اثبات میانگین نبودن عدد 70 نداریم.</w:t>
      </w:r>
    </w:p>
    <w:p w:rsidR="00D45016" w:rsidRPr="00D45016" w:rsidRDefault="00D45016" w:rsidP="00D45016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 w:hint="cs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در این سوال برای پیدا کردن معادله خط رگرسیون از متغیر پاسخ هزینه صرف شده برای تحقیقات و متغیر های توضیحی کل دارایی در حال حاضر و سود خالص استفاده شده.معادله رگراسیون خط اول به صورت </w:t>
      </w:r>
      <m:oMath>
        <m:r>
          <m:rPr>
            <m:sty m:val="p"/>
          </m:rPr>
          <w:rPr>
            <w:rFonts w:ascii="Cambria Math" w:hAnsi="Cambria Math" w:cs="IRNazanin"/>
            <w:sz w:val="28"/>
            <w:szCs w:val="28"/>
            <w:lang w:bidi="fa-IR"/>
          </w:rPr>
          <m:t>y = 3.028803735919617 *x +  3639012504.139398</m:t>
        </m:r>
      </m:oMath>
      <w:r w:rsidR="001C0093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خط دوم به صورت </w:t>
      </w:r>
      <m:oMath>
        <m:r>
          <m:rPr>
            <m:sty m:val="p"/>
          </m:rPr>
          <w:rPr>
            <w:rFonts w:ascii="Cambria Math" w:hAnsi="Cambria Math" w:cs="IRNazanin"/>
            <w:sz w:val="28"/>
            <w:szCs w:val="28"/>
            <w:lang w:bidi="fa-IR"/>
          </w:rPr>
          <m:t>y = 5.251411675864058 *x +  18452118716.404438</m:t>
        </m:r>
      </m:oMath>
      <w:r>
        <w:rPr>
          <w:rFonts w:ascii="IRNazanin" w:eastAsiaTheme="minorEastAsia" w:hAnsi="IRNazanin" w:cs="IRNazanin" w:hint="cs"/>
          <w:sz w:val="28"/>
          <w:szCs w:val="28"/>
          <w:rtl/>
          <w:lang w:bidi="fa-IR"/>
        </w:rPr>
        <w:t xml:space="preserve"> است.</w:t>
      </w:r>
    </w:p>
    <w:p w:rsidR="00D45016" w:rsidRPr="00D45016" w:rsidRDefault="00D45016" w:rsidP="00D45016">
      <w:pPr>
        <w:bidi/>
        <w:ind w:left="270"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نمودار رسم شده نشان دهنده این است ارتباط مناسبی بین متغی</w:t>
      </w:r>
      <w:r w:rsidR="004662D1">
        <w:rPr>
          <w:rFonts w:ascii="IRNazanin" w:hAnsi="IRNazanin" w:cs="IRNazanin" w:hint="cs"/>
          <w:sz w:val="28"/>
          <w:szCs w:val="28"/>
          <w:rtl/>
          <w:lang w:bidi="fa-IR"/>
        </w:rPr>
        <w:t>ر های توضیحی و پاسخ برقرار است و از روی هزینه صرف شده برای تحقیقات میتوان به طور خوبی دارایی های حال حاضر و سود خالص را حدس زد.</w:t>
      </w:r>
      <w:bookmarkStart w:id="0" w:name="_GoBack"/>
      <w:bookmarkEnd w:id="0"/>
    </w:p>
    <w:sectPr w:rsidR="00D45016" w:rsidRPr="00D4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759"/>
    <w:multiLevelType w:val="hybridMultilevel"/>
    <w:tmpl w:val="312818C6"/>
    <w:lvl w:ilvl="0" w:tplc="B1A0D698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2C3624"/>
    <w:multiLevelType w:val="hybridMultilevel"/>
    <w:tmpl w:val="EC7E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50D5"/>
    <w:multiLevelType w:val="hybridMultilevel"/>
    <w:tmpl w:val="BC78D80E"/>
    <w:lvl w:ilvl="0" w:tplc="52ACE4E4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B26726F"/>
    <w:multiLevelType w:val="hybridMultilevel"/>
    <w:tmpl w:val="4320AF3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AAD0606"/>
    <w:multiLevelType w:val="hybridMultilevel"/>
    <w:tmpl w:val="4320AF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C6"/>
    <w:rsid w:val="000A10F9"/>
    <w:rsid w:val="000C0824"/>
    <w:rsid w:val="001C0093"/>
    <w:rsid w:val="00316487"/>
    <w:rsid w:val="004662D1"/>
    <w:rsid w:val="004960C6"/>
    <w:rsid w:val="00B65516"/>
    <w:rsid w:val="00C0126E"/>
    <w:rsid w:val="00C14060"/>
    <w:rsid w:val="00D45016"/>
    <w:rsid w:val="00F047D4"/>
    <w:rsid w:val="00F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B37169"/>
  <w15:chartTrackingRefBased/>
  <w15:docId w15:val="{E719B106-00BC-474D-984E-2205807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2018-07-07T18:57:00Z</dcterms:created>
  <dcterms:modified xsi:type="dcterms:W3CDTF">2018-07-08T03:48:00Z</dcterms:modified>
</cp:coreProperties>
</file>