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48B23" w14:textId="77777777" w:rsidR="003B700E" w:rsidRPr="003B700E" w:rsidRDefault="003B700E" w:rsidP="003B700E">
      <w:pPr>
        <w:rPr>
          <w:b/>
          <w:bCs/>
          <w:lang w:val="en-DE"/>
        </w:rPr>
      </w:pPr>
      <w:r w:rsidRPr="003B700E">
        <w:rPr>
          <w:b/>
          <w:bCs/>
          <w:lang w:val="en-DE"/>
        </w:rPr>
        <w:t>OPENING (90 seconds)</w:t>
      </w:r>
    </w:p>
    <w:p w14:paraId="088AB527" w14:textId="77777777" w:rsidR="003B700E" w:rsidRPr="003B700E" w:rsidRDefault="003B700E" w:rsidP="003B700E">
      <w:pPr>
        <w:rPr>
          <w:lang w:val="en-DE"/>
        </w:rPr>
      </w:pPr>
      <w:r w:rsidRPr="003B700E">
        <w:rPr>
          <w:lang w:val="en-DE"/>
        </w:rPr>
        <w:t>"Hello [Name], thank you so much for taking the time to speak with me today. I really appreciate it. And sorry again for not being able to make a normal phone call — I just travelled to Egypt, so the connection isn't always perfect.</w:t>
      </w:r>
    </w:p>
    <w:p w14:paraId="4C54612C" w14:textId="2718C885" w:rsidR="003B700E" w:rsidRPr="003B700E" w:rsidRDefault="003B700E" w:rsidP="003B700E">
      <w:pPr>
        <w:rPr>
          <w:lang w:val="en-DE"/>
        </w:rPr>
      </w:pPr>
      <w:r w:rsidRPr="003B700E">
        <w:rPr>
          <w:lang w:val="en-DE"/>
        </w:rPr>
        <w:t xml:space="preserve">By the way, I noticed you're from Jordan, right? In my class, there were two colleagues from Jordan — Mahmoud and Lyan </w:t>
      </w:r>
      <w:r w:rsidR="00376ED2">
        <w:rPr>
          <w:lang w:val="en-DE"/>
        </w:rPr>
        <w:t>i donot know if you know them</w:t>
      </w:r>
    </w:p>
    <w:p w14:paraId="5C20C42D" w14:textId="7CD15B19" w:rsidR="003B700E" w:rsidRPr="003B700E" w:rsidRDefault="003B700E" w:rsidP="003B700E">
      <w:pPr>
        <w:rPr>
          <w:lang w:val="en-DE"/>
        </w:rPr>
      </w:pPr>
      <w:r w:rsidRPr="003B700E">
        <w:rPr>
          <w:lang w:val="en-DE"/>
        </w:rPr>
        <w:t>If it's okay with you, I'd like to give a short overview of my project — about 7 minutes — and then focus on your feedback on whether this could be a fit for EXIST and what gaps I should close first.</w:t>
      </w:r>
    </w:p>
    <w:p w14:paraId="7012E177" w14:textId="77777777" w:rsidR="003B700E" w:rsidRPr="003B700E" w:rsidRDefault="003B700E" w:rsidP="003B700E">
      <w:pPr>
        <w:rPr>
          <w:lang w:val="en-DE"/>
        </w:rPr>
      </w:pPr>
      <w:r w:rsidRPr="003B700E">
        <w:rPr>
          <w:lang w:val="en-DE"/>
        </w:rPr>
        <w:t>I'm Ali Attia — Master's in Digital Health at DIT, graduating August 2025 with grade 1.6. I'm a trained pharmacist with German Berufserlaubnis, and I previously led national EHR and digital health transformation projects in Egypt. I also have personal motivation: several family members have Type 1 diabetes.</w:t>
      </w:r>
    </w:p>
    <w:p w14:paraId="1F607A62" w14:textId="77777777" w:rsidR="003B700E" w:rsidRPr="003B700E" w:rsidRDefault="003B700E" w:rsidP="003B700E">
      <w:pPr>
        <w:rPr>
          <w:lang w:val="en-DE"/>
        </w:rPr>
      </w:pPr>
      <w:r w:rsidRPr="003B700E">
        <w:rPr>
          <w:lang w:val="en-DE"/>
        </w:rPr>
        <w:t xml:space="preserve">My thesis resulted in a working prototype called </w:t>
      </w:r>
      <w:r w:rsidRPr="003B700E">
        <w:rPr>
          <w:b/>
          <w:bCs/>
          <w:lang w:val="en-DE"/>
        </w:rPr>
        <w:t>DiaNavigator</w:t>
      </w:r>
      <w:r w:rsidRPr="003B700E">
        <w:rPr>
          <w:lang w:val="en-DE"/>
        </w:rPr>
        <w:t xml:space="preserve"> — an insulin-dosing decision support tool that combines structured visualization, machine-learning insights, and future reinforcement-learning capabilities to improve bolus insulin dosing accuracy by analyzing individualized meal patterns, glucose responses, and insulin pharmacodynamics.</w:t>
      </w:r>
    </w:p>
    <w:p w14:paraId="5343C7A9" w14:textId="77777777" w:rsidR="003B700E" w:rsidRPr="003B700E" w:rsidRDefault="003B700E" w:rsidP="003B700E">
      <w:pPr>
        <w:rPr>
          <w:lang w:val="en-DE"/>
        </w:rPr>
      </w:pPr>
      <w:r w:rsidRPr="003B700E">
        <w:rPr>
          <w:lang w:val="en-DE"/>
        </w:rPr>
        <w:t>Is this okay to proceed?"</w:t>
      </w:r>
    </w:p>
    <w:p w14:paraId="6A4F71DD" w14:textId="77777777" w:rsidR="003B700E" w:rsidRPr="003B700E" w:rsidRDefault="003B700E" w:rsidP="003B700E">
      <w:pPr>
        <w:rPr>
          <w:lang w:val="en-DE"/>
        </w:rPr>
      </w:pPr>
      <w:r w:rsidRPr="003B700E">
        <w:rPr>
          <w:b/>
          <w:bCs/>
          <w:lang w:val="en-DE"/>
        </w:rPr>
        <w:t>[PAUSE for confirmation]</w:t>
      </w:r>
    </w:p>
    <w:p w14:paraId="04D01277" w14:textId="77777777" w:rsidR="003B700E" w:rsidRPr="003B700E" w:rsidRDefault="003B700E" w:rsidP="003B700E">
      <w:pPr>
        <w:rPr>
          <w:lang w:val="en-DE"/>
        </w:rPr>
      </w:pPr>
      <w:r w:rsidRPr="003B700E">
        <w:rPr>
          <w:lang w:val="en-DE"/>
        </w:rPr>
        <w:pict w14:anchorId="450246E8">
          <v:rect id="_x0000_i1067" style="width:0;height:1.5pt" o:hralign="center" o:hrstd="t" o:hr="t" fillcolor="#a0a0a0" stroked="f"/>
        </w:pict>
      </w:r>
    </w:p>
    <w:p w14:paraId="3D611747" w14:textId="77777777" w:rsidR="003B700E" w:rsidRPr="003B700E" w:rsidRDefault="003B700E" w:rsidP="003B700E">
      <w:pPr>
        <w:rPr>
          <w:b/>
          <w:bCs/>
          <w:lang w:val="en-DE"/>
        </w:rPr>
      </w:pPr>
      <w:r w:rsidRPr="003B700E">
        <w:rPr>
          <w:b/>
          <w:bCs/>
          <w:lang w:val="en-DE"/>
        </w:rPr>
        <w:t>PROBLEM (60 seconds)</w:t>
      </w:r>
    </w:p>
    <w:p w14:paraId="50C6D389" w14:textId="77777777" w:rsidR="003B700E" w:rsidRPr="003B700E" w:rsidRDefault="003B700E" w:rsidP="003B700E">
      <w:pPr>
        <w:rPr>
          <w:lang w:val="en-DE"/>
        </w:rPr>
      </w:pPr>
      <w:r w:rsidRPr="003B700E">
        <w:rPr>
          <w:lang w:val="en-DE"/>
        </w:rPr>
        <w:t>"People have glucose data — CGM or finger-prick — but still struggle to calculate safe and accurate insulin doses.</w:t>
      </w:r>
    </w:p>
    <w:p w14:paraId="76AE1951" w14:textId="77777777" w:rsidR="003B700E" w:rsidRPr="003B700E" w:rsidRDefault="003B700E" w:rsidP="003B700E">
      <w:pPr>
        <w:rPr>
          <w:lang w:val="en-DE"/>
        </w:rPr>
      </w:pPr>
      <w:r w:rsidRPr="003B700E">
        <w:rPr>
          <w:lang w:val="en-DE"/>
        </w:rPr>
        <w:t xml:space="preserve">The market has </w:t>
      </w:r>
      <w:r w:rsidRPr="003B700E">
        <w:rPr>
          <w:b/>
          <w:bCs/>
          <w:lang w:val="en-DE"/>
        </w:rPr>
        <w:t>three segments:</w:t>
      </w:r>
    </w:p>
    <w:p w14:paraId="100E1D82" w14:textId="77777777" w:rsidR="003B700E" w:rsidRPr="003B700E" w:rsidRDefault="003B700E" w:rsidP="003B700E">
      <w:pPr>
        <w:rPr>
          <w:lang w:val="en-DE"/>
        </w:rPr>
      </w:pPr>
      <w:r w:rsidRPr="003B700E">
        <w:rPr>
          <w:b/>
          <w:bCs/>
          <w:lang w:val="en-DE"/>
        </w:rPr>
        <w:t>1. Closed-loop users (~10–15%)</w:t>
      </w:r>
      <w:r w:rsidRPr="003B700E">
        <w:rPr>
          <w:lang w:val="en-DE"/>
        </w:rPr>
        <w:t xml:space="preserve"> — automated systems, well-served, not my target</w:t>
      </w:r>
    </w:p>
    <w:p w14:paraId="088EB90E" w14:textId="77777777" w:rsidR="003B700E" w:rsidRPr="003B700E" w:rsidRDefault="003B700E" w:rsidP="003B700E">
      <w:pPr>
        <w:rPr>
          <w:lang w:val="en-DE"/>
        </w:rPr>
      </w:pPr>
      <w:r w:rsidRPr="003B700E">
        <w:rPr>
          <w:b/>
          <w:bCs/>
          <w:lang w:val="en-DE"/>
        </w:rPr>
        <w:t>2. CGM users who dose manually (~60–65% in Germany, &lt;5% globally)</w:t>
      </w:r>
    </w:p>
    <w:p w14:paraId="665E03BC" w14:textId="77777777" w:rsidR="003B700E" w:rsidRPr="003B700E" w:rsidRDefault="003B700E" w:rsidP="003B700E">
      <w:pPr>
        <w:numPr>
          <w:ilvl w:val="0"/>
          <w:numId w:val="1"/>
        </w:numPr>
        <w:rPr>
          <w:lang w:val="en-DE"/>
        </w:rPr>
      </w:pPr>
      <w:r w:rsidRPr="003B700E">
        <w:rPr>
          <w:lang w:val="en-DE"/>
        </w:rPr>
        <w:t>Have continuous glucose data but calculate insulin manually</w:t>
      </w:r>
    </w:p>
    <w:p w14:paraId="3FC21F3C" w14:textId="77777777" w:rsidR="003B700E" w:rsidRPr="003B700E" w:rsidRDefault="003B700E" w:rsidP="003B700E">
      <w:pPr>
        <w:numPr>
          <w:ilvl w:val="0"/>
          <w:numId w:val="1"/>
        </w:numPr>
        <w:rPr>
          <w:lang w:val="en-DE"/>
        </w:rPr>
      </w:pPr>
      <w:r w:rsidRPr="003B700E">
        <w:rPr>
          <w:b/>
          <w:bCs/>
          <w:lang w:val="en-DE"/>
        </w:rPr>
        <w:t>PRIMARY German market</w:t>
      </w:r>
    </w:p>
    <w:p w14:paraId="153515C5" w14:textId="77777777" w:rsidR="003B700E" w:rsidRPr="003B700E" w:rsidRDefault="003B700E" w:rsidP="003B700E">
      <w:pPr>
        <w:numPr>
          <w:ilvl w:val="0"/>
          <w:numId w:val="1"/>
        </w:numPr>
        <w:rPr>
          <w:lang w:val="en-DE"/>
        </w:rPr>
      </w:pPr>
      <w:r w:rsidRPr="003B700E">
        <w:rPr>
          <w:lang w:val="en-DE"/>
        </w:rPr>
        <w:t>Problem: They see glucose but struggle with complex dose calculations</w:t>
      </w:r>
    </w:p>
    <w:p w14:paraId="3090D94B" w14:textId="77777777" w:rsidR="003B700E" w:rsidRPr="003B700E" w:rsidRDefault="003B700E" w:rsidP="003B700E">
      <w:pPr>
        <w:rPr>
          <w:lang w:val="en-DE"/>
        </w:rPr>
      </w:pPr>
      <w:r w:rsidRPr="003B700E">
        <w:rPr>
          <w:b/>
          <w:bCs/>
          <w:lang w:val="en-DE"/>
        </w:rPr>
        <w:t>3. Non-CGM users (~20-30% Germany, &gt;90% globally)</w:t>
      </w:r>
    </w:p>
    <w:p w14:paraId="3FECEAF6" w14:textId="77777777" w:rsidR="003B700E" w:rsidRPr="003B700E" w:rsidRDefault="003B700E" w:rsidP="003B700E">
      <w:pPr>
        <w:numPr>
          <w:ilvl w:val="0"/>
          <w:numId w:val="2"/>
        </w:numPr>
        <w:rPr>
          <w:lang w:val="en-DE"/>
        </w:rPr>
      </w:pPr>
      <w:r w:rsidRPr="003B700E">
        <w:rPr>
          <w:lang w:val="en-DE"/>
        </w:rPr>
        <w:t>Traditional finger-prick testing</w:t>
      </w:r>
    </w:p>
    <w:p w14:paraId="7EFEBB9A" w14:textId="77777777" w:rsidR="003B700E" w:rsidRPr="003B700E" w:rsidRDefault="003B700E" w:rsidP="003B700E">
      <w:pPr>
        <w:numPr>
          <w:ilvl w:val="0"/>
          <w:numId w:val="2"/>
        </w:numPr>
        <w:rPr>
          <w:lang w:val="en-DE"/>
        </w:rPr>
      </w:pPr>
      <w:r w:rsidRPr="003B700E">
        <w:rPr>
          <w:b/>
          <w:bCs/>
          <w:lang w:val="en-DE"/>
        </w:rPr>
        <w:t>GLOBAL SCALE market</w:t>
      </w:r>
    </w:p>
    <w:p w14:paraId="0D6FF3CA" w14:textId="77777777" w:rsidR="003B700E" w:rsidRPr="003B700E" w:rsidRDefault="003B700E" w:rsidP="003B700E">
      <w:pPr>
        <w:rPr>
          <w:lang w:val="en-DE"/>
        </w:rPr>
      </w:pPr>
      <w:r w:rsidRPr="003B700E">
        <w:rPr>
          <w:b/>
          <w:bCs/>
          <w:lang w:val="en-DE"/>
        </w:rPr>
        <w:t>The gap:</w:t>
      </w:r>
      <w:r w:rsidRPr="003B700E">
        <w:rPr>
          <w:lang w:val="en-DE"/>
        </w:rPr>
        <w:t xml:space="preserve"> Apps like MySugr track data but don't calculate doses. Closed-loop systems work but require expensive hardware. There's no validated, guideline-based insulin calculator that works across both CGM and finger-prick data.</w:t>
      </w:r>
    </w:p>
    <w:p w14:paraId="1AE85524" w14:textId="77777777" w:rsidR="003B700E" w:rsidRPr="003B700E" w:rsidRDefault="003B700E" w:rsidP="003B700E">
      <w:pPr>
        <w:rPr>
          <w:lang w:val="en-DE"/>
        </w:rPr>
      </w:pPr>
      <w:r w:rsidRPr="003B700E">
        <w:rPr>
          <w:lang w:val="en-DE"/>
        </w:rPr>
        <w:t>Does this framing seem reasonable?"</w:t>
      </w:r>
    </w:p>
    <w:p w14:paraId="5E1707DD" w14:textId="77777777" w:rsidR="003B700E" w:rsidRPr="003B700E" w:rsidRDefault="003B700E" w:rsidP="003B700E">
      <w:pPr>
        <w:rPr>
          <w:lang w:val="en-DE"/>
        </w:rPr>
      </w:pPr>
      <w:r w:rsidRPr="003B700E">
        <w:rPr>
          <w:b/>
          <w:bCs/>
          <w:lang w:val="en-DE"/>
        </w:rPr>
        <w:lastRenderedPageBreak/>
        <w:t>[PAUSE]</w:t>
      </w:r>
    </w:p>
    <w:p w14:paraId="3495958F" w14:textId="77777777" w:rsidR="003B700E" w:rsidRPr="003B700E" w:rsidRDefault="003B700E" w:rsidP="003B700E">
      <w:pPr>
        <w:rPr>
          <w:lang w:val="en-DE"/>
        </w:rPr>
      </w:pPr>
      <w:r w:rsidRPr="003B700E">
        <w:rPr>
          <w:lang w:val="en-DE"/>
        </w:rPr>
        <w:pict w14:anchorId="03670934">
          <v:rect id="_x0000_i1068" style="width:0;height:1.5pt" o:hralign="center" o:hrstd="t" o:hr="t" fillcolor="#a0a0a0" stroked="f"/>
        </w:pict>
      </w:r>
    </w:p>
    <w:p w14:paraId="6997547B" w14:textId="77777777" w:rsidR="003B700E" w:rsidRPr="003B700E" w:rsidRDefault="003B700E" w:rsidP="003B700E">
      <w:pPr>
        <w:rPr>
          <w:b/>
          <w:bCs/>
          <w:lang w:val="en-DE"/>
        </w:rPr>
      </w:pPr>
      <w:r w:rsidRPr="003B700E">
        <w:rPr>
          <w:b/>
          <w:bCs/>
          <w:lang w:val="en-DE"/>
        </w:rPr>
        <w:t>SOLUTION &amp; CURRENT STAGE (90 seconds)</w:t>
      </w:r>
    </w:p>
    <w:p w14:paraId="6D90E219" w14:textId="77777777" w:rsidR="003B700E" w:rsidRPr="003B700E" w:rsidRDefault="003B700E" w:rsidP="003B700E">
      <w:pPr>
        <w:rPr>
          <w:lang w:val="en-DE"/>
        </w:rPr>
      </w:pPr>
      <w:r w:rsidRPr="003B700E">
        <w:rPr>
          <w:lang w:val="en-DE"/>
        </w:rPr>
        <w:t>"</w:t>
      </w:r>
      <w:r w:rsidRPr="003B700E">
        <w:rPr>
          <w:b/>
          <w:bCs/>
          <w:lang w:val="en-DE"/>
        </w:rPr>
        <w:t>DiaNavigator</w:t>
      </w:r>
      <w:r w:rsidRPr="003B700E">
        <w:rPr>
          <w:lang w:val="en-DE"/>
        </w:rPr>
        <w:t xml:space="preserve"> is a clinically grounded dosing assistant:</w:t>
      </w:r>
    </w:p>
    <w:p w14:paraId="6A3EDD1A" w14:textId="77777777" w:rsidR="003B700E" w:rsidRPr="003B700E" w:rsidRDefault="003B700E" w:rsidP="003B700E">
      <w:pPr>
        <w:rPr>
          <w:lang w:val="en-DE"/>
        </w:rPr>
      </w:pPr>
      <w:r w:rsidRPr="003B700E">
        <w:rPr>
          <w:b/>
          <w:bCs/>
          <w:lang w:val="en-DE"/>
        </w:rPr>
        <w:t>Technical:</w:t>
      </w:r>
    </w:p>
    <w:p w14:paraId="08B530C0" w14:textId="77777777" w:rsidR="003B700E" w:rsidRPr="003B700E" w:rsidRDefault="003B700E" w:rsidP="003B700E">
      <w:pPr>
        <w:numPr>
          <w:ilvl w:val="0"/>
          <w:numId w:val="3"/>
        </w:numPr>
        <w:rPr>
          <w:lang w:val="en-DE"/>
        </w:rPr>
      </w:pPr>
      <w:r w:rsidRPr="003B700E">
        <w:rPr>
          <w:lang w:val="en-DE"/>
        </w:rPr>
        <w:t>Based on S3 guideline pharmacokinetic modeling</w:t>
      </w:r>
    </w:p>
    <w:p w14:paraId="2A1BE45B" w14:textId="77777777" w:rsidR="003B700E" w:rsidRPr="003B700E" w:rsidRDefault="003B700E" w:rsidP="003B700E">
      <w:pPr>
        <w:numPr>
          <w:ilvl w:val="0"/>
          <w:numId w:val="3"/>
        </w:numPr>
        <w:rPr>
          <w:lang w:val="en-DE"/>
        </w:rPr>
      </w:pPr>
      <w:r w:rsidRPr="003B700E">
        <w:rPr>
          <w:lang w:val="en-DE"/>
        </w:rPr>
        <w:t>Multi-factor dosing: carbs, correction, insulin sensitivity, stress, exercise</w:t>
      </w:r>
    </w:p>
    <w:p w14:paraId="0B145027" w14:textId="77777777" w:rsidR="003B700E" w:rsidRPr="003B700E" w:rsidRDefault="003B700E" w:rsidP="003B700E">
      <w:pPr>
        <w:numPr>
          <w:ilvl w:val="0"/>
          <w:numId w:val="3"/>
        </w:numPr>
        <w:rPr>
          <w:lang w:val="en-DE"/>
        </w:rPr>
      </w:pPr>
      <w:r w:rsidRPr="003B700E">
        <w:rPr>
          <w:lang w:val="en-DE"/>
        </w:rPr>
        <w:t>Works with ANY glucose source (CGM or finger-prick)</w:t>
      </w:r>
    </w:p>
    <w:p w14:paraId="25539A86" w14:textId="77777777" w:rsidR="003B700E" w:rsidRPr="003B700E" w:rsidRDefault="003B700E" w:rsidP="003B700E">
      <w:pPr>
        <w:numPr>
          <w:ilvl w:val="0"/>
          <w:numId w:val="3"/>
        </w:numPr>
        <w:rPr>
          <w:lang w:val="en-DE"/>
        </w:rPr>
      </w:pPr>
      <w:r w:rsidRPr="003B700E">
        <w:rPr>
          <w:b/>
          <w:bCs/>
          <w:lang w:val="en-DE"/>
        </w:rPr>
        <w:t>Prototype available: web + mobile</w:t>
      </w:r>
    </w:p>
    <w:p w14:paraId="135BBC8E" w14:textId="77777777" w:rsidR="003B700E" w:rsidRPr="003B700E" w:rsidRDefault="003B700E" w:rsidP="003B700E">
      <w:pPr>
        <w:numPr>
          <w:ilvl w:val="0"/>
          <w:numId w:val="3"/>
        </w:numPr>
        <w:rPr>
          <w:lang w:val="en-DE"/>
        </w:rPr>
      </w:pPr>
      <w:r w:rsidRPr="003B700E">
        <w:rPr>
          <w:lang w:val="en-DE"/>
        </w:rPr>
        <w:t>ML-ready architecture for future reinforcement learning</w:t>
      </w:r>
    </w:p>
    <w:p w14:paraId="415D5E11" w14:textId="77777777" w:rsidR="003B700E" w:rsidRPr="003B700E" w:rsidRDefault="003B700E" w:rsidP="003B700E">
      <w:pPr>
        <w:numPr>
          <w:ilvl w:val="0"/>
          <w:numId w:val="3"/>
        </w:numPr>
        <w:rPr>
          <w:lang w:val="en-DE"/>
        </w:rPr>
      </w:pPr>
      <w:r w:rsidRPr="003B700E">
        <w:rPr>
          <w:lang w:val="en-DE"/>
        </w:rPr>
        <w:t>Physicians maintain full control of model parameters</w:t>
      </w:r>
    </w:p>
    <w:p w14:paraId="35EE7AC8" w14:textId="77777777" w:rsidR="003B700E" w:rsidRPr="003B700E" w:rsidRDefault="003B700E" w:rsidP="003B700E">
      <w:pPr>
        <w:rPr>
          <w:lang w:val="en-DE"/>
        </w:rPr>
      </w:pPr>
      <w:r w:rsidRPr="003B700E">
        <w:rPr>
          <w:b/>
          <w:bCs/>
          <w:lang w:val="en-DE"/>
        </w:rPr>
        <w:t>Validation:</w:t>
      </w:r>
    </w:p>
    <w:p w14:paraId="18E924DF" w14:textId="77777777" w:rsidR="003B700E" w:rsidRPr="003B700E" w:rsidRDefault="003B700E" w:rsidP="003B700E">
      <w:pPr>
        <w:numPr>
          <w:ilvl w:val="0"/>
          <w:numId w:val="4"/>
        </w:numPr>
        <w:rPr>
          <w:lang w:val="en-DE"/>
        </w:rPr>
      </w:pPr>
      <w:r w:rsidRPr="003B700E">
        <w:rPr>
          <w:lang w:val="en-DE"/>
        </w:rPr>
        <w:t>Thesis supervised by Prof. Klaus Parhofer (LMU Munich, leading endocrinologist)</w:t>
      </w:r>
    </w:p>
    <w:p w14:paraId="43384D29" w14:textId="77777777" w:rsidR="003B700E" w:rsidRPr="003B700E" w:rsidRDefault="003B700E" w:rsidP="003B700E">
      <w:pPr>
        <w:numPr>
          <w:ilvl w:val="0"/>
          <w:numId w:val="4"/>
        </w:numPr>
        <w:rPr>
          <w:lang w:val="en-DE"/>
        </w:rPr>
      </w:pPr>
      <w:r w:rsidRPr="003B700E">
        <w:rPr>
          <w:lang w:val="en-DE"/>
        </w:rPr>
        <w:t>Evaluated as 'Excellent'</w:t>
      </w:r>
    </w:p>
    <w:p w14:paraId="61F5090A" w14:textId="77777777" w:rsidR="003B700E" w:rsidRPr="003B700E" w:rsidRDefault="003B700E" w:rsidP="003B700E">
      <w:pPr>
        <w:rPr>
          <w:lang w:val="en-DE"/>
        </w:rPr>
      </w:pPr>
      <w:r w:rsidRPr="003B700E">
        <w:rPr>
          <w:b/>
          <w:bCs/>
          <w:lang w:val="en-DE"/>
        </w:rPr>
        <w:t>Current Stage:</w:t>
      </w:r>
    </w:p>
    <w:p w14:paraId="1068BB19" w14:textId="77777777" w:rsidR="003B700E" w:rsidRPr="003B700E" w:rsidRDefault="003B700E" w:rsidP="003B700E">
      <w:pPr>
        <w:numPr>
          <w:ilvl w:val="0"/>
          <w:numId w:val="5"/>
        </w:numPr>
        <w:rPr>
          <w:lang w:val="en-DE"/>
        </w:rPr>
      </w:pPr>
      <w:r w:rsidRPr="003B700E">
        <w:rPr>
          <w:lang w:val="en-DE"/>
        </w:rPr>
        <w:t>TRL 4–5: validated in thesis with retrospective data</w:t>
      </w:r>
    </w:p>
    <w:p w14:paraId="1CDE683B" w14:textId="77777777" w:rsidR="003B700E" w:rsidRPr="003B700E" w:rsidRDefault="003B700E" w:rsidP="003B700E">
      <w:pPr>
        <w:numPr>
          <w:ilvl w:val="0"/>
          <w:numId w:val="5"/>
        </w:numPr>
        <w:rPr>
          <w:lang w:val="en-DE"/>
        </w:rPr>
      </w:pPr>
      <w:r w:rsidRPr="003B700E">
        <w:rPr>
          <w:b/>
          <w:bCs/>
          <w:lang w:val="en-DE"/>
        </w:rPr>
        <w:t>Next needed step:</w:t>
      </w:r>
      <w:r w:rsidRPr="003B700E">
        <w:rPr>
          <w:lang w:val="en-DE"/>
        </w:rPr>
        <w:t xml:space="preserve"> prospective clinical validation → TRL 6–7</w:t>
      </w:r>
    </w:p>
    <w:p w14:paraId="1B51511D" w14:textId="77777777" w:rsidR="003B700E" w:rsidRPr="003B700E" w:rsidRDefault="003B700E" w:rsidP="003B700E">
      <w:pPr>
        <w:rPr>
          <w:lang w:val="en-DE"/>
        </w:rPr>
      </w:pPr>
      <w:r w:rsidRPr="003B700E">
        <w:rPr>
          <w:b/>
          <w:bCs/>
          <w:lang w:val="en-DE"/>
        </w:rPr>
        <w:t>Business Model:</w:t>
      </w:r>
    </w:p>
    <w:p w14:paraId="19A1896C" w14:textId="77777777" w:rsidR="003B700E" w:rsidRPr="003B700E" w:rsidRDefault="003B700E" w:rsidP="003B700E">
      <w:pPr>
        <w:numPr>
          <w:ilvl w:val="0"/>
          <w:numId w:val="6"/>
        </w:numPr>
        <w:rPr>
          <w:lang w:val="en-DE"/>
        </w:rPr>
      </w:pPr>
      <w:r w:rsidRPr="003B700E">
        <w:rPr>
          <w:lang w:val="en-DE"/>
        </w:rPr>
        <w:t>DiGA reimbursement first (Germany) → €400-600/quarter/patient</w:t>
      </w:r>
    </w:p>
    <w:p w14:paraId="6521BD70" w14:textId="77777777" w:rsidR="003B700E" w:rsidRPr="003B700E" w:rsidRDefault="003B700E" w:rsidP="003B700E">
      <w:pPr>
        <w:numPr>
          <w:ilvl w:val="0"/>
          <w:numId w:val="6"/>
        </w:numPr>
        <w:rPr>
          <w:lang w:val="en-DE"/>
        </w:rPr>
      </w:pPr>
      <w:r w:rsidRPr="003B700E">
        <w:rPr>
          <w:lang w:val="en-DE"/>
        </w:rPr>
        <w:t>EU expansion with similar frameworks</w:t>
      </w:r>
    </w:p>
    <w:p w14:paraId="5A6D5D49" w14:textId="77777777" w:rsidR="003B700E" w:rsidRPr="003B700E" w:rsidRDefault="003B700E" w:rsidP="003B700E">
      <w:pPr>
        <w:numPr>
          <w:ilvl w:val="0"/>
          <w:numId w:val="6"/>
        </w:numPr>
        <w:rPr>
          <w:lang w:val="en-DE"/>
        </w:rPr>
      </w:pPr>
      <w:r w:rsidRPr="003B700E">
        <w:rPr>
          <w:lang w:val="en-DE"/>
        </w:rPr>
        <w:t>B2B licensing (clinics, pharma)</w:t>
      </w:r>
    </w:p>
    <w:p w14:paraId="30A08D11" w14:textId="77777777" w:rsidR="003B700E" w:rsidRPr="003B700E" w:rsidRDefault="003B700E" w:rsidP="003B700E">
      <w:pPr>
        <w:numPr>
          <w:ilvl w:val="0"/>
          <w:numId w:val="6"/>
        </w:numPr>
        <w:rPr>
          <w:lang w:val="en-DE"/>
        </w:rPr>
      </w:pPr>
      <w:r w:rsidRPr="003B700E">
        <w:rPr>
          <w:lang w:val="en-DE"/>
        </w:rPr>
        <w:t>Global health partnerships for low-income countries</w:t>
      </w:r>
    </w:p>
    <w:p w14:paraId="1A508CF6" w14:textId="77777777" w:rsidR="003B700E" w:rsidRPr="003B700E" w:rsidRDefault="003B700E" w:rsidP="003B700E">
      <w:pPr>
        <w:rPr>
          <w:lang w:val="en-DE"/>
        </w:rPr>
      </w:pPr>
      <w:r w:rsidRPr="003B700E">
        <w:rPr>
          <w:lang w:val="en-DE"/>
        </w:rPr>
        <w:t>I can show a quick screenshot or demo later if useful.</w:t>
      </w:r>
    </w:p>
    <w:p w14:paraId="1F3C6D4B" w14:textId="77777777" w:rsidR="003B700E" w:rsidRPr="003B700E" w:rsidRDefault="003B700E" w:rsidP="003B700E">
      <w:pPr>
        <w:rPr>
          <w:lang w:val="en-DE"/>
        </w:rPr>
      </w:pPr>
      <w:r w:rsidRPr="003B700E">
        <w:rPr>
          <w:lang w:val="en-DE"/>
        </w:rPr>
        <w:t>Clear?"</w:t>
      </w:r>
    </w:p>
    <w:p w14:paraId="6C39AB5D" w14:textId="77777777" w:rsidR="003B700E" w:rsidRPr="003B700E" w:rsidRDefault="003B700E" w:rsidP="003B700E">
      <w:pPr>
        <w:rPr>
          <w:lang w:val="en-DE"/>
        </w:rPr>
      </w:pPr>
      <w:r w:rsidRPr="003B700E">
        <w:rPr>
          <w:b/>
          <w:bCs/>
          <w:lang w:val="en-DE"/>
        </w:rPr>
        <w:t>[PAUSE]</w:t>
      </w:r>
    </w:p>
    <w:p w14:paraId="7B6FF5CF" w14:textId="77777777" w:rsidR="003B700E" w:rsidRPr="003B700E" w:rsidRDefault="003B700E" w:rsidP="003B700E">
      <w:pPr>
        <w:rPr>
          <w:lang w:val="en-DE"/>
        </w:rPr>
      </w:pPr>
      <w:r w:rsidRPr="003B700E">
        <w:rPr>
          <w:lang w:val="en-DE"/>
        </w:rPr>
        <w:pict w14:anchorId="22D8B7FB">
          <v:rect id="_x0000_i1069" style="width:0;height:1.5pt" o:hralign="center" o:hrstd="t" o:hr="t" fillcolor="#a0a0a0" stroked="f"/>
        </w:pict>
      </w:r>
    </w:p>
    <w:p w14:paraId="1135FD1D" w14:textId="77777777" w:rsidR="003B700E" w:rsidRPr="003B700E" w:rsidRDefault="003B700E" w:rsidP="003B700E">
      <w:pPr>
        <w:rPr>
          <w:b/>
          <w:bCs/>
          <w:lang w:val="en-DE"/>
        </w:rPr>
      </w:pPr>
      <w:r w:rsidRPr="003B700E">
        <w:rPr>
          <w:b/>
          <w:bCs/>
          <w:lang w:val="en-DE"/>
        </w:rPr>
        <w:t>WHY EXIST &amp; WHAT I NEED (60-75 seconds)</w:t>
      </w:r>
    </w:p>
    <w:p w14:paraId="5F3BFF33" w14:textId="77777777" w:rsidR="003B700E" w:rsidRPr="003B700E" w:rsidRDefault="003B700E" w:rsidP="003B700E">
      <w:pPr>
        <w:rPr>
          <w:lang w:val="en-DE"/>
        </w:rPr>
      </w:pPr>
      <w:r w:rsidRPr="003B700E">
        <w:rPr>
          <w:lang w:val="en-DE"/>
        </w:rPr>
        <w:t xml:space="preserve">"EXIST Phase I fits perfectly because what's missing now is </w:t>
      </w:r>
      <w:r w:rsidRPr="003B700E">
        <w:rPr>
          <w:b/>
          <w:bCs/>
          <w:lang w:val="en-DE"/>
        </w:rPr>
        <w:t>clinical validation and business development</w:t>
      </w:r>
      <w:r w:rsidRPr="003B700E">
        <w:rPr>
          <w:lang w:val="en-DE"/>
        </w:rPr>
        <w:t>.</w:t>
      </w:r>
    </w:p>
    <w:p w14:paraId="1BBA342D" w14:textId="77777777" w:rsidR="003B700E" w:rsidRPr="003B700E" w:rsidRDefault="003B700E" w:rsidP="003B700E">
      <w:pPr>
        <w:rPr>
          <w:lang w:val="en-DE"/>
        </w:rPr>
      </w:pPr>
      <w:r w:rsidRPr="003B700E">
        <w:rPr>
          <w:b/>
          <w:bCs/>
          <w:lang w:val="en-DE"/>
        </w:rPr>
        <w:t>What I want to use EXIST for:</w:t>
      </w:r>
    </w:p>
    <w:p w14:paraId="5170645C" w14:textId="77777777" w:rsidR="003B700E" w:rsidRPr="003B700E" w:rsidRDefault="003B700E" w:rsidP="003B700E">
      <w:pPr>
        <w:numPr>
          <w:ilvl w:val="0"/>
          <w:numId w:val="7"/>
        </w:numPr>
        <w:rPr>
          <w:lang w:val="en-DE"/>
        </w:rPr>
      </w:pPr>
      <w:r w:rsidRPr="003B700E">
        <w:rPr>
          <w:lang w:val="en-DE"/>
        </w:rPr>
        <w:t>Fund a feasibility/shadow study with 50–100 Type 1 diabetes patients (6–12 months)</w:t>
      </w:r>
    </w:p>
    <w:p w14:paraId="5FC6F83C" w14:textId="77777777" w:rsidR="003B700E" w:rsidRPr="003B700E" w:rsidRDefault="003B700E" w:rsidP="003B700E">
      <w:pPr>
        <w:numPr>
          <w:ilvl w:val="0"/>
          <w:numId w:val="7"/>
        </w:numPr>
        <w:rPr>
          <w:lang w:val="en-DE"/>
        </w:rPr>
      </w:pPr>
      <w:r w:rsidRPr="003B700E">
        <w:rPr>
          <w:lang w:val="en-DE"/>
        </w:rPr>
        <w:lastRenderedPageBreak/>
        <w:t>Primary endpoints: time-in-range, hypoglycemia events, usability, dose accuracy</w:t>
      </w:r>
    </w:p>
    <w:p w14:paraId="6F2DF554" w14:textId="77777777" w:rsidR="003B700E" w:rsidRPr="003B700E" w:rsidRDefault="003B700E" w:rsidP="003B700E">
      <w:pPr>
        <w:numPr>
          <w:ilvl w:val="0"/>
          <w:numId w:val="7"/>
        </w:numPr>
        <w:rPr>
          <w:lang w:val="en-DE"/>
        </w:rPr>
      </w:pPr>
      <w:r w:rsidRPr="003B700E">
        <w:rPr>
          <w:lang w:val="en-DE"/>
        </w:rPr>
        <w:t>Generate evidence needed for DiGA submission at BfArM</w:t>
      </w:r>
    </w:p>
    <w:p w14:paraId="5129880F" w14:textId="77777777" w:rsidR="003B700E" w:rsidRPr="003B700E" w:rsidRDefault="003B700E" w:rsidP="003B700E">
      <w:pPr>
        <w:numPr>
          <w:ilvl w:val="0"/>
          <w:numId w:val="7"/>
        </w:numPr>
        <w:rPr>
          <w:lang w:val="en-DE"/>
        </w:rPr>
      </w:pPr>
      <w:r w:rsidRPr="003B700E">
        <w:rPr>
          <w:lang w:val="en-DE"/>
        </w:rPr>
        <w:t>Build market-ready product with proper business model</w:t>
      </w:r>
    </w:p>
    <w:p w14:paraId="41557AB2" w14:textId="77777777" w:rsidR="003B700E" w:rsidRPr="003B700E" w:rsidRDefault="003B700E" w:rsidP="003B700E">
      <w:pPr>
        <w:rPr>
          <w:lang w:val="en-DE"/>
        </w:rPr>
      </w:pPr>
      <w:r w:rsidRPr="003B700E">
        <w:rPr>
          <w:b/>
          <w:bCs/>
          <w:lang w:val="en-DE"/>
        </w:rPr>
        <w:t>Budget:</w:t>
      </w:r>
      <w:r w:rsidRPr="003B700E">
        <w:rPr>
          <w:lang w:val="en-DE"/>
        </w:rPr>
        <w:t xml:space="preserve"> ~€400K over 3 years (personnel + clinical trial + regulatory)</w:t>
      </w:r>
    </w:p>
    <w:p w14:paraId="0750D0F0" w14:textId="77777777" w:rsidR="003B700E" w:rsidRPr="003B700E" w:rsidRDefault="003B700E" w:rsidP="003B700E">
      <w:pPr>
        <w:rPr>
          <w:lang w:val="en-DE"/>
        </w:rPr>
      </w:pPr>
      <w:r w:rsidRPr="003B700E">
        <w:rPr>
          <w:b/>
          <w:bCs/>
          <w:lang w:val="en-DE"/>
        </w:rPr>
        <w:t>Today's main goal:</w:t>
      </w:r>
      <w:r w:rsidRPr="003B700E">
        <w:rPr>
          <w:lang w:val="en-DE"/>
        </w:rPr>
        <w:t xml:space="preserve"> I want your honest assessment — what do I need to strengthen to make this proposal competitive for EXIST?</w:t>
      </w:r>
    </w:p>
    <w:p w14:paraId="426C4B99" w14:textId="77777777" w:rsidR="003B700E" w:rsidRPr="003B700E" w:rsidRDefault="003B700E" w:rsidP="003B700E">
      <w:pPr>
        <w:rPr>
          <w:lang w:val="en-DE"/>
        </w:rPr>
      </w:pPr>
      <w:r w:rsidRPr="003B700E">
        <w:rPr>
          <w:lang w:val="en-DE"/>
        </w:rPr>
        <w:t>Does this approach make sense?"</w:t>
      </w:r>
    </w:p>
    <w:p w14:paraId="4F9D0034" w14:textId="77777777" w:rsidR="003B700E" w:rsidRPr="003B700E" w:rsidRDefault="003B700E" w:rsidP="003B700E">
      <w:pPr>
        <w:rPr>
          <w:lang w:val="en-DE"/>
        </w:rPr>
      </w:pPr>
      <w:r w:rsidRPr="003B700E">
        <w:rPr>
          <w:b/>
          <w:bCs/>
          <w:lang w:val="en-DE"/>
        </w:rPr>
        <w:t>[PAUSE]</w:t>
      </w:r>
    </w:p>
    <w:p w14:paraId="551D99A4" w14:textId="77777777" w:rsidR="003B700E" w:rsidRPr="003B700E" w:rsidRDefault="003B700E" w:rsidP="003B700E">
      <w:pPr>
        <w:rPr>
          <w:lang w:val="en-DE"/>
        </w:rPr>
      </w:pPr>
      <w:r w:rsidRPr="003B700E">
        <w:rPr>
          <w:lang w:val="en-DE"/>
        </w:rPr>
        <w:pict w14:anchorId="6F16D27A">
          <v:rect id="_x0000_i1070" style="width:0;height:1.5pt" o:hralign="center" o:hrstd="t" o:hr="t" fillcolor="#a0a0a0" stroked="f"/>
        </w:pict>
      </w:r>
    </w:p>
    <w:p w14:paraId="6B9BFEBE" w14:textId="77777777" w:rsidR="003B700E" w:rsidRPr="003B700E" w:rsidRDefault="003B700E" w:rsidP="003B700E">
      <w:pPr>
        <w:rPr>
          <w:b/>
          <w:bCs/>
          <w:lang w:val="en-DE"/>
        </w:rPr>
      </w:pPr>
      <w:r w:rsidRPr="003B700E">
        <w:rPr>
          <w:b/>
          <w:bCs/>
          <w:lang w:val="en-DE"/>
        </w:rPr>
        <w:t>KEY QUESTIONS (Pick 3-5 based on time)</w:t>
      </w:r>
    </w:p>
    <w:p w14:paraId="5A88BAE1" w14:textId="77777777" w:rsidR="003B700E" w:rsidRPr="003B700E" w:rsidRDefault="003B700E" w:rsidP="003B700E">
      <w:pPr>
        <w:rPr>
          <w:lang w:val="en-DE"/>
        </w:rPr>
      </w:pPr>
      <w:r w:rsidRPr="003B700E">
        <w:rPr>
          <w:lang w:val="en-DE"/>
        </w:rPr>
        <w:t>"I prepared focused questions — we don't need to cover all, but these are my priorities:</w:t>
      </w:r>
    </w:p>
    <w:p w14:paraId="4A762D51" w14:textId="77777777" w:rsidR="003B700E" w:rsidRPr="003B700E" w:rsidRDefault="003B700E" w:rsidP="003B700E">
      <w:pPr>
        <w:rPr>
          <w:lang w:val="en-DE"/>
        </w:rPr>
      </w:pPr>
      <w:r w:rsidRPr="003B700E">
        <w:rPr>
          <w:b/>
          <w:bCs/>
          <w:lang w:val="en-DE"/>
        </w:rPr>
        <w:t>A. Feasibility / Fit</w:t>
      </w:r>
    </w:p>
    <w:p w14:paraId="32B565A0" w14:textId="77777777" w:rsidR="003B700E" w:rsidRPr="003B700E" w:rsidRDefault="003B700E" w:rsidP="003B700E">
      <w:pPr>
        <w:numPr>
          <w:ilvl w:val="0"/>
          <w:numId w:val="8"/>
        </w:numPr>
        <w:rPr>
          <w:lang w:val="en-DE"/>
        </w:rPr>
      </w:pPr>
      <w:r w:rsidRPr="003B700E">
        <w:rPr>
          <w:lang w:val="en-DE"/>
        </w:rPr>
        <w:t>Do you think DiaNavigator's current evidence and TRL 4–5 are strong enough for EXIST Phase I?</w:t>
      </w:r>
    </w:p>
    <w:p w14:paraId="740885DC" w14:textId="77777777" w:rsidR="003B700E" w:rsidRPr="003B700E" w:rsidRDefault="003B700E" w:rsidP="003B700E">
      <w:pPr>
        <w:numPr>
          <w:ilvl w:val="0"/>
          <w:numId w:val="8"/>
        </w:numPr>
        <w:rPr>
          <w:lang w:val="en-DE"/>
        </w:rPr>
      </w:pPr>
      <w:r w:rsidRPr="003B700E">
        <w:rPr>
          <w:lang w:val="en-DE"/>
        </w:rPr>
        <w:t>From your experience, what weakness do reviewers look for most: proof-of-principle, IP, team composition, budget?</w:t>
      </w:r>
    </w:p>
    <w:p w14:paraId="060447DB" w14:textId="77777777" w:rsidR="003B700E" w:rsidRPr="003B700E" w:rsidRDefault="003B700E" w:rsidP="003B700E">
      <w:pPr>
        <w:rPr>
          <w:lang w:val="en-DE"/>
        </w:rPr>
      </w:pPr>
      <w:r w:rsidRPr="003B700E">
        <w:rPr>
          <w:b/>
          <w:bCs/>
          <w:lang w:val="en-DE"/>
        </w:rPr>
        <w:t>[PAUSE - take notes]</w:t>
      </w:r>
    </w:p>
    <w:p w14:paraId="6D4544A5" w14:textId="77777777" w:rsidR="003B700E" w:rsidRPr="003B700E" w:rsidRDefault="003B700E" w:rsidP="003B700E">
      <w:pPr>
        <w:rPr>
          <w:lang w:val="en-DE"/>
        </w:rPr>
      </w:pPr>
      <w:r w:rsidRPr="003B700E">
        <w:rPr>
          <w:b/>
          <w:bCs/>
          <w:lang w:val="en-DE"/>
        </w:rPr>
        <w:t>B. University Process</w:t>
      </w:r>
    </w:p>
    <w:p w14:paraId="15674E9A" w14:textId="77777777" w:rsidR="003B700E" w:rsidRPr="003B700E" w:rsidRDefault="003B700E" w:rsidP="003B700E">
      <w:pPr>
        <w:numPr>
          <w:ilvl w:val="0"/>
          <w:numId w:val="9"/>
        </w:numPr>
        <w:rPr>
          <w:lang w:val="en-DE"/>
        </w:rPr>
      </w:pPr>
      <w:r w:rsidRPr="003B700E">
        <w:rPr>
          <w:lang w:val="en-DE"/>
        </w:rPr>
        <w:t>Who should I speak with about IP/tech transfer and EXIST formalities?</w:t>
      </w:r>
    </w:p>
    <w:p w14:paraId="373F29B6" w14:textId="77777777" w:rsidR="003B700E" w:rsidRPr="003B700E" w:rsidRDefault="003B700E" w:rsidP="003B700E">
      <w:pPr>
        <w:numPr>
          <w:ilvl w:val="0"/>
          <w:numId w:val="9"/>
        </w:numPr>
        <w:rPr>
          <w:lang w:val="en-DE"/>
        </w:rPr>
      </w:pPr>
      <w:r w:rsidRPr="003B700E">
        <w:rPr>
          <w:lang w:val="en-DE"/>
        </w:rPr>
        <w:t>Could you introduce me to the right contact?</w:t>
      </w:r>
    </w:p>
    <w:p w14:paraId="0D2FF4B3" w14:textId="77777777" w:rsidR="003B700E" w:rsidRPr="003B700E" w:rsidRDefault="003B700E" w:rsidP="003B700E">
      <w:pPr>
        <w:rPr>
          <w:lang w:val="en-DE"/>
        </w:rPr>
      </w:pPr>
      <w:r w:rsidRPr="003B700E">
        <w:rPr>
          <w:b/>
          <w:bCs/>
          <w:lang w:val="en-DE"/>
        </w:rPr>
        <w:t>[PAUSE - take notes]</w:t>
      </w:r>
    </w:p>
    <w:p w14:paraId="03CB38BE" w14:textId="77777777" w:rsidR="003B700E" w:rsidRPr="003B700E" w:rsidRDefault="003B700E" w:rsidP="003B700E">
      <w:pPr>
        <w:rPr>
          <w:lang w:val="en-DE"/>
        </w:rPr>
      </w:pPr>
      <w:r w:rsidRPr="003B700E">
        <w:rPr>
          <w:b/>
          <w:bCs/>
          <w:lang w:val="en-DE"/>
        </w:rPr>
        <w:t>C. Timeline &amp; Planning</w:t>
      </w:r>
    </w:p>
    <w:p w14:paraId="264C8FF7" w14:textId="77777777" w:rsidR="003B700E" w:rsidRPr="003B700E" w:rsidRDefault="003B700E" w:rsidP="003B700E">
      <w:pPr>
        <w:numPr>
          <w:ilvl w:val="0"/>
          <w:numId w:val="10"/>
        </w:numPr>
        <w:rPr>
          <w:lang w:val="en-DE"/>
        </w:rPr>
      </w:pPr>
      <w:r w:rsidRPr="003B700E">
        <w:rPr>
          <w:lang w:val="en-DE"/>
        </w:rPr>
        <w:t>Which deadline is more realistic: March 31 or August 31?</w:t>
      </w:r>
    </w:p>
    <w:p w14:paraId="623BC062" w14:textId="77777777" w:rsidR="003B700E" w:rsidRPr="003B700E" w:rsidRDefault="003B700E" w:rsidP="003B700E">
      <w:pPr>
        <w:numPr>
          <w:ilvl w:val="0"/>
          <w:numId w:val="10"/>
        </w:numPr>
        <w:rPr>
          <w:lang w:val="en-DE"/>
        </w:rPr>
      </w:pPr>
      <w:r w:rsidRPr="003B700E">
        <w:rPr>
          <w:lang w:val="en-DE"/>
        </w:rPr>
        <w:t>Should I apply solo first, or start forming a founding team now?</w:t>
      </w:r>
    </w:p>
    <w:p w14:paraId="29505EA6" w14:textId="77777777" w:rsidR="003B700E" w:rsidRPr="003B700E" w:rsidRDefault="003B700E" w:rsidP="003B700E">
      <w:pPr>
        <w:rPr>
          <w:lang w:val="en-DE"/>
        </w:rPr>
      </w:pPr>
      <w:r w:rsidRPr="003B700E">
        <w:rPr>
          <w:b/>
          <w:bCs/>
          <w:lang w:val="en-DE"/>
        </w:rPr>
        <w:t>[PAUSE - take notes]</w:t>
      </w:r>
    </w:p>
    <w:p w14:paraId="0B4BC120" w14:textId="77777777" w:rsidR="003B700E" w:rsidRPr="003B700E" w:rsidRDefault="003B700E" w:rsidP="003B700E">
      <w:pPr>
        <w:rPr>
          <w:lang w:val="en-DE"/>
        </w:rPr>
      </w:pPr>
      <w:r w:rsidRPr="003B700E">
        <w:rPr>
          <w:b/>
          <w:bCs/>
          <w:lang w:val="en-DE"/>
        </w:rPr>
        <w:t>D. Validation Path</w:t>
      </w:r>
    </w:p>
    <w:p w14:paraId="743CB2A7" w14:textId="77777777" w:rsidR="003B700E" w:rsidRPr="003B700E" w:rsidRDefault="003B700E" w:rsidP="003B700E">
      <w:pPr>
        <w:numPr>
          <w:ilvl w:val="0"/>
          <w:numId w:val="11"/>
        </w:numPr>
        <w:rPr>
          <w:lang w:val="en-DE"/>
        </w:rPr>
      </w:pPr>
      <w:r w:rsidRPr="003B700E">
        <w:rPr>
          <w:lang w:val="en-DE"/>
        </w:rPr>
        <w:t>What's a minimally acceptable study design or sample size for TRL 6 feasibility study for medical software?</w:t>
      </w:r>
    </w:p>
    <w:p w14:paraId="579E9C30" w14:textId="77777777" w:rsidR="003B700E" w:rsidRPr="003B700E" w:rsidRDefault="003B700E" w:rsidP="003B700E">
      <w:pPr>
        <w:rPr>
          <w:lang w:val="en-DE"/>
        </w:rPr>
      </w:pPr>
      <w:r w:rsidRPr="003B700E">
        <w:rPr>
          <w:b/>
          <w:bCs/>
          <w:lang w:val="en-DE"/>
        </w:rPr>
        <w:t>[PAUSE - take notes]</w:t>
      </w:r>
    </w:p>
    <w:p w14:paraId="7ADAD073" w14:textId="77777777" w:rsidR="003B700E" w:rsidRPr="003B700E" w:rsidRDefault="003B700E" w:rsidP="003B700E">
      <w:pPr>
        <w:rPr>
          <w:lang w:val="en-DE"/>
        </w:rPr>
      </w:pPr>
      <w:r w:rsidRPr="003B700E">
        <w:rPr>
          <w:b/>
          <w:bCs/>
          <w:lang w:val="en-DE"/>
        </w:rPr>
        <w:t>E. Mentor Role</w:t>
      </w:r>
    </w:p>
    <w:p w14:paraId="377BC503" w14:textId="77777777" w:rsidR="003B700E" w:rsidRPr="003B700E" w:rsidRDefault="003B700E" w:rsidP="003B700E">
      <w:pPr>
        <w:numPr>
          <w:ilvl w:val="0"/>
          <w:numId w:val="12"/>
        </w:numPr>
        <w:rPr>
          <w:lang w:val="en-DE"/>
        </w:rPr>
      </w:pPr>
      <w:r w:rsidRPr="003B700E">
        <w:rPr>
          <w:lang w:val="en-DE"/>
        </w:rPr>
        <w:t>Would you be open to reviewing my 1-page project summary and 3-page PoP annex?</w:t>
      </w:r>
    </w:p>
    <w:p w14:paraId="2241DA09" w14:textId="77777777" w:rsidR="003B700E" w:rsidRPr="003B700E" w:rsidRDefault="003B700E" w:rsidP="003B700E">
      <w:pPr>
        <w:rPr>
          <w:lang w:val="en-DE"/>
        </w:rPr>
      </w:pPr>
      <w:r w:rsidRPr="003B700E">
        <w:rPr>
          <w:b/>
          <w:bCs/>
          <w:lang w:val="en-DE"/>
        </w:rPr>
        <w:t>[PAUSE - take notes]</w:t>
      </w:r>
    </w:p>
    <w:p w14:paraId="53564BDB" w14:textId="77777777" w:rsidR="003B700E" w:rsidRPr="003B700E" w:rsidRDefault="003B700E" w:rsidP="003B700E">
      <w:pPr>
        <w:rPr>
          <w:lang w:val="en-DE"/>
        </w:rPr>
      </w:pPr>
      <w:r w:rsidRPr="003B700E">
        <w:rPr>
          <w:b/>
          <w:bCs/>
          <w:lang w:val="en-DE"/>
        </w:rPr>
        <w:lastRenderedPageBreak/>
        <w:t>F. Personal Situation (if time)</w:t>
      </w:r>
    </w:p>
    <w:p w14:paraId="30A9006E" w14:textId="77777777" w:rsidR="003B700E" w:rsidRPr="003B700E" w:rsidRDefault="003B700E" w:rsidP="003B700E">
      <w:pPr>
        <w:numPr>
          <w:ilvl w:val="0"/>
          <w:numId w:val="13"/>
        </w:numPr>
        <w:rPr>
          <w:lang w:val="en-DE"/>
        </w:rPr>
      </w:pPr>
      <w:r w:rsidRPr="003B700E">
        <w:rPr>
          <w:lang w:val="en-DE"/>
        </w:rPr>
        <w:t>Job search visa until Feb 2027 — need Blue Card (€41K+ salary)</w:t>
      </w:r>
    </w:p>
    <w:p w14:paraId="5E8236B4" w14:textId="77777777" w:rsidR="003B700E" w:rsidRPr="003B700E" w:rsidRDefault="003B700E" w:rsidP="003B700E">
      <w:pPr>
        <w:numPr>
          <w:ilvl w:val="0"/>
          <w:numId w:val="13"/>
        </w:numPr>
        <w:rPr>
          <w:lang w:val="en-DE"/>
        </w:rPr>
      </w:pPr>
      <w:r w:rsidRPr="003B700E">
        <w:rPr>
          <w:lang w:val="en-DE"/>
        </w:rPr>
        <w:t>Can I structure 100% TVöD E13 (~€51.6K)? Or supplement with part-time pharmacy work?</w:t>
      </w:r>
    </w:p>
    <w:p w14:paraId="447980D1" w14:textId="77777777" w:rsidR="003B700E" w:rsidRPr="003B700E" w:rsidRDefault="003B700E" w:rsidP="003B700E">
      <w:pPr>
        <w:rPr>
          <w:lang w:val="en-DE"/>
        </w:rPr>
      </w:pPr>
      <w:r w:rsidRPr="003B700E">
        <w:rPr>
          <w:b/>
          <w:bCs/>
          <w:lang w:val="en-DE"/>
        </w:rPr>
        <w:t>[PAUSE - take notes]</w:t>
      </w:r>
      <w:r w:rsidRPr="003B700E">
        <w:rPr>
          <w:lang w:val="en-DE"/>
        </w:rPr>
        <w:t>"</w:t>
      </w:r>
    </w:p>
    <w:p w14:paraId="044F9B36" w14:textId="77777777" w:rsidR="003B700E" w:rsidRPr="003B700E" w:rsidRDefault="003B700E" w:rsidP="003B700E">
      <w:pPr>
        <w:rPr>
          <w:lang w:val="en-DE"/>
        </w:rPr>
      </w:pPr>
      <w:r w:rsidRPr="003B700E">
        <w:rPr>
          <w:lang w:val="en-DE"/>
        </w:rPr>
        <w:pict w14:anchorId="5995784C">
          <v:rect id="_x0000_i1071" style="width:0;height:1.5pt" o:hralign="center" o:hrstd="t" o:hr="t" fillcolor="#a0a0a0" stroked="f"/>
        </w:pict>
      </w:r>
    </w:p>
    <w:p w14:paraId="7D020C74" w14:textId="77777777" w:rsidR="003B700E" w:rsidRPr="003B700E" w:rsidRDefault="003B700E" w:rsidP="003B700E">
      <w:pPr>
        <w:rPr>
          <w:b/>
          <w:bCs/>
          <w:lang w:val="en-DE"/>
        </w:rPr>
      </w:pPr>
      <w:r w:rsidRPr="003B700E">
        <w:rPr>
          <w:b/>
          <w:bCs/>
          <w:lang w:val="en-DE"/>
        </w:rPr>
        <w:t>CLOSING (45-60 seconds)</w:t>
      </w:r>
    </w:p>
    <w:p w14:paraId="52A4B3ED" w14:textId="77777777" w:rsidR="003B700E" w:rsidRPr="003B700E" w:rsidRDefault="003B700E" w:rsidP="003B700E">
      <w:pPr>
        <w:rPr>
          <w:lang w:val="en-DE"/>
        </w:rPr>
      </w:pPr>
      <w:r w:rsidRPr="003B700E">
        <w:rPr>
          <w:lang w:val="en-DE"/>
        </w:rPr>
        <w:t>"Thank you — this has been extremely helpful. Before we finish, two small asks:</w:t>
      </w:r>
    </w:p>
    <w:p w14:paraId="1397799F" w14:textId="77777777" w:rsidR="003B700E" w:rsidRPr="003B700E" w:rsidRDefault="003B700E" w:rsidP="003B700E">
      <w:pPr>
        <w:rPr>
          <w:lang w:val="en-DE"/>
        </w:rPr>
      </w:pPr>
      <w:r w:rsidRPr="003B700E">
        <w:rPr>
          <w:b/>
          <w:bCs/>
          <w:lang w:val="en-DE"/>
        </w:rPr>
        <w:t>1. Connection:</w:t>
      </w:r>
      <w:r w:rsidRPr="003B700E">
        <w:rPr>
          <w:lang w:val="en-DE"/>
        </w:rPr>
        <w:t xml:space="preserve"> Can you recommend or connect me with the person in the Gründungszentrum/TTO who should review my materials?</w:t>
      </w:r>
    </w:p>
    <w:p w14:paraId="3521792B" w14:textId="77777777" w:rsidR="003B700E" w:rsidRPr="003B700E" w:rsidRDefault="003B700E" w:rsidP="003B700E">
      <w:pPr>
        <w:rPr>
          <w:lang w:val="en-DE"/>
        </w:rPr>
      </w:pPr>
      <w:r w:rsidRPr="003B700E">
        <w:rPr>
          <w:b/>
          <w:bCs/>
          <w:lang w:val="en-DE"/>
        </w:rPr>
        <w:t>2. Review:</w:t>
      </w:r>
      <w:r w:rsidRPr="003B700E">
        <w:rPr>
          <w:lang w:val="en-DE"/>
        </w:rPr>
        <w:t xml:space="preserve"> Would you be willing to look at the 1-page summary and PoP annex once I refine them?</w:t>
      </w:r>
    </w:p>
    <w:p w14:paraId="60322722" w14:textId="77777777" w:rsidR="003B700E" w:rsidRPr="003B700E" w:rsidRDefault="003B700E" w:rsidP="003B700E">
      <w:pPr>
        <w:rPr>
          <w:lang w:val="en-DE"/>
        </w:rPr>
      </w:pPr>
      <w:r w:rsidRPr="003B700E">
        <w:rPr>
          <w:lang w:val="en-DE"/>
        </w:rPr>
        <w:t>I'll prepare everything you suggested and send it in the next days.</w:t>
      </w:r>
    </w:p>
    <w:p w14:paraId="7F142C3F" w14:textId="77777777" w:rsidR="003B700E" w:rsidRPr="003B700E" w:rsidRDefault="003B700E" w:rsidP="003B700E">
      <w:pPr>
        <w:rPr>
          <w:lang w:val="en-DE"/>
        </w:rPr>
      </w:pPr>
      <w:r w:rsidRPr="003B700E">
        <w:rPr>
          <w:lang w:val="en-DE"/>
        </w:rPr>
        <w:t>Thank you again for your time — your guidance is extremely valuable as I move toward EXIST Phase I."</w:t>
      </w:r>
    </w:p>
    <w:p w14:paraId="43F2787A" w14:textId="77777777" w:rsidR="003B700E" w:rsidRPr="003B700E" w:rsidRDefault="003B700E" w:rsidP="003B700E">
      <w:pPr>
        <w:rPr>
          <w:lang w:val="en-DE"/>
        </w:rPr>
      </w:pPr>
      <w:r w:rsidRPr="003B700E">
        <w:rPr>
          <w:lang w:val="en-DE"/>
        </w:rPr>
        <w:pict w14:anchorId="5634DDB1">
          <v:rect id="_x0000_i1072" style="width:0;height:1.5pt" o:hralign="center" o:hrstd="t" o:hr="t" fillcolor="#a0a0a0" stroked="f"/>
        </w:pict>
      </w:r>
    </w:p>
    <w:p w14:paraId="4804C972" w14:textId="77777777" w:rsidR="003B700E" w:rsidRPr="003B700E" w:rsidRDefault="003B700E" w:rsidP="003B700E">
      <w:pPr>
        <w:rPr>
          <w:b/>
          <w:bCs/>
          <w:lang w:val="en-DE"/>
        </w:rPr>
      </w:pPr>
      <w:r w:rsidRPr="003B700E">
        <w:rPr>
          <w:b/>
          <w:bCs/>
          <w:lang w:val="en-DE"/>
        </w:rPr>
        <w:t>OPTIONAL SHORT Q&amp;A (Keep on hand)</w:t>
      </w:r>
    </w:p>
    <w:p w14:paraId="7AB0EE2E" w14:textId="77777777" w:rsidR="003B700E" w:rsidRPr="003B700E" w:rsidRDefault="003B700E" w:rsidP="003B700E">
      <w:pPr>
        <w:rPr>
          <w:lang w:val="en-DE"/>
        </w:rPr>
      </w:pPr>
      <w:r w:rsidRPr="003B700E">
        <w:rPr>
          <w:b/>
          <w:bCs/>
          <w:lang w:val="en-DE"/>
        </w:rPr>
        <w:t>"How does your algorithm work?"</w:t>
      </w:r>
      <w:r w:rsidRPr="003B700E">
        <w:rPr>
          <w:lang w:val="en-DE"/>
        </w:rPr>
        <w:t xml:space="preserve"> "S3-guideline pharmacokinetic curves + insulin-on-board, carb impact, correction factors, and modifiers. Explainable, not black-box AI. Physicians maintain control of parameters."</w:t>
      </w:r>
    </w:p>
    <w:p w14:paraId="70AE5DC2" w14:textId="77777777" w:rsidR="003B700E" w:rsidRPr="003B700E" w:rsidRDefault="003B700E" w:rsidP="003B700E">
      <w:pPr>
        <w:rPr>
          <w:lang w:val="en-DE"/>
        </w:rPr>
      </w:pPr>
      <w:r w:rsidRPr="003B700E">
        <w:rPr>
          <w:b/>
          <w:bCs/>
          <w:lang w:val="en-DE"/>
        </w:rPr>
        <w:t>"Go-to-market strategy?"</w:t>
      </w:r>
      <w:r w:rsidRPr="003B700E">
        <w:rPr>
          <w:lang w:val="en-DE"/>
        </w:rPr>
        <w:t xml:space="preserve"> "DiGA reimbursement first (German market validation) → EU expansion → B2B licensing for clinics and pharma. Open-source core builds community."</w:t>
      </w:r>
    </w:p>
    <w:p w14:paraId="6C4FCFD6" w14:textId="77777777" w:rsidR="003B700E" w:rsidRPr="003B700E" w:rsidRDefault="003B700E" w:rsidP="003B700E">
      <w:pPr>
        <w:rPr>
          <w:lang w:val="en-DE"/>
        </w:rPr>
      </w:pPr>
      <w:r w:rsidRPr="003B700E">
        <w:rPr>
          <w:b/>
          <w:bCs/>
          <w:lang w:val="en-DE"/>
        </w:rPr>
        <w:t>"Who are competitors?"</w:t>
      </w:r>
      <w:r w:rsidRPr="003B700E">
        <w:rPr>
          <w:lang w:val="en-DE"/>
        </w:rPr>
        <w:t xml:space="preserve"> "No guideline-based dosing calculators without hardware. MySugr/Glooko track data but don't calculate. Closed-loop systems require costly devices. DiaNavigator is accessible, guideline-based, and hardware-independent."</w:t>
      </w:r>
    </w:p>
    <w:p w14:paraId="4CE54864" w14:textId="77777777" w:rsidR="003B700E" w:rsidRPr="003B700E" w:rsidRDefault="003B700E" w:rsidP="003B700E">
      <w:pPr>
        <w:rPr>
          <w:lang w:val="en-DE"/>
        </w:rPr>
      </w:pPr>
      <w:r w:rsidRPr="003B700E">
        <w:rPr>
          <w:b/>
          <w:bCs/>
          <w:lang w:val="en-DE"/>
        </w:rPr>
        <w:t>"What if validation fails?"</w:t>
      </w:r>
      <w:r w:rsidRPr="003B700E">
        <w:rPr>
          <w:lang w:val="en-DE"/>
        </w:rPr>
        <w:t xml:space="preserve"> "Risk assessed with Prof. Parhofer — strong theoretical foundation. If negative: analyze, iterate, potentially smaller follow-up. Worst case: publish results (contributes to science) + pivot to pharmacy career with Approbation. Confident in approach."</w:t>
      </w:r>
    </w:p>
    <w:p w14:paraId="131703B7" w14:textId="77777777" w:rsidR="003B700E" w:rsidRPr="003B700E" w:rsidRDefault="003B700E" w:rsidP="003B700E">
      <w:pPr>
        <w:rPr>
          <w:lang w:val="en-DE"/>
        </w:rPr>
      </w:pPr>
      <w:r w:rsidRPr="003B700E">
        <w:rPr>
          <w:lang w:val="en-DE"/>
        </w:rPr>
        <w:pict w14:anchorId="4529A039">
          <v:rect id="_x0000_i1073" style="width:0;height:1.5pt" o:hralign="center" o:hrstd="t" o:hr="t" fillcolor="#a0a0a0" stroked="f"/>
        </w:pict>
      </w:r>
    </w:p>
    <w:p w14:paraId="74F63FB8" w14:textId="77777777" w:rsidR="003B700E" w:rsidRPr="003B700E" w:rsidRDefault="003B700E" w:rsidP="003B700E">
      <w:pPr>
        <w:rPr>
          <w:b/>
          <w:bCs/>
          <w:lang w:val="en-DE"/>
        </w:rPr>
      </w:pPr>
      <w:r w:rsidRPr="003B700E">
        <w:rPr>
          <w:b/>
          <w:bCs/>
          <w:lang w:val="en-DE"/>
        </w:rPr>
        <w:t>NOTES DURING CALL:</w:t>
      </w:r>
    </w:p>
    <w:p w14:paraId="25F7778C" w14:textId="77777777" w:rsidR="003B700E" w:rsidRPr="003B700E" w:rsidRDefault="003B700E" w:rsidP="003B700E">
      <w:pPr>
        <w:rPr>
          <w:lang w:val="en-DE"/>
        </w:rPr>
      </w:pPr>
      <w:r w:rsidRPr="003B700E">
        <w:rPr>
          <w:b/>
          <w:bCs/>
          <w:lang w:val="en-DE"/>
        </w:rPr>
        <w:t>Key points:</w:t>
      </w:r>
    </w:p>
    <w:p w14:paraId="21B1F986" w14:textId="77777777" w:rsidR="003B700E" w:rsidRPr="003B700E" w:rsidRDefault="003B700E" w:rsidP="003B700E">
      <w:pPr>
        <w:rPr>
          <w:lang w:val="en-DE"/>
        </w:rPr>
      </w:pPr>
      <w:r w:rsidRPr="003B700E">
        <w:rPr>
          <w:b/>
          <w:bCs/>
          <w:lang w:val="en-DE"/>
        </w:rPr>
        <w:t>Action items:</w:t>
      </w:r>
    </w:p>
    <w:p w14:paraId="43BE3DFB" w14:textId="77777777" w:rsidR="003B700E" w:rsidRPr="003B700E" w:rsidRDefault="003B700E" w:rsidP="003B700E">
      <w:pPr>
        <w:rPr>
          <w:lang w:val="en-DE"/>
        </w:rPr>
      </w:pPr>
      <w:r w:rsidRPr="003B700E">
        <w:rPr>
          <w:b/>
          <w:bCs/>
          <w:lang w:val="en-DE"/>
        </w:rPr>
        <w:t>Concerns:</w:t>
      </w:r>
    </w:p>
    <w:p w14:paraId="745C97C7" w14:textId="77777777" w:rsidR="003B700E" w:rsidRPr="003B700E" w:rsidRDefault="003B700E" w:rsidP="003B700E">
      <w:pPr>
        <w:rPr>
          <w:lang w:val="en-DE"/>
        </w:rPr>
      </w:pPr>
      <w:r w:rsidRPr="003B700E">
        <w:rPr>
          <w:b/>
          <w:bCs/>
          <w:lang w:val="en-DE"/>
        </w:rPr>
        <w:t>Resources/contacts:</w:t>
      </w:r>
    </w:p>
    <w:p w14:paraId="1F37A614" w14:textId="77777777" w:rsidR="003B700E" w:rsidRPr="003B700E" w:rsidRDefault="003B700E" w:rsidP="003B700E">
      <w:pPr>
        <w:rPr>
          <w:lang w:val="en-DE"/>
        </w:rPr>
      </w:pPr>
      <w:r w:rsidRPr="003B700E">
        <w:rPr>
          <w:b/>
          <w:bCs/>
          <w:lang w:val="en-DE"/>
        </w:rPr>
        <w:t>Follow-up:</w:t>
      </w:r>
    </w:p>
    <w:p w14:paraId="3C94A391" w14:textId="77777777" w:rsidR="00607527" w:rsidRDefault="00607527"/>
    <w:sectPr w:rsidR="006075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62EEA"/>
    <w:multiLevelType w:val="multilevel"/>
    <w:tmpl w:val="FF84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12735"/>
    <w:multiLevelType w:val="multilevel"/>
    <w:tmpl w:val="BBBA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A6724"/>
    <w:multiLevelType w:val="multilevel"/>
    <w:tmpl w:val="1B24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AD58AC"/>
    <w:multiLevelType w:val="multilevel"/>
    <w:tmpl w:val="1F8E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BD6E04"/>
    <w:multiLevelType w:val="multilevel"/>
    <w:tmpl w:val="D9C0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645D92"/>
    <w:multiLevelType w:val="multilevel"/>
    <w:tmpl w:val="ECB2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1F65D9"/>
    <w:multiLevelType w:val="multilevel"/>
    <w:tmpl w:val="F694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19291F"/>
    <w:multiLevelType w:val="multilevel"/>
    <w:tmpl w:val="AAEA7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8B2E4B"/>
    <w:multiLevelType w:val="multilevel"/>
    <w:tmpl w:val="5D06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C10016"/>
    <w:multiLevelType w:val="multilevel"/>
    <w:tmpl w:val="11A0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AE285B"/>
    <w:multiLevelType w:val="multilevel"/>
    <w:tmpl w:val="B5F0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464E66"/>
    <w:multiLevelType w:val="multilevel"/>
    <w:tmpl w:val="EFE8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917E56"/>
    <w:multiLevelType w:val="multilevel"/>
    <w:tmpl w:val="115C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4462569">
    <w:abstractNumId w:val="11"/>
  </w:num>
  <w:num w:numId="2" w16cid:durableId="1018234589">
    <w:abstractNumId w:val="3"/>
  </w:num>
  <w:num w:numId="3" w16cid:durableId="1602906895">
    <w:abstractNumId w:val="10"/>
  </w:num>
  <w:num w:numId="4" w16cid:durableId="1891841024">
    <w:abstractNumId w:val="12"/>
  </w:num>
  <w:num w:numId="5" w16cid:durableId="1393578181">
    <w:abstractNumId w:val="0"/>
  </w:num>
  <w:num w:numId="6" w16cid:durableId="1606379374">
    <w:abstractNumId w:val="7"/>
  </w:num>
  <w:num w:numId="7" w16cid:durableId="1671566578">
    <w:abstractNumId w:val="2"/>
  </w:num>
  <w:num w:numId="8" w16cid:durableId="112942821">
    <w:abstractNumId w:val="5"/>
  </w:num>
  <w:num w:numId="9" w16cid:durableId="466701654">
    <w:abstractNumId w:val="4"/>
  </w:num>
  <w:num w:numId="10" w16cid:durableId="1102073666">
    <w:abstractNumId w:val="1"/>
  </w:num>
  <w:num w:numId="11" w16cid:durableId="187375223">
    <w:abstractNumId w:val="6"/>
  </w:num>
  <w:num w:numId="12" w16cid:durableId="120880779">
    <w:abstractNumId w:val="8"/>
  </w:num>
  <w:num w:numId="13" w16cid:durableId="12517681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2FB"/>
    <w:rsid w:val="000A0898"/>
    <w:rsid w:val="00376ED2"/>
    <w:rsid w:val="003B700E"/>
    <w:rsid w:val="005302FB"/>
    <w:rsid w:val="00607527"/>
    <w:rsid w:val="006622E1"/>
    <w:rsid w:val="00B34E44"/>
    <w:rsid w:val="00D14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9797D7"/>
  <w15:chartTrackingRefBased/>
  <w15:docId w15:val="{3B9DFEAD-ED9B-4087-AE07-4F7CC902A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0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2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2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2F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e-D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2F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e-D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2FB"/>
    <w:rPr>
      <w:rFonts w:eastAsiaTheme="majorEastAsia" w:cstheme="majorBidi"/>
      <w:color w:val="0F4761" w:themeColor="accent1" w:themeShade="BF"/>
      <w:sz w:val="28"/>
      <w:szCs w:val="28"/>
      <w:lang w:val="de-D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2FB"/>
    <w:rPr>
      <w:rFonts w:eastAsiaTheme="majorEastAsia" w:cstheme="majorBidi"/>
      <w:i/>
      <w:iCs/>
      <w:color w:val="0F4761" w:themeColor="accent1" w:themeShade="BF"/>
      <w:lang w:val="de-D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2FB"/>
    <w:rPr>
      <w:rFonts w:eastAsiaTheme="majorEastAsia" w:cstheme="majorBidi"/>
      <w:color w:val="0F4761" w:themeColor="accent1" w:themeShade="BF"/>
      <w:lang w:val="de-D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2FB"/>
    <w:rPr>
      <w:rFonts w:eastAsiaTheme="majorEastAsia" w:cstheme="majorBidi"/>
      <w:i/>
      <w:iCs/>
      <w:color w:val="595959" w:themeColor="text1" w:themeTint="A6"/>
      <w:lang w:val="de-D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2FB"/>
    <w:rPr>
      <w:rFonts w:eastAsiaTheme="majorEastAsia" w:cstheme="majorBidi"/>
      <w:color w:val="595959" w:themeColor="text1" w:themeTint="A6"/>
      <w:lang w:val="de-D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2FB"/>
    <w:rPr>
      <w:rFonts w:eastAsiaTheme="majorEastAsia" w:cstheme="majorBidi"/>
      <w:i/>
      <w:iCs/>
      <w:color w:val="272727" w:themeColor="text1" w:themeTint="D8"/>
      <w:lang w:val="de-D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2FB"/>
    <w:rPr>
      <w:rFonts w:eastAsiaTheme="majorEastAsia" w:cstheme="majorBidi"/>
      <w:color w:val="272727" w:themeColor="text1" w:themeTint="D8"/>
      <w:lang w:val="de-DE"/>
    </w:rPr>
  </w:style>
  <w:style w:type="paragraph" w:styleId="Title">
    <w:name w:val="Title"/>
    <w:basedOn w:val="Normal"/>
    <w:next w:val="Normal"/>
    <w:link w:val="TitleChar"/>
    <w:uiPriority w:val="10"/>
    <w:qFormat/>
    <w:rsid w:val="00530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2FB"/>
    <w:rPr>
      <w:rFonts w:asciiTheme="majorHAnsi" w:eastAsiaTheme="majorEastAsia" w:hAnsiTheme="majorHAnsi" w:cstheme="majorBidi"/>
      <w:spacing w:val="-10"/>
      <w:kern w:val="28"/>
      <w:sz w:val="56"/>
      <w:szCs w:val="56"/>
      <w:lang w:val="de-D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2FB"/>
    <w:rPr>
      <w:rFonts w:eastAsiaTheme="majorEastAsia" w:cstheme="majorBidi"/>
      <w:color w:val="595959" w:themeColor="text1" w:themeTint="A6"/>
      <w:spacing w:val="15"/>
      <w:sz w:val="28"/>
      <w:szCs w:val="28"/>
      <w:lang w:val="de-DE"/>
    </w:rPr>
  </w:style>
  <w:style w:type="paragraph" w:styleId="Quote">
    <w:name w:val="Quote"/>
    <w:basedOn w:val="Normal"/>
    <w:next w:val="Normal"/>
    <w:link w:val="QuoteChar"/>
    <w:uiPriority w:val="29"/>
    <w:qFormat/>
    <w:rsid w:val="00530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2FB"/>
    <w:rPr>
      <w:i/>
      <w:iCs/>
      <w:color w:val="404040" w:themeColor="text1" w:themeTint="BF"/>
      <w:lang w:val="de-DE"/>
    </w:rPr>
  </w:style>
  <w:style w:type="paragraph" w:styleId="ListParagraph">
    <w:name w:val="List Paragraph"/>
    <w:basedOn w:val="Normal"/>
    <w:uiPriority w:val="34"/>
    <w:qFormat/>
    <w:rsid w:val="00530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2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2FB"/>
    <w:rPr>
      <w:i/>
      <w:iCs/>
      <w:color w:val="0F4761" w:themeColor="accent1" w:themeShade="BF"/>
      <w:lang w:val="de-DE"/>
    </w:rPr>
  </w:style>
  <w:style w:type="character" w:styleId="IntenseReference">
    <w:name w:val="Intense Reference"/>
    <w:basedOn w:val="DefaultParagraphFont"/>
    <w:uiPriority w:val="32"/>
    <w:qFormat/>
    <w:rsid w:val="005302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966</Words>
  <Characters>5507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Attia</dc:creator>
  <cp:keywords/>
  <dc:description/>
  <cp:lastModifiedBy>Ali Attia</cp:lastModifiedBy>
  <cp:revision>4</cp:revision>
  <dcterms:created xsi:type="dcterms:W3CDTF">2025-12-11T12:54:00Z</dcterms:created>
  <dcterms:modified xsi:type="dcterms:W3CDTF">2025-12-12T01:14:00Z</dcterms:modified>
</cp:coreProperties>
</file>