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EB2D9E2" w14:textId="3315499B" w:rsidR="009303D9" w:rsidRPr="00FA32E8" w:rsidRDefault="00B374F3" w:rsidP="008B6524">
      <w:pPr>
        <w:pStyle w:val="papertitle"/>
        <w:spacing w:before="5pt" w:beforeAutospacing="1" w:after="5pt" w:afterAutospacing="1"/>
        <w:rPr>
          <w:kern w:val="48"/>
        </w:rPr>
      </w:pPr>
      <w:r w:rsidRPr="00FA32E8">
        <w:rPr>
          <w:kern w:val="48"/>
        </w:rPr>
        <w:t>BIL 470 PROJECT REPORT</w:t>
      </w:r>
    </w:p>
    <w:p w14:paraId="01B63C1D" w14:textId="52B5873D" w:rsidR="00D7522C" w:rsidRPr="00FA32E8" w:rsidRDefault="00D7522C" w:rsidP="003B4E04">
      <w:pPr>
        <w:pStyle w:val="Author"/>
        <w:spacing w:before="5pt" w:beforeAutospacing="1" w:after="5pt" w:afterAutospacing="1" w:line="6pt" w:lineRule="auto"/>
        <w:rPr>
          <w:sz w:val="16"/>
          <w:szCs w:val="16"/>
        </w:rPr>
      </w:pPr>
    </w:p>
    <w:p w14:paraId="19121763" w14:textId="77777777" w:rsidR="00B374F3" w:rsidRPr="00FA32E8" w:rsidRDefault="00B374F3" w:rsidP="003B4E04">
      <w:pPr>
        <w:pStyle w:val="Author"/>
        <w:spacing w:before="5pt" w:beforeAutospacing="1" w:after="5pt" w:afterAutospacing="1" w:line="6pt" w:lineRule="auto"/>
        <w:rPr>
          <w:sz w:val="16"/>
          <w:szCs w:val="16"/>
        </w:rPr>
      </w:pPr>
    </w:p>
    <w:p w14:paraId="472CC86D" w14:textId="77777777" w:rsidR="00D7522C" w:rsidRPr="00FA32E8" w:rsidRDefault="00D7522C" w:rsidP="00CA4392">
      <w:pPr>
        <w:pStyle w:val="Author"/>
        <w:spacing w:before="5pt" w:beforeAutospacing="1" w:after="5pt" w:afterAutospacing="1" w:line="6pt" w:lineRule="auto"/>
        <w:rPr>
          <w:sz w:val="16"/>
          <w:szCs w:val="16"/>
        </w:rPr>
        <w:sectPr w:rsidR="00D7522C" w:rsidRPr="00FA32E8" w:rsidSect="003B4E04">
          <w:footerReference w:type="first" r:id="rId8"/>
          <w:pgSz w:w="595.30pt" w:h="841.90pt" w:code="9"/>
          <w:pgMar w:top="27pt" w:right="44.65pt" w:bottom="72pt" w:left="44.65pt" w:header="36pt" w:footer="36pt" w:gutter="0pt"/>
          <w:cols w:space="36pt"/>
          <w:titlePg/>
          <w:docGrid w:linePitch="360"/>
        </w:sectPr>
      </w:pPr>
    </w:p>
    <w:p w14:paraId="1C11D7AB" w14:textId="07BC700B" w:rsidR="00BD670B" w:rsidRPr="00FA32E8" w:rsidRDefault="00B374F3" w:rsidP="00B374F3">
      <w:pPr>
        <w:pStyle w:val="Author"/>
        <w:spacing w:before="5pt" w:beforeAutospacing="1"/>
        <w:rPr>
          <w:sz w:val="18"/>
          <w:szCs w:val="18"/>
        </w:rPr>
      </w:pPr>
      <w:r w:rsidRPr="00FA32E8">
        <w:rPr>
          <w:sz w:val="18"/>
          <w:szCs w:val="18"/>
        </w:rPr>
        <w:t>Ali Azak</w:t>
      </w:r>
      <w:r w:rsidR="001A3B3D" w:rsidRPr="00FA32E8">
        <w:rPr>
          <w:sz w:val="18"/>
          <w:szCs w:val="18"/>
        </w:rPr>
        <w:t xml:space="preserve"> </w:t>
      </w:r>
      <w:r w:rsidR="001A3B3D" w:rsidRPr="00FA32E8">
        <w:rPr>
          <w:sz w:val="18"/>
          <w:szCs w:val="18"/>
        </w:rPr>
        <w:br/>
      </w:r>
      <w:r w:rsidRPr="00FA32E8">
        <w:rPr>
          <w:sz w:val="18"/>
          <w:szCs w:val="18"/>
        </w:rPr>
        <w:t>Senior Year Electrical and Electronical Engineering Student</w:t>
      </w:r>
      <w:r w:rsidR="00D72D06" w:rsidRPr="00FA32E8">
        <w:rPr>
          <w:sz w:val="18"/>
          <w:szCs w:val="18"/>
        </w:rPr>
        <w:br/>
      </w:r>
      <w:r w:rsidRPr="00FA32E8">
        <w:rPr>
          <w:sz w:val="18"/>
          <w:szCs w:val="18"/>
        </w:rPr>
        <w:t>TOBB ETÜ</w:t>
      </w:r>
      <w:r w:rsidR="001A3B3D" w:rsidRPr="00FA32E8">
        <w:rPr>
          <w:i/>
          <w:sz w:val="18"/>
          <w:szCs w:val="18"/>
        </w:rPr>
        <w:br/>
      </w:r>
      <w:r w:rsidRPr="00FA32E8">
        <w:rPr>
          <w:sz w:val="18"/>
          <w:szCs w:val="18"/>
        </w:rPr>
        <w:t>Ankara, Turkey</w:t>
      </w:r>
      <w:r w:rsidR="001A3B3D" w:rsidRPr="00FA32E8">
        <w:rPr>
          <w:sz w:val="18"/>
          <w:szCs w:val="18"/>
        </w:rPr>
        <w:br/>
      </w:r>
      <w:r w:rsidRPr="00FA32E8">
        <w:rPr>
          <w:sz w:val="18"/>
          <w:szCs w:val="18"/>
        </w:rPr>
        <w:t>aazak@etu.edu.tr</w:t>
      </w:r>
    </w:p>
    <w:p w14:paraId="6C7BDDE7" w14:textId="54F538AF" w:rsidR="00447BB9" w:rsidRPr="00FA32E8" w:rsidRDefault="00BD670B" w:rsidP="00B374F3">
      <w:pPr>
        <w:pStyle w:val="Author"/>
        <w:spacing w:before="5pt" w:beforeAutospacing="1"/>
      </w:pPr>
      <w:r w:rsidRPr="00FA32E8">
        <w:rPr>
          <w:sz w:val="18"/>
          <w:szCs w:val="18"/>
        </w:rPr>
        <w:br w:type="column"/>
      </w:r>
      <w:r w:rsidR="00447BB9" w:rsidRPr="00FA32E8">
        <w:t xml:space="preserve"> </w:t>
      </w:r>
    </w:p>
    <w:p w14:paraId="0C9220BD" w14:textId="4E9F550C" w:rsidR="009303D9" w:rsidRPr="00FA32E8" w:rsidRDefault="009303D9">
      <w:pPr>
        <w:sectPr w:rsidR="009303D9" w:rsidRPr="00FA32E8" w:rsidSect="003B4E04">
          <w:type w:val="continuous"/>
          <w:pgSz w:w="595.30pt" w:h="841.90pt" w:code="9"/>
          <w:pgMar w:top="22.50pt" w:right="44.65pt" w:bottom="72pt" w:left="44.65pt" w:header="36pt" w:footer="36pt" w:gutter="0pt"/>
          <w:cols w:num="3" w:space="36pt"/>
          <w:docGrid w:linePitch="360"/>
        </w:sectPr>
      </w:pPr>
    </w:p>
    <w:p w14:paraId="5CFE9EDE" w14:textId="499DA287" w:rsidR="004D72B5" w:rsidRPr="00FA32E8" w:rsidRDefault="009303D9" w:rsidP="00972203">
      <w:pPr>
        <w:pStyle w:val="Abstract"/>
        <w:rPr>
          <w:i/>
          <w:iCs/>
        </w:rPr>
      </w:pPr>
      <w:r w:rsidRPr="00FA32E8">
        <w:rPr>
          <w:i/>
          <w:iCs/>
        </w:rPr>
        <w:t>Abstract</w:t>
      </w:r>
      <w:r w:rsidRPr="00FA32E8">
        <w:t>—</w:t>
      </w:r>
      <w:r w:rsidR="00B374F3" w:rsidRPr="00FA32E8">
        <w:t>This report various machine learning models will be examined in a specific problem and a full machine learning pipeline (Data preprocessing to evaluating results) will be discussed in depth.</w:t>
      </w:r>
    </w:p>
    <w:p w14:paraId="2F218AEF" w14:textId="03624131" w:rsidR="009303D9" w:rsidRPr="00FA32E8" w:rsidRDefault="004D72B5" w:rsidP="00972203">
      <w:pPr>
        <w:pStyle w:val="Keywords"/>
      </w:pPr>
      <w:r w:rsidRPr="00FA32E8">
        <w:t>Keywords—</w:t>
      </w:r>
      <w:r w:rsidR="00B374F3" w:rsidRPr="00FA32E8">
        <w:t>machine learning</w:t>
      </w:r>
      <w:r w:rsidR="00D7522C" w:rsidRPr="00FA32E8">
        <w:t>,</w:t>
      </w:r>
      <w:r w:rsidR="009303D9" w:rsidRPr="00FA32E8">
        <w:t xml:space="preserve"> </w:t>
      </w:r>
      <w:r w:rsidR="00B374F3" w:rsidRPr="00FA32E8">
        <w:t>data analyzing</w:t>
      </w:r>
      <w:r w:rsidR="00D7522C" w:rsidRPr="00FA32E8">
        <w:t>,</w:t>
      </w:r>
      <w:r w:rsidR="009303D9" w:rsidRPr="00FA32E8">
        <w:t xml:space="preserve"> </w:t>
      </w:r>
      <w:r w:rsidR="00B374F3" w:rsidRPr="00FA32E8">
        <w:t>model evaluation</w:t>
      </w:r>
    </w:p>
    <w:p w14:paraId="34DBB5F6" w14:textId="6B6BB191" w:rsidR="009303D9" w:rsidRPr="00FA32E8" w:rsidRDefault="009303D9" w:rsidP="006B6B66">
      <w:pPr>
        <w:pStyle w:val="Balk1"/>
      </w:pPr>
      <w:r w:rsidRPr="00FA32E8">
        <w:t xml:space="preserve">Introduction </w:t>
      </w:r>
    </w:p>
    <w:p w14:paraId="7BFBBBC7" w14:textId="035FAB19" w:rsidR="00A23A6E" w:rsidRPr="00FA32E8" w:rsidRDefault="00FA32E8" w:rsidP="00A23A6E">
      <w:pPr>
        <w:pStyle w:val="GvdeMetni"/>
        <w:rPr>
          <w:lang w:val="en-US"/>
        </w:rPr>
      </w:pPr>
      <w:r w:rsidRPr="00FA32E8">
        <w:rPr>
          <w:lang w:val="en-US"/>
        </w:rPr>
        <w:t xml:space="preserve">Machine learning is </w:t>
      </w:r>
      <w:r>
        <w:rPr>
          <w:lang w:val="en-US"/>
        </w:rPr>
        <w:t>one of the fastest growing areas in computer science. Due to its high success and applicability in practical areas, importance given this area will not foreseen to be deteriorated in next years. Computer</w:t>
      </w:r>
      <w:r w:rsidR="00A23A6E">
        <w:rPr>
          <w:lang w:val="en-US"/>
        </w:rPr>
        <w:t>’</w:t>
      </w:r>
      <w:r>
        <w:rPr>
          <w:lang w:val="en-US"/>
        </w:rPr>
        <w:t xml:space="preserve">s ability to process big data and web2 improvements in data collection made many improvements which could not be </w:t>
      </w:r>
      <w:r w:rsidR="00A23A6E">
        <w:rPr>
          <w:lang w:val="en-US"/>
        </w:rPr>
        <w:t>predicted. Because of these important aspects, in this report we will select a problem and use it to explore many workflows of machine learning and analyze the results.</w:t>
      </w:r>
    </w:p>
    <w:p w14:paraId="1C006B7B" w14:textId="2CCDF6B0" w:rsidR="009303D9" w:rsidRPr="00FA32E8" w:rsidRDefault="00A23A6E" w:rsidP="006B6B66">
      <w:pPr>
        <w:pStyle w:val="Balk1"/>
      </w:pPr>
      <w:r>
        <w:t>PROBLEM AND GOALS</w:t>
      </w:r>
    </w:p>
    <w:p w14:paraId="57281DA2" w14:textId="414422C9" w:rsidR="009303D9" w:rsidRPr="00FA32E8" w:rsidRDefault="00A23A6E" w:rsidP="00ED0149">
      <w:pPr>
        <w:pStyle w:val="Balk2"/>
      </w:pPr>
      <w:r>
        <w:t>Problem Description</w:t>
      </w:r>
    </w:p>
    <w:p w14:paraId="3209477E" w14:textId="77777777" w:rsidR="009C50E5" w:rsidRDefault="00A23A6E" w:rsidP="00E7596C">
      <w:pPr>
        <w:pStyle w:val="GvdeMetni"/>
        <w:rPr>
          <w:lang w:val="en-US"/>
        </w:rPr>
      </w:pPr>
      <w:r>
        <w:rPr>
          <w:lang w:val="en-US"/>
        </w:rPr>
        <w:t xml:space="preserve">In this project we will basically try to predict if a person chooses to get vaccinated for h1n1 and seasonal flu based on their survey results. Link for the problem is </w:t>
      </w:r>
    </w:p>
    <w:p w14:paraId="302188F3" w14:textId="39E013E7" w:rsidR="009C50E5" w:rsidRDefault="009C50E5" w:rsidP="00E7596C">
      <w:pPr>
        <w:pStyle w:val="GvdeMetni"/>
        <w:rPr>
          <w:lang w:val="en-US"/>
        </w:rPr>
      </w:pPr>
      <w:hyperlink r:id="rId9" w:history="1">
        <w:r w:rsidRPr="008F4C4C">
          <w:rPr>
            <w:rStyle w:val="Kpr"/>
            <w:lang w:val="en-US"/>
          </w:rPr>
          <w:t>https://www.drivendata.org/competitions/66/flu-shot-learning/</w:t>
        </w:r>
      </w:hyperlink>
    </w:p>
    <w:p w14:paraId="3905A26C" w14:textId="7E52DBD8" w:rsidR="009303D9" w:rsidRPr="00FA32E8" w:rsidRDefault="009C50E5" w:rsidP="00E7596C">
      <w:pPr>
        <w:pStyle w:val="GvdeMetni"/>
        <w:rPr>
          <w:lang w:val="en-US"/>
        </w:rPr>
      </w:pPr>
      <w:r>
        <w:rPr>
          <w:lang w:val="en-US"/>
        </w:rPr>
        <w:t xml:space="preserve">Since the problem is a contest, we will also try to outperform other </w:t>
      </w:r>
      <w:proofErr w:type="gramStart"/>
      <w:r>
        <w:rPr>
          <w:lang w:val="en-US"/>
        </w:rPr>
        <w:t>models</w:t>
      </w:r>
      <w:proofErr w:type="gramEnd"/>
      <w:r>
        <w:rPr>
          <w:lang w:val="en-US"/>
        </w:rPr>
        <w:t xml:space="preserve"> performance as well.</w:t>
      </w:r>
    </w:p>
    <w:p w14:paraId="2834E985" w14:textId="75CE303B" w:rsidR="009303D9" w:rsidRPr="00FA32E8" w:rsidRDefault="009C50E5" w:rsidP="00ED0149">
      <w:pPr>
        <w:pStyle w:val="Balk2"/>
      </w:pPr>
      <w:r>
        <w:t>Motivation</w:t>
      </w:r>
    </w:p>
    <w:p w14:paraId="10EF5675" w14:textId="4AD3DBB8" w:rsidR="009303D9" w:rsidRDefault="009C50E5" w:rsidP="00E7596C">
      <w:pPr>
        <w:pStyle w:val="GvdeMetni"/>
        <w:rPr>
          <w:lang w:val="en-US"/>
        </w:rPr>
      </w:pPr>
      <w:r>
        <w:rPr>
          <w:lang w:val="en-US"/>
        </w:rPr>
        <w:t>Since all around the world struggled with COVID-19 disease last few years, we believe improving machine learning models to predict vaccination trends will be important</w:t>
      </w:r>
      <w:r w:rsidR="00B31E4E">
        <w:rPr>
          <w:lang w:val="en-US"/>
        </w:rPr>
        <w:t xml:space="preserve"> in future pandemics and current vaccination tendencies.</w:t>
      </w:r>
    </w:p>
    <w:p w14:paraId="3CA0FD7B" w14:textId="324C02E3" w:rsidR="0071701C" w:rsidRDefault="0071701C" w:rsidP="0071701C">
      <w:pPr>
        <w:pStyle w:val="Balk2"/>
      </w:pPr>
      <w:r>
        <w:t xml:space="preserve">Classifying / Regression </w:t>
      </w:r>
    </w:p>
    <w:p w14:paraId="29179B3A" w14:textId="6A9FD9D6" w:rsidR="0071701C" w:rsidRDefault="0071701C" w:rsidP="0071701C">
      <w:pPr>
        <w:pStyle w:val="Balk2"/>
      </w:pPr>
      <w:r>
        <w:t xml:space="preserve">Goal </w:t>
      </w:r>
    </w:p>
    <w:p w14:paraId="1174E526" w14:textId="47C7671E" w:rsidR="0071701C" w:rsidRPr="0071701C" w:rsidRDefault="0071701C" w:rsidP="0071701C">
      <w:pPr>
        <w:ind w:start="10.80pt"/>
        <w:jc w:val="both"/>
      </w:pPr>
      <w:r>
        <w:t xml:space="preserve">When we analyze the leaderboard of the contest, </w:t>
      </w:r>
      <w:r w:rsidR="00EB0FE7">
        <w:t>we see maximum of 0.8658 AUCROC score, since for any machine learning model 0.5 AUCROC score accepted as base level. Our goal is to clearly analyze and understand the problem as well as achieving over 0.8 AUCROC score.</w:t>
      </w:r>
    </w:p>
    <w:p w14:paraId="17801EF7" w14:textId="14CF8856" w:rsidR="00B31E4E" w:rsidRDefault="00B31E4E" w:rsidP="0071701C">
      <w:pPr>
        <w:pStyle w:val="Balk1"/>
        <w:numPr>
          <w:ilvl w:val="0"/>
          <w:numId w:val="25"/>
        </w:numPr>
      </w:pPr>
      <w:r>
        <w:t>Dataset Features</w:t>
      </w:r>
    </w:p>
    <w:p w14:paraId="15032B7E" w14:textId="54748D58" w:rsidR="00EB0FE7" w:rsidRDefault="00EB0FE7" w:rsidP="00EB0FE7">
      <w:pPr>
        <w:pStyle w:val="Balk2"/>
      </w:pPr>
      <w:r>
        <w:t>Origin of Dataset</w:t>
      </w:r>
    </w:p>
    <w:p w14:paraId="4E1037FC" w14:textId="37FFEFA0" w:rsidR="0071701C" w:rsidRDefault="0071701C" w:rsidP="00EB0FE7">
      <w:pPr>
        <w:pStyle w:val="Balk2"/>
        <w:numPr>
          <w:ilvl w:val="0"/>
          <w:numId w:val="0"/>
        </w:numPr>
        <w:ind w:firstLine="14.40pt"/>
        <w:rPr>
          <w:i w:val="0"/>
          <w:iCs w:val="0"/>
        </w:rPr>
      </w:pPr>
      <w:r w:rsidRPr="00EB0FE7">
        <w:rPr>
          <w:i w:val="0"/>
          <w:iCs w:val="0"/>
        </w:rPr>
        <w:t>The data for this competition comes from the National 2009 H1N1 Flu Survey (NHFS).</w:t>
      </w:r>
      <w:r w:rsidRPr="00EB0FE7">
        <w:rPr>
          <w:i w:val="0"/>
          <w:iCs w:val="0"/>
        </w:rPr>
        <w:t xml:space="preserve"> </w:t>
      </w:r>
      <w:r w:rsidRPr="00EB0FE7">
        <w:rPr>
          <w:i w:val="0"/>
          <w:iCs w:val="0"/>
        </w:rPr>
        <w:t>The target population for the NHFS was all persons 6 months or older living in the United States at the time of the interview. Data from the NHFS were used to produce timely estimates of vaccination coverage rates for both the monovalent pH1N1 and trivalent seasonal influenza vaccines.</w:t>
      </w:r>
      <w:r w:rsidRPr="00EB0FE7">
        <w:rPr>
          <w:i w:val="0"/>
          <w:iCs w:val="0"/>
        </w:rPr>
        <w:t xml:space="preserve"> </w:t>
      </w:r>
      <w:r w:rsidR="00EB0FE7">
        <w:rPr>
          <w:i w:val="0"/>
          <w:iCs w:val="0"/>
        </w:rPr>
        <w:t xml:space="preserve"> Link for the dataset is given below.</w:t>
      </w:r>
    </w:p>
    <w:p w14:paraId="70989CD9" w14:textId="2F1B28A5" w:rsidR="00EB0FE7" w:rsidRPr="00EB0FE7" w:rsidRDefault="00EB0FE7" w:rsidP="00EB0FE7">
      <w:r w:rsidRPr="00EB0FE7">
        <w:t>https://www.drivendata.org/competitions/66/flu-shot-learning/data/</w:t>
      </w:r>
    </w:p>
    <w:p w14:paraId="604228FB" w14:textId="288A28B2" w:rsidR="00EB0FE7" w:rsidRDefault="00757964" w:rsidP="00EB0FE7">
      <w:pPr>
        <w:pStyle w:val="Balk2"/>
      </w:pPr>
      <w:r>
        <w:t>Features of dataset</w:t>
      </w:r>
    </w:p>
    <w:p w14:paraId="57480D3A" w14:textId="5E1FDEA3" w:rsidR="00757964" w:rsidRPr="00757964" w:rsidRDefault="00757964" w:rsidP="00757964">
      <w:pPr>
        <w:ind w:start="14.40pt"/>
        <w:jc w:val="both"/>
      </w:pPr>
      <w:r>
        <w:t xml:space="preserve">Dataset consists of 35 features and 2 labels. It consists of 26707 rows which stands for every person conducted the survey.  </w:t>
      </w:r>
    </w:p>
    <w:p w14:paraId="32B83A91" w14:textId="07AD033D" w:rsidR="00B31E4E" w:rsidRDefault="00B31E4E" w:rsidP="00B31E4E">
      <w:pPr>
        <w:ind w:start="14.40pt"/>
        <w:jc w:val="both"/>
      </w:pPr>
    </w:p>
    <w:p w14:paraId="1361DD7B" w14:textId="1519E26C" w:rsidR="00757964" w:rsidRDefault="00757964" w:rsidP="00757964">
      <w:pPr>
        <w:pStyle w:val="Balk1"/>
      </w:pPr>
      <w:r>
        <w:t>METHODOLOGY</w:t>
      </w:r>
    </w:p>
    <w:p w14:paraId="1D0FF91E" w14:textId="2F58A6CA" w:rsidR="00F075F2" w:rsidRDefault="00F075F2" w:rsidP="00F075F2">
      <w:pPr>
        <w:pStyle w:val="Balk2"/>
      </w:pPr>
      <w:r>
        <w:t>Data Preparation</w:t>
      </w:r>
    </w:p>
    <w:p w14:paraId="770351A5" w14:textId="5A01395A" w:rsidR="00F075F2" w:rsidRDefault="00F075F2" w:rsidP="00F075F2">
      <w:pPr>
        <w:ind w:start="14.40pt"/>
        <w:jc w:val="both"/>
      </w:pPr>
      <w:r>
        <w:t xml:space="preserve">Data has 35 features and 26707 rows. These rows </w:t>
      </w:r>
      <w:proofErr w:type="gramStart"/>
      <w:r>
        <w:t>includes</w:t>
      </w:r>
      <w:proofErr w:type="gramEnd"/>
      <w:r>
        <w:t xml:space="preserve"> </w:t>
      </w:r>
      <w:proofErr w:type="spellStart"/>
      <w:r>
        <w:t>NaN</w:t>
      </w:r>
      <w:proofErr w:type="spellEnd"/>
      <w:r>
        <w:t xml:space="preserve"> values and they will be need to processed accordingly. We see that if we remove all the rows including </w:t>
      </w:r>
      <w:proofErr w:type="spellStart"/>
      <w:r>
        <w:t>NaN</w:t>
      </w:r>
      <w:proofErr w:type="spellEnd"/>
      <w:r>
        <w:t xml:space="preserve"> values, most of the dataset will be excluded and a lot of information will be lost. We choose other methods because of that. </w:t>
      </w:r>
    </w:p>
    <w:p w14:paraId="7C02235C" w14:textId="0C1D82F7" w:rsidR="00F075F2" w:rsidRPr="00F075F2" w:rsidRDefault="00F075F2" w:rsidP="00F075F2">
      <w:pPr>
        <w:ind w:start="14.40pt"/>
        <w:jc w:val="both"/>
      </w:pPr>
      <w:r>
        <w:t xml:space="preserve">As we analyze the data, it is also acknowledged that there are numerical values as well as categorical values. Since most of the machine learning models need encoding to handle categorical data, we applied necessary preprocessing methods. </w:t>
      </w:r>
    </w:p>
    <w:p w14:paraId="08DF3B26" w14:textId="4A5635F1" w:rsidR="00F075F2" w:rsidRDefault="00F075F2" w:rsidP="00F075F2">
      <w:pPr>
        <w:pStyle w:val="Balk2"/>
        <w:numPr>
          <w:ilvl w:val="0"/>
          <w:numId w:val="0"/>
        </w:numPr>
        <w:ind w:start="14.40pt"/>
      </w:pPr>
      <w:r>
        <w:t xml:space="preserve">A.1. </w:t>
      </w:r>
      <w:r w:rsidR="002D7DD7">
        <w:t>Handling Categorical Data</w:t>
      </w:r>
    </w:p>
    <w:p w14:paraId="164E0808" w14:textId="75663808" w:rsidR="002D7DD7" w:rsidRPr="002D7DD7" w:rsidRDefault="002D7DD7" w:rsidP="002D7DD7">
      <w:pPr>
        <w:jc w:val="both"/>
      </w:pPr>
      <w:r>
        <w:tab/>
        <w:t xml:space="preserve">Most of the machine learning models needs to transform categorical data into numerical data. As we analyze the dataset there are 12 out of 35 categorical features in dataset. </w:t>
      </w:r>
      <w:r w:rsidR="00DD21B7">
        <w:t>To</w:t>
      </w:r>
      <w:r>
        <w:t xml:space="preserve"> deal with them we </w:t>
      </w:r>
      <w:r w:rsidR="00DD21B7">
        <w:t>tried 5 different encoding methods (One-hot, Binary, Mean, Frequency, Ordinal) and applied most successful two of them.</w:t>
      </w:r>
      <w:r>
        <w:t xml:space="preserve"> </w:t>
      </w:r>
    </w:p>
    <w:p w14:paraId="48D47063" w14:textId="77777777" w:rsidR="009303D9" w:rsidRPr="00FA32E8" w:rsidRDefault="009303D9" w:rsidP="006B6B66">
      <w:pPr>
        <w:pStyle w:val="Balk1"/>
      </w:pPr>
      <w:r w:rsidRPr="00FA32E8">
        <w:t>Prepare Your Paper Before Styling</w:t>
      </w:r>
    </w:p>
    <w:p w14:paraId="18E87469" w14:textId="77777777" w:rsidR="00D7522C" w:rsidRPr="00FA32E8" w:rsidRDefault="009303D9" w:rsidP="00E7596C">
      <w:pPr>
        <w:pStyle w:val="GvdeMetni"/>
        <w:rPr>
          <w:lang w:val="en-US"/>
        </w:rPr>
      </w:pPr>
      <w:r w:rsidRPr="00FA32E8">
        <w:rPr>
          <w:lang w:val="en-US"/>
        </w:rPr>
        <w:t xml:space="preserve">Before you begin to format your paper, first </w:t>
      </w:r>
      <w:proofErr w:type="gramStart"/>
      <w:r w:rsidRPr="00FA32E8">
        <w:rPr>
          <w:lang w:val="en-US"/>
        </w:rPr>
        <w:t>write</w:t>
      </w:r>
      <w:proofErr w:type="gramEnd"/>
      <w:r w:rsidRPr="00FA32E8">
        <w:rPr>
          <w:lang w:val="en-US"/>
        </w:rPr>
        <w:t xml:space="preserve"> and save the content as a separate text file. </w:t>
      </w:r>
      <w:r w:rsidR="00D7522C" w:rsidRPr="00FA32E8">
        <w:rPr>
          <w:lang w:val="en-US"/>
        </w:rPr>
        <w:t xml:space="preserve">Complete all content and organizational editing before formatting. Please note sections A-D below for more information on proofreading, </w:t>
      </w:r>
      <w:proofErr w:type="gramStart"/>
      <w:r w:rsidR="00D7522C" w:rsidRPr="00FA32E8">
        <w:rPr>
          <w:lang w:val="en-US"/>
        </w:rPr>
        <w:t>spelling</w:t>
      </w:r>
      <w:proofErr w:type="gramEnd"/>
      <w:r w:rsidR="00D7522C" w:rsidRPr="00FA32E8">
        <w:rPr>
          <w:lang w:val="en-US"/>
        </w:rPr>
        <w:t xml:space="preserve"> and grammar.</w:t>
      </w:r>
    </w:p>
    <w:p w14:paraId="28C6AFF2" w14:textId="77777777" w:rsidR="009303D9" w:rsidRPr="00FA32E8" w:rsidRDefault="009303D9" w:rsidP="00E7596C">
      <w:pPr>
        <w:pStyle w:val="GvdeMetni"/>
        <w:rPr>
          <w:lang w:val="en-US"/>
        </w:rPr>
      </w:pPr>
      <w:r w:rsidRPr="00FA32E8">
        <w:rPr>
          <w:lang w:val="en-US"/>
        </w:rPr>
        <w:t xml:space="preserve">Keep your text and graphic files separate until after the text has been formatted and styled. Do not use hard tabs, and limit </w:t>
      </w:r>
      <w:r w:rsidRPr="00FA32E8">
        <w:rPr>
          <w:lang w:val="en-US"/>
        </w:rPr>
        <w:lastRenderedPageBreak/>
        <w:t>use of hard returns to only one return at the end of a paragraph. Do not add any kind of pagination anywhere in the paper. Do not number text heads-the template will do that for you.</w:t>
      </w:r>
    </w:p>
    <w:p w14:paraId="69589B8C" w14:textId="77777777" w:rsidR="009303D9" w:rsidRPr="00FA32E8" w:rsidRDefault="009303D9" w:rsidP="00ED0149">
      <w:pPr>
        <w:pStyle w:val="Balk2"/>
      </w:pPr>
      <w:r w:rsidRPr="00FA32E8">
        <w:t>Abbreviations and Acronyms</w:t>
      </w:r>
    </w:p>
    <w:p w14:paraId="07543263" w14:textId="77777777" w:rsidR="009303D9" w:rsidRPr="00FA32E8" w:rsidRDefault="009303D9" w:rsidP="00E7596C">
      <w:pPr>
        <w:pStyle w:val="GvdeMetni"/>
        <w:rPr>
          <w:lang w:val="en-US"/>
        </w:rPr>
      </w:pPr>
      <w:r w:rsidRPr="00FA32E8">
        <w:rPr>
          <w:lang w:val="en-US"/>
        </w:rPr>
        <w:t xml:space="preserve">Define abbreviations and acronyms the first time they are used in the text, even after they have been defined in the abstract. Abbreviations such as IEEE, SI, MKS, CGS, </w:t>
      </w:r>
      <w:proofErr w:type="spellStart"/>
      <w:r w:rsidRPr="00FA32E8">
        <w:rPr>
          <w:lang w:val="en-US"/>
        </w:rPr>
        <w:t>sc</w:t>
      </w:r>
      <w:proofErr w:type="spellEnd"/>
      <w:r w:rsidRPr="00FA32E8">
        <w:rPr>
          <w:lang w:val="en-US"/>
        </w:rPr>
        <w:t>, dc, and rms do not have to be defined. Do not use abbreviations in the title or heads unless they are unavoidable.</w:t>
      </w:r>
    </w:p>
    <w:p w14:paraId="441DC25A" w14:textId="77777777" w:rsidR="009303D9" w:rsidRPr="00FA32E8" w:rsidRDefault="009303D9" w:rsidP="00ED0149">
      <w:pPr>
        <w:pStyle w:val="Balk2"/>
      </w:pPr>
      <w:r w:rsidRPr="00FA32E8">
        <w:t>Units</w:t>
      </w:r>
    </w:p>
    <w:p w14:paraId="44B5CDFD" w14:textId="77777777" w:rsidR="009303D9" w:rsidRPr="00FA32E8" w:rsidRDefault="009303D9" w:rsidP="00E7596C">
      <w:pPr>
        <w:pStyle w:val="bulletlist"/>
        <w:rPr>
          <w:lang w:val="en-US"/>
        </w:rPr>
      </w:pPr>
      <w:r w:rsidRPr="00FA32E8">
        <w:rPr>
          <w:lang w:val="en-US"/>
        </w:rPr>
        <w:t>Use either SI (MKS) or CGS as primary units. (SI units are encouraged.) English units may be used as secondary units (in parentheses). An exception would be the use of English units as identifiers in trade, such as “3.5-inch disk drive”.</w:t>
      </w:r>
    </w:p>
    <w:p w14:paraId="0DAC2DD8" w14:textId="77777777" w:rsidR="009303D9" w:rsidRPr="00FA32E8" w:rsidRDefault="009303D9" w:rsidP="00E7596C">
      <w:pPr>
        <w:pStyle w:val="bulletlist"/>
        <w:rPr>
          <w:lang w:val="en-US"/>
        </w:rPr>
      </w:pPr>
      <w:r w:rsidRPr="00FA32E8">
        <w:rPr>
          <w:lang w:val="en-US"/>
        </w:rPr>
        <w:t xml:space="preserve">Avoid combining SI and CGS units, such as current in amperes and magnetic field in </w:t>
      </w:r>
      <w:proofErr w:type="spellStart"/>
      <w:r w:rsidRPr="00FA32E8">
        <w:rPr>
          <w:lang w:val="en-US"/>
        </w:rPr>
        <w:t>oersteds</w:t>
      </w:r>
      <w:proofErr w:type="spellEnd"/>
      <w:r w:rsidRPr="00FA32E8">
        <w:rPr>
          <w:lang w:val="en-US"/>
        </w:rPr>
        <w:t>. This often leads to confusion because equations do not balance dimensionally. If you must use mixed units, clearly state the units for each quantity that you use in an equation.</w:t>
      </w:r>
    </w:p>
    <w:p w14:paraId="21675D29" w14:textId="77777777" w:rsidR="009303D9" w:rsidRPr="00FA32E8" w:rsidRDefault="009303D9" w:rsidP="00E7596C">
      <w:pPr>
        <w:pStyle w:val="bulletlist"/>
        <w:rPr>
          <w:lang w:val="en-US"/>
        </w:rPr>
      </w:pPr>
      <w:r w:rsidRPr="00FA32E8">
        <w:rPr>
          <w:lang w:val="en-US"/>
        </w:rPr>
        <w:t>Do not mix complete spellings and abbreviations of units: “Wb/m2” or “</w:t>
      </w:r>
      <w:proofErr w:type="spellStart"/>
      <w:r w:rsidRPr="00FA32E8">
        <w:rPr>
          <w:lang w:val="en-US"/>
        </w:rPr>
        <w:t>webers</w:t>
      </w:r>
      <w:proofErr w:type="spellEnd"/>
      <w:r w:rsidRPr="00FA32E8">
        <w:rPr>
          <w:lang w:val="en-US"/>
        </w:rPr>
        <w:t xml:space="preserve"> per square meter”, not “</w:t>
      </w:r>
      <w:proofErr w:type="spellStart"/>
      <w:r w:rsidRPr="00FA32E8">
        <w:rPr>
          <w:lang w:val="en-US"/>
        </w:rPr>
        <w:t>webers</w:t>
      </w:r>
      <w:proofErr w:type="spellEnd"/>
      <w:r w:rsidRPr="00FA32E8">
        <w:rPr>
          <w:lang w:val="en-US"/>
        </w:rPr>
        <w:t xml:space="preserve">/m2”.  Spell out units when they appear in text: “. . . a few </w:t>
      </w:r>
      <w:proofErr w:type="spellStart"/>
      <w:r w:rsidRPr="00FA32E8">
        <w:rPr>
          <w:lang w:val="en-US"/>
        </w:rPr>
        <w:t>henries</w:t>
      </w:r>
      <w:proofErr w:type="spellEnd"/>
      <w:r w:rsidRPr="00FA32E8">
        <w:rPr>
          <w:lang w:val="en-US"/>
        </w:rPr>
        <w:t>”, not “. . . a few H”.</w:t>
      </w:r>
    </w:p>
    <w:p w14:paraId="156DAF63" w14:textId="77777777" w:rsidR="003B4E04" w:rsidRPr="00FA32E8" w:rsidRDefault="003B4E04" w:rsidP="003B4E04">
      <w:pPr>
        <w:pStyle w:val="sponsors"/>
        <w:framePr w:wrap="auto" w:vAnchor="page" w:hAnchor="page" w:x="45.90pt" w:y="756.05pt"/>
        <w:ind w:firstLine="14.45pt"/>
      </w:pPr>
      <w:r w:rsidRPr="00FA32E8">
        <w:t xml:space="preserve">Identify applicable funding agency here. </w:t>
      </w:r>
      <w:r w:rsidRPr="00FA32E8">
        <w:rPr>
          <w:iCs/>
        </w:rPr>
        <w:t>If none, delete this text box.</w:t>
      </w:r>
    </w:p>
    <w:p w14:paraId="2BEE1300" w14:textId="77777777" w:rsidR="009303D9" w:rsidRPr="00FA32E8" w:rsidRDefault="009303D9" w:rsidP="00E7596C">
      <w:pPr>
        <w:pStyle w:val="bulletlist"/>
        <w:rPr>
          <w:lang w:val="en-US"/>
        </w:rPr>
      </w:pPr>
      <w:r w:rsidRPr="00FA32E8">
        <w:rPr>
          <w:lang w:val="en-US"/>
        </w:rPr>
        <w:t>Use a zero before decimal points: “0.25”, not “.25”. Use “cm3”, not “cc”. (</w:t>
      </w:r>
      <w:proofErr w:type="gramStart"/>
      <w:r w:rsidRPr="00FA32E8">
        <w:rPr>
          <w:i/>
          <w:iCs/>
          <w:lang w:val="en-US"/>
        </w:rPr>
        <w:t>bullet</w:t>
      </w:r>
      <w:proofErr w:type="gramEnd"/>
      <w:r w:rsidRPr="00FA32E8">
        <w:rPr>
          <w:i/>
          <w:iCs/>
          <w:lang w:val="en-US"/>
        </w:rPr>
        <w:t xml:space="preserve"> list</w:t>
      </w:r>
      <w:r w:rsidRPr="00FA32E8">
        <w:rPr>
          <w:lang w:val="en-US"/>
        </w:rPr>
        <w:t>)</w:t>
      </w:r>
    </w:p>
    <w:p w14:paraId="675BBD04" w14:textId="77777777" w:rsidR="009303D9" w:rsidRPr="00FA32E8" w:rsidRDefault="009303D9" w:rsidP="00ED0149">
      <w:pPr>
        <w:pStyle w:val="Balk2"/>
      </w:pPr>
      <w:r w:rsidRPr="00FA32E8">
        <w:t>Equations</w:t>
      </w:r>
    </w:p>
    <w:p w14:paraId="456F305F" w14:textId="77777777" w:rsidR="009303D9" w:rsidRPr="00FA32E8" w:rsidRDefault="009303D9" w:rsidP="00E7596C">
      <w:pPr>
        <w:pStyle w:val="GvdeMetni"/>
        <w:rPr>
          <w:lang w:val="en-US"/>
        </w:rPr>
      </w:pPr>
      <w:r w:rsidRPr="00FA32E8">
        <w:rPr>
          <w:lang w:val="en-US"/>
        </w:rPr>
        <w:t xml:space="preserve">The equations are an exception to the prescribed specifications of this template. You will need to determine </w:t>
      </w:r>
      <w:proofErr w:type="gramStart"/>
      <w:r w:rsidRPr="00FA32E8">
        <w:rPr>
          <w:lang w:val="en-US"/>
        </w:rPr>
        <w:t>whether or not</w:t>
      </w:r>
      <w:proofErr w:type="gramEnd"/>
      <w:r w:rsidRPr="00FA32E8">
        <w:rPr>
          <w:lang w:val="en-US"/>
        </w:rPr>
        <w:t xml:space="preserve"> your equation should be typed using either the Times New Roman or the Symbol font (please no other font). To create multileveled equations, it may be necessary to treat the equation as a graphic and insert it into the text after your paper is styled.</w:t>
      </w:r>
    </w:p>
    <w:p w14:paraId="559F9842" w14:textId="77777777" w:rsidR="009303D9" w:rsidRPr="00FA32E8" w:rsidRDefault="009303D9" w:rsidP="00E7596C">
      <w:pPr>
        <w:pStyle w:val="GvdeMetni"/>
        <w:rPr>
          <w:lang w:val="en-US"/>
        </w:rPr>
      </w:pPr>
      <w:r w:rsidRPr="00FA32E8">
        <w:rPr>
          <w:lang w:val="en-US"/>
        </w:rPr>
        <w:t xml:space="preserve">Number equations consecutively. Equation numbers, within parentheses, are to position flush right, as in (1), using a right tab stop. To make your equations more compact, you may use the solidus </w:t>
      </w:r>
      <w:proofErr w:type="gramStart"/>
      <w:r w:rsidRPr="00FA32E8">
        <w:rPr>
          <w:lang w:val="en-US"/>
        </w:rPr>
        <w:t>( /</w:t>
      </w:r>
      <w:proofErr w:type="gramEnd"/>
      <w:r w:rsidRPr="00FA32E8">
        <w:rPr>
          <w:lang w:val="en-US"/>
        </w:rPr>
        <w:t xml:space="preserve">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sidRPr="00FA32E8">
        <w:rPr>
          <w:lang w:val="en-US"/>
        </w:rPr>
        <w:t>:</w:t>
      </w:r>
    </w:p>
    <w:p w14:paraId="66A0FD75" w14:textId="77777777" w:rsidR="009303D9" w:rsidRPr="00FA32E8" w:rsidRDefault="009303D9" w:rsidP="003A19E2">
      <w:pPr>
        <w:pStyle w:val="equation"/>
      </w:pPr>
      <w:r w:rsidRPr="00FA32E8">
        <w:tab/>
      </w:r>
      <w:r w:rsidR="008A2C7D" w:rsidRPr="00FA32E8">
        <w:rPr>
          <w:rFonts w:ascii="Times New Roman" w:hAnsi="Times New Roman" w:cs="Times New Roman"/>
          <w:i/>
        </w:rPr>
        <w:t>a</w:t>
      </w:r>
      <w:r w:rsidR="008A2C7D" w:rsidRPr="00FA32E8">
        <w:t></w:t>
      </w:r>
      <w:r w:rsidR="008A2C7D" w:rsidRPr="00FA32E8">
        <w:t></w:t>
      </w:r>
      <w:r w:rsidR="008A2C7D" w:rsidRPr="00FA32E8">
        <w:t></w:t>
      </w:r>
      <w:r w:rsidR="008A2C7D" w:rsidRPr="00FA32E8">
        <w:rPr>
          <w:rFonts w:ascii="Times New Roman" w:hAnsi="Times New Roman" w:cs="Times New Roman"/>
          <w:i/>
        </w:rPr>
        <w:t>b</w:t>
      </w:r>
      <w:r w:rsidR="008A2C7D" w:rsidRPr="00FA32E8">
        <w:t></w:t>
      </w:r>
      <w:r w:rsidR="008A2C7D" w:rsidRPr="00FA32E8">
        <w:t></w:t>
      </w:r>
      <w:r w:rsidR="008A2C7D" w:rsidRPr="00FA32E8">
        <w:t></w:t>
      </w:r>
      <w:r w:rsidR="008A2C7D" w:rsidRPr="00FA32E8">
        <w:t></w:t>
      </w:r>
      <w:r w:rsidR="008A2C7D" w:rsidRPr="00FA32E8">
        <w:t></w:t>
      </w:r>
      <w:r w:rsidR="008A2C7D" w:rsidRPr="00FA32E8">
        <w:tab/>
      </w:r>
      <w:r w:rsidR="008A2C7D" w:rsidRPr="00FA32E8">
        <w:t></w:t>
      </w:r>
      <w:r w:rsidR="008A2C7D" w:rsidRPr="00FA32E8">
        <w:t></w:t>
      </w:r>
      <w:r w:rsidR="008A2C7D" w:rsidRPr="00FA32E8">
        <w:t></w:t>
      </w:r>
    </w:p>
    <w:p w14:paraId="49285768" w14:textId="77777777" w:rsidR="009303D9" w:rsidRPr="00FA32E8" w:rsidRDefault="009303D9" w:rsidP="00E7596C">
      <w:pPr>
        <w:pStyle w:val="GvdeMetni"/>
        <w:rPr>
          <w:lang w:val="en-US"/>
        </w:rPr>
      </w:pPr>
      <w:r w:rsidRPr="00FA32E8">
        <w:rPr>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14:paraId="2BAE0BD2" w14:textId="77777777" w:rsidR="009303D9" w:rsidRPr="00FA32E8" w:rsidRDefault="009303D9" w:rsidP="00ED0149">
      <w:pPr>
        <w:pStyle w:val="Balk2"/>
      </w:pPr>
      <w:r w:rsidRPr="00FA32E8">
        <w:t>Some Common Mistakes</w:t>
      </w:r>
    </w:p>
    <w:p w14:paraId="4F08455D" w14:textId="77777777" w:rsidR="009303D9" w:rsidRPr="00FA32E8" w:rsidRDefault="009303D9" w:rsidP="00E7596C">
      <w:pPr>
        <w:pStyle w:val="bulletlist"/>
        <w:rPr>
          <w:lang w:val="en-US"/>
        </w:rPr>
      </w:pPr>
      <w:r w:rsidRPr="00FA32E8">
        <w:rPr>
          <w:lang w:val="en-US"/>
        </w:rPr>
        <w:t>The word “data” is plural, not singular.</w:t>
      </w:r>
    </w:p>
    <w:p w14:paraId="0B59E4F8" w14:textId="77777777" w:rsidR="009303D9" w:rsidRPr="00FA32E8" w:rsidRDefault="009303D9" w:rsidP="00E7596C">
      <w:pPr>
        <w:pStyle w:val="bulletlist"/>
        <w:rPr>
          <w:lang w:val="en-US"/>
        </w:rPr>
      </w:pPr>
      <w:r w:rsidRPr="00FA32E8">
        <w:rPr>
          <w:lang w:val="en-US"/>
        </w:rPr>
        <w:t xml:space="preserve">The subscript for the permeability of vacuum </w:t>
      </w:r>
      <w:r w:rsidRPr="00FA32E8">
        <w:rPr>
          <w:rFonts w:ascii="Symbol" w:hAnsi="Symbol" w:cs="Symbol"/>
          <w:i/>
          <w:iCs/>
          <w:snapToGrid w:val="0"/>
          <w:lang w:val="en-US"/>
        </w:rPr>
        <w:t></w:t>
      </w:r>
      <w:r w:rsidRPr="00FA32E8">
        <w:rPr>
          <w:vertAlign w:val="subscript"/>
          <w:lang w:val="en-US"/>
        </w:rPr>
        <w:t>0</w:t>
      </w:r>
      <w:r w:rsidRPr="00FA32E8">
        <w:rPr>
          <w:lang w:val="en-US"/>
        </w:rPr>
        <w:t>, and other common scientific constants, is zero with subscript formatting, not a lowercase letter “o”.</w:t>
      </w:r>
    </w:p>
    <w:p w14:paraId="12B1ABF4" w14:textId="77777777" w:rsidR="009303D9" w:rsidRPr="00FA32E8" w:rsidRDefault="009303D9" w:rsidP="00E7596C">
      <w:pPr>
        <w:pStyle w:val="bulletlist"/>
        <w:rPr>
          <w:lang w:val="en-US"/>
        </w:rPr>
      </w:pPr>
      <w:r w:rsidRPr="00FA32E8">
        <w:rPr>
          <w:lang w:val="en-US"/>
        </w:rPr>
        <w:t xml:space="preserve">In American </w:t>
      </w:r>
      <w:r w:rsidR="002850E3" w:rsidRPr="00FA32E8">
        <w:rPr>
          <w:lang w:val="en-US"/>
        </w:rPr>
        <w:t>English, commas, semi</w:t>
      </w:r>
      <w:r w:rsidRPr="00FA32E8">
        <w:rPr>
          <w:lang w:val="en-US"/>
        </w:rPr>
        <w:t xml:space="preserve">colons, periods, </w:t>
      </w:r>
      <w:proofErr w:type="gramStart"/>
      <w:r w:rsidRPr="00FA32E8">
        <w:rPr>
          <w:lang w:val="en-US"/>
        </w:rPr>
        <w:t>question</w:t>
      </w:r>
      <w:proofErr w:type="gramEnd"/>
      <w:r w:rsidRPr="00FA32E8">
        <w:rPr>
          <w:lang w:val="en-US"/>
        </w:rPr>
        <w:t xml:space="preserve">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451E6969" w14:textId="77777777" w:rsidR="009303D9" w:rsidRPr="00FA32E8" w:rsidRDefault="009303D9" w:rsidP="00E7596C">
      <w:pPr>
        <w:pStyle w:val="bulletlist"/>
        <w:rPr>
          <w:lang w:val="en-US"/>
        </w:rPr>
      </w:pPr>
      <w:r w:rsidRPr="00FA32E8">
        <w:rPr>
          <w:lang w:val="en-US"/>
        </w:rPr>
        <w:t>A graph within a graph is an “inset”, not an “insert”. The word alternatively is preferred to the word “alternately” (unless you really mean something that alternates).</w:t>
      </w:r>
    </w:p>
    <w:p w14:paraId="3ABEBCB5" w14:textId="77777777" w:rsidR="009303D9" w:rsidRPr="00FA32E8" w:rsidRDefault="009303D9" w:rsidP="00E7596C">
      <w:pPr>
        <w:pStyle w:val="bulletlist"/>
        <w:rPr>
          <w:lang w:val="en-US"/>
        </w:rPr>
      </w:pPr>
      <w:r w:rsidRPr="00FA32E8">
        <w:rPr>
          <w:lang w:val="en-US"/>
        </w:rPr>
        <w:t>Do not use the word “essentially” to mean “approximately” or “effectively”.</w:t>
      </w:r>
    </w:p>
    <w:p w14:paraId="425A443F" w14:textId="77777777" w:rsidR="009303D9" w:rsidRPr="00FA32E8" w:rsidRDefault="009303D9" w:rsidP="00E7596C">
      <w:pPr>
        <w:pStyle w:val="bulletlist"/>
        <w:rPr>
          <w:lang w:val="en-US"/>
        </w:rPr>
      </w:pPr>
      <w:r w:rsidRPr="00FA32E8">
        <w:rPr>
          <w:lang w:val="en-US"/>
        </w:rPr>
        <w:t>In your paper title, if the words “that uses” can accurately replace the word “using”, capitalize the “u”; if not, keep using lower-cased.</w:t>
      </w:r>
    </w:p>
    <w:p w14:paraId="1BF8EC39" w14:textId="77777777" w:rsidR="009303D9" w:rsidRPr="00FA32E8" w:rsidRDefault="009303D9" w:rsidP="00E7596C">
      <w:pPr>
        <w:pStyle w:val="bulletlist"/>
        <w:rPr>
          <w:lang w:val="en-US"/>
        </w:rPr>
      </w:pPr>
      <w:r w:rsidRPr="00FA32E8">
        <w:rPr>
          <w:lang w:val="en-US"/>
        </w:rPr>
        <w:t xml:space="preserve">Be aware of the different meanings of the </w:t>
      </w:r>
      <w:proofErr w:type="gramStart"/>
      <w:r w:rsidRPr="00FA32E8">
        <w:rPr>
          <w:lang w:val="en-US"/>
        </w:rPr>
        <w:t>homophones</w:t>
      </w:r>
      <w:proofErr w:type="gramEnd"/>
      <w:r w:rsidRPr="00FA32E8">
        <w:rPr>
          <w:lang w:val="en-US"/>
        </w:rPr>
        <w:t xml:space="preserve"> “affect” and “effect”, “complement” and “compliment”, “discreet” and “discrete”, “principal” and “principle”.</w:t>
      </w:r>
    </w:p>
    <w:p w14:paraId="378AF730" w14:textId="77777777" w:rsidR="009303D9" w:rsidRPr="00FA32E8" w:rsidRDefault="009303D9" w:rsidP="00E7596C">
      <w:pPr>
        <w:pStyle w:val="bulletlist"/>
        <w:rPr>
          <w:lang w:val="en-US"/>
        </w:rPr>
      </w:pPr>
      <w:r w:rsidRPr="00FA32E8">
        <w:rPr>
          <w:lang w:val="en-US"/>
        </w:rPr>
        <w:t>Do not confuse “imply” and “infer”.</w:t>
      </w:r>
    </w:p>
    <w:p w14:paraId="6939B3EB" w14:textId="77777777" w:rsidR="009303D9" w:rsidRPr="00FA32E8" w:rsidRDefault="009303D9" w:rsidP="00E7596C">
      <w:pPr>
        <w:pStyle w:val="bulletlist"/>
        <w:rPr>
          <w:lang w:val="en-US"/>
        </w:rPr>
      </w:pPr>
      <w:r w:rsidRPr="00FA32E8">
        <w:rPr>
          <w:lang w:val="en-US"/>
        </w:rPr>
        <w:t>The prefix “non” is not a word; it should be joined to the word it modifies, usually without a hyphen.</w:t>
      </w:r>
    </w:p>
    <w:p w14:paraId="65B82326" w14:textId="77777777" w:rsidR="009303D9" w:rsidRPr="00FA32E8" w:rsidRDefault="009303D9" w:rsidP="00E7596C">
      <w:pPr>
        <w:pStyle w:val="bulletlist"/>
        <w:rPr>
          <w:lang w:val="en-US"/>
        </w:rPr>
      </w:pPr>
      <w:r w:rsidRPr="00FA32E8">
        <w:rPr>
          <w:lang w:val="en-US"/>
        </w:rPr>
        <w:t>There is no period after the “et” in the Latin abbreviation “et al.”.</w:t>
      </w:r>
    </w:p>
    <w:p w14:paraId="64294E68" w14:textId="77777777" w:rsidR="009303D9" w:rsidRPr="00FA32E8" w:rsidRDefault="009303D9" w:rsidP="00E7596C">
      <w:pPr>
        <w:pStyle w:val="bulletlist"/>
        <w:rPr>
          <w:lang w:val="en-US"/>
        </w:rPr>
      </w:pPr>
      <w:r w:rsidRPr="00FA32E8">
        <w:rPr>
          <w:lang w:val="en-US"/>
        </w:rPr>
        <w:t>The abbreviation “</w:t>
      </w:r>
      <w:proofErr w:type="gramStart"/>
      <w:r w:rsidRPr="00FA32E8">
        <w:rPr>
          <w:lang w:val="en-US"/>
        </w:rPr>
        <w:t>i.e.</w:t>
      </w:r>
      <w:proofErr w:type="gramEnd"/>
      <w:r w:rsidRPr="00FA32E8">
        <w:rPr>
          <w:lang w:val="en-US"/>
        </w:rPr>
        <w:t>” means “that is”, and the abbreviation “e.g.” means “for example”.</w:t>
      </w:r>
    </w:p>
    <w:p w14:paraId="1FB1D150" w14:textId="77777777" w:rsidR="009303D9" w:rsidRPr="00FA32E8" w:rsidRDefault="009303D9" w:rsidP="00E7596C">
      <w:pPr>
        <w:pStyle w:val="GvdeMetni"/>
        <w:rPr>
          <w:lang w:val="en-US"/>
        </w:rPr>
      </w:pPr>
      <w:r w:rsidRPr="00FA32E8">
        <w:rPr>
          <w:lang w:val="en-US"/>
        </w:rPr>
        <w:t>An excellent style manual for science writers is [7].</w:t>
      </w:r>
    </w:p>
    <w:p w14:paraId="03B7A243" w14:textId="77777777" w:rsidR="009303D9" w:rsidRPr="00FA32E8" w:rsidRDefault="009303D9" w:rsidP="006B6B66">
      <w:pPr>
        <w:pStyle w:val="Balk1"/>
      </w:pPr>
      <w:r w:rsidRPr="00FA32E8">
        <w:t>Using the Template</w:t>
      </w:r>
    </w:p>
    <w:p w14:paraId="36D8A0A8" w14:textId="77777777" w:rsidR="009303D9" w:rsidRPr="00FA32E8" w:rsidRDefault="009303D9" w:rsidP="00E7596C">
      <w:pPr>
        <w:pStyle w:val="GvdeMetni"/>
        <w:rPr>
          <w:lang w:val="en-US"/>
        </w:rPr>
      </w:pPr>
      <w:r w:rsidRPr="00FA32E8">
        <w:rPr>
          <w:lang w:val="en-US"/>
        </w:rPr>
        <w:t xml:space="preserve">After the text edit has been completed, the paper is ready for the template. Duplicate the template file by using the Save As </w:t>
      </w:r>
      <w:proofErr w:type="gramStart"/>
      <w:r w:rsidRPr="00FA32E8">
        <w:rPr>
          <w:lang w:val="en-US"/>
        </w:rPr>
        <w:t>command, and</w:t>
      </w:r>
      <w:proofErr w:type="gramEnd"/>
      <w:r w:rsidRPr="00FA32E8">
        <w:rPr>
          <w:lang w:val="en-US"/>
        </w:rPr>
        <w:t xml:space="preserve"> use the naming convention prescribed by your conference for the name of your paper. In this newly created file, highlight </w:t>
      </w:r>
      <w:proofErr w:type="gramStart"/>
      <w:r w:rsidRPr="00FA32E8">
        <w:rPr>
          <w:lang w:val="en-US"/>
        </w:rPr>
        <w:t>all of</w:t>
      </w:r>
      <w:proofErr w:type="gramEnd"/>
      <w:r w:rsidRPr="00FA32E8">
        <w:rPr>
          <w:lang w:val="en-US"/>
        </w:rPr>
        <w:t xml:space="preserve"> the contents and import your prepared text file. You are now ready to style your paper; use the scroll down window on the left of the MS Word Formatting toolbar.</w:t>
      </w:r>
    </w:p>
    <w:p w14:paraId="2F982F57" w14:textId="77777777" w:rsidR="009303D9" w:rsidRPr="00FA32E8" w:rsidRDefault="009303D9" w:rsidP="00ED0149">
      <w:pPr>
        <w:pStyle w:val="Balk2"/>
      </w:pPr>
      <w:r w:rsidRPr="00FA32E8">
        <w:t>Authors and Affiliations</w:t>
      </w:r>
    </w:p>
    <w:p w14:paraId="7C5CDC11" w14:textId="77777777" w:rsidR="009303D9" w:rsidRPr="00FA32E8" w:rsidRDefault="009303D9" w:rsidP="00E7596C">
      <w:pPr>
        <w:pStyle w:val="GvdeMetni"/>
        <w:rPr>
          <w:lang w:val="en-US"/>
        </w:rPr>
      </w:pPr>
      <w:r w:rsidRPr="00FA32E8">
        <w:rPr>
          <w:b/>
          <w:lang w:val="en-US"/>
        </w:rPr>
        <w:t xml:space="preserve">The template is </w:t>
      </w:r>
      <w:r w:rsidR="007D6232" w:rsidRPr="00FA32E8">
        <w:rPr>
          <w:b/>
          <w:lang w:val="en-US"/>
        </w:rPr>
        <w:t>designed</w:t>
      </w:r>
      <w:r w:rsidR="00D76668" w:rsidRPr="00FA32E8">
        <w:rPr>
          <w:b/>
          <w:lang w:val="en-US"/>
        </w:rPr>
        <w:t xml:space="preserve"> for,</w:t>
      </w:r>
      <w:r w:rsidR="007D6232" w:rsidRPr="00FA32E8">
        <w:rPr>
          <w:b/>
          <w:lang w:val="en-US"/>
        </w:rPr>
        <w:t xml:space="preserve"> but not limited to</w:t>
      </w:r>
      <w:r w:rsidR="00D76668" w:rsidRPr="00FA32E8">
        <w:rPr>
          <w:b/>
          <w:lang w:val="en-US"/>
        </w:rPr>
        <w:t>,</w:t>
      </w:r>
      <w:r w:rsidR="00354FCF" w:rsidRPr="00FA32E8">
        <w:rPr>
          <w:b/>
          <w:lang w:val="en-US"/>
        </w:rPr>
        <w:t xml:space="preserve"> </w:t>
      </w:r>
      <w:r w:rsidR="002850E3" w:rsidRPr="00FA32E8">
        <w:rPr>
          <w:b/>
          <w:lang w:val="en-US"/>
        </w:rPr>
        <w:t>six</w:t>
      </w:r>
      <w:r w:rsidR="00354FCF" w:rsidRPr="00FA32E8">
        <w:rPr>
          <w:b/>
          <w:lang w:val="en-US"/>
        </w:rPr>
        <w:t xml:space="preserve"> authors.</w:t>
      </w:r>
      <w:r w:rsidR="00354FCF" w:rsidRPr="00FA32E8">
        <w:rPr>
          <w:lang w:val="en-US"/>
        </w:rPr>
        <w:t xml:space="preserve"> </w:t>
      </w:r>
      <w:r w:rsidR="007D6232" w:rsidRPr="00FA32E8">
        <w:rPr>
          <w:lang w:val="en-US"/>
        </w:rPr>
        <w:t xml:space="preserve">A minimum of one author is required for all conference articles. </w:t>
      </w:r>
      <w:r w:rsidR="00D7522C" w:rsidRPr="00FA32E8">
        <w:rPr>
          <w:lang w:val="en-US"/>
        </w:rPr>
        <w:t>Author names should be listed starting from left to right and then moving down to the next line. This is the author sequence that will be used in future citations and by indexing services. Names should not be listed in columns nor group by affiliation.</w:t>
      </w:r>
      <w:r w:rsidR="002850E3" w:rsidRPr="00FA32E8">
        <w:rPr>
          <w:lang w:val="en-US"/>
        </w:rPr>
        <w:t xml:space="preserve"> </w:t>
      </w:r>
      <w:r w:rsidRPr="00FA32E8">
        <w:rPr>
          <w:lang w:val="en-US"/>
        </w:rPr>
        <w:t>Please keep your affiliations as succinct as possible (for example, do not differentiate among departments of the same organization).</w:t>
      </w:r>
    </w:p>
    <w:p w14:paraId="1173729D" w14:textId="77777777" w:rsidR="002850E3" w:rsidRPr="00FA32E8" w:rsidRDefault="002850E3" w:rsidP="00794804">
      <w:pPr>
        <w:pStyle w:val="Balk3"/>
      </w:pPr>
      <w:r w:rsidRPr="00FA32E8">
        <w:t xml:space="preserve">For papers with more than six authors: </w:t>
      </w:r>
      <w:r w:rsidRPr="00FA32E8">
        <w:rPr>
          <w:i w:val="0"/>
        </w:rPr>
        <w:t>Add author names horizontally, moving to a third row if needed for more than 8 authors.</w:t>
      </w:r>
    </w:p>
    <w:p w14:paraId="15009D05" w14:textId="77777777" w:rsidR="009303D9" w:rsidRPr="00FA32E8" w:rsidRDefault="009303D9" w:rsidP="00794804">
      <w:pPr>
        <w:pStyle w:val="Balk3"/>
      </w:pPr>
      <w:r w:rsidRPr="00FA32E8">
        <w:t xml:space="preserve">For </w:t>
      </w:r>
      <w:r w:rsidR="00354FCF" w:rsidRPr="00FA32E8">
        <w:t xml:space="preserve">papers with less than </w:t>
      </w:r>
      <w:r w:rsidR="002850E3" w:rsidRPr="00FA32E8">
        <w:t>six</w:t>
      </w:r>
      <w:r w:rsidR="00354FCF" w:rsidRPr="00FA32E8">
        <w:t xml:space="preserve"> authors</w:t>
      </w:r>
      <w:r w:rsidRPr="00FA32E8">
        <w:t xml:space="preserve">: </w:t>
      </w:r>
      <w:r w:rsidRPr="00FA32E8">
        <w:rPr>
          <w:i w:val="0"/>
        </w:rPr>
        <w:t>To change the default, adjust the template as follows.</w:t>
      </w:r>
    </w:p>
    <w:p w14:paraId="53949432" w14:textId="77777777" w:rsidR="009303D9" w:rsidRPr="00FA32E8" w:rsidRDefault="009303D9" w:rsidP="00794804">
      <w:pPr>
        <w:pStyle w:val="Balk4"/>
      </w:pPr>
      <w:r w:rsidRPr="00FA32E8">
        <w:lastRenderedPageBreak/>
        <w:t xml:space="preserve">Selection: </w:t>
      </w:r>
      <w:r w:rsidRPr="00FA32E8">
        <w:rPr>
          <w:i w:val="0"/>
        </w:rPr>
        <w:t>Highlight all author and affiliation lines.</w:t>
      </w:r>
    </w:p>
    <w:p w14:paraId="060611AB" w14:textId="77777777" w:rsidR="009303D9" w:rsidRPr="00FA32E8" w:rsidRDefault="009303D9" w:rsidP="00794804">
      <w:pPr>
        <w:pStyle w:val="Balk4"/>
      </w:pPr>
      <w:r w:rsidRPr="00FA32E8">
        <w:t xml:space="preserve">Change number of columns: </w:t>
      </w:r>
      <w:r w:rsidRPr="00FA32E8">
        <w:rPr>
          <w:i w:val="0"/>
        </w:rPr>
        <w:t xml:space="preserve">Select the Columns icon from the MS Word Standard toolbar and then select </w:t>
      </w:r>
      <w:r w:rsidR="00354FCF" w:rsidRPr="00FA32E8">
        <w:rPr>
          <w:i w:val="0"/>
        </w:rPr>
        <w:t>the correct number of columns</w:t>
      </w:r>
      <w:r w:rsidRPr="00FA32E8">
        <w:rPr>
          <w:i w:val="0"/>
        </w:rPr>
        <w:t xml:space="preserve"> from the selection palette.</w:t>
      </w:r>
    </w:p>
    <w:p w14:paraId="31E075E2" w14:textId="77777777" w:rsidR="007D6232" w:rsidRPr="00FA32E8" w:rsidRDefault="009303D9" w:rsidP="007D6232">
      <w:pPr>
        <w:pStyle w:val="Balk4"/>
        <w:rPr>
          <w:i w:val="0"/>
        </w:rPr>
      </w:pPr>
      <w:r w:rsidRPr="00FA32E8">
        <w:t xml:space="preserve">Deletion: </w:t>
      </w:r>
      <w:r w:rsidRPr="00FA32E8">
        <w:rPr>
          <w:i w:val="0"/>
        </w:rPr>
        <w:t xml:space="preserve">Delete the author and affiliation lines for the </w:t>
      </w:r>
      <w:r w:rsidR="00354FCF" w:rsidRPr="00FA32E8">
        <w:rPr>
          <w:i w:val="0"/>
        </w:rPr>
        <w:t>extra authors.</w:t>
      </w:r>
    </w:p>
    <w:p w14:paraId="0B1731C0" w14:textId="77777777" w:rsidR="006F6D3D" w:rsidRPr="00FA32E8" w:rsidRDefault="006F6D3D" w:rsidP="006F6D3D">
      <w:pPr>
        <w:jc w:val="start"/>
        <w:rPr>
          <w:i/>
          <w:iCs/>
          <w:noProof/>
        </w:rPr>
      </w:pPr>
    </w:p>
    <w:p w14:paraId="13DC53A4" w14:textId="77777777" w:rsidR="009303D9" w:rsidRPr="00FA32E8" w:rsidRDefault="009303D9" w:rsidP="00ED0149">
      <w:pPr>
        <w:pStyle w:val="Balk2"/>
      </w:pPr>
      <w:r w:rsidRPr="00FA32E8">
        <w:t>Identify the Headings</w:t>
      </w:r>
    </w:p>
    <w:p w14:paraId="06817999" w14:textId="77777777" w:rsidR="009303D9" w:rsidRPr="00FA32E8" w:rsidRDefault="009303D9" w:rsidP="00E7596C">
      <w:pPr>
        <w:pStyle w:val="GvdeMetni"/>
        <w:rPr>
          <w:lang w:val="en-US"/>
        </w:rPr>
      </w:pPr>
      <w:r w:rsidRPr="00FA32E8">
        <w:rPr>
          <w:lang w:val="en-US"/>
        </w:rPr>
        <w:t>Headings, or heads, are organizational devices that guide the reader through your paper. There are two types: component heads and text heads.</w:t>
      </w:r>
    </w:p>
    <w:p w14:paraId="30228CD8" w14:textId="77777777" w:rsidR="009303D9" w:rsidRPr="00FA32E8" w:rsidRDefault="009303D9" w:rsidP="00E7596C">
      <w:pPr>
        <w:pStyle w:val="GvdeMetni"/>
        <w:rPr>
          <w:lang w:val="en-US"/>
        </w:rPr>
      </w:pPr>
      <w:r w:rsidRPr="00FA32E8">
        <w:rPr>
          <w:lang w:val="en-US"/>
        </w:rPr>
        <w:t xml:space="preserve">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w:t>
      </w:r>
      <w:proofErr w:type="gramStart"/>
      <w:r w:rsidRPr="00FA32E8">
        <w:rPr>
          <w:lang w:val="en-US"/>
        </w:rPr>
        <w:t>drop down</w:t>
      </w:r>
      <w:proofErr w:type="gramEnd"/>
      <w:r w:rsidRPr="00FA32E8">
        <w:rPr>
          <w:lang w:val="en-US"/>
        </w:rPr>
        <w:t xml:space="preserve"> menu to differentiate the head from the text.</w:t>
      </w:r>
    </w:p>
    <w:p w14:paraId="3881FF07" w14:textId="77777777" w:rsidR="009303D9" w:rsidRPr="00FA32E8" w:rsidRDefault="009303D9" w:rsidP="00E7596C">
      <w:pPr>
        <w:pStyle w:val="GvdeMetni"/>
        <w:rPr>
          <w:lang w:val="en-US"/>
        </w:rPr>
      </w:pPr>
      <w:r w:rsidRPr="00FA32E8">
        <w:rPr>
          <w:lang w:val="en-US"/>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6E219119" w14:textId="77777777" w:rsidR="009303D9" w:rsidRPr="00FA32E8" w:rsidRDefault="009303D9" w:rsidP="00ED0149">
      <w:pPr>
        <w:pStyle w:val="Balk2"/>
      </w:pPr>
      <w:r w:rsidRPr="00FA32E8">
        <w:t>Figures and Tables</w:t>
      </w:r>
    </w:p>
    <w:p w14:paraId="18C858F5" w14:textId="77777777" w:rsidR="009303D9" w:rsidRPr="00FA32E8" w:rsidRDefault="0004781E" w:rsidP="00FA4C32">
      <w:pPr>
        <w:pStyle w:val="Balk4"/>
      </w:pPr>
      <w:r w:rsidRPr="00FA32E8">
        <w:t xml:space="preserve"> </w:t>
      </w:r>
      <w:r w:rsidR="009303D9" w:rsidRPr="00FA32E8">
        <w:t xml:space="preserve">Positioning Figures and Tables: </w:t>
      </w:r>
      <w:r w:rsidR="009303D9" w:rsidRPr="00FA32E8">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59095FA2" w14:textId="77777777" w:rsidR="009303D9" w:rsidRPr="00FA32E8" w:rsidRDefault="009303D9">
      <w:pPr>
        <w:pStyle w:val="tablehead"/>
      </w:pPr>
      <w:r w:rsidRPr="00FA32E8">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rsidRPr="00FA32E8" w14:paraId="5A59584C" w14:textId="77777777">
        <w:trPr>
          <w:cantSplit/>
          <w:trHeight w:val="240"/>
          <w:tblHeader/>
          <w:jc w:val="center"/>
        </w:trPr>
        <w:tc>
          <w:tcPr>
            <w:tcW w:w="36pt" w:type="dxa"/>
            <w:vMerge w:val="restart"/>
            <w:vAlign w:val="center"/>
          </w:tcPr>
          <w:p w14:paraId="57A69F45" w14:textId="77777777" w:rsidR="009303D9" w:rsidRPr="00FA32E8" w:rsidRDefault="009303D9">
            <w:pPr>
              <w:pStyle w:val="tablecolhead"/>
            </w:pPr>
            <w:r w:rsidRPr="00FA32E8">
              <w:t>Table Head</w:t>
            </w:r>
          </w:p>
        </w:tc>
        <w:tc>
          <w:tcPr>
            <w:tcW w:w="207pt" w:type="dxa"/>
            <w:gridSpan w:val="3"/>
            <w:vAlign w:val="center"/>
          </w:tcPr>
          <w:p w14:paraId="2E38F69B" w14:textId="77777777" w:rsidR="009303D9" w:rsidRPr="00FA32E8" w:rsidRDefault="009303D9">
            <w:pPr>
              <w:pStyle w:val="tablecolhead"/>
            </w:pPr>
            <w:r w:rsidRPr="00FA32E8">
              <w:t>Table Column Head</w:t>
            </w:r>
          </w:p>
        </w:tc>
      </w:tr>
      <w:tr w:rsidR="009303D9" w:rsidRPr="00FA32E8" w14:paraId="5C025F76" w14:textId="77777777">
        <w:trPr>
          <w:cantSplit/>
          <w:trHeight w:val="240"/>
          <w:tblHeader/>
          <w:jc w:val="center"/>
        </w:trPr>
        <w:tc>
          <w:tcPr>
            <w:tcW w:w="36pt" w:type="dxa"/>
            <w:vMerge/>
          </w:tcPr>
          <w:p w14:paraId="309D3A18" w14:textId="77777777" w:rsidR="009303D9" w:rsidRPr="00FA32E8" w:rsidRDefault="009303D9">
            <w:pPr>
              <w:rPr>
                <w:sz w:val="16"/>
                <w:szCs w:val="16"/>
              </w:rPr>
            </w:pPr>
          </w:p>
        </w:tc>
        <w:tc>
          <w:tcPr>
            <w:tcW w:w="117pt" w:type="dxa"/>
            <w:vAlign w:val="center"/>
          </w:tcPr>
          <w:p w14:paraId="1ACA866F" w14:textId="77777777" w:rsidR="009303D9" w:rsidRPr="00FA32E8" w:rsidRDefault="009303D9">
            <w:pPr>
              <w:pStyle w:val="tablecolsubhead"/>
            </w:pPr>
            <w:r w:rsidRPr="00FA32E8">
              <w:t>Table column subhead</w:t>
            </w:r>
          </w:p>
        </w:tc>
        <w:tc>
          <w:tcPr>
            <w:tcW w:w="45pt" w:type="dxa"/>
            <w:vAlign w:val="center"/>
          </w:tcPr>
          <w:p w14:paraId="66941063" w14:textId="77777777" w:rsidR="009303D9" w:rsidRPr="00FA32E8" w:rsidRDefault="009303D9">
            <w:pPr>
              <w:pStyle w:val="tablecolsubhead"/>
            </w:pPr>
            <w:r w:rsidRPr="00FA32E8">
              <w:t>Subhead</w:t>
            </w:r>
          </w:p>
        </w:tc>
        <w:tc>
          <w:tcPr>
            <w:tcW w:w="45pt" w:type="dxa"/>
            <w:vAlign w:val="center"/>
          </w:tcPr>
          <w:p w14:paraId="59458B6B" w14:textId="77777777" w:rsidR="009303D9" w:rsidRPr="00FA32E8" w:rsidRDefault="009303D9">
            <w:pPr>
              <w:pStyle w:val="tablecolsubhead"/>
            </w:pPr>
            <w:r w:rsidRPr="00FA32E8">
              <w:t>Subhead</w:t>
            </w:r>
          </w:p>
        </w:tc>
      </w:tr>
      <w:tr w:rsidR="009303D9" w:rsidRPr="00FA32E8" w14:paraId="6F0A3B4D" w14:textId="77777777">
        <w:trPr>
          <w:trHeight w:val="320"/>
          <w:jc w:val="center"/>
        </w:trPr>
        <w:tc>
          <w:tcPr>
            <w:tcW w:w="36pt" w:type="dxa"/>
            <w:vAlign w:val="center"/>
          </w:tcPr>
          <w:p w14:paraId="621518AB" w14:textId="77777777" w:rsidR="009303D9" w:rsidRPr="00FA32E8" w:rsidRDefault="009303D9">
            <w:pPr>
              <w:pStyle w:val="tablecopy"/>
              <w:rPr>
                <w:sz w:val="8"/>
                <w:szCs w:val="8"/>
              </w:rPr>
            </w:pPr>
            <w:r w:rsidRPr="00FA32E8">
              <w:t>copy</w:t>
            </w:r>
          </w:p>
        </w:tc>
        <w:tc>
          <w:tcPr>
            <w:tcW w:w="117pt" w:type="dxa"/>
            <w:vAlign w:val="center"/>
          </w:tcPr>
          <w:p w14:paraId="5E603A0D" w14:textId="77777777" w:rsidR="009303D9" w:rsidRPr="00FA32E8" w:rsidRDefault="009303D9">
            <w:pPr>
              <w:pStyle w:val="tablecopy"/>
            </w:pPr>
            <w:r w:rsidRPr="00FA32E8">
              <w:t>More table copy</w:t>
            </w:r>
            <w:r w:rsidRPr="00FA32E8">
              <w:rPr>
                <w:vertAlign w:val="superscript"/>
              </w:rPr>
              <w:t>a</w:t>
            </w:r>
          </w:p>
        </w:tc>
        <w:tc>
          <w:tcPr>
            <w:tcW w:w="45pt" w:type="dxa"/>
            <w:vAlign w:val="center"/>
          </w:tcPr>
          <w:p w14:paraId="2C9FEE13" w14:textId="77777777" w:rsidR="009303D9" w:rsidRPr="00FA32E8" w:rsidRDefault="009303D9">
            <w:pPr>
              <w:rPr>
                <w:sz w:val="16"/>
                <w:szCs w:val="16"/>
              </w:rPr>
            </w:pPr>
          </w:p>
        </w:tc>
        <w:tc>
          <w:tcPr>
            <w:tcW w:w="45pt" w:type="dxa"/>
            <w:vAlign w:val="center"/>
          </w:tcPr>
          <w:p w14:paraId="0E7D1138" w14:textId="77777777" w:rsidR="009303D9" w:rsidRPr="00FA32E8" w:rsidRDefault="009303D9">
            <w:pPr>
              <w:rPr>
                <w:sz w:val="16"/>
                <w:szCs w:val="16"/>
              </w:rPr>
            </w:pPr>
          </w:p>
        </w:tc>
      </w:tr>
    </w:tbl>
    <w:p w14:paraId="7691EE62" w14:textId="77777777" w:rsidR="009303D9" w:rsidRPr="00FA32E8" w:rsidRDefault="009303D9" w:rsidP="005E2800">
      <w:pPr>
        <w:pStyle w:val="tablefootnote"/>
      </w:pPr>
      <w:r w:rsidRPr="00FA32E8">
        <w:t>Sample of a Table footnote. (</w:t>
      </w:r>
      <w:r w:rsidRPr="00FA32E8">
        <w:rPr>
          <w:i/>
        </w:rPr>
        <w:t>Table footnote</w:t>
      </w:r>
      <w:r w:rsidRPr="00FA32E8">
        <w:t>)</w:t>
      </w:r>
    </w:p>
    <w:p w14:paraId="577317B7" w14:textId="77777777" w:rsidR="005B0344" w:rsidRPr="00FA32E8" w:rsidRDefault="005B0344" w:rsidP="003A19E2">
      <w:pPr>
        <w:pStyle w:val="figurecaption"/>
      </w:pPr>
      <w:r w:rsidRPr="00FA32E8">
        <w:t xml:space="preserve">Example of a figure caption. </w:t>
      </w:r>
      <w:r w:rsidRPr="00FA32E8">
        <w:rPr>
          <w:iCs/>
        </w:rPr>
        <w:t>(</w:t>
      </w:r>
      <w:r w:rsidRPr="00FA32E8">
        <w:rPr>
          <w:i/>
          <w:iCs/>
        </w:rPr>
        <w:t>figure caption</w:t>
      </w:r>
      <w:r w:rsidRPr="00FA32E8">
        <w:rPr>
          <w:iCs/>
        </w:rPr>
        <w:t>)</w:t>
      </w:r>
    </w:p>
    <w:p w14:paraId="7561B9E5" w14:textId="77777777" w:rsidR="0080791D" w:rsidRPr="00FA32E8" w:rsidRDefault="009303D9" w:rsidP="00E7596C">
      <w:pPr>
        <w:pStyle w:val="GvdeMetni"/>
        <w:rPr>
          <w:lang w:val="en-US"/>
        </w:rPr>
      </w:pPr>
      <w:r w:rsidRPr="00FA32E8">
        <w:rPr>
          <w:lang w:val="en-US"/>
        </w:rPr>
        <w:t xml:space="preserve">Figure Labels: Use </w:t>
      </w:r>
      <w:proofErr w:type="gramStart"/>
      <w:r w:rsidRPr="00FA32E8">
        <w:rPr>
          <w:lang w:val="en-US"/>
        </w:rPr>
        <w:t>8 point</w:t>
      </w:r>
      <w:proofErr w:type="gramEnd"/>
      <w:r w:rsidRPr="00FA32E8">
        <w:rPr>
          <w:lang w:val="en-US"/>
        </w:rPr>
        <w:t xml:space="preserve">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w:t>
      </w:r>
      <w:proofErr w:type="gramStart"/>
      <w:r w:rsidRPr="00FA32E8">
        <w:rPr>
          <w:lang w:val="en-US"/>
        </w:rPr>
        <w:t>m(</w:t>
      </w:r>
      <w:proofErr w:type="gramEnd"/>
      <w:r w:rsidRPr="00FA32E8">
        <w:rPr>
          <w:lang w:val="en-US"/>
        </w:rPr>
        <w:t>1)]}”, not just “A/m”. Do not label axes</w:t>
      </w:r>
      <w:r w:rsidR="0080791D" w:rsidRPr="00FA32E8">
        <w:rPr>
          <w:lang w:val="en-US"/>
        </w:rPr>
        <w:t xml:space="preserve"> </w:t>
      </w:r>
      <w:r w:rsidR="0080791D" w:rsidRPr="00FA32E8">
        <w:rPr>
          <w:lang w:val="en-US"/>
        </w:rPr>
        <w:t>with a ratio of quantities and units. For example, write “Temperature (K)”, not “Temperature/K”.</w:t>
      </w:r>
    </w:p>
    <w:p w14:paraId="41256E0B" w14:textId="77777777" w:rsidR="0080791D" w:rsidRPr="00FA32E8" w:rsidRDefault="0080791D" w:rsidP="0080791D">
      <w:pPr>
        <w:pStyle w:val="Balk5"/>
      </w:pPr>
      <w:r w:rsidRPr="00FA32E8">
        <w:t xml:space="preserve">Acknowledgment </w:t>
      </w:r>
      <w:r w:rsidRPr="00FA32E8">
        <w:rPr>
          <w:i/>
          <w:iCs/>
        </w:rPr>
        <w:t>(</w:t>
      </w:r>
      <w:r w:rsidRPr="00FA32E8">
        <w:rPr>
          <w:i/>
          <w:iCs/>
          <w:smallCaps w:val="0"/>
        </w:rPr>
        <w:t>Heading 5</w:t>
      </w:r>
      <w:r w:rsidRPr="00FA32E8">
        <w:rPr>
          <w:i/>
          <w:iCs/>
        </w:rPr>
        <w:t>)</w:t>
      </w:r>
    </w:p>
    <w:p w14:paraId="53FB6C8B" w14:textId="77777777" w:rsidR="00575BCA" w:rsidRPr="00FA32E8" w:rsidRDefault="0080791D" w:rsidP="00836367">
      <w:pPr>
        <w:pStyle w:val="GvdeMetni"/>
        <w:rPr>
          <w:lang w:val="en-US"/>
        </w:rPr>
      </w:pPr>
      <w:r w:rsidRPr="00FA32E8">
        <w:rPr>
          <w:lang w:val="en-US"/>
        </w:rPr>
        <w:t>The preferred spelling of the word “acknowledgment” in America is without an “e” after the “g</w:t>
      </w:r>
      <w:r w:rsidR="00AE3409" w:rsidRPr="00FA32E8">
        <w:rPr>
          <w:lang w:val="en-US"/>
        </w:rPr>
        <w:t>”. Avoid the stilted expression “o</w:t>
      </w:r>
      <w:r w:rsidRPr="00FA32E8">
        <w:rPr>
          <w:lang w:val="en-US"/>
        </w:rPr>
        <w:t xml:space="preserve">ne of us (R. B. G.) thanks </w:t>
      </w:r>
      <w:r w:rsidR="00AE3409" w:rsidRPr="00FA32E8">
        <w:rPr>
          <w:lang w:val="en-US"/>
        </w:rPr>
        <w:t xml:space="preserve">...”.  </w:t>
      </w:r>
      <w:r w:rsidRPr="00FA32E8">
        <w:rPr>
          <w:lang w:val="en-US"/>
        </w:rPr>
        <w:t>Instead, try “R. B. G. thanks</w:t>
      </w:r>
      <w:r w:rsidR="00AE3409" w:rsidRPr="00FA32E8">
        <w:rPr>
          <w:lang w:val="en-US"/>
        </w:rPr>
        <w:t>...</w:t>
      </w:r>
      <w:r w:rsidRPr="00FA32E8">
        <w:rPr>
          <w:lang w:val="en-US"/>
        </w:rPr>
        <w:t>”.</w:t>
      </w:r>
      <w:r w:rsidR="00F03103" w:rsidRPr="00FA32E8">
        <w:rPr>
          <w:lang w:val="en-US"/>
        </w:rPr>
        <w:t xml:space="preserve"> </w:t>
      </w:r>
      <w:r w:rsidRPr="00FA32E8">
        <w:rPr>
          <w:lang w:val="en-US"/>
        </w:rPr>
        <w:t>Put spons</w:t>
      </w:r>
      <w:r w:rsidR="00794804" w:rsidRPr="00FA32E8">
        <w:rPr>
          <w:lang w:val="en-US"/>
        </w:rPr>
        <w:t>or acknowledgments in the unnum</w:t>
      </w:r>
      <w:r w:rsidRPr="00FA32E8">
        <w:rPr>
          <w:lang w:val="en-US"/>
        </w:rPr>
        <w:t>bered footnote on the first page.</w:t>
      </w:r>
    </w:p>
    <w:p w14:paraId="6F7FF473" w14:textId="77777777" w:rsidR="009303D9" w:rsidRPr="00FA32E8" w:rsidRDefault="009303D9" w:rsidP="00A059B3">
      <w:pPr>
        <w:pStyle w:val="Balk5"/>
      </w:pPr>
      <w:r w:rsidRPr="00FA32E8">
        <w:t>References</w:t>
      </w:r>
    </w:p>
    <w:p w14:paraId="1AD1C575" w14:textId="77777777" w:rsidR="009303D9" w:rsidRPr="00FA32E8" w:rsidRDefault="009303D9" w:rsidP="00E7596C">
      <w:pPr>
        <w:pStyle w:val="GvdeMetni"/>
        <w:rPr>
          <w:lang w:val="en-US"/>
        </w:rPr>
      </w:pPr>
      <w:r w:rsidRPr="00FA32E8">
        <w:rPr>
          <w:lang w:val="en-US"/>
        </w:rPr>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sidRPr="00FA32E8">
        <w:rPr>
          <w:lang w:val="en-US"/>
        </w:rPr>
        <w:t xml:space="preserve"> ...</w:t>
      </w:r>
      <w:r w:rsidRPr="00FA32E8">
        <w:rPr>
          <w:lang w:val="en-US"/>
        </w:rPr>
        <w:t>”</w:t>
      </w:r>
    </w:p>
    <w:p w14:paraId="7C90DFB5" w14:textId="77777777" w:rsidR="009303D9" w:rsidRPr="00FA32E8" w:rsidRDefault="009303D9" w:rsidP="00E7596C">
      <w:pPr>
        <w:pStyle w:val="GvdeMetni"/>
        <w:rPr>
          <w:lang w:val="en-US"/>
        </w:rPr>
      </w:pPr>
      <w:r w:rsidRPr="00FA32E8">
        <w:rPr>
          <w:lang w:val="en-US"/>
        </w:rPr>
        <w:t>Number footnotes separately in superscripts. Place the actual footnote at the bottom of the column in which it was cited. Do not put footnotes in the</w:t>
      </w:r>
      <w:r w:rsidR="00233D97" w:rsidRPr="00FA32E8">
        <w:rPr>
          <w:lang w:val="en-US"/>
        </w:rPr>
        <w:t xml:space="preserve"> abstract or</w:t>
      </w:r>
      <w:r w:rsidRPr="00FA32E8">
        <w:rPr>
          <w:lang w:val="en-US"/>
        </w:rPr>
        <w:t xml:space="preserve"> reference list. Use letters for table footnotes.</w:t>
      </w:r>
    </w:p>
    <w:p w14:paraId="5CE32A86" w14:textId="77777777" w:rsidR="009303D9" w:rsidRPr="00FA32E8" w:rsidRDefault="009303D9" w:rsidP="00E7596C">
      <w:pPr>
        <w:pStyle w:val="GvdeMetni"/>
        <w:rPr>
          <w:lang w:val="en-US"/>
        </w:rPr>
      </w:pPr>
      <w:r w:rsidRPr="00FA32E8">
        <w:rPr>
          <w:lang w:val="en-US"/>
        </w:rPr>
        <w:t>Unless there are six au</w:t>
      </w:r>
      <w:r w:rsidR="00C919A4" w:rsidRPr="00FA32E8">
        <w:rPr>
          <w:lang w:val="en-US"/>
        </w:rPr>
        <w:t xml:space="preserve">thors or more give all authors’ </w:t>
      </w:r>
      <w:r w:rsidRPr="00FA32E8">
        <w:rPr>
          <w:lang w:val="en-US"/>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1E3359E" w14:textId="77777777" w:rsidR="009303D9" w:rsidRPr="00FA32E8" w:rsidRDefault="009303D9" w:rsidP="00E7596C">
      <w:pPr>
        <w:pStyle w:val="GvdeMetni"/>
        <w:rPr>
          <w:lang w:val="en-US"/>
        </w:rPr>
      </w:pPr>
      <w:r w:rsidRPr="00FA32E8">
        <w:rPr>
          <w:lang w:val="en-US"/>
        </w:rPr>
        <w:t>For papers published in translation journals, please give the English citation first, followed by the original foreign-language citation [6].</w:t>
      </w:r>
    </w:p>
    <w:p w14:paraId="548CA731" w14:textId="77777777" w:rsidR="009303D9" w:rsidRPr="00FA32E8" w:rsidRDefault="009303D9"/>
    <w:p w14:paraId="32F6F6DE" w14:textId="77777777" w:rsidR="009303D9" w:rsidRPr="00FA32E8" w:rsidRDefault="009303D9" w:rsidP="0004781E">
      <w:pPr>
        <w:pStyle w:val="references"/>
        <w:ind w:start="17.70pt" w:hanging="17.70pt"/>
      </w:pPr>
      <w:r w:rsidRPr="00FA32E8">
        <w:t xml:space="preserve">G. Eason, B. Noble, and I. N. Sneddon, “On certain integrals of Lipschitz-Hankel type involving products of Bessel functions,” Phil. Trans. Roy. Soc. London, vol. A247, pp. 529–551, April 1955. </w:t>
      </w:r>
      <w:r w:rsidRPr="00FA32E8">
        <w:rPr>
          <w:i/>
          <w:iCs/>
        </w:rPr>
        <w:t>(references)</w:t>
      </w:r>
    </w:p>
    <w:p w14:paraId="476963FC" w14:textId="77777777" w:rsidR="009303D9" w:rsidRPr="00FA32E8" w:rsidRDefault="009303D9" w:rsidP="0004781E">
      <w:pPr>
        <w:pStyle w:val="references"/>
        <w:ind w:start="17.70pt" w:hanging="17.70pt"/>
      </w:pPr>
      <w:r w:rsidRPr="00FA32E8">
        <w:t>J. Clerk Maxwell, A Treatise on Electricity and Magnetism, 3rd ed., vol. 2. Oxford: Clarendon, 1892, pp.68–73.</w:t>
      </w:r>
    </w:p>
    <w:p w14:paraId="312DA35F" w14:textId="77777777" w:rsidR="009303D9" w:rsidRPr="00FA32E8" w:rsidRDefault="009303D9" w:rsidP="0004781E">
      <w:pPr>
        <w:pStyle w:val="references"/>
        <w:ind w:start="17.70pt" w:hanging="17.70pt"/>
      </w:pPr>
      <w:r w:rsidRPr="00FA32E8">
        <w:t>I. S. Jacobs and C. P. Bean, “Fine particles, thin films and exchange anisotropy,” in Magnetism, vol. III, G. T. Rado and H. Suhl, Eds. New York: Academic, 1963, pp. 271–350.</w:t>
      </w:r>
    </w:p>
    <w:p w14:paraId="3EE151C6" w14:textId="77777777" w:rsidR="009303D9" w:rsidRPr="00FA32E8" w:rsidRDefault="009303D9" w:rsidP="0004781E">
      <w:pPr>
        <w:pStyle w:val="references"/>
        <w:ind w:start="17.70pt" w:hanging="17.70pt"/>
      </w:pPr>
      <w:r w:rsidRPr="00FA32E8">
        <w:t>K. Elissa, “Title of paper if known,” unpublished.</w:t>
      </w:r>
    </w:p>
    <w:p w14:paraId="650ADFBC" w14:textId="77777777" w:rsidR="009303D9" w:rsidRPr="00FA32E8" w:rsidRDefault="009303D9" w:rsidP="0004781E">
      <w:pPr>
        <w:pStyle w:val="references"/>
        <w:ind w:start="17.70pt" w:hanging="17.70pt"/>
      </w:pPr>
      <w:r w:rsidRPr="00FA32E8">
        <w:t>R. Nicole, “Title of paper with only first word capitalized,” J. Name Stand. Abbrev., in press.</w:t>
      </w:r>
    </w:p>
    <w:p w14:paraId="6D362216" w14:textId="77777777" w:rsidR="009303D9" w:rsidRPr="00FA32E8" w:rsidRDefault="009303D9" w:rsidP="0004781E">
      <w:pPr>
        <w:pStyle w:val="references"/>
        <w:ind w:start="17.70pt" w:hanging="17.70pt"/>
      </w:pPr>
      <w:r w:rsidRPr="00FA32E8">
        <w:t>Y. Yorozu, M. Hirano, K. Oka, and Y. Tagawa, “Electron spectroscopy studies on magneto-optical media and plastic substrate interface,” IEEE Transl. J. Magn. Japan, vol. 2, pp. 740–741, August 1987 [Digests 9th Annual Conf. Magnetics Japan, p. 301, 1982].</w:t>
      </w:r>
    </w:p>
    <w:p w14:paraId="50C68A52" w14:textId="77777777" w:rsidR="009303D9" w:rsidRPr="00FA32E8" w:rsidRDefault="009303D9" w:rsidP="0004781E">
      <w:pPr>
        <w:pStyle w:val="references"/>
        <w:ind w:start="17.70pt" w:hanging="17.70pt"/>
      </w:pPr>
      <w:r w:rsidRPr="00FA32E8">
        <w:t>M. Young, The Technical Writer</w:t>
      </w:r>
      <w:r w:rsidR="00E7596C" w:rsidRPr="00FA32E8">
        <w:t>’</w:t>
      </w:r>
      <w:r w:rsidRPr="00FA32E8">
        <w:t>s Handbook. Mill Valley, CA: University Science, 1989.</w:t>
      </w:r>
    </w:p>
    <w:p w14:paraId="6BB54E05" w14:textId="77777777" w:rsidR="009303D9" w:rsidRPr="00FA32E8" w:rsidRDefault="009303D9" w:rsidP="00836367">
      <w:pPr>
        <w:pStyle w:val="references"/>
        <w:numPr>
          <w:ilvl w:val="0"/>
          <w:numId w:val="0"/>
        </w:numPr>
        <w:ind w:start="18pt" w:hanging="18pt"/>
      </w:pPr>
    </w:p>
    <w:p w14:paraId="257EF4AD" w14:textId="77777777" w:rsidR="00836367" w:rsidRPr="00FA32E8"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eastAsia="x-none"/>
        </w:rPr>
        <w:sectPr w:rsidR="00836367" w:rsidRPr="00FA32E8" w:rsidSect="003B4E04">
          <w:type w:val="continuous"/>
          <w:pgSz w:w="595.30pt" w:h="841.90pt" w:code="9"/>
          <w:pgMar w:top="54pt" w:right="45.35pt" w:bottom="72pt" w:left="45.35pt" w:header="36pt" w:footer="36pt" w:gutter="0pt"/>
          <w:cols w:num="2" w:space="18pt"/>
          <w:docGrid w:linePitch="360"/>
        </w:sectPr>
      </w:pPr>
      <w:r w:rsidRPr="00FA32E8">
        <w:rPr>
          <w:rFonts w:eastAsia="SimSun"/>
          <w:b/>
          <w:noProof w:val="0"/>
          <w:color w:val="FF0000"/>
          <w:spacing w:val="-1"/>
          <w:sz w:val="20"/>
          <w:szCs w:val="20"/>
          <w:lang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FA32E8">
        <w:rPr>
          <w:rFonts w:eastAsia="SimSun"/>
          <w:b/>
          <w:noProof w:val="0"/>
          <w:color w:val="FF0000"/>
          <w:spacing w:val="-1"/>
          <w:sz w:val="20"/>
          <w:szCs w:val="20"/>
          <w:lang w:eastAsia="x-none"/>
        </w:rPr>
        <w:t>may</w:t>
      </w:r>
      <w:r w:rsidRPr="00FA32E8">
        <w:rPr>
          <w:rFonts w:eastAsia="SimSun"/>
          <w:b/>
          <w:noProof w:val="0"/>
          <w:color w:val="FF0000"/>
          <w:spacing w:val="-1"/>
          <w:sz w:val="20"/>
          <w:szCs w:val="20"/>
          <w:lang w:eastAsia="x-none"/>
        </w:rPr>
        <w:t xml:space="preserve"> result in your paper not being published.</w:t>
      </w:r>
    </w:p>
    <w:p w14:paraId="127D6931" w14:textId="77777777" w:rsidR="009303D9" w:rsidRPr="00FA32E8" w:rsidRDefault="003B2B40" w:rsidP="005B520E">
      <w:r w:rsidRPr="00FA32E8">
        <w:rPr>
          <w:noProof/>
        </w:rPr>
        <w:lastRenderedPageBreak/>
        <w:drawing>
          <wp:anchor distT="0" distB="0" distL="114300" distR="114300" simplePos="0" relativeHeight="251657728" behindDoc="1" locked="0" layoutInCell="1" allowOverlap="1" wp14:anchorId="70393631" wp14:editId="5DE0FB3F">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756DCD3E" w14:textId="77777777" w:rsidR="0080791D" w:rsidRDefault="0080791D" w:rsidP="00E7596C">
                        <w:pPr>
                          <w:pStyle w:val="GvdeMetni"/>
                        </w:pPr>
                        <w:r>
                          <w:t>We suggest that you use a text box to insert a graphic (which is ideally a 300 dpi TIFF or EPS file, with all fonts embedded) because, in an MSW document, this method is somewhat more stable than directly inserting a picture.</w:t>
                        </w:r>
                      </w:p>
                      <w:p w14:paraId="1067A742" w14:textId="77777777" w:rsidR="0080791D" w:rsidRDefault="0080791D" w:rsidP="00E7596C">
                        <w:pPr>
                          <w:pStyle w:val="GvdeMetni"/>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RPr="00FA32E8"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1A7064D" w14:textId="77777777" w:rsidR="007B1FA3" w:rsidRDefault="007B1FA3" w:rsidP="001A3B3D">
      <w:r>
        <w:separator/>
      </w:r>
    </w:p>
  </w:endnote>
  <w:endnote w:type="continuationSeparator" w:id="0">
    <w:p w14:paraId="65DBBAC9" w14:textId="77777777" w:rsidR="007B1FA3" w:rsidRDefault="007B1FA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9"/>
    <w:family w:val="roman"/>
    <w:pitch w:val="variable"/>
    <w:sig w:usb0="E0002EFF" w:usb1="C000785B" w:usb2="00000009" w:usb3="00000000" w:csb0="000001FF" w:csb1="00000000"/>
  </w:font>
  <w:font w:name="Courier New">
    <w:panose1 w:val="02070309020205020404"/>
    <w:charset w:characterSet="iso-8859-9"/>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9"/>
    <w:family w:val="swiss"/>
    <w:pitch w:val="variable"/>
    <w:sig w:usb0="E4002EFF" w:usb1="C000247B" w:usb2="00000009" w:usb3="00000000" w:csb0="000001FF" w:csb1="00000000"/>
  </w:font>
  <w:font w:name="Calibri">
    <w:panose1 w:val="020F0502020204030204"/>
    <w:charset w:characterSet="iso-8859-9"/>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C952A71" w14:textId="77777777" w:rsidR="001A3B3D" w:rsidRPr="006F6D3D" w:rsidRDefault="001A3B3D" w:rsidP="0056610F">
    <w:pPr>
      <w:pStyle w:val="AltBilgi"/>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DF42F8D" w14:textId="77777777" w:rsidR="007B1FA3" w:rsidRDefault="007B1FA3" w:rsidP="001A3B3D">
      <w:r>
        <w:separator/>
      </w:r>
    </w:p>
  </w:footnote>
  <w:footnote w:type="continuationSeparator" w:id="0">
    <w:p w14:paraId="20FDCBFE" w14:textId="77777777" w:rsidR="007B1FA3" w:rsidRDefault="007B1FA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E9B0983"/>
    <w:multiLevelType w:val="hybridMultilevel"/>
    <w:tmpl w:val="0CF0CBE0"/>
    <w:lvl w:ilvl="0" w:tplc="317830E4">
      <w:start w:val="1"/>
      <w:numFmt w:val="decimal"/>
      <w:lvlText w:val="%1."/>
      <w:lvlJc w:val="start"/>
      <w:pPr>
        <w:ind w:start="32.40pt" w:hanging="18pt"/>
      </w:pPr>
      <w:rPr>
        <w:rFonts w:hint="default"/>
      </w:rPr>
    </w:lvl>
    <w:lvl w:ilvl="1" w:tplc="041F0019" w:tentative="1">
      <w:start w:val="1"/>
      <w:numFmt w:val="lowerLetter"/>
      <w:lvlText w:val="%2."/>
      <w:lvlJc w:val="start"/>
      <w:pPr>
        <w:ind w:start="68.40pt" w:hanging="18pt"/>
      </w:pPr>
    </w:lvl>
    <w:lvl w:ilvl="2" w:tplc="041F001B" w:tentative="1">
      <w:start w:val="1"/>
      <w:numFmt w:val="lowerRoman"/>
      <w:lvlText w:val="%3."/>
      <w:lvlJc w:val="end"/>
      <w:pPr>
        <w:ind w:start="104.40pt" w:hanging="9pt"/>
      </w:pPr>
    </w:lvl>
    <w:lvl w:ilvl="3" w:tplc="041F000F" w:tentative="1">
      <w:start w:val="1"/>
      <w:numFmt w:val="decimal"/>
      <w:lvlText w:val="%4."/>
      <w:lvlJc w:val="start"/>
      <w:pPr>
        <w:ind w:start="140.40pt" w:hanging="18pt"/>
      </w:pPr>
    </w:lvl>
    <w:lvl w:ilvl="4" w:tplc="041F0019" w:tentative="1">
      <w:start w:val="1"/>
      <w:numFmt w:val="lowerLetter"/>
      <w:lvlText w:val="%5."/>
      <w:lvlJc w:val="start"/>
      <w:pPr>
        <w:ind w:start="176.40pt" w:hanging="18pt"/>
      </w:pPr>
    </w:lvl>
    <w:lvl w:ilvl="5" w:tplc="041F001B" w:tentative="1">
      <w:start w:val="1"/>
      <w:numFmt w:val="lowerRoman"/>
      <w:lvlText w:val="%6."/>
      <w:lvlJc w:val="end"/>
      <w:pPr>
        <w:ind w:start="212.40pt" w:hanging="9pt"/>
      </w:pPr>
    </w:lvl>
    <w:lvl w:ilvl="6" w:tplc="041F000F" w:tentative="1">
      <w:start w:val="1"/>
      <w:numFmt w:val="decimal"/>
      <w:lvlText w:val="%7."/>
      <w:lvlJc w:val="start"/>
      <w:pPr>
        <w:ind w:start="248.40pt" w:hanging="18pt"/>
      </w:pPr>
    </w:lvl>
    <w:lvl w:ilvl="7" w:tplc="041F0019" w:tentative="1">
      <w:start w:val="1"/>
      <w:numFmt w:val="lowerLetter"/>
      <w:lvlText w:val="%8."/>
      <w:lvlJc w:val="start"/>
      <w:pPr>
        <w:ind w:start="284.40pt" w:hanging="18pt"/>
      </w:pPr>
    </w:lvl>
    <w:lvl w:ilvl="8" w:tplc="041F001B" w:tentative="1">
      <w:start w:val="1"/>
      <w:numFmt w:val="lowerRoman"/>
      <w:lvlText w:val="%9."/>
      <w:lvlJc w:val="end"/>
      <w:pPr>
        <w:ind w:start="320.40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Balk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481459218">
    <w:abstractNumId w:val="15"/>
  </w:num>
  <w:num w:numId="2" w16cid:durableId="1927112707">
    <w:abstractNumId w:val="20"/>
  </w:num>
  <w:num w:numId="3" w16cid:durableId="1059590772">
    <w:abstractNumId w:val="14"/>
  </w:num>
  <w:num w:numId="4" w16cid:durableId="211775281">
    <w:abstractNumId w:val="17"/>
  </w:num>
  <w:num w:numId="5" w16cid:durableId="871845707">
    <w:abstractNumId w:val="17"/>
  </w:num>
  <w:num w:numId="6" w16cid:durableId="1279334929">
    <w:abstractNumId w:val="17"/>
  </w:num>
  <w:num w:numId="7" w16cid:durableId="1413040236">
    <w:abstractNumId w:val="17"/>
  </w:num>
  <w:num w:numId="8" w16cid:durableId="1996058155">
    <w:abstractNumId w:val="19"/>
  </w:num>
  <w:num w:numId="9" w16cid:durableId="778794560">
    <w:abstractNumId w:val="21"/>
  </w:num>
  <w:num w:numId="10" w16cid:durableId="475075660">
    <w:abstractNumId w:val="16"/>
  </w:num>
  <w:num w:numId="11" w16cid:durableId="1618634671">
    <w:abstractNumId w:val="13"/>
  </w:num>
  <w:num w:numId="12" w16cid:durableId="1089232221">
    <w:abstractNumId w:val="12"/>
  </w:num>
  <w:num w:numId="13" w16cid:durableId="168179289">
    <w:abstractNumId w:val="0"/>
  </w:num>
  <w:num w:numId="14" w16cid:durableId="265307438">
    <w:abstractNumId w:val="10"/>
  </w:num>
  <w:num w:numId="15" w16cid:durableId="1725828318">
    <w:abstractNumId w:val="8"/>
  </w:num>
  <w:num w:numId="16" w16cid:durableId="837773203">
    <w:abstractNumId w:val="7"/>
  </w:num>
  <w:num w:numId="17" w16cid:durableId="1387874150">
    <w:abstractNumId w:val="6"/>
  </w:num>
  <w:num w:numId="18" w16cid:durableId="1039664042">
    <w:abstractNumId w:val="5"/>
  </w:num>
  <w:num w:numId="19" w16cid:durableId="2138061706">
    <w:abstractNumId w:val="9"/>
  </w:num>
  <w:num w:numId="20" w16cid:durableId="1032921663">
    <w:abstractNumId w:val="4"/>
  </w:num>
  <w:num w:numId="21" w16cid:durableId="370687761">
    <w:abstractNumId w:val="3"/>
  </w:num>
  <w:num w:numId="22" w16cid:durableId="541021140">
    <w:abstractNumId w:val="2"/>
  </w:num>
  <w:num w:numId="23" w16cid:durableId="2018992958">
    <w:abstractNumId w:val="1"/>
  </w:num>
  <w:num w:numId="24" w16cid:durableId="1454325213">
    <w:abstractNumId w:val="18"/>
  </w:num>
  <w:num w:numId="25" w16cid:durableId="143621274">
    <w:abstractNumId w:val="17"/>
    <w:lvlOverride w:ilvl="0">
      <w:startOverride w:val="4"/>
    </w:lvlOverride>
  </w:num>
  <w:num w:numId="26" w16cid:durableId="88434148">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2D7DD7"/>
    <w:rsid w:val="00354FCF"/>
    <w:rsid w:val="003A19E2"/>
    <w:rsid w:val="003B2B40"/>
    <w:rsid w:val="003B4E04"/>
    <w:rsid w:val="003F5A08"/>
    <w:rsid w:val="00420716"/>
    <w:rsid w:val="004325FB"/>
    <w:rsid w:val="004432BA"/>
    <w:rsid w:val="0044407E"/>
    <w:rsid w:val="00447BB9"/>
    <w:rsid w:val="0046031D"/>
    <w:rsid w:val="00473AC9"/>
    <w:rsid w:val="004919C6"/>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1701C"/>
    <w:rsid w:val="00740EEA"/>
    <w:rsid w:val="00757964"/>
    <w:rsid w:val="00794804"/>
    <w:rsid w:val="007B1FA3"/>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C50E5"/>
    <w:rsid w:val="009F1D79"/>
    <w:rsid w:val="00A059B3"/>
    <w:rsid w:val="00A23A6E"/>
    <w:rsid w:val="00AE3409"/>
    <w:rsid w:val="00B11A60"/>
    <w:rsid w:val="00B22613"/>
    <w:rsid w:val="00B31E4E"/>
    <w:rsid w:val="00B374F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DD21B7"/>
    <w:rsid w:val="00E07383"/>
    <w:rsid w:val="00E165BC"/>
    <w:rsid w:val="00E61E12"/>
    <w:rsid w:val="00E7596C"/>
    <w:rsid w:val="00E878F2"/>
    <w:rsid w:val="00EB0FE7"/>
    <w:rsid w:val="00ED0149"/>
    <w:rsid w:val="00EF7DE3"/>
    <w:rsid w:val="00F03103"/>
    <w:rsid w:val="00F075F2"/>
    <w:rsid w:val="00F271DE"/>
    <w:rsid w:val="00F627DA"/>
    <w:rsid w:val="00F7288F"/>
    <w:rsid w:val="00F847A6"/>
    <w:rsid w:val="00F9441B"/>
    <w:rsid w:val="00FA32E8"/>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9D4F47"/>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Balk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Balk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alk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Balk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alk5">
    <w:name w:val="heading 5"/>
    <w:basedOn w:val="Normal"/>
    <w:next w:val="Normal"/>
    <w:qFormat/>
    <w:pPr>
      <w:tabs>
        <w:tab w:val="start" w:pos="18pt"/>
      </w:tabs>
      <w:spacing w:before="8pt" w:after="4pt"/>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pt" w:type="dxa"/>
      <w:tblCellMar>
        <w:top w:w="0pt" w:type="dxa"/>
        <w:start w:w="5.40pt" w:type="dxa"/>
        <w:bottom w:w="0pt" w:type="dxa"/>
        <w:end w:w="5.40pt" w:type="dxa"/>
      </w:tblCellMar>
    </w:tblPr>
  </w:style>
  <w:style w:type="numbering" w:default="1" w:styleId="ListeYok">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GvdeMetni">
    <w:name w:val="Body Text"/>
    <w:basedOn w:val="Normal"/>
    <w:link w:val="GvdeMetniChar"/>
    <w:rsid w:val="00E7596C"/>
    <w:pPr>
      <w:tabs>
        <w:tab w:val="start" w:pos="14.40pt"/>
      </w:tabs>
      <w:spacing w:after="6pt" w:line="11.40pt" w:lineRule="auto"/>
      <w:ind w:firstLine="14.40pt"/>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stBilgi">
    <w:name w:val="header"/>
    <w:basedOn w:val="Normal"/>
    <w:link w:val="stBilgiChar"/>
    <w:rsid w:val="001A3B3D"/>
    <w:pPr>
      <w:tabs>
        <w:tab w:val="center" w:pos="234pt"/>
        <w:tab w:val="end" w:pos="468pt"/>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rsid w:val="001A3B3D"/>
    <w:pPr>
      <w:tabs>
        <w:tab w:val="center" w:pos="234pt"/>
        <w:tab w:val="end" w:pos="468pt"/>
      </w:tabs>
    </w:pPr>
  </w:style>
  <w:style w:type="character" w:customStyle="1" w:styleId="AltBilgiChar">
    <w:name w:val="Alt Bilgi Char"/>
    <w:basedOn w:val="VarsaylanParagrafYazTipi"/>
    <w:link w:val="AltBilgi"/>
    <w:rsid w:val="001A3B3D"/>
  </w:style>
  <w:style w:type="character" w:styleId="Kpr">
    <w:name w:val="Hyperlink"/>
    <w:basedOn w:val="VarsaylanParagrafYazTipi"/>
    <w:rsid w:val="009C50E5"/>
    <w:rPr>
      <w:color w:val="0563C1" w:themeColor="hyperlink"/>
      <w:u w:val="single"/>
    </w:rPr>
  </w:style>
  <w:style w:type="character" w:styleId="zmlenmeyenBahsetme">
    <w:name w:val="Unresolved Mention"/>
    <w:basedOn w:val="VarsaylanParagrafYazTipi"/>
    <w:uiPriority w:val="99"/>
    <w:semiHidden/>
    <w:unhideWhenUsed/>
    <w:rsid w:val="009C50E5"/>
    <w:rPr>
      <w:color w:val="605E5C"/>
      <w:shd w:val="clear" w:color="auto" w:fill="E1DFDD"/>
    </w:rPr>
  </w:style>
  <w:style w:type="paragraph" w:styleId="NormalWeb">
    <w:name w:val="Normal (Web)"/>
    <w:basedOn w:val="Normal"/>
    <w:uiPriority w:val="99"/>
    <w:unhideWhenUsed/>
    <w:rsid w:val="0071701C"/>
    <w:pPr>
      <w:spacing w:before="5pt" w:beforeAutospacing="1" w:after="5pt" w:afterAutospacing="1"/>
      <w:jc w:val="start"/>
    </w:pPr>
    <w:rPr>
      <w:rFonts w:eastAsia="Times New Roman"/>
      <w:sz w:val="24"/>
      <w:szCs w:val="24"/>
      <w:lang w:val="tr-TR" w:eastAsia="tr-TR"/>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29421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87223268">
          <w:blockQuote w:val="1"/>
          <w:marLeft w:val="0pt"/>
          <w:marRight w:val="0pt"/>
          <w:marTop w:val="0pt"/>
          <w:marBottom w:val="15.75pt"/>
          <w:divBdr>
            <w:top w:val="none" w:sz="0" w:space="0" w:color="auto"/>
            <w:left w:val="single" w:sz="6" w:space="16" w:color="DDDDDD"/>
            <w:bottom w:val="none" w:sz="0" w:space="0" w:color="auto"/>
            <w:right w:val="none" w:sz="0" w:space="0" w:color="auto"/>
          </w:divBdr>
        </w:div>
      </w:divsChild>
    </w:div>
    <w:div w:id="119145228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17556730">
          <w:blockQuote w:val="1"/>
          <w:marLeft w:val="0pt"/>
          <w:marRight w:val="0pt"/>
          <w:marTop w:val="0pt"/>
          <w:marBottom w:val="15.75pt"/>
          <w:divBdr>
            <w:top w:val="none" w:sz="0" w:space="0" w:color="auto"/>
            <w:left w:val="single" w:sz="6" w:space="16" w:color="DDDDDD"/>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hyperlink" Target="https://www.drivendata.org/competitions/66/flu-shot-learning/"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191</TotalTime>
  <Pages>4</Pages>
  <Words>2162</Words>
  <Characters>12330</Characters>
  <Application>Microsoft Office Word</Application>
  <DocSecurity>0</DocSecurity>
  <Lines>102</Lines>
  <Paragraphs>28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Ali Azak</cp:lastModifiedBy>
  <cp:revision>4</cp:revision>
  <dcterms:created xsi:type="dcterms:W3CDTF">2019-01-08T18:42:00Z</dcterms:created>
  <dcterms:modified xsi:type="dcterms:W3CDTF">2022-06-09T20:20:00Z</dcterms:modified>
</cp:coreProperties>
</file>