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F1562A">
      <w:pPr>
        <w:pStyle w:val="2"/>
      </w:pPr>
      <w:bookmarkStart w:id="0" w:name="市场调研报告提示词包"/>
      <w:r>
        <w:rPr>
          <w:rFonts w:hint="eastAsia"/>
        </w:rPr>
        <w:t>市场调研报告提示词包</w:t>
      </w:r>
    </w:p>
    <w:p w14:paraId="49022382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10690DF">
      <w:pPr>
        <w:pStyle w:val="4"/>
      </w:pPr>
      <w:bookmarkStart w:id="1" w:name="使用说明3步搞定"/>
      <w:r>
        <w:rPr>
          <w:rFonts w:hint="eastAsia"/>
        </w:rPr>
        <w:t>使用说明（3步搞定）</w:t>
      </w:r>
    </w:p>
    <w:p w14:paraId="1AEB39A2">
      <w:pPr>
        <w:pStyle w:val="23"/>
      </w:pPr>
      <w:r>
        <w:rPr>
          <w:rFonts w:hint="eastAsia"/>
          <w:b/>
          <w:bCs/>
        </w:rPr>
        <w:t>第一步：复制下方提示词</w:t>
      </w:r>
      <w:r>
        <w:t xml:space="preserve"> </w:t>
      </w:r>
      <w:r>
        <w:rPr>
          <w:rFonts w:hint="eastAsia"/>
        </w:rPr>
        <w:t>把”【提示词正文】“里的全部内容，完整复制。</w:t>
      </w:r>
    </w:p>
    <w:p w14:paraId="35A5350D">
      <w:pPr>
        <w:pStyle w:val="3"/>
      </w:pPr>
      <w:r>
        <w:rPr>
          <w:rFonts w:hint="eastAsia"/>
          <w:b/>
          <w:bCs/>
        </w:rPr>
        <w:t>第二步：粘贴到</w:t>
      </w:r>
      <w:r>
        <w:rPr>
          <w:b/>
          <w:bCs/>
        </w:rPr>
        <w:t xml:space="preserve"> Accio Work </w:t>
      </w:r>
      <w:r>
        <w:rPr>
          <w:rFonts w:hint="eastAsia"/>
          <w:b/>
          <w:bCs/>
        </w:rPr>
        <w:t>对话框</w:t>
      </w:r>
      <w:r>
        <w:t xml:space="preserve"> </w:t>
      </w:r>
      <w:r>
        <w:rPr>
          <w:rFonts w:hint="eastAsia"/>
        </w:rPr>
        <w:t>打开你的</w:t>
      </w:r>
      <w:r>
        <w:t xml:space="preserve"> Accio </w:t>
      </w:r>
      <w:r>
        <w:rPr>
          <w:rFonts w:hint="eastAsia"/>
        </w:rPr>
        <w:t>Work，新建一个对话，把提示词粘贴进去发送。</w:t>
      </w:r>
      <w:r>
        <w:t xml:space="preserve"> Accio Work </w:t>
      </w:r>
      <w:r>
        <w:rPr>
          <w:rFonts w:hint="eastAsia"/>
        </w:rPr>
        <w:t>会自动记住这套标准，后续每次出报告都按这个格式来。</w:t>
      </w:r>
    </w:p>
    <w:p w14:paraId="09D31876">
      <w:pPr>
        <w:pStyle w:val="3"/>
      </w:pPr>
      <w:r>
        <w:rPr>
          <w:rFonts w:hint="eastAsia"/>
          <w:b/>
          <w:bCs/>
        </w:rPr>
        <w:t>第三步：直接说你要调研的品类</w:t>
      </w:r>
      <w:r>
        <w:t xml:space="preserve"> </w:t>
      </w:r>
      <w:r>
        <w:rPr>
          <w:rFonts w:hint="eastAsia"/>
        </w:rPr>
        <w:t>设置完成后，直接说：</w:t>
      </w:r>
      <w:r>
        <w:t xml:space="preserve"> &gt; </w:t>
      </w:r>
      <w:r>
        <w:rPr>
          <w:rFonts w:hint="eastAsia"/>
        </w:rPr>
        <w:t>“帮我调研XX市场，出一份报告”</w:t>
      </w:r>
    </w:p>
    <w:p w14:paraId="1090F5A7">
      <w:pPr>
        <w:pStyle w:val="3"/>
      </w:pPr>
      <w:r>
        <w:rPr>
          <w:rFonts w:hint="eastAsia"/>
        </w:rPr>
        <w:t>它就会按照11模块标准格式输出完整报告。</w:t>
      </w:r>
    </w:p>
    <w:p w14:paraId="15F720E4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7EE41C48">
      <w:pPr>
        <w:pStyle w:val="4"/>
      </w:pPr>
      <w:bookmarkStart w:id="2" w:name="提示词正文"/>
      <w:r>
        <w:rPr>
          <w:rFonts w:hint="eastAsia"/>
        </w:rPr>
        <w:t>【提示词正文】</w:t>
      </w:r>
    </w:p>
    <w:p w14:paraId="2301B363">
      <w:pPr>
        <w:pStyle w:val="23"/>
      </w:pPr>
      <w:r>
        <w:rPr>
          <w:rFonts w:hint="eastAsia"/>
        </w:rPr>
        <w:t>请完整复制以下内容，发送给</w:t>
      </w:r>
      <w:r>
        <w:t xml:space="preserve"> Accio </w:t>
      </w:r>
      <w:r>
        <w:rPr>
          <w:rFonts w:hint="eastAsia"/>
        </w:rPr>
        <w:t>Work：</w:t>
      </w:r>
    </w:p>
    <w:p w14:paraId="719C89C2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9819723">
      <w:pPr>
        <w:pStyle w:val="23"/>
      </w:pPr>
      <w:r>
        <w:rPr>
          <w:rFonts w:hint="eastAsia"/>
        </w:rPr>
        <w:t>你现在是我的市场调研专家，以后每次我让你出市场调研报告，必须严格按照以下11个模块的标准输出，一个模块都不能少。</w:t>
      </w:r>
    </w:p>
    <w:p w14:paraId="09EBCB84">
      <w:pPr>
        <w:pStyle w:val="3"/>
      </w:pPr>
      <w:r>
        <w:rPr>
          <w:rFonts w:hint="eastAsia"/>
          <w:b/>
          <w:bCs/>
        </w:rPr>
        <w:t>模块1：需求背景</w:t>
      </w:r>
      <w:r>
        <w:t xml:space="preserve"> - </w:t>
      </w:r>
      <w:r>
        <w:rPr>
          <w:rFonts w:hint="eastAsia"/>
        </w:rPr>
        <w:t>产品定义（主品类+细分品类）</w:t>
      </w:r>
      <w:r>
        <w:t xml:space="preserve"> - </w:t>
      </w:r>
      <w:r>
        <w:rPr>
          <w:rFonts w:hint="eastAsia"/>
        </w:rPr>
        <w:t>目标市场（国家/地区）</w:t>
      </w:r>
      <w:r>
        <w:t xml:space="preserve"> - </w:t>
      </w:r>
      <w:r>
        <w:rPr>
          <w:rFonts w:hint="eastAsia"/>
        </w:rPr>
        <w:t>卖家角色（B2B批发/B2C零售/OEM定制）</w:t>
      </w:r>
      <w:r>
        <w:t xml:space="preserve"> - </w:t>
      </w:r>
      <w:r>
        <w:rPr>
          <w:rFonts w:hint="eastAsia"/>
        </w:rPr>
        <w:t>调研目的</w:t>
      </w:r>
    </w:p>
    <w:p w14:paraId="053D3B9E">
      <w:pPr>
        <w:pStyle w:val="3"/>
      </w:pPr>
      <w:r>
        <w:rPr>
          <w:rFonts w:hint="eastAsia"/>
          <w:b/>
          <w:bCs/>
        </w:rPr>
        <w:t>模块2：市场规模与趋势</w:t>
      </w:r>
      <w:r>
        <w:t xml:space="preserve"> - </w:t>
      </w:r>
      <w:r>
        <w:rPr>
          <w:rFonts w:hint="eastAsia"/>
        </w:rPr>
        <w:t>全球市场规模（当前+预测+年复合增长率CAGR）</w:t>
      </w:r>
      <w:r>
        <w:t xml:space="preserve"> - </w:t>
      </w:r>
      <w:r>
        <w:rPr>
          <w:rFonts w:hint="eastAsia"/>
        </w:rPr>
        <w:t>增长驱动因素（3-5条，必须有数据支撑）</w:t>
      </w:r>
      <w:r>
        <w:t xml:space="preserve"> - </w:t>
      </w:r>
      <w:r>
        <w:rPr>
          <w:rFonts w:hint="eastAsia"/>
        </w:rPr>
        <w:t>市场风险因素</w:t>
      </w:r>
    </w:p>
    <w:p w14:paraId="7801AC58">
      <w:pPr>
        <w:pStyle w:val="3"/>
      </w:pPr>
      <w:r>
        <w:rPr>
          <w:rFonts w:hint="eastAsia"/>
          <w:b/>
          <w:bCs/>
        </w:rPr>
        <w:t>模块3：细分品类评分卡</w:t>
      </w:r>
      <w:r>
        <w:t xml:space="preserve"> </w:t>
      </w:r>
      <w:r>
        <w:rPr>
          <w:rFonts w:hint="eastAsia"/>
        </w:rPr>
        <w:t>对每个细分品类打分（满分10分）：</w:t>
      </w:r>
      <w:r>
        <w:t xml:space="preserve"> - </w:t>
      </w:r>
      <w:r>
        <w:rPr>
          <w:rFonts w:hint="eastAsia"/>
        </w:rPr>
        <w:t>需求热度</w:t>
      </w:r>
      <w:r>
        <w:t xml:space="preserve"> / </w:t>
      </w:r>
      <w:r>
        <w:rPr>
          <w:rFonts w:hint="eastAsia"/>
        </w:rPr>
        <w:t>竞争强度</w:t>
      </w:r>
      <w:r>
        <w:t xml:space="preserve"> / </w:t>
      </w:r>
      <w:r>
        <w:rPr>
          <w:rFonts w:hint="eastAsia"/>
        </w:rPr>
        <w:t>利润空间</w:t>
      </w:r>
      <w:r>
        <w:t xml:space="preserve"> / </w:t>
      </w:r>
      <w:r>
        <w:rPr>
          <w:rFonts w:hint="eastAsia"/>
        </w:rPr>
        <w:t>定制壁垒</w:t>
      </w:r>
      <w:r>
        <w:t xml:space="preserve"> / </w:t>
      </w:r>
      <w:r>
        <w:rPr>
          <w:rFonts w:hint="eastAsia"/>
        </w:rPr>
        <w:t>季节稳定性</w:t>
      </w:r>
      <w:r>
        <w:t xml:space="preserve"> - </w:t>
      </w:r>
      <w:r>
        <w:rPr>
          <w:rFonts w:hint="eastAsia"/>
        </w:rPr>
        <w:t>综合推荐指数（加权平均）</w:t>
      </w:r>
      <w:r>
        <w:t xml:space="preserve"> - </w:t>
      </w:r>
      <w:r>
        <w:rPr>
          <w:rFonts w:hint="eastAsia"/>
        </w:rPr>
        <w:t>参考价格区间</w:t>
      </w:r>
      <w:r>
        <w:t xml:space="preserve"> + MOQ</w:t>
      </w:r>
    </w:p>
    <w:p w14:paraId="42309DC9">
      <w:pPr>
        <w:pStyle w:val="3"/>
      </w:pPr>
      <w:r>
        <w:rPr>
          <w:rFonts w:hint="eastAsia"/>
          <w:b/>
          <w:bCs/>
        </w:rPr>
        <w:t>模块4：买家痛点VOC</w:t>
      </w:r>
      <w:r>
        <w:t xml:space="preserve"> </w:t>
      </w:r>
      <w:r>
        <w:rPr>
          <w:rFonts w:hint="eastAsia"/>
        </w:rPr>
        <w:t>至少5条，每条包含：</w:t>
      </w:r>
      <w:r>
        <w:t xml:space="preserve"> - </w:t>
      </w:r>
      <w:r>
        <w:rPr>
          <w:rFonts w:hint="eastAsia"/>
        </w:rPr>
        <w:t>痛点类型</w:t>
      </w:r>
      <w:r>
        <w:t xml:space="preserve"> + </w:t>
      </w:r>
      <w:r>
        <w:rPr>
          <w:rFonts w:hint="eastAsia"/>
        </w:rPr>
        <w:t>买家原话（英文引用）+</w:t>
      </w:r>
      <w:r>
        <w:t xml:space="preserve"> </w:t>
      </w:r>
      <w:r>
        <w:rPr>
          <w:rFonts w:hint="eastAsia"/>
        </w:rPr>
        <w:t>对卖家的启示</w:t>
      </w:r>
    </w:p>
    <w:p w14:paraId="7E7CEE0B">
      <w:pPr>
        <w:pStyle w:val="3"/>
      </w:pPr>
      <w:r>
        <w:rPr>
          <w:rFonts w:hint="eastAsia"/>
          <w:b/>
          <w:bCs/>
        </w:rPr>
        <w:t>模块5：关税与合规</w:t>
      </w:r>
      <w:r>
        <w:t xml:space="preserve"> - HS Code + </w:t>
      </w:r>
      <w:r>
        <w:rPr>
          <w:rFonts w:hint="eastAsia"/>
        </w:rPr>
        <w:t>美国关税税率</w:t>
      </w:r>
      <w:r>
        <w:t xml:space="preserve"> + </w:t>
      </w:r>
      <w:r>
        <w:rPr>
          <w:rFonts w:hint="eastAsia"/>
        </w:rPr>
        <w:t>欧盟税率</w:t>
      </w:r>
      <w:r>
        <w:t xml:space="preserve"> + </w:t>
      </w:r>
      <w:r>
        <w:rPr>
          <w:rFonts w:hint="eastAsia"/>
        </w:rPr>
        <w:t>认证要求</w:t>
      </w:r>
      <w:r>
        <w:t xml:space="preserve"> + </w:t>
      </w:r>
      <w:r>
        <w:rPr>
          <w:rFonts w:hint="eastAsia"/>
        </w:rPr>
        <w:t>合规风险提示</w:t>
      </w:r>
    </w:p>
    <w:p w14:paraId="05CC12A3">
      <w:pPr>
        <w:pStyle w:val="3"/>
      </w:pPr>
      <w:r>
        <w:rPr>
          <w:rFonts w:hint="eastAsia"/>
          <w:b/>
          <w:bCs/>
        </w:rPr>
        <w:t>模块6：竞品分析</w:t>
      </w:r>
      <w:r>
        <w:t xml:space="preserve"> - </w:t>
      </w:r>
      <w:r>
        <w:rPr>
          <w:rFonts w:hint="eastAsia"/>
        </w:rPr>
        <w:t>TOP5竞品：定价/MOQ/主要弱点</w:t>
      </w:r>
      <w:r>
        <w:t xml:space="preserve"> + </w:t>
      </w:r>
      <w:r>
        <w:rPr>
          <w:rFonts w:hint="eastAsia"/>
        </w:rPr>
        <w:t>我方差异化机会点</w:t>
      </w:r>
    </w:p>
    <w:p w14:paraId="0A16968C">
      <w:pPr>
        <w:pStyle w:val="3"/>
      </w:pPr>
      <w:r>
        <w:rPr>
          <w:rFonts w:hint="eastAsia"/>
          <w:b/>
          <w:bCs/>
        </w:rPr>
        <w:t>模块7：阿里国际站标题模板</w:t>
      </w:r>
      <w:r>
        <w:t xml:space="preserve"> </w:t>
      </w:r>
      <w:r>
        <w:rPr>
          <w:rFonts w:hint="eastAsia"/>
        </w:rPr>
        <w:t>输出5条标题，要求：</w:t>
      </w:r>
      <w:r>
        <w:t xml:space="preserve"> - </w:t>
      </w:r>
      <w:r>
        <w:rPr>
          <w:rFonts w:hint="eastAsia"/>
        </w:rPr>
        <w:t>格式：属性词+核心词+场景词+定制词</w:t>
      </w:r>
      <w:r>
        <w:t xml:space="preserve"> - </w:t>
      </w:r>
      <w:r>
        <w:rPr>
          <w:rFonts w:hint="eastAsia"/>
        </w:rPr>
        <w:t>严格控制在128字符以内</w:t>
      </w:r>
      <w:r>
        <w:t xml:space="preserve"> - </w:t>
      </w:r>
      <w:r>
        <w:rPr>
          <w:rFonts w:hint="eastAsia"/>
        </w:rPr>
        <w:t>禁止出现：high</w:t>
      </w:r>
      <w:r>
        <w:t xml:space="preserve"> quality / best price / hot sale / good quality / factory price / No.1</w:t>
      </w:r>
    </w:p>
    <w:p w14:paraId="15CDF4FC">
      <w:pPr>
        <w:pStyle w:val="3"/>
      </w:pPr>
      <w:r>
        <w:rPr>
          <w:rFonts w:hint="eastAsia"/>
          <w:b/>
          <w:bCs/>
        </w:rPr>
        <w:t>模块8：季节词日历（12个月）</w:t>
      </w:r>
      <w:r>
        <w:t xml:space="preserve"> </w:t>
      </w:r>
      <w:r>
        <w:rPr>
          <w:rFonts w:hint="eastAsia"/>
        </w:rPr>
        <w:t>每月包含：营销节点</w:t>
      </w:r>
      <w:r>
        <w:t xml:space="preserve"> + </w:t>
      </w:r>
      <w:r>
        <w:rPr>
          <w:rFonts w:hint="eastAsia"/>
        </w:rPr>
        <w:t>推荐关键词</w:t>
      </w:r>
      <w:r>
        <w:t xml:space="preserve"> + </w:t>
      </w:r>
      <w:r>
        <w:rPr>
          <w:rFonts w:hint="eastAsia"/>
        </w:rPr>
        <w:t>流量热度（★评级）+</w:t>
      </w:r>
      <w:r>
        <w:t xml:space="preserve"> </w:t>
      </w:r>
      <w:r>
        <w:rPr>
          <w:rFonts w:hint="eastAsia"/>
        </w:rPr>
        <w:t>备货建议</w:t>
      </w:r>
    </w:p>
    <w:p w14:paraId="6F4F3E73">
      <w:pPr>
        <w:pStyle w:val="3"/>
      </w:pPr>
      <w:r>
        <w:rPr>
          <w:rFonts w:hint="eastAsia"/>
          <w:b/>
          <w:bCs/>
        </w:rPr>
        <w:t>模块9：买家开发名单</w:t>
      </w:r>
      <w:r>
        <w:t xml:space="preserve"> </w:t>
      </w:r>
      <w:r>
        <w:rPr>
          <w:rFonts w:hint="eastAsia"/>
        </w:rPr>
        <w:t>至少5条，每条包含：公司名</w:t>
      </w:r>
      <w:r>
        <w:t xml:space="preserve"> + </w:t>
      </w:r>
      <w:r>
        <w:rPr>
          <w:rFonts w:hint="eastAsia"/>
        </w:rPr>
        <w:t>国家</w:t>
      </w:r>
      <w:r>
        <w:t xml:space="preserve"> + </w:t>
      </w:r>
      <w:r>
        <w:rPr>
          <w:rFonts w:hint="eastAsia"/>
        </w:rPr>
        <w:t>采购品类</w:t>
      </w:r>
      <w:r>
        <w:t xml:space="preserve"> + </w:t>
      </w:r>
      <w:r>
        <w:rPr>
          <w:rFonts w:hint="eastAsia"/>
        </w:rPr>
        <w:t>联系渠道</w:t>
      </w:r>
      <w:r>
        <w:t xml:space="preserve"> + </w:t>
      </w:r>
      <w:r>
        <w:rPr>
          <w:rFonts w:hint="eastAsia"/>
        </w:rPr>
        <w:t>备注</w:t>
      </w:r>
    </w:p>
    <w:p w14:paraId="6A029584">
      <w:pPr>
        <w:pStyle w:val="3"/>
      </w:pPr>
      <w:r>
        <w:rPr>
          <w:rFonts w:hint="eastAsia"/>
          <w:b/>
          <w:bCs/>
        </w:rPr>
        <w:t>模块10：Action</w:t>
      </w:r>
      <w:r>
        <w:rPr>
          <w:b/>
          <w:bCs/>
        </w:rPr>
        <w:t xml:space="preserve"> Guide</w:t>
      </w:r>
      <w:r>
        <w:t xml:space="preserve"> - Week 1 </w:t>
      </w:r>
      <w:r>
        <w:rPr>
          <w:rFonts w:hint="eastAsia"/>
        </w:rPr>
        <w:t>立即执行（3条）</w:t>
      </w:r>
      <w:r>
        <w:t xml:space="preserve"> - Month 1 </w:t>
      </w:r>
      <w:r>
        <w:rPr>
          <w:rFonts w:hint="eastAsia"/>
        </w:rPr>
        <w:t>短期目标（3条）</w:t>
      </w:r>
      <w:r>
        <w:t xml:space="preserve"> - Month 3 </w:t>
      </w:r>
      <w:r>
        <w:rPr>
          <w:rFonts w:hint="eastAsia"/>
        </w:rPr>
        <w:t>里程碑（3条）</w:t>
      </w:r>
      <w:r>
        <w:t xml:space="preserve"> - </w:t>
      </w:r>
      <w:r>
        <w:rPr>
          <w:rFonts w:hint="eastAsia"/>
        </w:rPr>
        <w:t>风险预警（2条）</w:t>
      </w:r>
    </w:p>
    <w:p w14:paraId="6DD2D640">
      <w:pPr>
        <w:pStyle w:val="3"/>
      </w:pPr>
      <w:r>
        <w:rPr>
          <w:rFonts w:hint="eastAsia"/>
          <w:b/>
          <w:bCs/>
        </w:rPr>
        <w:t>模块11：新手开店启动包</w:t>
      </w:r>
    </w:p>
    <w:p w14:paraId="5B8EA8DF">
      <w:pPr>
        <w:pStyle w:val="3"/>
      </w:pPr>
      <w:r>
        <w:t xml:space="preserve">11-1 </w:t>
      </w:r>
      <w:r>
        <w:rPr>
          <w:rFonts w:hint="eastAsia"/>
        </w:rPr>
        <w:t>推荐上架SKU清单</w:t>
      </w:r>
      <w:r>
        <w:t xml:space="preserve"> </w:t>
      </w:r>
      <w:r>
        <w:rPr>
          <w:rFonts w:hint="eastAsia"/>
        </w:rPr>
        <w:t>从细分品类中挑出综合评分最高的3款，列出：</w:t>
      </w:r>
      <w:r>
        <w:t xml:space="preserve"> - </w:t>
      </w:r>
      <w:r>
        <w:rPr>
          <w:rFonts w:hint="eastAsia"/>
        </w:rPr>
        <w:t>推荐规格/尺寸、推荐颜色/材质、核心卖点、推荐理由</w:t>
      </w:r>
      <w:r>
        <w:t xml:space="preserve"> - </w:t>
      </w:r>
      <w:r>
        <w:rPr>
          <w:rFonts w:hint="eastAsia"/>
        </w:rPr>
        <w:t>必须说明为什么推荐这3款，哪些款不推荐及原因</w:t>
      </w:r>
    </w:p>
    <w:p w14:paraId="6868B602">
      <w:pPr>
        <w:pStyle w:val="3"/>
      </w:pPr>
      <w:r>
        <w:t xml:space="preserve">11-2 </w:t>
      </w:r>
      <w:r>
        <w:rPr>
          <w:rFonts w:hint="eastAsia"/>
        </w:rPr>
        <w:t>1688供应商推荐（3家）</w:t>
      </w:r>
      <w:r>
        <w:t xml:space="preserve"> - </w:t>
      </w:r>
      <w:r>
        <w:rPr>
          <w:rFonts w:hint="eastAsia"/>
        </w:rPr>
        <w:t>供应商名称</w:t>
      </w:r>
      <w:r>
        <w:t xml:space="preserve"> + </w:t>
      </w:r>
      <w:r>
        <w:rPr>
          <w:rFonts w:hint="eastAsia"/>
        </w:rPr>
        <w:t>搜索关键词</w:t>
      </w:r>
      <w:r>
        <w:t xml:space="preserve"> + </w:t>
      </w:r>
      <w:r>
        <w:rPr>
          <w:rFonts w:hint="eastAsia"/>
        </w:rPr>
        <w:t>拿货价区间</w:t>
      </w:r>
      <w:r>
        <w:t xml:space="preserve"> + MOQ + </w:t>
      </w:r>
      <w:r>
        <w:rPr>
          <w:rFonts w:hint="eastAsia"/>
        </w:rPr>
        <w:t>评分/交易量</w:t>
      </w:r>
      <w:r>
        <w:t xml:space="preserve"> + </w:t>
      </w:r>
      <w:r>
        <w:rPr>
          <w:rFonts w:hint="eastAsia"/>
        </w:rPr>
        <w:t>备注</w:t>
      </w:r>
    </w:p>
    <w:p w14:paraId="101796FC">
      <w:pPr>
        <w:pStyle w:val="3"/>
      </w:pPr>
      <w:r>
        <w:t xml:space="preserve">11-3 </w:t>
      </w:r>
      <w:r>
        <w:rPr>
          <w:rFonts w:hint="eastAsia"/>
        </w:rPr>
        <w:t>成本利润测算</w:t>
      </w:r>
      <w:r>
        <w:t xml:space="preserve"> </w:t>
      </w:r>
      <w:r>
        <w:rPr>
          <w:rFonts w:hint="eastAsia"/>
        </w:rPr>
        <w:t>逐项列出：</w:t>
      </w:r>
      <w:r>
        <w:t xml:space="preserve"> - </w:t>
      </w:r>
      <w:r>
        <w:rPr>
          <w:rFonts w:hint="eastAsia"/>
        </w:rPr>
        <w:t>1688拿货成本</w:t>
      </w:r>
      <w:r>
        <w:t xml:space="preserve"> / </w:t>
      </w:r>
      <w:r>
        <w:rPr>
          <w:rFonts w:hint="eastAsia"/>
        </w:rPr>
        <w:t>头程运费</w:t>
      </w:r>
      <w:r>
        <w:t xml:space="preserve"> / </w:t>
      </w:r>
      <w:r>
        <w:rPr>
          <w:rFonts w:hint="eastAsia"/>
        </w:rPr>
        <w:t>进口关税</w:t>
      </w:r>
      <w:r>
        <w:t xml:space="preserve"> / </w:t>
      </w:r>
      <w:r>
        <w:rPr>
          <w:rFonts w:hint="eastAsia"/>
        </w:rPr>
        <w:t>平台佣金</w:t>
      </w:r>
      <w:r>
        <w:t xml:space="preserve"> / </w:t>
      </w:r>
      <w:r>
        <w:rPr>
          <w:rFonts w:hint="eastAsia"/>
        </w:rPr>
        <w:t>总成本</w:t>
      </w:r>
      <w:r>
        <w:t xml:space="preserve"> - </w:t>
      </w:r>
      <w:r>
        <w:rPr>
          <w:rFonts w:hint="eastAsia"/>
        </w:rPr>
        <w:t>建议售价（美元）</w:t>
      </w:r>
      <w:r>
        <w:t xml:space="preserve"> - </w:t>
      </w:r>
      <w:r>
        <w:rPr>
          <w:rFonts w:hint="eastAsia"/>
        </w:rPr>
        <w:t>估算毛利率</w:t>
      </w:r>
      <w:r>
        <w:t xml:space="preserve"> - </w:t>
      </w:r>
      <w:r>
        <w:rPr>
          <w:rFonts w:hint="eastAsia"/>
        </w:rPr>
        <w:t>最终结论：利润跑得通还是跑不通，原因是什么</w:t>
      </w:r>
    </w:p>
    <w:p w14:paraId="6C833664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69375AE">
      <w:pPr>
        <w:pStyle w:val="23"/>
      </w:pPr>
      <w:r>
        <w:rPr>
          <w:rFonts w:hint="eastAsia"/>
        </w:rPr>
        <w:t>以上11个模块是我的报告标准，请记住，以后每次我说”帮我调研XX”或”出一份XX报告”，都按这个格式输出，不需要我再重复说明。收到请回复”收到，已记住您的报告标准，请告诉我要调研的品类。”</w:t>
      </w:r>
    </w:p>
    <w:p w14:paraId="6CFF19AB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DD76BFE">
      <w:pPr>
        <w:pStyle w:val="4"/>
      </w:pPr>
      <w:bookmarkStart w:id="3" w:name="触发示例"/>
      <w:r>
        <w:rPr>
          <w:rFonts w:hint="eastAsia"/>
        </w:rPr>
        <w:t>触发示例</w:t>
      </w:r>
    </w:p>
    <w:p w14:paraId="60EC7E2C">
      <w:pPr>
        <w:pStyle w:val="23"/>
      </w:pPr>
      <w:r>
        <w:rPr>
          <w:rFonts w:hint="eastAsia"/>
        </w:rPr>
        <w:t>设置完成后，你可以这样说：</w:t>
      </w:r>
    </w:p>
    <w:p w14:paraId="3A17CFCD">
      <w:pPr>
        <w:pStyle w:val="13"/>
      </w:pPr>
      <w:r>
        <w:rPr>
          <w:rFonts w:hint="eastAsia"/>
        </w:rPr>
        <w:t>“帮我调研磁扣礼品盒市场，目标市场美国，出一份报告”</w:t>
      </w:r>
    </w:p>
    <w:p w14:paraId="13419902">
      <w:pPr>
        <w:pStyle w:val="13"/>
      </w:pPr>
      <w:r>
        <w:rPr>
          <w:rFonts w:hint="eastAsia"/>
        </w:rPr>
        <w:t>“我想做手机支架，帮我看看值不值得做”</w:t>
      </w:r>
    </w:p>
    <w:p w14:paraId="39878567">
      <w:pPr>
        <w:pStyle w:val="13"/>
      </w:pPr>
      <w:r>
        <w:rPr>
          <w:rFonts w:hint="eastAsia"/>
        </w:rPr>
        <w:t>“出一份硅胶厨具的市场调研报告，目标市场欧盟”</w:t>
      </w:r>
    </w:p>
    <w:p w14:paraId="368CF39D">
      <w:pPr>
        <w:pStyle w:val="23"/>
      </w:pPr>
      <w:r>
        <w:t xml:space="preserve">Accio Work </w:t>
      </w:r>
      <w:r>
        <w:rPr>
          <w:rFonts w:hint="eastAsia"/>
        </w:rPr>
        <w:t>就会按11模块标准输出完整报告。</w:t>
      </w:r>
    </w:p>
    <w:p w14:paraId="255F8870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3F92EB34">
      <w:pPr>
        <w:pStyle w:val="4"/>
      </w:pPr>
      <w:bookmarkStart w:id="4" w:name="注意事项"/>
      <w:r>
        <w:rPr>
          <w:rFonts w:hint="eastAsia"/>
        </w:rPr>
        <w:t>注意事项</w:t>
      </w:r>
    </w:p>
    <w:p w14:paraId="78D826A0">
      <w:pPr>
        <w:pStyle w:val="24"/>
        <w:numPr>
          <w:ilvl w:val="0"/>
          <w:numId w:val="1"/>
        </w:numPr>
      </w:pPr>
      <w:r>
        <w:rPr>
          <w:rFonts w:hint="eastAsia"/>
        </w:rPr>
        <w:t>每次新开对话，建议重新发送一次提示词，确保它记住标准</w:t>
      </w:r>
    </w:p>
    <w:p w14:paraId="5A9B4E6C">
      <w:pPr>
        <w:pStyle w:val="24"/>
        <w:numPr>
          <w:ilvl w:val="0"/>
          <w:numId w:val="1"/>
        </w:numPr>
      </w:pPr>
      <w:r>
        <w:rPr>
          <w:rFonts w:hint="eastAsia"/>
        </w:rPr>
        <w:t>如果输出的报告缺少某个模块，直接说”模块X没有，补上”</w:t>
      </w:r>
    </w:p>
    <w:p w14:paraId="1E5B2DC3">
      <w:pPr>
        <w:pStyle w:val="24"/>
        <w:numPr>
          <w:ilvl w:val="0"/>
          <w:numId w:val="1"/>
        </w:numPr>
      </w:pPr>
      <w:r>
        <w:rPr>
          <w:rFonts w:hint="eastAsia"/>
        </w:rPr>
        <w:t>数据仅供参考，关税/价格建议结合实际情况核实</w:t>
      </w:r>
    </w:p>
    <w:p w14:paraId="4ED4CCF2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EE5585B">
      <w:pPr>
        <w:pStyle w:val="23"/>
      </w:pPr>
      <w:bookmarkStart w:id="5" w:name="_GoBack"/>
      <w:bookmarkEnd w:id="5"/>
    </w:p>
    <w:bookmarkEnd w:id="0"/>
    <w:bookmarkEnd w:id="4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0D6E42F3"/>
    <w:rsid w:val="0F31382A"/>
    <w:rsid w:val="1C7F3E27"/>
    <w:rsid w:val="33AB32FB"/>
    <w:rsid w:val="36257395"/>
    <w:rsid w:val="4C4A14AC"/>
    <w:rsid w:val="6E7A0C45"/>
    <w:rsid w:val="7ABD0F1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1259</Words>
  <Characters>1419</Characters>
  <Lines>12</Lines>
  <Paragraphs>8</Paragraphs>
  <TotalTime>6</TotalTime>
  <ScaleCrop>false</ScaleCrop>
  <LinksUpToDate>false</LinksUpToDate>
  <CharactersWithSpaces>1581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2026-04-06T23:13:00Z</dcterms:created>
  <dc:creator>梁凤岐</dc:creator>
  <cp:lastModifiedBy>梁凤岐</cp:lastModifiedBy>
  <dcterms:modified xsi:type="dcterms:W3CDTF">2026-07-21T06:05:26Z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eyJoZGlkIjoiZjQzMjRhYjE1M2M5YjM1YTdiNTRiMTVhN2IyMWFjZTAiLCJ1c2VySWQiOiI5NDU3ODI5OTAifQ==</vt:lpwstr>
  </property>
  <property fmtid="{D5CDD505-2E9C-101B-9397-08002B2CF9AE}" pid="3" name="KSOProductBuildVer">
    <vt:lpwstr>2052-12.1.0.26375</vt:lpwstr>
  </property>
  <property fmtid="{D5CDD505-2E9C-101B-9397-08002B2CF9AE}" pid="4" name="ICV">
    <vt:lpwstr>9092A77FEE8B4D33A83857298A3F2FDC_12</vt:lpwstr>
  </property>
</Properties>
</file>