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58807036"/>
        <w:docPartObj>
          <w:docPartGallery w:val="Cover Pages"/>
          <w:docPartUnique/>
        </w:docPartObj>
      </w:sdtPr>
      <w:sdtEndPr>
        <w:rPr>
          <w:b/>
          <w:bCs/>
        </w:rPr>
      </w:sdtEndPr>
      <w:sdtContent>
        <w:p w14:paraId="201E6E76" w14:textId="77777777" w:rsidR="002D09D6" w:rsidRDefault="002D09D6"/>
        <w:p w14:paraId="3B819A58" w14:textId="234E2B65" w:rsidR="002D09D6" w:rsidRDefault="002D09D6"/>
        <w:p w14:paraId="1E5F8664" w14:textId="73084F12" w:rsidR="002D09D6" w:rsidRDefault="002D09D6"/>
        <w:p w14:paraId="6B8F5D92" w14:textId="3F958680" w:rsidR="002D09D6" w:rsidRDefault="002D09D6"/>
        <w:p w14:paraId="5124AC7F" w14:textId="508C2084" w:rsidR="002D09D6" w:rsidRDefault="002D09D6"/>
        <w:p w14:paraId="4DE2D245" w14:textId="4378CBE6" w:rsidR="002D09D6" w:rsidRDefault="002D09D6"/>
        <w:p w14:paraId="0BFD591D" w14:textId="33B0B655" w:rsidR="00244D80" w:rsidRDefault="00244D80">
          <w:pPr>
            <w:rPr>
              <w:noProof/>
            </w:rPr>
          </w:pPr>
        </w:p>
        <w:p w14:paraId="52CEEB76" w14:textId="2AC83B6D" w:rsidR="00244D80" w:rsidRDefault="00875A9C">
          <w:pPr>
            <w:rPr>
              <w:noProof/>
            </w:rPr>
          </w:pPr>
          <w:r>
            <w:rPr>
              <w:noProof/>
              <w:lang w:val="en-US"/>
            </w:rPr>
            <w:drawing>
              <wp:anchor distT="0" distB="0" distL="114300" distR="114300" simplePos="0" relativeHeight="251661312" behindDoc="1" locked="0" layoutInCell="1" allowOverlap="1" wp14:anchorId="6835EADE" wp14:editId="4DF1E927">
                <wp:simplePos x="0" y="0"/>
                <wp:positionH relativeFrom="page">
                  <wp:posOffset>298451</wp:posOffset>
                </wp:positionH>
                <wp:positionV relativeFrom="paragraph">
                  <wp:posOffset>127635</wp:posOffset>
                </wp:positionV>
                <wp:extent cx="5636376" cy="7294134"/>
                <wp:effectExtent l="0" t="0" r="2540" b="25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36376" cy="72941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A6F974" w14:textId="77777777" w:rsidR="00244D80" w:rsidRDefault="00244D80">
          <w:pPr>
            <w:rPr>
              <w:noProof/>
            </w:rPr>
          </w:pPr>
        </w:p>
        <w:p w14:paraId="69185ECC" w14:textId="25BED8C4" w:rsidR="00244D80" w:rsidRDefault="00244D80">
          <w:pPr>
            <w:rPr>
              <w:noProof/>
            </w:rPr>
          </w:pPr>
        </w:p>
        <w:p w14:paraId="1002F10A" w14:textId="12BC9E7A" w:rsidR="00871871" w:rsidRDefault="00871871">
          <w:r>
            <w:rPr>
              <w:noProof/>
            </w:rPr>
            <mc:AlternateContent>
              <mc:Choice Requires="wpg">
                <w:drawing>
                  <wp:anchor distT="0" distB="0" distL="114300" distR="114300" simplePos="0" relativeHeight="251655168" behindDoc="0" locked="0" layoutInCell="1" allowOverlap="1" wp14:anchorId="1AEA829C" wp14:editId="36C40D4F">
                    <wp:simplePos x="0" y="0"/>
                    <wp:positionH relativeFrom="page">
                      <wp:align>right</wp:align>
                    </wp:positionH>
                    <wp:positionV relativeFrom="page">
                      <wp:align>top</wp:align>
                    </wp:positionV>
                    <wp:extent cx="3113670" cy="10058400"/>
                    <wp:effectExtent l="0" t="0" r="0" b="0"/>
                    <wp:wrapNone/>
                    <wp:docPr id="453" name="Group 78"/>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3-11-25T00:00:00Z">
                                      <w:dateFormat w:val="yyyy"/>
                                      <w:lid w:val="en-US"/>
                                      <w:storeMappedDataAs w:val="dateTime"/>
                                      <w:calendar w:val="gregorian"/>
                                    </w:date>
                                  </w:sdtPr>
                                  <w:sdtEndPr/>
                                  <w:sdtContent>
                                    <w:p w14:paraId="6F53E159" w14:textId="1AB0F611" w:rsidR="00871871" w:rsidRDefault="00871871">
                                      <w:pPr>
                                        <w:pStyle w:val="NoSpacing"/>
                                        <w:rPr>
                                          <w:color w:val="FFFFFF" w:themeColor="background1"/>
                                          <w:sz w:val="96"/>
                                          <w:szCs w:val="96"/>
                                        </w:rPr>
                                      </w:pPr>
                                      <w:r>
                                        <w:rPr>
                                          <w:color w:val="FFFFFF" w:themeColor="background1"/>
                                          <w:sz w:val="96"/>
                                          <w:szCs w:val="96"/>
                                        </w:rPr>
                                        <w:t>2023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FF8F76F" w14:textId="723032C0" w:rsidR="00871871" w:rsidRDefault="00871871">
                                  <w:pPr>
                                    <w:pStyle w:val="NoSpacing"/>
                                    <w:spacing w:line="360" w:lineRule="auto"/>
                                    <w:rPr>
                                      <w:color w:val="FFFFFF" w:themeColor="background1"/>
                                    </w:rPr>
                                  </w:pPr>
                                </w:p>
                                <w:sdt>
                                  <w:sdtPr>
                                    <w:rPr>
                                      <w:b/>
                                      <w:bCs/>
                                      <w:sz w:val="28"/>
                                      <w:szCs w:val="28"/>
                                    </w:rPr>
                                    <w:alias w:val="Company"/>
                                    <w:id w:val="1760174317"/>
                                    <w:dataBinding w:prefixMappings="xmlns:ns0='http://schemas.openxmlformats.org/officeDocument/2006/extended-properties'" w:xpath="/ns0:Properties[1]/ns0:Company[1]" w:storeItemID="{6668398D-A668-4E3E-A5EB-62B293D839F1}"/>
                                    <w:text/>
                                  </w:sdtPr>
                                  <w:sdtEndPr/>
                                  <w:sdtContent>
                                    <w:p w14:paraId="0D396805" w14:textId="3FC71B07" w:rsidR="00871871" w:rsidRPr="00871871" w:rsidRDefault="00871871">
                                      <w:pPr>
                                        <w:pStyle w:val="NoSpacing"/>
                                        <w:spacing w:line="360" w:lineRule="auto"/>
                                        <w:rPr>
                                          <w:b/>
                                          <w:bCs/>
                                          <w:sz w:val="28"/>
                                          <w:szCs w:val="28"/>
                                        </w:rPr>
                                      </w:pPr>
                                      <w:r w:rsidRPr="00871871">
                                        <w:rPr>
                                          <w:b/>
                                          <w:bCs/>
                                          <w:sz w:val="28"/>
                                          <w:szCs w:val="28"/>
                                        </w:rPr>
                                        <w:t>Ali Baloch, Student ID#501214761</w:t>
                                      </w:r>
                                    </w:p>
                                  </w:sdtContent>
                                </w:sdt>
                                <w:sdt>
                                  <w:sdtPr>
                                    <w:rPr>
                                      <w:b/>
                                      <w:bCs/>
                                      <w:sz w:val="28"/>
                                      <w:szCs w:val="28"/>
                                    </w:rPr>
                                    <w:alias w:val="Date"/>
                                    <w:id w:val="1724480474"/>
                                    <w:dataBinding w:prefixMappings="xmlns:ns0='http://schemas.microsoft.com/office/2006/coverPageProps'" w:xpath="/ns0:CoverPageProperties[1]/ns0:PublishDate[1]" w:storeItemID="{55AF091B-3C7A-41E3-B477-F2FDAA23CFDA}"/>
                                    <w:date w:fullDate="2023-11-25T00:00:00Z">
                                      <w:dateFormat w:val="M/d/yyyy"/>
                                      <w:lid w:val="en-US"/>
                                      <w:storeMappedDataAs w:val="dateTime"/>
                                      <w:calendar w:val="gregorian"/>
                                    </w:date>
                                  </w:sdtPr>
                                  <w:sdtEndPr/>
                                  <w:sdtContent>
                                    <w:p w14:paraId="6E5843AE" w14:textId="56C14B0A" w:rsidR="00871871" w:rsidRPr="00871871" w:rsidRDefault="00871871">
                                      <w:pPr>
                                        <w:pStyle w:val="NoSpacing"/>
                                        <w:spacing w:line="360" w:lineRule="auto"/>
                                        <w:rPr>
                                          <w:b/>
                                          <w:bCs/>
                                          <w:sz w:val="28"/>
                                          <w:szCs w:val="28"/>
                                        </w:rPr>
                                      </w:pPr>
                                      <w:r w:rsidRPr="00871871">
                                        <w:rPr>
                                          <w:b/>
                                          <w:bCs/>
                                          <w:sz w:val="28"/>
                                          <w:szCs w:val="28"/>
                                        </w:rPr>
                                        <w:t>11/25/2023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AEA829C" id="Group 78" o:spid="_x0000_s1026" style="position:absolute;margin-left:193.95pt;margin-top:0;width:245.15pt;height:11in;z-index:251655168;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10"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3-11-25T00:00:00Z">
                                <w:dateFormat w:val="yyyy"/>
                                <w:lid w:val="en-US"/>
                                <w:storeMappedDataAs w:val="dateTime"/>
                                <w:calendar w:val="gregorian"/>
                              </w:date>
                            </w:sdtPr>
                            <w:sdtEndPr/>
                            <w:sdtContent>
                              <w:p w14:paraId="6F53E159" w14:textId="1AB0F611" w:rsidR="00871871" w:rsidRDefault="00871871">
                                <w:pPr>
                                  <w:pStyle w:val="NoSpacing"/>
                                  <w:rPr>
                                    <w:color w:val="FFFFFF" w:themeColor="background1"/>
                                    <w:sz w:val="96"/>
                                    <w:szCs w:val="96"/>
                                  </w:rPr>
                                </w:pPr>
                                <w:r>
                                  <w:rPr>
                                    <w:color w:val="FFFFFF" w:themeColor="background1"/>
                                    <w:sz w:val="96"/>
                                    <w:szCs w:val="96"/>
                                  </w:rPr>
                                  <w:t>2023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7FF8F76F" w14:textId="723032C0" w:rsidR="00871871" w:rsidRDefault="00871871">
                            <w:pPr>
                              <w:pStyle w:val="NoSpacing"/>
                              <w:spacing w:line="360" w:lineRule="auto"/>
                              <w:rPr>
                                <w:color w:val="FFFFFF" w:themeColor="background1"/>
                              </w:rPr>
                            </w:pPr>
                          </w:p>
                          <w:sdt>
                            <w:sdtPr>
                              <w:rPr>
                                <w:b/>
                                <w:bCs/>
                                <w:sz w:val="28"/>
                                <w:szCs w:val="28"/>
                              </w:rPr>
                              <w:alias w:val="Company"/>
                              <w:id w:val="1760174317"/>
                              <w:dataBinding w:prefixMappings="xmlns:ns0='http://schemas.openxmlformats.org/officeDocument/2006/extended-properties'" w:xpath="/ns0:Properties[1]/ns0:Company[1]" w:storeItemID="{6668398D-A668-4E3E-A5EB-62B293D839F1}"/>
                              <w:text/>
                            </w:sdtPr>
                            <w:sdtEndPr/>
                            <w:sdtContent>
                              <w:p w14:paraId="0D396805" w14:textId="3FC71B07" w:rsidR="00871871" w:rsidRPr="00871871" w:rsidRDefault="00871871">
                                <w:pPr>
                                  <w:pStyle w:val="NoSpacing"/>
                                  <w:spacing w:line="360" w:lineRule="auto"/>
                                  <w:rPr>
                                    <w:b/>
                                    <w:bCs/>
                                    <w:sz w:val="28"/>
                                    <w:szCs w:val="28"/>
                                  </w:rPr>
                                </w:pPr>
                                <w:r w:rsidRPr="00871871">
                                  <w:rPr>
                                    <w:b/>
                                    <w:bCs/>
                                    <w:sz w:val="28"/>
                                    <w:szCs w:val="28"/>
                                  </w:rPr>
                                  <w:t>Ali Baloch, Student ID#501214761</w:t>
                                </w:r>
                              </w:p>
                            </w:sdtContent>
                          </w:sdt>
                          <w:sdt>
                            <w:sdtPr>
                              <w:rPr>
                                <w:b/>
                                <w:bCs/>
                                <w:sz w:val="28"/>
                                <w:szCs w:val="28"/>
                              </w:rPr>
                              <w:alias w:val="Date"/>
                              <w:id w:val="1724480474"/>
                              <w:dataBinding w:prefixMappings="xmlns:ns0='http://schemas.microsoft.com/office/2006/coverPageProps'" w:xpath="/ns0:CoverPageProperties[1]/ns0:PublishDate[1]" w:storeItemID="{55AF091B-3C7A-41E3-B477-F2FDAA23CFDA}"/>
                              <w:date w:fullDate="2023-11-25T00:00:00Z">
                                <w:dateFormat w:val="M/d/yyyy"/>
                                <w:lid w:val="en-US"/>
                                <w:storeMappedDataAs w:val="dateTime"/>
                                <w:calendar w:val="gregorian"/>
                              </w:date>
                            </w:sdtPr>
                            <w:sdtEndPr/>
                            <w:sdtContent>
                              <w:p w14:paraId="6E5843AE" w14:textId="56C14B0A" w:rsidR="00871871" w:rsidRPr="00871871" w:rsidRDefault="00871871">
                                <w:pPr>
                                  <w:pStyle w:val="NoSpacing"/>
                                  <w:spacing w:line="360" w:lineRule="auto"/>
                                  <w:rPr>
                                    <w:b/>
                                    <w:bCs/>
                                    <w:sz w:val="28"/>
                                    <w:szCs w:val="28"/>
                                  </w:rPr>
                                </w:pPr>
                                <w:r w:rsidRPr="00871871">
                                  <w:rPr>
                                    <w:b/>
                                    <w:bCs/>
                                    <w:sz w:val="28"/>
                                    <w:szCs w:val="28"/>
                                  </w:rPr>
                                  <w:t>11/25/2023</w:t>
                                </w:r>
                              </w:p>
                            </w:sdtContent>
                          </w:sdt>
                        </w:txbxContent>
                      </v:textbox>
                    </v:rect>
                    <w10:wrap anchorx="page" anchory="page"/>
                  </v:group>
                </w:pict>
              </mc:Fallback>
            </mc:AlternateContent>
          </w:r>
          <w:r>
            <w:rPr>
              <w:noProof/>
            </w:rPr>
            <mc:AlternateContent>
              <mc:Choice Requires="wps">
                <w:drawing>
                  <wp:anchor distT="0" distB="0" distL="114300" distR="114300" simplePos="0" relativeHeight="251659264" behindDoc="0" locked="0" layoutInCell="0" allowOverlap="1" wp14:anchorId="16706043" wp14:editId="183B9F2F">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32"/>
                                    <w:szCs w:val="3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FA4CDAB" w14:textId="526CA8CC" w:rsidR="00871871" w:rsidRPr="00871871" w:rsidRDefault="00871871">
                                    <w:pPr>
                                      <w:pStyle w:val="NoSpacing"/>
                                      <w:jc w:val="right"/>
                                      <w:rPr>
                                        <w:color w:val="FFFFFF" w:themeColor="background1"/>
                                        <w:sz w:val="32"/>
                                        <w:szCs w:val="32"/>
                                      </w:rPr>
                                    </w:pPr>
                                    <w:r w:rsidRPr="00871871">
                                      <w:rPr>
                                        <w:color w:val="FFFFFF" w:themeColor="background1"/>
                                        <w:sz w:val="32"/>
                                        <w:szCs w:val="32"/>
                                      </w:rPr>
                                      <w:t xml:space="preserve">AI Solutions with </w:t>
                                    </w:r>
                                    <w:r w:rsidR="00CB6CDB">
                                      <w:rPr>
                                        <w:color w:val="FFFFFF" w:themeColor="background1"/>
                                        <w:sz w:val="32"/>
                                        <w:szCs w:val="32"/>
                                      </w:rPr>
                                      <w:t>Machine Learning</w:t>
                                    </w:r>
                                    <w:r w:rsidRPr="00871871">
                                      <w:rPr>
                                        <w:color w:val="FFFFFF" w:themeColor="background1"/>
                                        <w:sz w:val="32"/>
                                        <w:szCs w:val="32"/>
                                      </w:rPr>
                                      <w:t xml:space="preserve"> for Wildfire Containment in Canad</w:t>
                                    </w:r>
                                    <w:r>
                                      <w:rPr>
                                        <w:color w:val="FFFFFF" w:themeColor="background1"/>
                                        <w:sz w:val="32"/>
                                        <w:szCs w:val="32"/>
                                      </w:rPr>
                                      <w:t>a</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6706043" id="Rectangle 16" o:spid="_x0000_s1031"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32"/>
                              <w:szCs w:val="3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FA4CDAB" w14:textId="526CA8CC" w:rsidR="00871871" w:rsidRPr="00871871" w:rsidRDefault="00871871">
                              <w:pPr>
                                <w:pStyle w:val="NoSpacing"/>
                                <w:jc w:val="right"/>
                                <w:rPr>
                                  <w:color w:val="FFFFFF" w:themeColor="background1"/>
                                  <w:sz w:val="32"/>
                                  <w:szCs w:val="32"/>
                                </w:rPr>
                              </w:pPr>
                              <w:r w:rsidRPr="00871871">
                                <w:rPr>
                                  <w:color w:val="FFFFFF" w:themeColor="background1"/>
                                  <w:sz w:val="32"/>
                                  <w:szCs w:val="32"/>
                                </w:rPr>
                                <w:t xml:space="preserve">AI Solutions with </w:t>
                              </w:r>
                              <w:r w:rsidR="00CB6CDB">
                                <w:rPr>
                                  <w:color w:val="FFFFFF" w:themeColor="background1"/>
                                  <w:sz w:val="32"/>
                                  <w:szCs w:val="32"/>
                                </w:rPr>
                                <w:t>Machine Learning</w:t>
                              </w:r>
                              <w:r w:rsidRPr="00871871">
                                <w:rPr>
                                  <w:color w:val="FFFFFF" w:themeColor="background1"/>
                                  <w:sz w:val="32"/>
                                  <w:szCs w:val="32"/>
                                </w:rPr>
                                <w:t xml:space="preserve"> for Wildfire Containment in Canad</w:t>
                              </w:r>
                              <w:r>
                                <w:rPr>
                                  <w:color w:val="FFFFFF" w:themeColor="background1"/>
                                  <w:sz w:val="32"/>
                                  <w:szCs w:val="32"/>
                                </w:rPr>
                                <w:t>a</w:t>
                              </w:r>
                            </w:p>
                          </w:sdtContent>
                        </w:sdt>
                      </w:txbxContent>
                    </v:textbox>
                    <w10:wrap anchorx="page" anchory="page"/>
                  </v:rect>
                </w:pict>
              </mc:Fallback>
            </mc:AlternateContent>
          </w:r>
        </w:p>
        <w:p w14:paraId="2D65BF42" w14:textId="5EEBF1C0" w:rsidR="00E2438E" w:rsidRDefault="00E2438E">
          <w:pPr>
            <w:rPr>
              <w:b/>
              <w:bCs/>
            </w:rPr>
          </w:pPr>
        </w:p>
        <w:p w14:paraId="13E7802F" w14:textId="1D2A4810" w:rsidR="00E2438E" w:rsidRDefault="00E2438E">
          <w:pPr>
            <w:rPr>
              <w:b/>
              <w:bCs/>
            </w:rPr>
          </w:pPr>
        </w:p>
        <w:p w14:paraId="0304EF10" w14:textId="133707F2" w:rsidR="00871871" w:rsidRDefault="00871871">
          <w:pPr>
            <w:rPr>
              <w:b/>
              <w:bCs/>
            </w:rPr>
          </w:pPr>
          <w:r>
            <w:rPr>
              <w:b/>
              <w:bCs/>
            </w:rPr>
            <w:br w:type="page"/>
          </w:r>
        </w:p>
      </w:sdtContent>
    </w:sdt>
    <w:p w14:paraId="1CBE6F3F" w14:textId="504BB19E" w:rsidR="00AF1C3F" w:rsidRPr="007D430C" w:rsidRDefault="00511623" w:rsidP="00AF1C3F">
      <w:pPr>
        <w:pStyle w:val="TOCHeading"/>
      </w:pPr>
      <w:r>
        <w:lastRenderedPageBreak/>
        <w:t xml:space="preserve">Final Results: </w:t>
      </w:r>
      <w:r w:rsidR="00AF1C3F">
        <w:t>Table of Contents</w:t>
      </w:r>
    </w:p>
    <w:p w14:paraId="50BE88AC" w14:textId="685EDAE6" w:rsidR="00AF1C3F" w:rsidRDefault="00AF1C3F" w:rsidP="00172536">
      <w:pPr>
        <w:pStyle w:val="TOC1"/>
        <w:numPr>
          <w:ilvl w:val="0"/>
          <w:numId w:val="0"/>
        </w:numPr>
        <w:ind w:left="720"/>
        <w:rPr>
          <w:noProof/>
        </w:rPr>
      </w:pPr>
      <w:r w:rsidRPr="004D7552">
        <w:rPr>
          <w:bCs/>
        </w:rPr>
        <w:fldChar w:fldCharType="begin"/>
      </w:r>
      <w:r w:rsidRPr="004D7552">
        <w:rPr>
          <w:bCs/>
        </w:rPr>
        <w:instrText xml:space="preserve"> TOC \o "1-3" \h \z \u </w:instrText>
      </w:r>
      <w:r w:rsidRPr="004D7552">
        <w:rPr>
          <w:bCs/>
        </w:rPr>
        <w:fldChar w:fldCharType="separate"/>
      </w:r>
      <w:hyperlink w:anchor="_Toc452457337" w:history="1"/>
    </w:p>
    <w:p w14:paraId="2CC31DE3" w14:textId="5CD102E4" w:rsidR="007126F2" w:rsidRPr="004D7552" w:rsidRDefault="00CA7B91" w:rsidP="007126F2">
      <w:pPr>
        <w:pStyle w:val="TOC1"/>
        <w:rPr>
          <w:noProof/>
        </w:rPr>
      </w:pPr>
      <w:hyperlink w:anchor="Defineproblem" w:history="1">
        <w:r w:rsidR="007126F2" w:rsidRPr="007126F2">
          <w:rPr>
            <w:rStyle w:val="Hyperlink"/>
            <w:noProof/>
          </w:rPr>
          <w:t>Defin</w:t>
        </w:r>
        <w:r w:rsidR="00172536">
          <w:rPr>
            <w:rStyle w:val="Hyperlink"/>
            <w:noProof/>
          </w:rPr>
          <w:t>ition of</w:t>
        </w:r>
        <w:r w:rsidR="007126F2">
          <w:rPr>
            <w:rStyle w:val="Hyperlink"/>
            <w:noProof/>
          </w:rPr>
          <w:t xml:space="preserve"> </w:t>
        </w:r>
        <w:r w:rsidR="007126F2" w:rsidRPr="007126F2">
          <w:rPr>
            <w:rStyle w:val="Hyperlink"/>
            <w:noProof/>
          </w:rPr>
          <w:t>problem</w:t>
        </w:r>
      </w:hyperlink>
      <w:r w:rsidR="007126F2">
        <w:rPr>
          <w:noProof/>
        </w:rPr>
        <w:t xml:space="preserve"> &amp; objectives</w:t>
      </w:r>
    </w:p>
    <w:p w14:paraId="388DFE95" w14:textId="397456F5" w:rsidR="00AF1C3F" w:rsidRDefault="00902270" w:rsidP="007126F2">
      <w:pPr>
        <w:pStyle w:val="TOC1"/>
      </w:pPr>
      <w:r>
        <w:t xml:space="preserve">Data </w:t>
      </w:r>
      <w:hyperlink w:anchor="DataPreparation" w:history="1">
        <w:r w:rsidRPr="00902270">
          <w:rPr>
            <w:rStyle w:val="Hyperlink"/>
          </w:rPr>
          <w:t>Preparation</w:t>
        </w:r>
      </w:hyperlink>
      <w:r>
        <w:t xml:space="preserve"> </w:t>
      </w:r>
    </w:p>
    <w:p w14:paraId="3A6C7AA3" w14:textId="6B9D7A52" w:rsidR="00AF1C3F" w:rsidRDefault="00CA7B91" w:rsidP="007126F2">
      <w:pPr>
        <w:pStyle w:val="TOC1"/>
      </w:pPr>
      <w:hyperlink w:anchor="ModelSelectionBuilding" w:history="1">
        <w:r w:rsidR="00902270">
          <w:t>Model</w:t>
        </w:r>
      </w:hyperlink>
      <w:r w:rsidR="00902270">
        <w:t xml:space="preserve"> </w:t>
      </w:r>
      <w:hyperlink w:anchor="ModelSelectionBuilding" w:history="1">
        <w:r w:rsidR="00902270" w:rsidRPr="00902270">
          <w:rPr>
            <w:rStyle w:val="Hyperlink"/>
          </w:rPr>
          <w:t>Selection</w:t>
        </w:r>
      </w:hyperlink>
      <w:r w:rsidR="00902270">
        <w:t xml:space="preserve"> &amp; Building</w:t>
      </w:r>
      <w:r w:rsidR="00AF1C3F">
        <w:t xml:space="preserve"> </w:t>
      </w:r>
    </w:p>
    <w:p w14:paraId="6EA99741" w14:textId="49E722F6" w:rsidR="00AF1C3F" w:rsidRDefault="00CA7B91" w:rsidP="007126F2">
      <w:pPr>
        <w:pStyle w:val="TOC1"/>
      </w:pPr>
      <w:hyperlink w:anchor="ModelEvaluation" w:history="1">
        <w:r w:rsidR="002F3D38" w:rsidRPr="002F3D38">
          <w:rPr>
            <w:rStyle w:val="Hyperlink"/>
          </w:rPr>
          <w:t>Model</w:t>
        </w:r>
        <w:r w:rsidR="002F3D38">
          <w:rPr>
            <w:rStyle w:val="Hyperlink"/>
          </w:rPr>
          <w:t xml:space="preserve"> </w:t>
        </w:r>
        <w:r w:rsidR="002F3D38" w:rsidRPr="002F3D38">
          <w:rPr>
            <w:rStyle w:val="Hyperlink"/>
          </w:rPr>
          <w:t>Evaluation</w:t>
        </w:r>
      </w:hyperlink>
    </w:p>
    <w:p w14:paraId="7B1C82DC" w14:textId="6BA33EF5" w:rsidR="00AF1C3F" w:rsidRDefault="00CA7B91" w:rsidP="007126F2">
      <w:pPr>
        <w:pStyle w:val="TOC1"/>
      </w:pPr>
      <w:hyperlink w:anchor="Interpretationandexplanation" w:history="1">
        <w:r w:rsidR="00172536">
          <w:t>I</w:t>
        </w:r>
        <w:r w:rsidR="002F3D38" w:rsidRPr="002F3D38">
          <w:t xml:space="preserve">nterpretation </w:t>
        </w:r>
        <w:r w:rsidR="00833E80">
          <w:t>&amp;</w:t>
        </w:r>
        <w:r w:rsidR="002F3D38" w:rsidRPr="002F3D38">
          <w:t xml:space="preserve"> explanation</w:t>
        </w:r>
        <w:r w:rsidR="002F3D38">
          <w:t xml:space="preserve"> </w:t>
        </w:r>
      </w:hyperlink>
    </w:p>
    <w:p w14:paraId="0FD521A5" w14:textId="2E45A5A6" w:rsidR="00AF1C3F" w:rsidRDefault="00CA7B91" w:rsidP="007126F2">
      <w:pPr>
        <w:pStyle w:val="TOC1"/>
      </w:pPr>
      <w:hyperlink w:anchor="Limitations_FutureDirections" w:history="1">
        <w:r w:rsidR="00172536" w:rsidRPr="00172536">
          <w:rPr>
            <w:rStyle w:val="Hyperlink"/>
          </w:rPr>
          <w:t>Limitations</w:t>
        </w:r>
        <w:r w:rsidR="00833E80">
          <w:rPr>
            <w:rStyle w:val="Hyperlink"/>
          </w:rPr>
          <w:t xml:space="preserve"> &amp; </w:t>
        </w:r>
        <w:r w:rsidR="00172536" w:rsidRPr="00172536">
          <w:rPr>
            <w:rStyle w:val="Hyperlink"/>
          </w:rPr>
          <w:t>Future</w:t>
        </w:r>
        <w:r w:rsidR="00833E80">
          <w:rPr>
            <w:rStyle w:val="Hyperlink"/>
          </w:rPr>
          <w:t xml:space="preserve"> </w:t>
        </w:r>
        <w:r w:rsidR="00172536" w:rsidRPr="00172536">
          <w:rPr>
            <w:rStyle w:val="Hyperlink"/>
          </w:rPr>
          <w:t>Directions</w:t>
        </w:r>
      </w:hyperlink>
    </w:p>
    <w:p w14:paraId="6B9A67EC" w14:textId="6984C827" w:rsidR="00AF1C3F" w:rsidRPr="00CE0246" w:rsidRDefault="00CA7B91" w:rsidP="00172536">
      <w:pPr>
        <w:pStyle w:val="TOC1"/>
        <w:numPr>
          <w:ilvl w:val="0"/>
          <w:numId w:val="0"/>
        </w:numPr>
        <w:ind w:left="720"/>
      </w:pPr>
      <w:hyperlink w:anchor="Datasetusedforfinal" w:history="1">
        <w:r w:rsidR="00AF1C3F" w:rsidRPr="00126179">
          <w:rPr>
            <w:rStyle w:val="Hyperlink"/>
          </w:rPr>
          <w:t>Dataset and Data Description</w:t>
        </w:r>
        <w:r w:rsidR="00172536">
          <w:rPr>
            <w:rStyle w:val="Hyperlink"/>
          </w:rPr>
          <w:t xml:space="preserve"> &amp; links</w:t>
        </w:r>
      </w:hyperlink>
    </w:p>
    <w:p w14:paraId="1D91B3A9" w14:textId="3BBFCD49" w:rsidR="00AF1C3F" w:rsidRPr="00A549D8" w:rsidRDefault="00CA7B91" w:rsidP="00970647">
      <w:pPr>
        <w:pStyle w:val="TOC1"/>
        <w:numPr>
          <w:ilvl w:val="0"/>
          <w:numId w:val="0"/>
        </w:numPr>
        <w:ind w:left="720"/>
      </w:pPr>
      <w:hyperlink w:anchor="REFERENCES" w:history="1">
        <w:r w:rsidR="00AF1C3F" w:rsidRPr="00970647">
          <w:rPr>
            <w:rStyle w:val="Hyperlink"/>
          </w:rPr>
          <w:t>Reference</w:t>
        </w:r>
        <w:r w:rsidR="00C73865" w:rsidRPr="00970647">
          <w:rPr>
            <w:rStyle w:val="Hyperlink"/>
          </w:rPr>
          <w:t>s and current state of affairs</w:t>
        </w:r>
      </w:hyperlink>
      <w:hyperlink w:anchor="_Toc452457339" w:history="1">
        <w:r w:rsidR="00AF1C3F" w:rsidRPr="00A549D8">
          <w:t xml:space="preserve"> </w:t>
        </w:r>
      </w:hyperlink>
    </w:p>
    <w:p w14:paraId="35B6EB8E" w14:textId="726F18BD" w:rsidR="00875A9C" w:rsidRDefault="00AF1C3F" w:rsidP="00AF1C3F">
      <w:r w:rsidRPr="004D7552">
        <w:rPr>
          <w:rFonts w:eastAsiaTheme="majorEastAsia" w:cstheme="majorBidi"/>
          <w:b/>
          <w:bCs/>
          <w:color w:val="000000" w:themeColor="text1"/>
          <w:sz w:val="24"/>
          <w:szCs w:val="26"/>
        </w:rPr>
        <w:fldChar w:fldCharType="end"/>
      </w:r>
    </w:p>
    <w:p w14:paraId="63BE5C1D" w14:textId="7AE82064" w:rsidR="008C10C1" w:rsidRDefault="00AF1C3F">
      <w:pPr>
        <w:rPr>
          <w:b/>
          <w:bCs/>
        </w:rPr>
      </w:pPr>
      <w:r>
        <w:br w:type="page"/>
      </w:r>
      <w:r w:rsidR="008C10C1" w:rsidRPr="008C10C1">
        <w:rPr>
          <w:b/>
          <w:bCs/>
        </w:rPr>
        <w:lastRenderedPageBreak/>
        <w:t>Fort McMurray</w:t>
      </w:r>
      <w:r w:rsidR="008C10C1">
        <w:rPr>
          <w:b/>
          <w:bCs/>
        </w:rPr>
        <w:t>, Alberta</w:t>
      </w:r>
      <w:r w:rsidR="008C10C1" w:rsidRPr="008C10C1">
        <w:rPr>
          <w:b/>
          <w:bCs/>
        </w:rPr>
        <w:t xml:space="preserve"> disaster</w:t>
      </w:r>
      <w:r w:rsidR="008C10C1">
        <w:rPr>
          <w:b/>
          <w:bCs/>
        </w:rPr>
        <w:t xml:space="preserve"> of 2018 costing around $9 billion, the most expensive in Canadian history</w:t>
      </w:r>
    </w:p>
    <w:p w14:paraId="0327A6A7" w14:textId="413D7D59" w:rsidR="008C10C1" w:rsidRDefault="008C10C1" w:rsidP="008C10C1">
      <w:pPr>
        <w:jc w:val="center"/>
        <w:rPr>
          <w:b/>
          <w:bCs/>
        </w:rPr>
      </w:pPr>
      <w:r w:rsidRPr="008C10C1">
        <w:rPr>
          <w:b/>
          <w:bCs/>
          <w:noProof/>
        </w:rPr>
        <w:drawing>
          <wp:inline distT="0" distB="0" distL="0" distR="0" wp14:anchorId="6EFEA8D4" wp14:editId="60E64DA1">
            <wp:extent cx="6858000" cy="3675380"/>
            <wp:effectExtent l="0" t="0" r="0" b="1270"/>
            <wp:docPr id="115580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05866" name=""/>
                    <pic:cNvPicPr/>
                  </pic:nvPicPr>
                  <pic:blipFill>
                    <a:blip r:embed="rId11"/>
                    <a:stretch>
                      <a:fillRect/>
                    </a:stretch>
                  </pic:blipFill>
                  <pic:spPr>
                    <a:xfrm>
                      <a:off x="0" y="0"/>
                      <a:ext cx="6858000" cy="3675380"/>
                    </a:xfrm>
                    <a:prstGeom prst="rect">
                      <a:avLst/>
                    </a:prstGeom>
                  </pic:spPr>
                </pic:pic>
              </a:graphicData>
            </a:graphic>
          </wp:inline>
        </w:drawing>
      </w:r>
    </w:p>
    <w:p w14:paraId="6F87B3CC" w14:textId="77777777" w:rsidR="008C10C1" w:rsidRDefault="008C10C1">
      <w:pPr>
        <w:rPr>
          <w:b/>
          <w:bCs/>
        </w:rPr>
      </w:pPr>
    </w:p>
    <w:p w14:paraId="4848A6D5" w14:textId="77777777" w:rsidR="008C10C1" w:rsidRDefault="008C10C1" w:rsidP="00D0562C">
      <w:pPr>
        <w:rPr>
          <w:b/>
          <w:bCs/>
        </w:rPr>
      </w:pPr>
    </w:p>
    <w:p w14:paraId="5F6B2347" w14:textId="77777777" w:rsidR="008C10C1" w:rsidRDefault="008C10C1">
      <w:pPr>
        <w:rPr>
          <w:b/>
          <w:bCs/>
        </w:rPr>
      </w:pPr>
      <w:r>
        <w:rPr>
          <w:b/>
          <w:bCs/>
        </w:rPr>
        <w:br w:type="page"/>
      </w:r>
    </w:p>
    <w:p w14:paraId="74D3E1E6" w14:textId="26352221" w:rsidR="009E1711" w:rsidRDefault="007C3854" w:rsidP="00D0562C">
      <w:r w:rsidRPr="007126F2">
        <w:rPr>
          <w:b/>
          <w:bCs/>
        </w:rPr>
        <w:lastRenderedPageBreak/>
        <w:t xml:space="preserve">1 </w:t>
      </w:r>
      <w:r w:rsidR="009E1711" w:rsidRPr="007126F2">
        <w:rPr>
          <w:b/>
          <w:bCs/>
        </w:rPr>
        <w:t>Define the Problem and Objectives</w:t>
      </w:r>
      <w:bookmarkStart w:id="0" w:name="Defineproblem"/>
      <w:bookmarkEnd w:id="0"/>
      <w:r w:rsidR="009E1711">
        <w:t>:</w:t>
      </w:r>
      <w:r w:rsidR="00D0562C">
        <w:t xml:space="preserve"> </w:t>
      </w:r>
    </w:p>
    <w:p w14:paraId="407D8885" w14:textId="023117B2" w:rsidR="00D0562C" w:rsidRDefault="00D0562C" w:rsidP="00D0562C">
      <w:r w:rsidRPr="00D0562C">
        <w:t>“Fire is a multifaceted issue that needs a multipronged approach,” he said. “There’s no silver bullet or vaccine that’s going to make this thing go away. We really do have to learn to live with fire.”</w:t>
      </w:r>
      <w:r>
        <w:t xml:space="preserve">  Earlier in 2023, </w:t>
      </w:r>
      <w:r w:rsidRPr="00D0562C">
        <w:t>Mike Flannigan, research chair for predictive services, emergency management and fire science at Thompson Rivers University in British Columbia</w:t>
      </w:r>
      <w:r>
        <w:t xml:space="preserve"> noted that 2023 </w:t>
      </w:r>
      <w:r w:rsidR="00564370">
        <w:t xml:space="preserve">fire </w:t>
      </w:r>
      <w:r>
        <w:t xml:space="preserve">season was </w:t>
      </w:r>
      <w:r w:rsidR="00564370">
        <w:t>a modern-day record. He further suggested to increase imposing fire bans and closing forests to recreational and industrial users before the fire season gets on our heads</w:t>
      </w:r>
      <w:r w:rsidR="00F42450">
        <w:t xml:space="preserve"> (</w:t>
      </w:r>
      <w:hyperlink r:id="rId12" w:history="1">
        <w:r w:rsidR="00F42450" w:rsidRPr="000767E1">
          <w:rPr>
            <w:rStyle w:val="Hyperlink"/>
          </w:rPr>
          <w:t>https://www.aljazeera.com/news/2023/6/7/canadas-record-wildfires-should-be-wake-up-call-experts-warn</w:t>
        </w:r>
      </w:hyperlink>
      <w:r w:rsidR="00F42450">
        <w:t>).</w:t>
      </w:r>
    </w:p>
    <w:p w14:paraId="7058C5D0" w14:textId="00B9D51B" w:rsidR="00F42450" w:rsidRDefault="00F42450" w:rsidP="00F42450">
      <w:pPr>
        <w:pStyle w:val="ListParagraph"/>
        <w:ind w:left="0"/>
        <w:rPr>
          <w:rStyle w:val="Hyperlink"/>
        </w:rPr>
      </w:pPr>
      <w:r w:rsidRPr="00881BFE">
        <w:t xml:space="preserve">Alberta Wildfire </w:t>
      </w:r>
      <w:r>
        <w:t xml:space="preserve">(first in Canada) </w:t>
      </w:r>
      <w:r w:rsidRPr="00881BFE">
        <w:t>started using an A</w:t>
      </w:r>
      <w:r w:rsidR="0034522C">
        <w:t>rtificial Intelligence</w:t>
      </w:r>
      <w:r w:rsidRPr="00881BFE">
        <w:t xml:space="preserve">-powered </w:t>
      </w:r>
      <w:r w:rsidR="0034522C">
        <w:t xml:space="preserve">(AI-powered) </w:t>
      </w:r>
      <w:r w:rsidRPr="00881BFE">
        <w:t xml:space="preserve">tool </w:t>
      </w:r>
      <w:r>
        <w:t xml:space="preserve">in 2022 </w:t>
      </w:r>
      <w:r w:rsidRPr="00881BFE">
        <w:t>to help duty officers</w:t>
      </w:r>
      <w:r>
        <w:t xml:space="preserve"> allocate</w:t>
      </w:r>
      <w:r w:rsidRPr="00881BFE">
        <w:t xml:space="preserve"> resources more advantageously</w:t>
      </w:r>
      <w:r>
        <w:t xml:space="preserve"> not knowing the sheer speed and size of these wildfires or even if they would appear or not </w:t>
      </w:r>
      <w:hyperlink r:id="rId13" w:history="1">
        <w:r w:rsidRPr="00FD20E3">
          <w:rPr>
            <w:rStyle w:val="Hyperlink"/>
          </w:rPr>
          <w:t>https://news.microsoft.com/source/features/ai/ai-alberta-canada-wildfire-firefighting/</w:t>
        </w:r>
      </w:hyperlink>
      <w:r>
        <w:rPr>
          <w:rStyle w:val="Hyperlink"/>
        </w:rPr>
        <w:t xml:space="preserve">.  </w:t>
      </w:r>
    </w:p>
    <w:p w14:paraId="6F6CA83D" w14:textId="2C2A15B1" w:rsidR="00F42450" w:rsidRDefault="00F42450" w:rsidP="00F42450">
      <w:pPr>
        <w:pStyle w:val="ListParagraph"/>
        <w:ind w:left="0"/>
      </w:pPr>
      <w:r w:rsidRPr="00F42450">
        <w:t xml:space="preserve">To gain </w:t>
      </w:r>
      <w:r>
        <w:t>or to attempt gaining an advantage can come with the help of AI-powered machine learning solutions combined with firefighter’s experience in gauging the different landscapes in Canada where fire can occur at a rapid speed.</w:t>
      </w:r>
      <w:r w:rsidRPr="00F42450">
        <w:t xml:space="preserve"> </w:t>
      </w:r>
    </w:p>
    <w:p w14:paraId="64B3678D" w14:textId="77777777" w:rsidR="006E3B28" w:rsidRDefault="006E3B28" w:rsidP="00F42450">
      <w:pPr>
        <w:pStyle w:val="ListParagraph"/>
        <w:ind w:left="0"/>
      </w:pPr>
    </w:p>
    <w:p w14:paraId="5F98B996" w14:textId="767E634F" w:rsidR="006E3B28" w:rsidRPr="006E3B28" w:rsidRDefault="006E3B28" w:rsidP="00F42450">
      <w:pPr>
        <w:pStyle w:val="ListParagraph"/>
        <w:ind w:left="0"/>
        <w:rPr>
          <w:b/>
          <w:bCs/>
          <w:i/>
          <w:iCs/>
        </w:rPr>
      </w:pPr>
      <w:r w:rsidRPr="006E3B28">
        <w:rPr>
          <w:b/>
          <w:bCs/>
          <w:i/>
          <w:iCs/>
        </w:rPr>
        <w:t>Objectives</w:t>
      </w:r>
    </w:p>
    <w:p w14:paraId="0F8B91DA" w14:textId="36BF34B2" w:rsidR="000F2D04" w:rsidRPr="006F5705" w:rsidRDefault="00564370" w:rsidP="000F2D04">
      <w:r w:rsidRPr="006F5705">
        <w:t xml:space="preserve">The first goal of this paper is to </w:t>
      </w:r>
      <w:r w:rsidR="000F2D04" w:rsidRPr="006F5705">
        <w:t xml:space="preserve">provide evidence </w:t>
      </w:r>
      <w:r w:rsidR="00F42450" w:rsidRPr="006F5705">
        <w:t>as to</w:t>
      </w:r>
      <w:r w:rsidR="000F2D04" w:rsidRPr="006F5705">
        <w:t xml:space="preserve"> how the model helps explain the relationships between variables.</w:t>
      </w:r>
    </w:p>
    <w:p w14:paraId="0B2AB60F" w14:textId="285D657C" w:rsidR="000F2D04" w:rsidRPr="006F5705" w:rsidRDefault="00564370" w:rsidP="000F2D04">
      <w:r w:rsidRPr="006F5705">
        <w:t xml:space="preserve">The second </w:t>
      </w:r>
      <w:r w:rsidR="000F2D04" w:rsidRPr="006F5705">
        <w:t xml:space="preserve">goal is </w:t>
      </w:r>
      <w:r w:rsidRPr="006F5705">
        <w:t xml:space="preserve">the </w:t>
      </w:r>
      <w:r w:rsidR="000F2D04" w:rsidRPr="006F5705">
        <w:t xml:space="preserve">prediction, </w:t>
      </w:r>
      <w:r w:rsidRPr="006F5705">
        <w:t xml:space="preserve">to </w:t>
      </w:r>
      <w:r w:rsidR="000F2D04" w:rsidRPr="006F5705">
        <w:t>show that the model's predictions are accurate</w:t>
      </w:r>
      <w:r w:rsidR="00E4524F" w:rsidRPr="006F5705">
        <w:t xml:space="preserve"> based on the most relevant variables</w:t>
      </w:r>
      <w:r w:rsidR="000F2D04" w:rsidRPr="006F5705">
        <w:t>.</w:t>
      </w:r>
    </w:p>
    <w:p w14:paraId="437C1B28" w14:textId="53B1478D" w:rsidR="000F2D04" w:rsidRDefault="00132025" w:rsidP="009E1711">
      <w:pPr>
        <w:rPr>
          <w:b/>
          <w:bCs/>
          <w:i/>
          <w:iCs/>
        </w:rPr>
      </w:pPr>
      <w:r>
        <w:rPr>
          <w:b/>
          <w:bCs/>
          <w:i/>
          <w:iCs/>
        </w:rPr>
        <w:t xml:space="preserve">Main </w:t>
      </w:r>
      <w:r w:rsidR="001A1439" w:rsidRPr="001A1439">
        <w:rPr>
          <w:b/>
          <w:bCs/>
          <w:i/>
          <w:iCs/>
        </w:rPr>
        <w:t>Question</w:t>
      </w:r>
    </w:p>
    <w:p w14:paraId="6D9FDFCD" w14:textId="687B9D40" w:rsidR="00132025" w:rsidRDefault="00132025" w:rsidP="009E1711">
      <w:r w:rsidRPr="00132025">
        <w:t xml:space="preserve">Is climate change </w:t>
      </w:r>
      <w:r>
        <w:t xml:space="preserve">behind the wildfire devastation?  </w:t>
      </w:r>
      <w:r w:rsidR="004B6FB0">
        <w:t>Is e</w:t>
      </w:r>
      <w:r>
        <w:t xml:space="preserve">xploiting land for </w:t>
      </w:r>
      <w:r w:rsidRPr="00132025">
        <w:rPr>
          <w:u w:val="single"/>
        </w:rPr>
        <w:t>fossil</w:t>
      </w:r>
      <w:r w:rsidR="003862EA">
        <w:rPr>
          <w:u w:val="single"/>
        </w:rPr>
        <w:t xml:space="preserve"> </w:t>
      </w:r>
      <w:r w:rsidRPr="00132025">
        <w:rPr>
          <w:u w:val="single"/>
        </w:rPr>
        <w:t>fuels</w:t>
      </w:r>
      <w:r w:rsidRPr="00132025">
        <w:t xml:space="preserve"> the primary cause of the global climate crisis</w:t>
      </w:r>
      <w:r>
        <w:t xml:space="preserve">?  Since the </w:t>
      </w:r>
      <w:r w:rsidR="0034522C">
        <w:t xml:space="preserve">end </w:t>
      </w:r>
      <w:r>
        <w:t>of the 19</w:t>
      </w:r>
      <w:r w:rsidRPr="00132025">
        <w:rPr>
          <w:vertAlign w:val="superscript"/>
        </w:rPr>
        <w:t>th</w:t>
      </w:r>
      <w:r>
        <w:t xml:space="preserve"> century, weather conditions have played the most critical role</w:t>
      </w:r>
      <w:r w:rsidR="00AC6CA8">
        <w:t xml:space="preserve"> and can largely be attributed to industrial revolution.  This has given rise to extreme temps around the world, and have increased severe and ferocious wildfire risks</w:t>
      </w:r>
      <w:r w:rsidR="0034522C">
        <w:t xml:space="preserve">.  </w:t>
      </w:r>
      <w:r w:rsidR="0034522C" w:rsidRPr="004B6FB0">
        <w:rPr>
          <w:i/>
          <w:iCs/>
        </w:rPr>
        <w:t>With the help of AI machine learning, it is only a matter of time where human firefighters</w:t>
      </w:r>
      <w:r w:rsidR="004B6FB0">
        <w:rPr>
          <w:i/>
          <w:iCs/>
        </w:rPr>
        <w:t xml:space="preserve">, satellite navigation </w:t>
      </w:r>
      <w:r w:rsidR="0034522C" w:rsidRPr="004B6FB0">
        <w:rPr>
          <w:i/>
          <w:iCs/>
        </w:rPr>
        <w:t>along with AI</w:t>
      </w:r>
      <w:r w:rsidR="00AC6CA8" w:rsidRPr="004B6FB0">
        <w:rPr>
          <w:i/>
          <w:iCs/>
        </w:rPr>
        <w:t>-power</w:t>
      </w:r>
      <w:r w:rsidR="0034522C" w:rsidRPr="004B6FB0">
        <w:rPr>
          <w:i/>
          <w:iCs/>
        </w:rPr>
        <w:t xml:space="preserve"> </w:t>
      </w:r>
      <w:r w:rsidR="00AC6CA8" w:rsidRPr="004B6FB0">
        <w:rPr>
          <w:i/>
          <w:iCs/>
        </w:rPr>
        <w:t xml:space="preserve">tools can narrow down the most relevant </w:t>
      </w:r>
      <w:r w:rsidR="0034522C" w:rsidRPr="004B6FB0">
        <w:rPr>
          <w:i/>
          <w:iCs/>
        </w:rPr>
        <w:t>weather variables</w:t>
      </w:r>
      <w:r w:rsidRPr="004B6FB0">
        <w:rPr>
          <w:i/>
          <w:iCs/>
        </w:rPr>
        <w:t xml:space="preserve"> </w:t>
      </w:r>
      <w:r w:rsidR="00AC6CA8" w:rsidRPr="004B6FB0">
        <w:rPr>
          <w:i/>
          <w:iCs/>
        </w:rPr>
        <w:t>in predicting areas of wildfires</w:t>
      </w:r>
      <w:r w:rsidR="00AC6CA8">
        <w:t xml:space="preserve">.  </w:t>
      </w:r>
    </w:p>
    <w:p w14:paraId="5611B4A1" w14:textId="72FF4519" w:rsidR="002864B7" w:rsidRDefault="002864B7" w:rsidP="009E1711">
      <w:r w:rsidRPr="00036D15">
        <w:rPr>
          <w:u w:val="single"/>
        </w:rPr>
        <w:t>At the end of the day, the firefighters on the ground are the ones who will extinguish the flame, not only above the ground but underground as well</w:t>
      </w:r>
      <w:r w:rsidR="00A43CCC">
        <w:rPr>
          <w:u w:val="single"/>
        </w:rPr>
        <w:t xml:space="preserve"> – how can th</w:t>
      </w:r>
      <w:r w:rsidR="009E4D4E">
        <w:rPr>
          <w:u w:val="single"/>
        </w:rPr>
        <w:t>e</w:t>
      </w:r>
      <w:r w:rsidR="00A43CCC">
        <w:rPr>
          <w:u w:val="single"/>
        </w:rPr>
        <w:t xml:space="preserve"> AI machine </w:t>
      </w:r>
      <w:r w:rsidR="007D1717">
        <w:rPr>
          <w:u w:val="single"/>
        </w:rPr>
        <w:t xml:space="preserve">learning </w:t>
      </w:r>
      <w:r w:rsidR="009E4D4E">
        <w:rPr>
          <w:u w:val="single"/>
        </w:rPr>
        <w:t>deliver against this fight?</w:t>
      </w:r>
    </w:p>
    <w:p w14:paraId="11E6F482" w14:textId="77777777" w:rsidR="00DE5FCF" w:rsidRDefault="00DE5FCF">
      <w:r>
        <w:br w:type="page"/>
      </w:r>
    </w:p>
    <w:p w14:paraId="772FC2A6" w14:textId="31011748" w:rsidR="009E1711" w:rsidRPr="00902270" w:rsidRDefault="009E1711" w:rsidP="009E1711">
      <w:pPr>
        <w:rPr>
          <w:b/>
          <w:bCs/>
        </w:rPr>
      </w:pPr>
      <w:r w:rsidRPr="00902270">
        <w:rPr>
          <w:b/>
          <w:bCs/>
        </w:rPr>
        <w:lastRenderedPageBreak/>
        <w:t>2</w:t>
      </w:r>
      <w:r w:rsidRPr="00902270">
        <w:rPr>
          <w:b/>
          <w:bCs/>
        </w:rPr>
        <w:tab/>
      </w:r>
      <w:bookmarkStart w:id="1" w:name="DataPreparation"/>
      <w:r w:rsidRPr="00902270">
        <w:rPr>
          <w:b/>
          <w:bCs/>
        </w:rPr>
        <w:t>Data Preparation</w:t>
      </w:r>
      <w:bookmarkEnd w:id="1"/>
      <w:r w:rsidRPr="00902270">
        <w:rPr>
          <w:b/>
          <w:bCs/>
        </w:rPr>
        <w:t>:</w:t>
      </w:r>
    </w:p>
    <w:p w14:paraId="59B5A1D4" w14:textId="73C6F893" w:rsidR="00F91D6C" w:rsidRDefault="009648DC" w:rsidP="009E1711">
      <w:r>
        <w:t>D</w:t>
      </w:r>
      <w:r w:rsidR="00F91D6C">
        <w:t xml:space="preserve">ata </w:t>
      </w:r>
      <w:r w:rsidR="00BF78F7">
        <w:t xml:space="preserve">in CSV format </w:t>
      </w:r>
      <w:r w:rsidR="00F91D6C">
        <w:t>was downloaded</w:t>
      </w:r>
      <w:r>
        <w:t xml:space="preserve">, sourced </w:t>
      </w:r>
      <w:r w:rsidR="00F91D6C">
        <w:t xml:space="preserve">and combined from several government </w:t>
      </w:r>
      <w:r>
        <w:t xml:space="preserve">and public </w:t>
      </w:r>
      <w:proofErr w:type="gramStart"/>
      <w:r w:rsidR="00F91D6C">
        <w:t>websites:-</w:t>
      </w:r>
      <w:proofErr w:type="gramEnd"/>
    </w:p>
    <w:p w14:paraId="04B918F0" w14:textId="7A5B5728" w:rsidR="00F91D6C" w:rsidRPr="00F91D6C" w:rsidRDefault="00CA7B91" w:rsidP="009648DC">
      <w:pPr>
        <w:pStyle w:val="ListParagraph"/>
        <w:numPr>
          <w:ilvl w:val="0"/>
          <w:numId w:val="3"/>
        </w:numPr>
        <w:ind w:left="567"/>
      </w:pPr>
      <w:hyperlink r:id="rId14" w:history="1">
        <w:r w:rsidR="00F91D6C" w:rsidRPr="00F91D6C">
          <w:rPr>
            <w:rStyle w:val="Hyperlink"/>
          </w:rPr>
          <w:t>https://cwfis.cfs.nrcan.gc.ca/downloads/hotspots/</w:t>
        </w:r>
      </w:hyperlink>
      <w:r w:rsidR="00F91D6C" w:rsidRPr="00F91D6C">
        <w:t xml:space="preserve"> (csv format for</w:t>
      </w:r>
      <w:r w:rsidR="00F91D6C">
        <w:t xml:space="preserve"> 2023 &amp; older)</w:t>
      </w:r>
    </w:p>
    <w:p w14:paraId="258F2F06" w14:textId="4A95A550" w:rsidR="009648DC" w:rsidRDefault="00CA7B91" w:rsidP="009648DC">
      <w:pPr>
        <w:pStyle w:val="ListParagraph"/>
        <w:numPr>
          <w:ilvl w:val="0"/>
          <w:numId w:val="3"/>
        </w:numPr>
        <w:ind w:left="567"/>
      </w:pPr>
      <w:hyperlink r:id="rId15" w:history="1">
        <w:r w:rsidR="009648DC" w:rsidRPr="00FA0545">
          <w:rPr>
            <w:rStyle w:val="Hyperlink"/>
          </w:rPr>
          <w:t>https://firms.modaps.eosdis.nasa.gov/download/</w:t>
        </w:r>
      </w:hyperlink>
    </w:p>
    <w:p w14:paraId="60CF5513" w14:textId="4BBF03D7" w:rsidR="00F91D6C" w:rsidRDefault="00CA7B91" w:rsidP="009648DC">
      <w:pPr>
        <w:pStyle w:val="ListParagraph"/>
        <w:numPr>
          <w:ilvl w:val="0"/>
          <w:numId w:val="3"/>
        </w:numPr>
        <w:ind w:left="567"/>
      </w:pPr>
      <w:hyperlink r:id="rId16" w:history="1">
        <w:r w:rsidR="009648DC" w:rsidRPr="00FA0545">
          <w:rPr>
            <w:rStyle w:val="Hyperlink"/>
          </w:rPr>
          <w:t>https://www.visualcrossing.com/resources/documentation/weather-data/how-to-look-up-weather-by-latitude-and-longitude/</w:t>
        </w:r>
      </w:hyperlink>
    </w:p>
    <w:p w14:paraId="1A69EF19" w14:textId="675D2EC5" w:rsidR="009648DC" w:rsidRDefault="00CA7B91" w:rsidP="009648DC">
      <w:pPr>
        <w:pStyle w:val="ListParagraph"/>
        <w:numPr>
          <w:ilvl w:val="0"/>
          <w:numId w:val="3"/>
        </w:numPr>
        <w:ind w:left="567"/>
      </w:pPr>
      <w:hyperlink r:id="rId17" w:history="1">
        <w:r w:rsidR="009648DC" w:rsidRPr="00FA0545">
          <w:rPr>
            <w:rStyle w:val="Hyperlink"/>
          </w:rPr>
          <w:t>https://geospatial.alberta.ca/titan/rest/services/wildfire/weather_station_reading/MapServer/2</w:t>
        </w:r>
      </w:hyperlink>
    </w:p>
    <w:p w14:paraId="60F2CB8E" w14:textId="1953E7D7" w:rsidR="009648DC" w:rsidRDefault="00CA7B91" w:rsidP="009648DC">
      <w:pPr>
        <w:pStyle w:val="ListParagraph"/>
        <w:numPr>
          <w:ilvl w:val="0"/>
          <w:numId w:val="3"/>
        </w:numPr>
        <w:ind w:left="567"/>
      </w:pPr>
      <w:hyperlink r:id="rId18" w:history="1">
        <w:r w:rsidR="009648DC" w:rsidRPr="00FA0545">
          <w:rPr>
            <w:rStyle w:val="Hyperlink"/>
          </w:rPr>
          <w:t>https://open-meteo.com/en/docs/historical-weather-api</w:t>
        </w:r>
      </w:hyperlink>
    </w:p>
    <w:p w14:paraId="2AAE4358" w14:textId="5A5A0EDF" w:rsidR="009648DC" w:rsidRPr="00F91D6C" w:rsidRDefault="00DF7F66" w:rsidP="00DF7F66">
      <w:r>
        <w:t>The dat</w:t>
      </w:r>
      <w:bookmarkStart w:id="2" w:name="Datasetusedforfinal"/>
      <w:bookmarkEnd w:id="2"/>
      <w:r>
        <w:t xml:space="preserve">aset </w:t>
      </w:r>
      <w:r w:rsidR="00BD7F83">
        <w:t>named “</w:t>
      </w:r>
      <w:r w:rsidR="00172536" w:rsidRPr="00172536">
        <w:rPr>
          <w:b/>
          <w:bCs/>
        </w:rPr>
        <w:t xml:space="preserve">20230807_thousand_records_MODIS only2&amp;3 </w:t>
      </w:r>
      <w:proofErr w:type="gramStart"/>
      <w:r w:rsidR="00172536" w:rsidRPr="00172536">
        <w:rPr>
          <w:b/>
          <w:bCs/>
        </w:rPr>
        <w:t>combined</w:t>
      </w:r>
      <w:r w:rsidR="00BD7F83">
        <w:t>“</w:t>
      </w:r>
      <w:r w:rsidR="00172536">
        <w:t xml:space="preserve"> </w:t>
      </w:r>
      <w:r w:rsidR="00BD7F83">
        <w:t>was</w:t>
      </w:r>
      <w:proofErr w:type="gramEnd"/>
      <w:r w:rsidR="00BD7F83">
        <w:t xml:space="preserve"> </w:t>
      </w:r>
      <w:r>
        <w:t>used for the final project consist</w:t>
      </w:r>
      <w:r w:rsidR="00BD7F83">
        <w:t>ing</w:t>
      </w:r>
      <w:r>
        <w:t xml:space="preserve"> of the following fields:-</w:t>
      </w:r>
    </w:p>
    <w:tbl>
      <w:tblPr>
        <w:tblStyle w:val="TableGrid"/>
        <w:tblW w:w="9634" w:type="dxa"/>
        <w:tblLook w:val="04A0" w:firstRow="1" w:lastRow="0" w:firstColumn="1" w:lastColumn="0" w:noHBand="0" w:noVBand="1"/>
      </w:tblPr>
      <w:tblGrid>
        <w:gridCol w:w="1413"/>
        <w:gridCol w:w="1701"/>
        <w:gridCol w:w="2126"/>
        <w:gridCol w:w="4394"/>
      </w:tblGrid>
      <w:tr w:rsidR="00045172" w:rsidRPr="002F1E43" w14:paraId="0A0942EB" w14:textId="77777777" w:rsidTr="006E6CDF">
        <w:tc>
          <w:tcPr>
            <w:tcW w:w="1413" w:type="dxa"/>
          </w:tcPr>
          <w:p w14:paraId="6C7A80E3" w14:textId="77777777" w:rsidR="00045172" w:rsidRPr="002F1E43" w:rsidRDefault="00045172" w:rsidP="00A713DC">
            <w:pPr>
              <w:rPr>
                <w:rFonts w:cs="Arial"/>
                <w:color w:val="222222"/>
                <w:sz w:val="20"/>
                <w:szCs w:val="20"/>
                <w:shd w:val="clear" w:color="auto" w:fill="FFFFFF"/>
              </w:rPr>
            </w:pPr>
            <w:r w:rsidRPr="002F1E43">
              <w:rPr>
                <w:rFonts w:cs="Arial"/>
                <w:color w:val="222222"/>
                <w:sz w:val="20"/>
                <w:szCs w:val="20"/>
                <w:shd w:val="clear" w:color="auto" w:fill="FFFFFF"/>
              </w:rPr>
              <w:t xml:space="preserve">Column </w:t>
            </w:r>
          </w:p>
        </w:tc>
        <w:tc>
          <w:tcPr>
            <w:tcW w:w="1701" w:type="dxa"/>
          </w:tcPr>
          <w:p w14:paraId="32AF6666" w14:textId="77777777" w:rsidR="00045172" w:rsidRPr="002F1E43" w:rsidRDefault="00045172" w:rsidP="00A713DC">
            <w:pPr>
              <w:rPr>
                <w:rFonts w:cs="Arial"/>
                <w:color w:val="222222"/>
                <w:sz w:val="20"/>
                <w:szCs w:val="20"/>
                <w:shd w:val="clear" w:color="auto" w:fill="FFFFFF"/>
              </w:rPr>
            </w:pPr>
            <w:r w:rsidRPr="002F1E43">
              <w:rPr>
                <w:rFonts w:cs="Arial"/>
                <w:color w:val="222222"/>
                <w:sz w:val="20"/>
                <w:szCs w:val="20"/>
                <w:shd w:val="clear" w:color="auto" w:fill="FFFFFF"/>
              </w:rPr>
              <w:t>Name</w:t>
            </w:r>
          </w:p>
        </w:tc>
        <w:tc>
          <w:tcPr>
            <w:tcW w:w="2126" w:type="dxa"/>
          </w:tcPr>
          <w:p w14:paraId="0DF81A1E" w14:textId="77777777" w:rsidR="00045172" w:rsidRPr="002F1E43" w:rsidRDefault="00045172" w:rsidP="00A713DC">
            <w:pPr>
              <w:rPr>
                <w:rFonts w:cs="Arial"/>
                <w:color w:val="222222"/>
                <w:sz w:val="20"/>
                <w:szCs w:val="20"/>
                <w:shd w:val="clear" w:color="auto" w:fill="FFFFFF"/>
              </w:rPr>
            </w:pPr>
            <w:r w:rsidRPr="002F1E43">
              <w:rPr>
                <w:rFonts w:cs="Arial"/>
                <w:color w:val="222222"/>
                <w:sz w:val="20"/>
                <w:szCs w:val="20"/>
                <w:shd w:val="clear" w:color="auto" w:fill="FFFFFF"/>
              </w:rPr>
              <w:t>Type</w:t>
            </w:r>
          </w:p>
        </w:tc>
        <w:tc>
          <w:tcPr>
            <w:tcW w:w="4394" w:type="dxa"/>
          </w:tcPr>
          <w:p w14:paraId="020EBA2F" w14:textId="77777777" w:rsidR="00045172" w:rsidRPr="002F1E43" w:rsidRDefault="00045172" w:rsidP="00A713DC">
            <w:pPr>
              <w:rPr>
                <w:rFonts w:cs="Arial"/>
                <w:color w:val="222222"/>
                <w:sz w:val="20"/>
                <w:szCs w:val="20"/>
                <w:shd w:val="clear" w:color="auto" w:fill="FFFFFF"/>
              </w:rPr>
            </w:pPr>
            <w:r w:rsidRPr="002F1E43">
              <w:rPr>
                <w:rFonts w:cs="Arial"/>
                <w:color w:val="222222"/>
                <w:sz w:val="20"/>
                <w:szCs w:val="20"/>
                <w:shd w:val="clear" w:color="auto" w:fill="FFFFFF"/>
              </w:rPr>
              <w:t>Description</w:t>
            </w:r>
          </w:p>
        </w:tc>
      </w:tr>
      <w:tr w:rsidR="00045172" w:rsidRPr="002F1E43" w14:paraId="4528F424" w14:textId="77777777" w:rsidTr="006E6CDF">
        <w:tc>
          <w:tcPr>
            <w:tcW w:w="1413" w:type="dxa"/>
          </w:tcPr>
          <w:p w14:paraId="2058DA70" w14:textId="77777777" w:rsidR="00045172" w:rsidRPr="002F1E43" w:rsidRDefault="00045172" w:rsidP="00A713DC">
            <w:pPr>
              <w:rPr>
                <w:rFonts w:cs="Arial"/>
                <w:color w:val="222222"/>
                <w:sz w:val="20"/>
                <w:szCs w:val="20"/>
                <w:shd w:val="clear" w:color="auto" w:fill="FFFFFF"/>
              </w:rPr>
            </w:pPr>
            <w:r w:rsidRPr="002F1E43">
              <w:rPr>
                <w:rFonts w:cs="Arial"/>
                <w:color w:val="222222"/>
                <w:sz w:val="20"/>
                <w:szCs w:val="20"/>
                <w:shd w:val="clear" w:color="auto" w:fill="FFFFFF"/>
              </w:rPr>
              <w:t>1</w:t>
            </w:r>
          </w:p>
        </w:tc>
        <w:tc>
          <w:tcPr>
            <w:tcW w:w="1701" w:type="dxa"/>
          </w:tcPr>
          <w:p w14:paraId="0BC0B37A" w14:textId="12B2674D" w:rsidR="00045172" w:rsidRPr="002F1E43" w:rsidRDefault="00045172" w:rsidP="00A713DC">
            <w:pPr>
              <w:rPr>
                <w:rFonts w:cs="Arial"/>
                <w:color w:val="222222"/>
                <w:sz w:val="20"/>
                <w:szCs w:val="20"/>
                <w:shd w:val="clear" w:color="auto" w:fill="FFFFFF"/>
              </w:rPr>
            </w:pPr>
            <w:proofErr w:type="spellStart"/>
            <w:r>
              <w:rPr>
                <w:rFonts w:cs="Arial"/>
                <w:color w:val="222222"/>
                <w:sz w:val="20"/>
                <w:szCs w:val="20"/>
                <w:shd w:val="clear" w:color="auto" w:fill="FFFFFF"/>
              </w:rPr>
              <w:t>Fire_Nofire</w:t>
            </w:r>
            <w:proofErr w:type="spellEnd"/>
          </w:p>
        </w:tc>
        <w:tc>
          <w:tcPr>
            <w:tcW w:w="2126" w:type="dxa"/>
          </w:tcPr>
          <w:p w14:paraId="7AB20DC5" w14:textId="77777777" w:rsidR="00045172" w:rsidRPr="002F1E43" w:rsidRDefault="00045172" w:rsidP="00A713DC">
            <w:pPr>
              <w:rPr>
                <w:rFonts w:cs="Arial"/>
                <w:color w:val="222222"/>
                <w:sz w:val="20"/>
                <w:szCs w:val="20"/>
                <w:shd w:val="clear" w:color="auto" w:fill="FFFFFF"/>
              </w:rPr>
            </w:pPr>
            <w:r w:rsidRPr="002F1E43">
              <w:rPr>
                <w:rFonts w:cs="Arial"/>
                <w:color w:val="222222"/>
                <w:sz w:val="20"/>
                <w:szCs w:val="20"/>
                <w:shd w:val="clear" w:color="auto" w:fill="FFFFFF"/>
              </w:rPr>
              <w:t>Integer</w:t>
            </w:r>
          </w:p>
        </w:tc>
        <w:tc>
          <w:tcPr>
            <w:tcW w:w="4394" w:type="dxa"/>
          </w:tcPr>
          <w:p w14:paraId="1BC73AD6" w14:textId="14A6D0A9" w:rsidR="00045172" w:rsidRPr="002F1E43" w:rsidRDefault="00045172" w:rsidP="00A713DC">
            <w:pPr>
              <w:rPr>
                <w:rFonts w:cs="Arial"/>
                <w:color w:val="222222"/>
                <w:sz w:val="20"/>
                <w:szCs w:val="20"/>
                <w:shd w:val="clear" w:color="auto" w:fill="FFFFFF"/>
              </w:rPr>
            </w:pPr>
            <w:r>
              <w:rPr>
                <w:rFonts w:cs="Arial"/>
                <w:color w:val="222222"/>
                <w:sz w:val="20"/>
                <w:szCs w:val="20"/>
                <w:shd w:val="clear" w:color="auto" w:fill="FFFFFF"/>
              </w:rPr>
              <w:t>Fire or Nofire</w:t>
            </w:r>
            <w:r w:rsidR="006E6CDF">
              <w:rPr>
                <w:rFonts w:cs="Arial"/>
                <w:color w:val="222222"/>
                <w:sz w:val="20"/>
                <w:szCs w:val="20"/>
                <w:shd w:val="clear" w:color="auto" w:fill="FFFFFF"/>
              </w:rPr>
              <w:t xml:space="preserve"> (dependent or predictor)</w:t>
            </w:r>
          </w:p>
        </w:tc>
      </w:tr>
      <w:tr w:rsidR="00045172" w:rsidRPr="002F1E43" w14:paraId="0C7935BD" w14:textId="77777777" w:rsidTr="006E6CDF">
        <w:tc>
          <w:tcPr>
            <w:tcW w:w="1413" w:type="dxa"/>
          </w:tcPr>
          <w:p w14:paraId="4F2ADF18" w14:textId="77777777" w:rsidR="00045172" w:rsidRPr="002F1E43" w:rsidRDefault="00045172" w:rsidP="00A713DC">
            <w:pPr>
              <w:rPr>
                <w:rFonts w:cs="Arial"/>
                <w:color w:val="222222"/>
                <w:sz w:val="20"/>
                <w:szCs w:val="20"/>
                <w:shd w:val="clear" w:color="auto" w:fill="FFFFFF"/>
              </w:rPr>
            </w:pPr>
            <w:r w:rsidRPr="002F1E43">
              <w:rPr>
                <w:rFonts w:cs="Arial"/>
                <w:color w:val="222222"/>
                <w:sz w:val="20"/>
                <w:szCs w:val="20"/>
                <w:shd w:val="clear" w:color="auto" w:fill="FFFFFF"/>
              </w:rPr>
              <w:t>2</w:t>
            </w:r>
          </w:p>
        </w:tc>
        <w:tc>
          <w:tcPr>
            <w:tcW w:w="1701" w:type="dxa"/>
          </w:tcPr>
          <w:p w14:paraId="3ABD89A4" w14:textId="6A23ACC5" w:rsidR="00045172" w:rsidRPr="002F1E43" w:rsidRDefault="00045172" w:rsidP="00A713DC">
            <w:pPr>
              <w:rPr>
                <w:rFonts w:cs="Arial"/>
                <w:color w:val="222222"/>
                <w:sz w:val="20"/>
                <w:szCs w:val="20"/>
                <w:shd w:val="clear" w:color="auto" w:fill="FFFFFF"/>
              </w:rPr>
            </w:pPr>
            <w:r>
              <w:rPr>
                <w:rFonts w:cs="Arial"/>
                <w:color w:val="222222"/>
                <w:sz w:val="20"/>
                <w:szCs w:val="20"/>
                <w:shd w:val="clear" w:color="auto" w:fill="FFFFFF"/>
              </w:rPr>
              <w:t>Latitude</w:t>
            </w:r>
          </w:p>
        </w:tc>
        <w:tc>
          <w:tcPr>
            <w:tcW w:w="2126" w:type="dxa"/>
          </w:tcPr>
          <w:p w14:paraId="14561DF7" w14:textId="408DB505" w:rsidR="00045172" w:rsidRPr="002F1E43" w:rsidRDefault="00045172" w:rsidP="00A713DC">
            <w:pPr>
              <w:rPr>
                <w:rFonts w:cs="Arial"/>
                <w:color w:val="222222"/>
                <w:sz w:val="20"/>
                <w:szCs w:val="20"/>
                <w:shd w:val="clear" w:color="auto" w:fill="FFFFFF"/>
              </w:rPr>
            </w:pPr>
            <w:r>
              <w:rPr>
                <w:rFonts w:cs="Arial"/>
                <w:color w:val="222222"/>
                <w:sz w:val="20"/>
                <w:szCs w:val="20"/>
                <w:shd w:val="clear" w:color="auto" w:fill="FFFFFF"/>
              </w:rPr>
              <w:t>Numeric</w:t>
            </w:r>
          </w:p>
        </w:tc>
        <w:tc>
          <w:tcPr>
            <w:tcW w:w="4394" w:type="dxa"/>
          </w:tcPr>
          <w:p w14:paraId="46C847D9" w14:textId="7A059BA3" w:rsidR="00045172" w:rsidRPr="002F1E43" w:rsidRDefault="00045172" w:rsidP="00A713DC">
            <w:pPr>
              <w:rPr>
                <w:rFonts w:cs="Arial"/>
                <w:color w:val="222222"/>
                <w:sz w:val="20"/>
                <w:szCs w:val="20"/>
                <w:shd w:val="clear" w:color="auto" w:fill="FFFFFF"/>
              </w:rPr>
            </w:pPr>
            <w:r>
              <w:rPr>
                <w:rFonts w:cs="Arial"/>
                <w:color w:val="222222"/>
                <w:sz w:val="20"/>
                <w:szCs w:val="20"/>
                <w:shd w:val="clear" w:color="auto" w:fill="FFFFFF"/>
              </w:rPr>
              <w:t>Area location1</w:t>
            </w:r>
            <w:r w:rsidR="006E6CDF">
              <w:rPr>
                <w:rFonts w:cs="Arial"/>
                <w:color w:val="222222"/>
                <w:sz w:val="20"/>
                <w:szCs w:val="20"/>
                <w:shd w:val="clear" w:color="auto" w:fill="FFFFFF"/>
              </w:rPr>
              <w:t xml:space="preserve"> (</w:t>
            </w:r>
            <w:r w:rsidR="00DE7241" w:rsidRPr="00DE7241">
              <w:rPr>
                <w:rFonts w:cs="Arial"/>
                <w:i/>
                <w:iCs/>
                <w:color w:val="FF0000"/>
                <w:sz w:val="20"/>
                <w:szCs w:val="20"/>
                <w:shd w:val="clear" w:color="auto" w:fill="FFFFFF"/>
              </w:rPr>
              <w:t>irrelevant</w:t>
            </w:r>
            <w:r w:rsidR="006E6CDF">
              <w:rPr>
                <w:rFonts w:cs="Arial"/>
                <w:color w:val="222222"/>
                <w:sz w:val="20"/>
                <w:szCs w:val="20"/>
                <w:shd w:val="clear" w:color="auto" w:fill="FFFFFF"/>
              </w:rPr>
              <w:t>)</w:t>
            </w:r>
          </w:p>
        </w:tc>
      </w:tr>
      <w:tr w:rsidR="00045172" w:rsidRPr="002F1E43" w14:paraId="6B59ED2C" w14:textId="77777777" w:rsidTr="006E6CDF">
        <w:tc>
          <w:tcPr>
            <w:tcW w:w="1413" w:type="dxa"/>
          </w:tcPr>
          <w:p w14:paraId="210F4856" w14:textId="77777777" w:rsidR="00045172" w:rsidRPr="002F1E43" w:rsidRDefault="00045172" w:rsidP="00A713DC">
            <w:pPr>
              <w:rPr>
                <w:rFonts w:cs="Arial"/>
                <w:color w:val="222222"/>
                <w:sz w:val="20"/>
                <w:szCs w:val="20"/>
                <w:shd w:val="clear" w:color="auto" w:fill="FFFFFF"/>
              </w:rPr>
            </w:pPr>
            <w:r w:rsidRPr="002F1E43">
              <w:rPr>
                <w:rFonts w:cs="Arial"/>
                <w:color w:val="222222"/>
                <w:sz w:val="20"/>
                <w:szCs w:val="20"/>
                <w:shd w:val="clear" w:color="auto" w:fill="FFFFFF"/>
              </w:rPr>
              <w:t>3</w:t>
            </w:r>
          </w:p>
        </w:tc>
        <w:tc>
          <w:tcPr>
            <w:tcW w:w="1701" w:type="dxa"/>
          </w:tcPr>
          <w:p w14:paraId="6256D951" w14:textId="618301D0" w:rsidR="00045172" w:rsidRPr="002F1E43" w:rsidRDefault="00045172" w:rsidP="00A713DC">
            <w:pPr>
              <w:rPr>
                <w:rFonts w:cs="Arial"/>
                <w:color w:val="222222"/>
                <w:sz w:val="20"/>
                <w:szCs w:val="20"/>
                <w:shd w:val="clear" w:color="auto" w:fill="FFFFFF"/>
              </w:rPr>
            </w:pPr>
            <w:r>
              <w:rPr>
                <w:rFonts w:cs="Arial"/>
                <w:color w:val="222222"/>
                <w:sz w:val="20"/>
                <w:szCs w:val="20"/>
                <w:shd w:val="clear" w:color="auto" w:fill="FFFFFF"/>
              </w:rPr>
              <w:t>Longitude</w:t>
            </w:r>
          </w:p>
        </w:tc>
        <w:tc>
          <w:tcPr>
            <w:tcW w:w="2126" w:type="dxa"/>
          </w:tcPr>
          <w:p w14:paraId="38DBDC9B" w14:textId="1E349FEE" w:rsidR="00045172" w:rsidRPr="002F1E43" w:rsidRDefault="00045172" w:rsidP="00A713DC">
            <w:pPr>
              <w:rPr>
                <w:rFonts w:cs="Arial"/>
                <w:color w:val="222222"/>
                <w:sz w:val="20"/>
                <w:szCs w:val="20"/>
                <w:shd w:val="clear" w:color="auto" w:fill="FFFFFF"/>
              </w:rPr>
            </w:pPr>
            <w:r>
              <w:rPr>
                <w:rFonts w:cs="Arial"/>
                <w:color w:val="222222"/>
                <w:sz w:val="20"/>
                <w:szCs w:val="20"/>
                <w:shd w:val="clear" w:color="auto" w:fill="FFFFFF"/>
              </w:rPr>
              <w:t>Numeric</w:t>
            </w:r>
          </w:p>
        </w:tc>
        <w:tc>
          <w:tcPr>
            <w:tcW w:w="4394" w:type="dxa"/>
          </w:tcPr>
          <w:p w14:paraId="65AAFA87" w14:textId="1D5A1F61" w:rsidR="00045172" w:rsidRPr="002F1E43" w:rsidRDefault="00045172" w:rsidP="00A713DC">
            <w:pPr>
              <w:rPr>
                <w:rFonts w:cs="Arial"/>
                <w:color w:val="222222"/>
                <w:sz w:val="20"/>
                <w:szCs w:val="20"/>
                <w:shd w:val="clear" w:color="auto" w:fill="FFFFFF"/>
              </w:rPr>
            </w:pPr>
            <w:r>
              <w:rPr>
                <w:rFonts w:cs="Arial"/>
                <w:color w:val="222222"/>
                <w:sz w:val="20"/>
                <w:szCs w:val="20"/>
                <w:shd w:val="clear" w:color="auto" w:fill="FFFFFF"/>
              </w:rPr>
              <w:t>Area location2</w:t>
            </w:r>
            <w:r w:rsidR="006E6CDF">
              <w:rPr>
                <w:rFonts w:cs="Arial"/>
                <w:color w:val="222222"/>
                <w:sz w:val="20"/>
                <w:szCs w:val="20"/>
                <w:shd w:val="clear" w:color="auto" w:fill="FFFFFF"/>
              </w:rPr>
              <w:t xml:space="preserve"> (</w:t>
            </w:r>
            <w:r w:rsidR="00DE7241" w:rsidRPr="00DE7241">
              <w:rPr>
                <w:rFonts w:cs="Arial"/>
                <w:i/>
                <w:iCs/>
                <w:color w:val="FF0000"/>
                <w:sz w:val="20"/>
                <w:szCs w:val="20"/>
                <w:shd w:val="clear" w:color="auto" w:fill="FFFFFF"/>
              </w:rPr>
              <w:t>irrelevant</w:t>
            </w:r>
            <w:r w:rsidR="006E6CDF">
              <w:rPr>
                <w:rFonts w:cs="Arial"/>
                <w:color w:val="222222"/>
                <w:sz w:val="20"/>
                <w:szCs w:val="20"/>
                <w:shd w:val="clear" w:color="auto" w:fill="FFFFFF"/>
              </w:rPr>
              <w:t>)</w:t>
            </w:r>
          </w:p>
        </w:tc>
      </w:tr>
      <w:tr w:rsidR="00045172" w:rsidRPr="002F1E43" w14:paraId="4B2DAAAB" w14:textId="77777777" w:rsidTr="006E6CDF">
        <w:tc>
          <w:tcPr>
            <w:tcW w:w="1413" w:type="dxa"/>
          </w:tcPr>
          <w:p w14:paraId="73ECB2E8" w14:textId="77777777" w:rsidR="00045172" w:rsidRPr="002F1E43" w:rsidRDefault="00045172" w:rsidP="00A713DC">
            <w:pPr>
              <w:rPr>
                <w:rFonts w:cs="Arial"/>
                <w:color w:val="222222"/>
                <w:sz w:val="20"/>
                <w:szCs w:val="20"/>
                <w:shd w:val="clear" w:color="auto" w:fill="FFFFFF"/>
              </w:rPr>
            </w:pPr>
            <w:r w:rsidRPr="002F1E43">
              <w:rPr>
                <w:rFonts w:cs="Arial"/>
                <w:color w:val="222222"/>
                <w:sz w:val="20"/>
                <w:szCs w:val="20"/>
                <w:shd w:val="clear" w:color="auto" w:fill="FFFFFF"/>
              </w:rPr>
              <w:t>4</w:t>
            </w:r>
          </w:p>
        </w:tc>
        <w:tc>
          <w:tcPr>
            <w:tcW w:w="1701" w:type="dxa"/>
          </w:tcPr>
          <w:p w14:paraId="5A986D49" w14:textId="0DC7D43A" w:rsidR="00045172" w:rsidRPr="002F1E43" w:rsidRDefault="00045172" w:rsidP="00A713DC">
            <w:pPr>
              <w:rPr>
                <w:rFonts w:cs="Arial"/>
                <w:color w:val="222222"/>
                <w:sz w:val="20"/>
                <w:szCs w:val="20"/>
                <w:shd w:val="clear" w:color="auto" w:fill="FFFFFF"/>
              </w:rPr>
            </w:pPr>
            <w:r>
              <w:rPr>
                <w:rFonts w:cs="Arial"/>
                <w:color w:val="222222"/>
                <w:sz w:val="20"/>
                <w:szCs w:val="20"/>
                <w:shd w:val="clear" w:color="auto" w:fill="FFFFFF"/>
              </w:rPr>
              <w:t>ref #</w:t>
            </w:r>
          </w:p>
        </w:tc>
        <w:tc>
          <w:tcPr>
            <w:tcW w:w="2126" w:type="dxa"/>
          </w:tcPr>
          <w:p w14:paraId="24A55EDD" w14:textId="5DDC6AFC" w:rsidR="00045172" w:rsidRPr="002F1E43" w:rsidRDefault="00045172" w:rsidP="00A713DC">
            <w:pPr>
              <w:rPr>
                <w:rFonts w:cs="Arial"/>
                <w:color w:val="222222"/>
                <w:sz w:val="20"/>
                <w:szCs w:val="20"/>
                <w:shd w:val="clear" w:color="auto" w:fill="FFFFFF"/>
              </w:rPr>
            </w:pPr>
            <w:r>
              <w:rPr>
                <w:rFonts w:cs="Arial"/>
                <w:color w:val="222222"/>
                <w:sz w:val="20"/>
                <w:szCs w:val="20"/>
                <w:shd w:val="clear" w:color="auto" w:fill="FFFFFF"/>
              </w:rPr>
              <w:t>Numeric</w:t>
            </w:r>
          </w:p>
        </w:tc>
        <w:tc>
          <w:tcPr>
            <w:tcW w:w="4394" w:type="dxa"/>
          </w:tcPr>
          <w:p w14:paraId="773519DA" w14:textId="3F86081D" w:rsidR="00045172" w:rsidRPr="002F1E43" w:rsidRDefault="00626E42" w:rsidP="00A713DC">
            <w:pPr>
              <w:rPr>
                <w:rFonts w:cs="Arial"/>
                <w:color w:val="222222"/>
                <w:sz w:val="20"/>
                <w:szCs w:val="20"/>
                <w:shd w:val="clear" w:color="auto" w:fill="FFFFFF"/>
              </w:rPr>
            </w:pPr>
            <w:r>
              <w:rPr>
                <w:rFonts w:cs="Arial"/>
                <w:color w:val="222222"/>
                <w:sz w:val="20"/>
                <w:szCs w:val="20"/>
                <w:shd w:val="clear" w:color="auto" w:fill="FFFFFF"/>
              </w:rPr>
              <w:t>Number</w:t>
            </w:r>
            <w:r w:rsidR="00045172">
              <w:rPr>
                <w:rFonts w:cs="Arial"/>
                <w:color w:val="222222"/>
                <w:sz w:val="20"/>
                <w:szCs w:val="20"/>
                <w:shd w:val="clear" w:color="auto" w:fill="FFFFFF"/>
              </w:rPr>
              <w:t xml:space="preserve"> of records</w:t>
            </w:r>
            <w:r w:rsidR="006E6CDF">
              <w:rPr>
                <w:rFonts w:cs="Arial"/>
                <w:color w:val="222222"/>
                <w:sz w:val="20"/>
                <w:szCs w:val="20"/>
                <w:shd w:val="clear" w:color="auto" w:fill="FFFFFF"/>
              </w:rPr>
              <w:t xml:space="preserve"> (</w:t>
            </w:r>
            <w:r w:rsidR="006E6CDF" w:rsidRPr="00DE7241">
              <w:rPr>
                <w:rFonts w:cs="Arial"/>
                <w:i/>
                <w:iCs/>
                <w:color w:val="FF0000"/>
                <w:sz w:val="20"/>
                <w:szCs w:val="20"/>
                <w:shd w:val="clear" w:color="auto" w:fill="FFFFFF"/>
              </w:rPr>
              <w:t>irrelevant</w:t>
            </w:r>
            <w:r w:rsidR="006E6CDF">
              <w:rPr>
                <w:rFonts w:cs="Arial"/>
                <w:color w:val="222222"/>
                <w:sz w:val="20"/>
                <w:szCs w:val="20"/>
                <w:shd w:val="clear" w:color="auto" w:fill="FFFFFF"/>
              </w:rPr>
              <w:t>)</w:t>
            </w:r>
          </w:p>
        </w:tc>
      </w:tr>
      <w:tr w:rsidR="00045172" w:rsidRPr="002F1E43" w14:paraId="3E1F07F0" w14:textId="77777777" w:rsidTr="006E6CDF">
        <w:tc>
          <w:tcPr>
            <w:tcW w:w="1413" w:type="dxa"/>
          </w:tcPr>
          <w:p w14:paraId="31F9404F" w14:textId="77777777" w:rsidR="00045172" w:rsidRPr="002F1E43" w:rsidRDefault="00045172" w:rsidP="00A713DC">
            <w:pPr>
              <w:rPr>
                <w:rFonts w:cs="Arial"/>
                <w:color w:val="222222"/>
                <w:sz w:val="20"/>
                <w:szCs w:val="20"/>
                <w:shd w:val="clear" w:color="auto" w:fill="FFFFFF"/>
              </w:rPr>
            </w:pPr>
            <w:r w:rsidRPr="002F1E43">
              <w:rPr>
                <w:rFonts w:cs="Arial"/>
                <w:color w:val="222222"/>
                <w:sz w:val="20"/>
                <w:szCs w:val="20"/>
                <w:shd w:val="clear" w:color="auto" w:fill="FFFFFF"/>
              </w:rPr>
              <w:t>5</w:t>
            </w:r>
          </w:p>
        </w:tc>
        <w:tc>
          <w:tcPr>
            <w:tcW w:w="1701" w:type="dxa"/>
          </w:tcPr>
          <w:p w14:paraId="4224D68A" w14:textId="74592634" w:rsidR="00045172" w:rsidRPr="002F1E43" w:rsidRDefault="00045172" w:rsidP="00A713DC">
            <w:pPr>
              <w:rPr>
                <w:rFonts w:cs="Arial"/>
                <w:color w:val="222222"/>
                <w:sz w:val="20"/>
                <w:szCs w:val="20"/>
                <w:shd w:val="clear" w:color="auto" w:fill="FFFFFF"/>
              </w:rPr>
            </w:pPr>
            <w:r w:rsidRPr="00045172">
              <w:rPr>
                <w:rFonts w:cs="Arial"/>
                <w:color w:val="222222"/>
                <w:sz w:val="20"/>
                <w:szCs w:val="20"/>
                <w:shd w:val="clear" w:color="auto" w:fill="FFFFFF"/>
              </w:rPr>
              <w:t>Max of temp</w:t>
            </w:r>
          </w:p>
        </w:tc>
        <w:tc>
          <w:tcPr>
            <w:tcW w:w="2126" w:type="dxa"/>
          </w:tcPr>
          <w:p w14:paraId="1A473CAF" w14:textId="031DBF21" w:rsidR="00045172" w:rsidRPr="002F1E43" w:rsidRDefault="00045172" w:rsidP="00A713DC">
            <w:pPr>
              <w:rPr>
                <w:rFonts w:cs="Arial"/>
                <w:color w:val="222222"/>
                <w:sz w:val="20"/>
                <w:szCs w:val="20"/>
                <w:shd w:val="clear" w:color="auto" w:fill="FFFFFF"/>
              </w:rPr>
            </w:pPr>
            <w:r>
              <w:rPr>
                <w:rFonts w:cs="Arial"/>
                <w:color w:val="222222"/>
                <w:sz w:val="20"/>
                <w:szCs w:val="20"/>
                <w:shd w:val="clear" w:color="auto" w:fill="FFFFFF"/>
              </w:rPr>
              <w:t>Numeric</w:t>
            </w:r>
          </w:p>
        </w:tc>
        <w:tc>
          <w:tcPr>
            <w:tcW w:w="4394" w:type="dxa"/>
          </w:tcPr>
          <w:p w14:paraId="39EFC32A" w14:textId="1AEDD430" w:rsidR="00045172" w:rsidRPr="002F1E43" w:rsidRDefault="00045172" w:rsidP="00A713DC">
            <w:pPr>
              <w:rPr>
                <w:rFonts w:cs="Arial"/>
                <w:color w:val="222222"/>
                <w:sz w:val="20"/>
                <w:szCs w:val="20"/>
                <w:shd w:val="clear" w:color="auto" w:fill="FFFFFF"/>
              </w:rPr>
            </w:pPr>
            <w:r w:rsidRPr="00045172">
              <w:rPr>
                <w:rFonts w:cs="Arial"/>
                <w:color w:val="222222"/>
                <w:sz w:val="20"/>
                <w:szCs w:val="20"/>
                <w:shd w:val="clear" w:color="auto" w:fill="FFFFFF"/>
              </w:rPr>
              <w:t>Max of temperature</w:t>
            </w:r>
            <w:r w:rsidR="006E6CDF">
              <w:rPr>
                <w:rFonts w:cs="Arial"/>
                <w:color w:val="222222"/>
                <w:sz w:val="20"/>
                <w:szCs w:val="20"/>
                <w:shd w:val="clear" w:color="auto" w:fill="FFFFFF"/>
              </w:rPr>
              <w:t xml:space="preserve"> (independent)</w:t>
            </w:r>
          </w:p>
        </w:tc>
      </w:tr>
      <w:tr w:rsidR="00045172" w:rsidRPr="002F1E43" w14:paraId="0248FF5F" w14:textId="77777777" w:rsidTr="006E6CDF">
        <w:tc>
          <w:tcPr>
            <w:tcW w:w="1413" w:type="dxa"/>
          </w:tcPr>
          <w:p w14:paraId="47804852" w14:textId="77777777" w:rsidR="00045172" w:rsidRPr="002F1E43" w:rsidRDefault="00045172" w:rsidP="00A713DC">
            <w:pPr>
              <w:rPr>
                <w:rFonts w:cs="Arial"/>
                <w:color w:val="222222"/>
                <w:sz w:val="20"/>
                <w:szCs w:val="20"/>
                <w:shd w:val="clear" w:color="auto" w:fill="FFFFFF"/>
              </w:rPr>
            </w:pPr>
            <w:r w:rsidRPr="002F1E43">
              <w:rPr>
                <w:rFonts w:cs="Arial"/>
                <w:color w:val="222222"/>
                <w:sz w:val="20"/>
                <w:szCs w:val="20"/>
                <w:shd w:val="clear" w:color="auto" w:fill="FFFFFF"/>
              </w:rPr>
              <w:t>6</w:t>
            </w:r>
          </w:p>
        </w:tc>
        <w:tc>
          <w:tcPr>
            <w:tcW w:w="1701" w:type="dxa"/>
          </w:tcPr>
          <w:p w14:paraId="1F634C3B" w14:textId="23A2B738" w:rsidR="00045172" w:rsidRPr="002F1E43" w:rsidRDefault="00045172" w:rsidP="00A713DC">
            <w:pPr>
              <w:rPr>
                <w:rFonts w:cs="Arial"/>
                <w:color w:val="222222"/>
                <w:sz w:val="20"/>
                <w:szCs w:val="20"/>
                <w:shd w:val="clear" w:color="auto" w:fill="FFFFFF"/>
              </w:rPr>
            </w:pPr>
            <w:r>
              <w:rPr>
                <w:rFonts w:cs="Arial"/>
                <w:color w:val="222222"/>
                <w:sz w:val="20"/>
                <w:szCs w:val="20"/>
                <w:shd w:val="clear" w:color="auto" w:fill="FFFFFF"/>
              </w:rPr>
              <w:t>Max of soil temp</w:t>
            </w:r>
          </w:p>
        </w:tc>
        <w:tc>
          <w:tcPr>
            <w:tcW w:w="2126" w:type="dxa"/>
          </w:tcPr>
          <w:p w14:paraId="3F703020" w14:textId="7ADBF273" w:rsidR="00045172" w:rsidRPr="002F1E43" w:rsidRDefault="00045172" w:rsidP="00A713DC">
            <w:pPr>
              <w:rPr>
                <w:rFonts w:cs="Arial"/>
                <w:color w:val="222222"/>
                <w:sz w:val="20"/>
                <w:szCs w:val="20"/>
                <w:shd w:val="clear" w:color="auto" w:fill="FFFFFF"/>
              </w:rPr>
            </w:pPr>
            <w:r>
              <w:rPr>
                <w:rFonts w:cs="Arial"/>
                <w:color w:val="222222"/>
                <w:sz w:val="20"/>
                <w:szCs w:val="20"/>
                <w:shd w:val="clear" w:color="auto" w:fill="FFFFFF"/>
              </w:rPr>
              <w:t>Numeric</w:t>
            </w:r>
          </w:p>
        </w:tc>
        <w:tc>
          <w:tcPr>
            <w:tcW w:w="4394" w:type="dxa"/>
          </w:tcPr>
          <w:p w14:paraId="4DF31A69" w14:textId="62C74C04" w:rsidR="00045172" w:rsidRPr="002F1E43" w:rsidRDefault="00045172" w:rsidP="00A713DC">
            <w:pPr>
              <w:rPr>
                <w:rFonts w:cs="Arial"/>
                <w:color w:val="222222"/>
                <w:sz w:val="20"/>
                <w:szCs w:val="20"/>
                <w:shd w:val="clear" w:color="auto" w:fill="FFFFFF"/>
              </w:rPr>
            </w:pPr>
            <w:r w:rsidRPr="00045172">
              <w:rPr>
                <w:rFonts w:cs="Arial"/>
                <w:color w:val="222222"/>
                <w:sz w:val="20"/>
                <w:szCs w:val="20"/>
                <w:shd w:val="clear" w:color="auto" w:fill="FFFFFF"/>
              </w:rPr>
              <w:t>Max of soil_temperature_0_to_7cm</w:t>
            </w:r>
            <w:r w:rsidR="006E6CDF">
              <w:rPr>
                <w:rFonts w:cs="Arial"/>
                <w:color w:val="222222"/>
                <w:sz w:val="20"/>
                <w:szCs w:val="20"/>
                <w:shd w:val="clear" w:color="auto" w:fill="FFFFFF"/>
              </w:rPr>
              <w:t xml:space="preserve"> (independent)</w:t>
            </w:r>
          </w:p>
        </w:tc>
      </w:tr>
      <w:tr w:rsidR="00045172" w:rsidRPr="002F1E43" w14:paraId="3E9E577F" w14:textId="77777777" w:rsidTr="006E6CDF">
        <w:tc>
          <w:tcPr>
            <w:tcW w:w="1413" w:type="dxa"/>
          </w:tcPr>
          <w:p w14:paraId="45798F17" w14:textId="77777777" w:rsidR="00045172" w:rsidRPr="002F1E43" w:rsidRDefault="00045172" w:rsidP="00A713DC">
            <w:pPr>
              <w:rPr>
                <w:rFonts w:cs="Arial"/>
                <w:color w:val="222222"/>
                <w:sz w:val="20"/>
                <w:szCs w:val="20"/>
                <w:shd w:val="clear" w:color="auto" w:fill="FFFFFF"/>
              </w:rPr>
            </w:pPr>
            <w:r w:rsidRPr="002F1E43">
              <w:rPr>
                <w:rFonts w:cs="Arial"/>
                <w:color w:val="222222"/>
                <w:sz w:val="20"/>
                <w:szCs w:val="20"/>
                <w:shd w:val="clear" w:color="auto" w:fill="FFFFFF"/>
              </w:rPr>
              <w:t>7</w:t>
            </w:r>
          </w:p>
        </w:tc>
        <w:tc>
          <w:tcPr>
            <w:tcW w:w="1701" w:type="dxa"/>
          </w:tcPr>
          <w:p w14:paraId="63734C4F" w14:textId="22BD17CE" w:rsidR="00045172" w:rsidRPr="002F1E43" w:rsidRDefault="00045172" w:rsidP="00A713DC">
            <w:pPr>
              <w:rPr>
                <w:rFonts w:cs="Arial"/>
                <w:color w:val="222222"/>
                <w:sz w:val="20"/>
                <w:szCs w:val="20"/>
                <w:shd w:val="clear" w:color="auto" w:fill="FFFFFF"/>
              </w:rPr>
            </w:pPr>
            <w:r>
              <w:rPr>
                <w:rFonts w:cs="Arial"/>
                <w:color w:val="222222"/>
                <w:sz w:val="20"/>
                <w:szCs w:val="20"/>
                <w:shd w:val="clear" w:color="auto" w:fill="FFFFFF"/>
              </w:rPr>
              <w:t>Max of soil moist</w:t>
            </w:r>
          </w:p>
        </w:tc>
        <w:tc>
          <w:tcPr>
            <w:tcW w:w="2126" w:type="dxa"/>
          </w:tcPr>
          <w:p w14:paraId="59435335" w14:textId="5808C2D4" w:rsidR="00045172" w:rsidRPr="002F1E43" w:rsidRDefault="00045172" w:rsidP="00A713DC">
            <w:pPr>
              <w:rPr>
                <w:rFonts w:cs="Arial"/>
                <w:color w:val="222222"/>
                <w:sz w:val="20"/>
                <w:szCs w:val="20"/>
                <w:shd w:val="clear" w:color="auto" w:fill="FFFFFF"/>
              </w:rPr>
            </w:pPr>
            <w:r>
              <w:rPr>
                <w:rFonts w:cs="Arial"/>
                <w:color w:val="222222"/>
                <w:sz w:val="20"/>
                <w:szCs w:val="20"/>
                <w:shd w:val="clear" w:color="auto" w:fill="FFFFFF"/>
              </w:rPr>
              <w:t>Numeric</w:t>
            </w:r>
          </w:p>
        </w:tc>
        <w:tc>
          <w:tcPr>
            <w:tcW w:w="4394" w:type="dxa"/>
          </w:tcPr>
          <w:p w14:paraId="06DBF04C" w14:textId="292E9EF4" w:rsidR="00045172" w:rsidRPr="002F1E43" w:rsidRDefault="00045172" w:rsidP="00A713DC">
            <w:pPr>
              <w:rPr>
                <w:rFonts w:cs="Arial"/>
                <w:color w:val="222222"/>
                <w:sz w:val="20"/>
                <w:szCs w:val="20"/>
                <w:shd w:val="clear" w:color="auto" w:fill="FFFFFF"/>
              </w:rPr>
            </w:pPr>
            <w:r w:rsidRPr="00045172">
              <w:rPr>
                <w:rFonts w:cs="Arial"/>
                <w:color w:val="222222"/>
                <w:sz w:val="20"/>
                <w:szCs w:val="20"/>
                <w:shd w:val="clear" w:color="auto" w:fill="FFFFFF"/>
              </w:rPr>
              <w:t>Max of soil_moisture_0_to_7cm</w:t>
            </w:r>
            <w:r w:rsidR="006E6CDF">
              <w:rPr>
                <w:rFonts w:cs="Arial"/>
                <w:color w:val="222222"/>
                <w:sz w:val="20"/>
                <w:szCs w:val="20"/>
                <w:shd w:val="clear" w:color="auto" w:fill="FFFFFF"/>
              </w:rPr>
              <w:t xml:space="preserve"> (independent)</w:t>
            </w:r>
          </w:p>
        </w:tc>
      </w:tr>
      <w:tr w:rsidR="00045172" w:rsidRPr="002F1E43" w14:paraId="688728E1" w14:textId="77777777" w:rsidTr="006E6CDF">
        <w:tc>
          <w:tcPr>
            <w:tcW w:w="1413" w:type="dxa"/>
          </w:tcPr>
          <w:p w14:paraId="5B8F6C57" w14:textId="77777777" w:rsidR="00045172" w:rsidRPr="002F1E43" w:rsidRDefault="00045172" w:rsidP="00A713DC">
            <w:pPr>
              <w:rPr>
                <w:rFonts w:cs="Arial"/>
                <w:color w:val="222222"/>
                <w:sz w:val="20"/>
                <w:szCs w:val="20"/>
                <w:shd w:val="clear" w:color="auto" w:fill="FFFFFF"/>
              </w:rPr>
            </w:pPr>
            <w:r w:rsidRPr="002F1E43">
              <w:rPr>
                <w:rFonts w:cs="Arial"/>
                <w:color w:val="222222"/>
                <w:sz w:val="20"/>
                <w:szCs w:val="20"/>
                <w:shd w:val="clear" w:color="auto" w:fill="FFFFFF"/>
              </w:rPr>
              <w:t>8</w:t>
            </w:r>
          </w:p>
        </w:tc>
        <w:tc>
          <w:tcPr>
            <w:tcW w:w="1701" w:type="dxa"/>
          </w:tcPr>
          <w:p w14:paraId="283C3134" w14:textId="2636F308" w:rsidR="00045172" w:rsidRPr="002F1E43" w:rsidRDefault="00045172" w:rsidP="00A713DC">
            <w:pPr>
              <w:rPr>
                <w:rFonts w:cs="Arial"/>
                <w:color w:val="222222"/>
                <w:sz w:val="20"/>
                <w:szCs w:val="20"/>
                <w:shd w:val="clear" w:color="auto" w:fill="FFFFFF"/>
              </w:rPr>
            </w:pPr>
            <w:proofErr w:type="spellStart"/>
            <w:r>
              <w:rPr>
                <w:rFonts w:cs="Arial"/>
                <w:color w:val="222222"/>
                <w:sz w:val="20"/>
                <w:szCs w:val="20"/>
                <w:shd w:val="clear" w:color="auto" w:fill="FFFFFF"/>
              </w:rPr>
              <w:t>Fwi</w:t>
            </w:r>
            <w:proofErr w:type="spellEnd"/>
          </w:p>
        </w:tc>
        <w:tc>
          <w:tcPr>
            <w:tcW w:w="2126" w:type="dxa"/>
          </w:tcPr>
          <w:p w14:paraId="28386B70" w14:textId="7094DCD6" w:rsidR="00045172" w:rsidRPr="002F1E43" w:rsidRDefault="00045172" w:rsidP="00A713DC">
            <w:pPr>
              <w:rPr>
                <w:rFonts w:cs="Arial"/>
                <w:color w:val="222222"/>
                <w:sz w:val="20"/>
                <w:szCs w:val="20"/>
                <w:shd w:val="clear" w:color="auto" w:fill="FFFFFF"/>
              </w:rPr>
            </w:pPr>
            <w:r>
              <w:rPr>
                <w:rFonts w:cs="Arial"/>
                <w:color w:val="222222"/>
                <w:sz w:val="20"/>
                <w:szCs w:val="20"/>
                <w:shd w:val="clear" w:color="auto" w:fill="FFFFFF"/>
              </w:rPr>
              <w:t>Numeric</w:t>
            </w:r>
          </w:p>
        </w:tc>
        <w:tc>
          <w:tcPr>
            <w:tcW w:w="4394" w:type="dxa"/>
          </w:tcPr>
          <w:p w14:paraId="177E6F79" w14:textId="6FECFFF2" w:rsidR="00045172" w:rsidRPr="002F1E43" w:rsidRDefault="00045172" w:rsidP="00A713DC">
            <w:pPr>
              <w:rPr>
                <w:rFonts w:cs="Arial"/>
                <w:color w:val="222222"/>
                <w:sz w:val="20"/>
                <w:szCs w:val="20"/>
                <w:shd w:val="clear" w:color="auto" w:fill="FFFFFF"/>
              </w:rPr>
            </w:pPr>
            <w:r>
              <w:rPr>
                <w:rFonts w:cs="Arial"/>
                <w:color w:val="222222"/>
                <w:sz w:val="20"/>
                <w:szCs w:val="20"/>
                <w:shd w:val="clear" w:color="auto" w:fill="FFFFFF"/>
              </w:rPr>
              <w:t>Fire Weather Index FWI</w:t>
            </w:r>
            <w:r w:rsidR="006E6CDF">
              <w:rPr>
                <w:rFonts w:cs="Arial"/>
                <w:color w:val="222222"/>
                <w:sz w:val="20"/>
                <w:szCs w:val="20"/>
                <w:shd w:val="clear" w:color="auto" w:fill="FFFFFF"/>
              </w:rPr>
              <w:t xml:space="preserve"> (independent)</w:t>
            </w:r>
          </w:p>
        </w:tc>
      </w:tr>
      <w:tr w:rsidR="00045172" w:rsidRPr="002F1E43" w14:paraId="41057935" w14:textId="77777777" w:rsidTr="006E6CDF">
        <w:tc>
          <w:tcPr>
            <w:tcW w:w="1413" w:type="dxa"/>
          </w:tcPr>
          <w:p w14:paraId="24383B39" w14:textId="77777777" w:rsidR="00045172" w:rsidRPr="002F1E43" w:rsidRDefault="00045172" w:rsidP="00A713DC">
            <w:pPr>
              <w:rPr>
                <w:rFonts w:cs="Arial"/>
                <w:color w:val="222222"/>
                <w:sz w:val="20"/>
                <w:szCs w:val="20"/>
                <w:shd w:val="clear" w:color="auto" w:fill="FFFFFF"/>
              </w:rPr>
            </w:pPr>
            <w:r w:rsidRPr="002F1E43">
              <w:rPr>
                <w:rFonts w:cs="Arial"/>
                <w:color w:val="222222"/>
                <w:sz w:val="20"/>
                <w:szCs w:val="20"/>
                <w:shd w:val="clear" w:color="auto" w:fill="FFFFFF"/>
              </w:rPr>
              <w:t>9</w:t>
            </w:r>
          </w:p>
        </w:tc>
        <w:tc>
          <w:tcPr>
            <w:tcW w:w="1701" w:type="dxa"/>
          </w:tcPr>
          <w:p w14:paraId="1C44BA5F" w14:textId="08B6D5EC" w:rsidR="00045172" w:rsidRPr="002F1E43" w:rsidRDefault="00045172" w:rsidP="00A713DC">
            <w:pPr>
              <w:rPr>
                <w:rFonts w:cs="Arial"/>
                <w:color w:val="222222"/>
                <w:sz w:val="20"/>
                <w:szCs w:val="20"/>
                <w:shd w:val="clear" w:color="auto" w:fill="FFFFFF"/>
              </w:rPr>
            </w:pPr>
            <w:r>
              <w:rPr>
                <w:rFonts w:cs="Arial"/>
                <w:color w:val="222222"/>
                <w:sz w:val="20"/>
                <w:szCs w:val="20"/>
                <w:shd w:val="clear" w:color="auto" w:fill="FFFFFF"/>
              </w:rPr>
              <w:t>Fuel</w:t>
            </w:r>
          </w:p>
        </w:tc>
        <w:tc>
          <w:tcPr>
            <w:tcW w:w="2126" w:type="dxa"/>
          </w:tcPr>
          <w:p w14:paraId="13AE9EFD" w14:textId="59D8FFB3" w:rsidR="00045172" w:rsidRPr="002F1E43" w:rsidRDefault="00045172" w:rsidP="00A713DC">
            <w:pPr>
              <w:rPr>
                <w:rFonts w:cs="Arial"/>
                <w:color w:val="222222"/>
                <w:sz w:val="20"/>
                <w:szCs w:val="20"/>
                <w:shd w:val="clear" w:color="auto" w:fill="FFFFFF"/>
              </w:rPr>
            </w:pPr>
            <w:r>
              <w:rPr>
                <w:rFonts w:cs="Arial"/>
                <w:color w:val="222222"/>
                <w:sz w:val="20"/>
                <w:szCs w:val="20"/>
                <w:shd w:val="clear" w:color="auto" w:fill="FFFFFF"/>
              </w:rPr>
              <w:t>Character</w:t>
            </w:r>
          </w:p>
        </w:tc>
        <w:tc>
          <w:tcPr>
            <w:tcW w:w="4394" w:type="dxa"/>
          </w:tcPr>
          <w:p w14:paraId="2D160689" w14:textId="2C8CF9FA" w:rsidR="00045172" w:rsidRPr="002F1E43" w:rsidRDefault="00045172" w:rsidP="00A713DC">
            <w:pPr>
              <w:rPr>
                <w:rFonts w:cs="Arial"/>
                <w:color w:val="222222"/>
                <w:sz w:val="20"/>
                <w:szCs w:val="20"/>
                <w:shd w:val="clear" w:color="auto" w:fill="FFFFFF"/>
              </w:rPr>
            </w:pPr>
            <w:r>
              <w:rPr>
                <w:rFonts w:cs="Arial"/>
                <w:color w:val="222222"/>
                <w:sz w:val="20"/>
                <w:szCs w:val="20"/>
                <w:shd w:val="clear" w:color="auto" w:fill="FFFFFF"/>
              </w:rPr>
              <w:t>Fuel or type of vegetation</w:t>
            </w:r>
            <w:r w:rsidR="00DE7241">
              <w:rPr>
                <w:rFonts w:cs="Arial"/>
                <w:color w:val="222222"/>
                <w:sz w:val="20"/>
                <w:szCs w:val="20"/>
                <w:shd w:val="clear" w:color="auto" w:fill="FFFFFF"/>
              </w:rPr>
              <w:t xml:space="preserve"> (</w:t>
            </w:r>
            <w:r w:rsidR="00957C6C">
              <w:rPr>
                <w:rFonts w:cs="Arial"/>
                <w:sz w:val="20"/>
                <w:szCs w:val="20"/>
                <w:shd w:val="clear" w:color="auto" w:fill="FFFFFF"/>
              </w:rPr>
              <w:t>independent</w:t>
            </w:r>
            <w:r w:rsidR="00DE7241" w:rsidRPr="00957C6C">
              <w:rPr>
                <w:rFonts w:cs="Arial"/>
                <w:i/>
                <w:iCs/>
                <w:sz w:val="20"/>
                <w:szCs w:val="20"/>
                <w:shd w:val="clear" w:color="auto" w:fill="FFFFFF"/>
              </w:rPr>
              <w:t>)</w:t>
            </w:r>
          </w:p>
        </w:tc>
      </w:tr>
      <w:tr w:rsidR="00045172" w:rsidRPr="002F1E43" w14:paraId="4D905366" w14:textId="77777777" w:rsidTr="006E6CDF">
        <w:tc>
          <w:tcPr>
            <w:tcW w:w="1413" w:type="dxa"/>
          </w:tcPr>
          <w:p w14:paraId="0A07AC04" w14:textId="77777777" w:rsidR="00045172" w:rsidRPr="002F1E43" w:rsidRDefault="00045172" w:rsidP="00A713DC">
            <w:pPr>
              <w:rPr>
                <w:rFonts w:cs="Arial"/>
                <w:color w:val="222222"/>
                <w:sz w:val="20"/>
                <w:szCs w:val="20"/>
                <w:shd w:val="clear" w:color="auto" w:fill="FFFFFF"/>
              </w:rPr>
            </w:pPr>
            <w:r w:rsidRPr="002F1E43">
              <w:rPr>
                <w:rFonts w:cs="Arial"/>
                <w:color w:val="222222"/>
                <w:sz w:val="20"/>
                <w:szCs w:val="20"/>
                <w:shd w:val="clear" w:color="auto" w:fill="FFFFFF"/>
              </w:rPr>
              <w:t>10</w:t>
            </w:r>
          </w:p>
        </w:tc>
        <w:tc>
          <w:tcPr>
            <w:tcW w:w="1701" w:type="dxa"/>
          </w:tcPr>
          <w:p w14:paraId="635ECD0C" w14:textId="539A46F9" w:rsidR="00045172" w:rsidRPr="002F1E43" w:rsidRDefault="00045172" w:rsidP="00A713DC">
            <w:pPr>
              <w:rPr>
                <w:rFonts w:cs="Arial"/>
                <w:color w:val="222222"/>
                <w:sz w:val="20"/>
                <w:szCs w:val="20"/>
                <w:shd w:val="clear" w:color="auto" w:fill="FFFFFF"/>
              </w:rPr>
            </w:pPr>
            <w:r>
              <w:rPr>
                <w:rFonts w:cs="Arial"/>
                <w:color w:val="222222"/>
                <w:sz w:val="20"/>
                <w:szCs w:val="20"/>
                <w:shd w:val="clear" w:color="auto" w:fill="FFFFFF"/>
              </w:rPr>
              <w:t>Ros</w:t>
            </w:r>
          </w:p>
        </w:tc>
        <w:tc>
          <w:tcPr>
            <w:tcW w:w="2126" w:type="dxa"/>
          </w:tcPr>
          <w:p w14:paraId="46ED3D05" w14:textId="548836C3" w:rsidR="00045172" w:rsidRPr="002F1E43" w:rsidRDefault="00045172" w:rsidP="00A713DC">
            <w:pPr>
              <w:rPr>
                <w:rFonts w:cs="Arial"/>
                <w:color w:val="222222"/>
                <w:sz w:val="20"/>
                <w:szCs w:val="20"/>
                <w:shd w:val="clear" w:color="auto" w:fill="FFFFFF"/>
              </w:rPr>
            </w:pPr>
            <w:r>
              <w:rPr>
                <w:rFonts w:cs="Arial"/>
                <w:color w:val="222222"/>
                <w:sz w:val="20"/>
                <w:szCs w:val="20"/>
                <w:shd w:val="clear" w:color="auto" w:fill="FFFFFF"/>
              </w:rPr>
              <w:t>Numeric</w:t>
            </w:r>
          </w:p>
        </w:tc>
        <w:tc>
          <w:tcPr>
            <w:tcW w:w="4394" w:type="dxa"/>
          </w:tcPr>
          <w:p w14:paraId="164AC5BB" w14:textId="63A8DB33" w:rsidR="00045172" w:rsidRPr="002F1E43" w:rsidRDefault="00BF78F7" w:rsidP="00A713DC">
            <w:pPr>
              <w:rPr>
                <w:rFonts w:cs="Arial"/>
                <w:color w:val="222222"/>
                <w:sz w:val="20"/>
                <w:szCs w:val="20"/>
                <w:shd w:val="clear" w:color="auto" w:fill="FFFFFF"/>
              </w:rPr>
            </w:pPr>
            <w:r w:rsidRPr="00BF78F7">
              <w:rPr>
                <w:rFonts w:cs="Arial"/>
                <w:i/>
                <w:iCs/>
                <w:color w:val="222222"/>
                <w:sz w:val="20"/>
                <w:szCs w:val="20"/>
                <w:shd w:val="clear" w:color="auto" w:fill="FFFFFF"/>
              </w:rPr>
              <w:t>Fire’s</w:t>
            </w:r>
            <w:r>
              <w:rPr>
                <w:rFonts w:cs="Arial"/>
                <w:color w:val="222222"/>
                <w:sz w:val="20"/>
                <w:szCs w:val="20"/>
                <w:shd w:val="clear" w:color="auto" w:fill="FFFFFF"/>
              </w:rPr>
              <w:t xml:space="preserve"> </w:t>
            </w:r>
            <w:r w:rsidR="00045172">
              <w:rPr>
                <w:rFonts w:cs="Arial"/>
                <w:color w:val="222222"/>
                <w:sz w:val="20"/>
                <w:szCs w:val="20"/>
                <w:shd w:val="clear" w:color="auto" w:fill="FFFFFF"/>
              </w:rPr>
              <w:t>Rate of spread</w:t>
            </w:r>
            <w:r w:rsidR="006E6CDF">
              <w:rPr>
                <w:rFonts w:cs="Arial"/>
                <w:color w:val="222222"/>
                <w:sz w:val="20"/>
                <w:szCs w:val="20"/>
                <w:shd w:val="clear" w:color="auto" w:fill="FFFFFF"/>
              </w:rPr>
              <w:t xml:space="preserve"> (independent)</w:t>
            </w:r>
          </w:p>
        </w:tc>
      </w:tr>
      <w:tr w:rsidR="00045172" w:rsidRPr="002F1E43" w14:paraId="4EE350FC" w14:textId="77777777" w:rsidTr="006E6CDF">
        <w:tc>
          <w:tcPr>
            <w:tcW w:w="1413" w:type="dxa"/>
          </w:tcPr>
          <w:p w14:paraId="34DC604C" w14:textId="77777777" w:rsidR="00045172" w:rsidRPr="002F1E43" w:rsidRDefault="00045172" w:rsidP="00A713DC">
            <w:pPr>
              <w:rPr>
                <w:rFonts w:cs="Arial"/>
                <w:color w:val="222222"/>
                <w:sz w:val="20"/>
                <w:szCs w:val="20"/>
                <w:shd w:val="clear" w:color="auto" w:fill="FFFFFF"/>
              </w:rPr>
            </w:pPr>
            <w:r w:rsidRPr="002F1E43">
              <w:rPr>
                <w:rFonts w:cs="Arial"/>
                <w:color w:val="222222"/>
                <w:sz w:val="20"/>
                <w:szCs w:val="20"/>
                <w:shd w:val="clear" w:color="auto" w:fill="FFFFFF"/>
              </w:rPr>
              <w:t>11</w:t>
            </w:r>
          </w:p>
        </w:tc>
        <w:tc>
          <w:tcPr>
            <w:tcW w:w="1701" w:type="dxa"/>
          </w:tcPr>
          <w:p w14:paraId="05672133" w14:textId="6FE2710C" w:rsidR="00045172" w:rsidRPr="002F1E43" w:rsidRDefault="00045172" w:rsidP="00A713DC">
            <w:pPr>
              <w:rPr>
                <w:rFonts w:cs="Arial"/>
                <w:color w:val="222222"/>
                <w:sz w:val="20"/>
                <w:szCs w:val="20"/>
                <w:shd w:val="clear" w:color="auto" w:fill="FFFFFF"/>
              </w:rPr>
            </w:pPr>
            <w:proofErr w:type="spellStart"/>
            <w:r>
              <w:rPr>
                <w:rFonts w:cs="Arial"/>
                <w:color w:val="222222"/>
                <w:sz w:val="20"/>
                <w:szCs w:val="20"/>
                <w:shd w:val="clear" w:color="auto" w:fill="FFFFFF"/>
              </w:rPr>
              <w:t>Sfc</w:t>
            </w:r>
            <w:proofErr w:type="spellEnd"/>
          </w:p>
        </w:tc>
        <w:tc>
          <w:tcPr>
            <w:tcW w:w="2126" w:type="dxa"/>
          </w:tcPr>
          <w:p w14:paraId="60714FFB" w14:textId="74B7692B" w:rsidR="00045172" w:rsidRPr="002F1E43" w:rsidRDefault="00045172" w:rsidP="00A713DC">
            <w:pPr>
              <w:rPr>
                <w:rFonts w:cs="Arial"/>
                <w:color w:val="222222"/>
                <w:sz w:val="20"/>
                <w:szCs w:val="20"/>
                <w:shd w:val="clear" w:color="auto" w:fill="FFFFFF"/>
              </w:rPr>
            </w:pPr>
            <w:r>
              <w:rPr>
                <w:rFonts w:cs="Arial"/>
                <w:color w:val="222222"/>
                <w:sz w:val="20"/>
                <w:szCs w:val="20"/>
                <w:shd w:val="clear" w:color="auto" w:fill="FFFFFF"/>
              </w:rPr>
              <w:t>Numeric</w:t>
            </w:r>
          </w:p>
        </w:tc>
        <w:tc>
          <w:tcPr>
            <w:tcW w:w="4394" w:type="dxa"/>
          </w:tcPr>
          <w:p w14:paraId="761641B2" w14:textId="4CB70779" w:rsidR="00045172" w:rsidRPr="002F1E43" w:rsidRDefault="003D795D" w:rsidP="00A713DC">
            <w:pPr>
              <w:rPr>
                <w:rFonts w:cs="Arial"/>
                <w:color w:val="222222"/>
                <w:sz w:val="20"/>
                <w:szCs w:val="20"/>
                <w:shd w:val="clear" w:color="auto" w:fill="FFFFFF"/>
              </w:rPr>
            </w:pPr>
            <w:r w:rsidRPr="003D795D">
              <w:rPr>
                <w:rFonts w:cs="Arial"/>
                <w:color w:val="222222"/>
                <w:sz w:val="20"/>
                <w:szCs w:val="20"/>
                <w:shd w:val="clear" w:color="auto" w:fill="FFFFFF"/>
              </w:rPr>
              <w:t>Spatial Fire Climatology</w:t>
            </w:r>
            <w:r w:rsidR="006E6CDF">
              <w:rPr>
                <w:rFonts w:cs="Arial"/>
                <w:color w:val="222222"/>
                <w:sz w:val="20"/>
                <w:szCs w:val="20"/>
                <w:shd w:val="clear" w:color="auto" w:fill="FFFFFF"/>
              </w:rPr>
              <w:t xml:space="preserve"> (independent)</w:t>
            </w:r>
          </w:p>
        </w:tc>
      </w:tr>
      <w:tr w:rsidR="00045172" w:rsidRPr="002F1E43" w14:paraId="4FDC6E55" w14:textId="77777777" w:rsidTr="006E6CDF">
        <w:tc>
          <w:tcPr>
            <w:tcW w:w="1413" w:type="dxa"/>
          </w:tcPr>
          <w:p w14:paraId="01A6AF30" w14:textId="77777777" w:rsidR="00045172" w:rsidRPr="002F1E43" w:rsidRDefault="00045172" w:rsidP="00A713DC">
            <w:pPr>
              <w:rPr>
                <w:rFonts w:cs="Arial"/>
                <w:color w:val="222222"/>
                <w:sz w:val="20"/>
                <w:szCs w:val="20"/>
                <w:shd w:val="clear" w:color="auto" w:fill="FFFFFF"/>
              </w:rPr>
            </w:pPr>
            <w:r w:rsidRPr="002F1E43">
              <w:rPr>
                <w:rFonts w:cs="Arial"/>
                <w:color w:val="222222"/>
                <w:sz w:val="20"/>
                <w:szCs w:val="20"/>
                <w:shd w:val="clear" w:color="auto" w:fill="FFFFFF"/>
              </w:rPr>
              <w:t>12</w:t>
            </w:r>
          </w:p>
        </w:tc>
        <w:tc>
          <w:tcPr>
            <w:tcW w:w="1701" w:type="dxa"/>
          </w:tcPr>
          <w:p w14:paraId="729B7D88" w14:textId="17837C80" w:rsidR="00045172" w:rsidRPr="002F1E43" w:rsidRDefault="00045172" w:rsidP="00A713DC">
            <w:pPr>
              <w:rPr>
                <w:rFonts w:cs="Arial"/>
                <w:color w:val="222222"/>
                <w:sz w:val="20"/>
                <w:szCs w:val="20"/>
                <w:shd w:val="clear" w:color="auto" w:fill="FFFFFF"/>
              </w:rPr>
            </w:pPr>
            <w:proofErr w:type="spellStart"/>
            <w:r>
              <w:rPr>
                <w:rFonts w:cs="Arial"/>
                <w:color w:val="222222"/>
                <w:sz w:val="20"/>
                <w:szCs w:val="20"/>
                <w:shd w:val="clear" w:color="auto" w:fill="FFFFFF"/>
              </w:rPr>
              <w:t>Tfc</w:t>
            </w:r>
            <w:proofErr w:type="spellEnd"/>
          </w:p>
        </w:tc>
        <w:tc>
          <w:tcPr>
            <w:tcW w:w="2126" w:type="dxa"/>
          </w:tcPr>
          <w:p w14:paraId="522BB3FB" w14:textId="35B1839C" w:rsidR="00045172" w:rsidRPr="002F1E43" w:rsidRDefault="00045172" w:rsidP="00A713DC">
            <w:pPr>
              <w:rPr>
                <w:rFonts w:cs="Arial"/>
                <w:color w:val="222222"/>
                <w:sz w:val="20"/>
                <w:szCs w:val="20"/>
                <w:shd w:val="clear" w:color="auto" w:fill="FFFFFF"/>
              </w:rPr>
            </w:pPr>
            <w:r>
              <w:rPr>
                <w:rFonts w:cs="Arial"/>
                <w:color w:val="222222"/>
                <w:sz w:val="20"/>
                <w:szCs w:val="20"/>
                <w:shd w:val="clear" w:color="auto" w:fill="FFFFFF"/>
              </w:rPr>
              <w:t>Numeric</w:t>
            </w:r>
          </w:p>
        </w:tc>
        <w:tc>
          <w:tcPr>
            <w:tcW w:w="4394" w:type="dxa"/>
          </w:tcPr>
          <w:p w14:paraId="71A48703" w14:textId="232C562E" w:rsidR="00045172" w:rsidRPr="002F1E43" w:rsidRDefault="00045172" w:rsidP="00A713DC">
            <w:pPr>
              <w:rPr>
                <w:rFonts w:cs="Arial"/>
                <w:color w:val="222222"/>
                <w:sz w:val="20"/>
                <w:szCs w:val="20"/>
                <w:shd w:val="clear" w:color="auto" w:fill="FFFFFF"/>
              </w:rPr>
            </w:pPr>
            <w:r>
              <w:rPr>
                <w:rFonts w:cs="Arial"/>
                <w:color w:val="222222"/>
                <w:sz w:val="20"/>
                <w:szCs w:val="20"/>
                <w:shd w:val="clear" w:color="auto" w:fill="FFFFFF"/>
              </w:rPr>
              <w:t>Total fuel consumption</w:t>
            </w:r>
            <w:r w:rsidR="006E6CDF">
              <w:rPr>
                <w:rFonts w:cs="Arial"/>
                <w:color w:val="222222"/>
                <w:sz w:val="20"/>
                <w:szCs w:val="20"/>
                <w:shd w:val="clear" w:color="auto" w:fill="FFFFFF"/>
              </w:rPr>
              <w:t xml:space="preserve"> (independent)</w:t>
            </w:r>
          </w:p>
        </w:tc>
      </w:tr>
      <w:tr w:rsidR="00045172" w:rsidRPr="002F1E43" w14:paraId="6B61F81A" w14:textId="77777777" w:rsidTr="006E6CDF">
        <w:tc>
          <w:tcPr>
            <w:tcW w:w="1413" w:type="dxa"/>
          </w:tcPr>
          <w:p w14:paraId="5681909D" w14:textId="77777777" w:rsidR="00045172" w:rsidRPr="002F1E43" w:rsidRDefault="00045172" w:rsidP="00A713DC">
            <w:pPr>
              <w:rPr>
                <w:rFonts w:cs="Arial"/>
                <w:color w:val="222222"/>
                <w:sz w:val="20"/>
                <w:szCs w:val="20"/>
                <w:shd w:val="clear" w:color="auto" w:fill="FFFFFF"/>
              </w:rPr>
            </w:pPr>
            <w:r w:rsidRPr="002F1E43">
              <w:rPr>
                <w:rFonts w:cs="Arial"/>
                <w:color w:val="222222"/>
                <w:sz w:val="20"/>
                <w:szCs w:val="20"/>
                <w:shd w:val="clear" w:color="auto" w:fill="FFFFFF"/>
              </w:rPr>
              <w:t>13</w:t>
            </w:r>
          </w:p>
        </w:tc>
        <w:tc>
          <w:tcPr>
            <w:tcW w:w="1701" w:type="dxa"/>
          </w:tcPr>
          <w:p w14:paraId="4395B9CA" w14:textId="428870CE" w:rsidR="00045172" w:rsidRPr="002F1E43" w:rsidRDefault="00045172" w:rsidP="00A713DC">
            <w:pPr>
              <w:rPr>
                <w:rFonts w:cs="Arial"/>
                <w:color w:val="222222"/>
                <w:sz w:val="20"/>
                <w:szCs w:val="20"/>
                <w:shd w:val="clear" w:color="auto" w:fill="FFFFFF"/>
              </w:rPr>
            </w:pPr>
            <w:proofErr w:type="spellStart"/>
            <w:r>
              <w:rPr>
                <w:rFonts w:cs="Arial"/>
                <w:color w:val="222222"/>
                <w:sz w:val="20"/>
                <w:szCs w:val="20"/>
                <w:shd w:val="clear" w:color="auto" w:fill="FFFFFF"/>
              </w:rPr>
              <w:t>Bfc</w:t>
            </w:r>
            <w:proofErr w:type="spellEnd"/>
          </w:p>
        </w:tc>
        <w:tc>
          <w:tcPr>
            <w:tcW w:w="2126" w:type="dxa"/>
          </w:tcPr>
          <w:p w14:paraId="620563A8" w14:textId="49C30E5C" w:rsidR="00045172" w:rsidRPr="002F1E43" w:rsidRDefault="00045172" w:rsidP="00A713DC">
            <w:pPr>
              <w:rPr>
                <w:rFonts w:cs="Arial"/>
                <w:color w:val="222222"/>
                <w:sz w:val="20"/>
                <w:szCs w:val="20"/>
                <w:shd w:val="clear" w:color="auto" w:fill="FFFFFF"/>
              </w:rPr>
            </w:pPr>
            <w:r>
              <w:rPr>
                <w:rFonts w:cs="Arial"/>
                <w:color w:val="222222"/>
                <w:sz w:val="20"/>
                <w:szCs w:val="20"/>
                <w:shd w:val="clear" w:color="auto" w:fill="FFFFFF"/>
              </w:rPr>
              <w:t>Numeric</w:t>
            </w:r>
          </w:p>
        </w:tc>
        <w:tc>
          <w:tcPr>
            <w:tcW w:w="4394" w:type="dxa"/>
          </w:tcPr>
          <w:p w14:paraId="03CD05BE" w14:textId="60BE96B0" w:rsidR="00045172" w:rsidRPr="002F1E43" w:rsidRDefault="003D795D" w:rsidP="00A713DC">
            <w:pPr>
              <w:rPr>
                <w:rFonts w:cs="Arial"/>
                <w:color w:val="222222"/>
                <w:sz w:val="20"/>
                <w:szCs w:val="20"/>
                <w:shd w:val="clear" w:color="auto" w:fill="FFFFFF"/>
              </w:rPr>
            </w:pPr>
            <w:r>
              <w:rPr>
                <w:rFonts w:cs="Arial"/>
                <w:color w:val="222222"/>
                <w:sz w:val="20"/>
                <w:szCs w:val="20"/>
                <w:shd w:val="clear" w:color="auto" w:fill="FFFFFF"/>
              </w:rPr>
              <w:t>B</w:t>
            </w:r>
            <w:r w:rsidR="00626E42">
              <w:rPr>
                <w:rFonts w:cs="Arial"/>
                <w:color w:val="222222"/>
                <w:sz w:val="20"/>
                <w:szCs w:val="20"/>
                <w:shd w:val="clear" w:color="auto" w:fill="FFFFFF"/>
              </w:rPr>
              <w:t>ushfire</w:t>
            </w:r>
            <w:r>
              <w:rPr>
                <w:rFonts w:cs="Arial"/>
                <w:color w:val="222222"/>
                <w:sz w:val="20"/>
                <w:szCs w:val="20"/>
                <w:shd w:val="clear" w:color="auto" w:fill="FFFFFF"/>
              </w:rPr>
              <w:t xml:space="preserve"> fuel consumption</w:t>
            </w:r>
            <w:r w:rsidR="006E6CDF">
              <w:rPr>
                <w:rFonts w:cs="Arial"/>
                <w:color w:val="222222"/>
                <w:sz w:val="20"/>
                <w:szCs w:val="20"/>
                <w:shd w:val="clear" w:color="auto" w:fill="FFFFFF"/>
              </w:rPr>
              <w:t xml:space="preserve"> (independent)</w:t>
            </w:r>
          </w:p>
        </w:tc>
      </w:tr>
      <w:tr w:rsidR="00045172" w:rsidRPr="002F1E43" w14:paraId="70D8225B" w14:textId="77777777" w:rsidTr="006E6CDF">
        <w:tc>
          <w:tcPr>
            <w:tcW w:w="1413" w:type="dxa"/>
          </w:tcPr>
          <w:p w14:paraId="18C0B666" w14:textId="6F13987C" w:rsidR="00045172" w:rsidRPr="002F1E43" w:rsidRDefault="00045172" w:rsidP="00A713DC">
            <w:pPr>
              <w:rPr>
                <w:rFonts w:cs="Arial"/>
                <w:color w:val="222222"/>
                <w:sz w:val="20"/>
                <w:szCs w:val="20"/>
                <w:shd w:val="clear" w:color="auto" w:fill="FFFFFF"/>
              </w:rPr>
            </w:pPr>
            <w:r>
              <w:rPr>
                <w:rFonts w:cs="Arial"/>
                <w:color w:val="222222"/>
                <w:sz w:val="20"/>
                <w:szCs w:val="20"/>
                <w:shd w:val="clear" w:color="auto" w:fill="FFFFFF"/>
              </w:rPr>
              <w:t>14</w:t>
            </w:r>
          </w:p>
        </w:tc>
        <w:tc>
          <w:tcPr>
            <w:tcW w:w="1701" w:type="dxa"/>
          </w:tcPr>
          <w:p w14:paraId="342232F5" w14:textId="3B309ACF" w:rsidR="00045172" w:rsidRDefault="00045172" w:rsidP="00A713DC">
            <w:pPr>
              <w:rPr>
                <w:rFonts w:cs="Arial"/>
                <w:color w:val="222222"/>
                <w:sz w:val="20"/>
                <w:szCs w:val="20"/>
                <w:shd w:val="clear" w:color="auto" w:fill="FFFFFF"/>
              </w:rPr>
            </w:pPr>
            <w:proofErr w:type="spellStart"/>
            <w:r>
              <w:rPr>
                <w:rFonts w:cs="Arial"/>
                <w:color w:val="222222"/>
                <w:sz w:val="20"/>
                <w:szCs w:val="20"/>
                <w:shd w:val="clear" w:color="auto" w:fill="FFFFFF"/>
              </w:rPr>
              <w:t>Hfi</w:t>
            </w:r>
            <w:proofErr w:type="spellEnd"/>
          </w:p>
        </w:tc>
        <w:tc>
          <w:tcPr>
            <w:tcW w:w="2126" w:type="dxa"/>
          </w:tcPr>
          <w:p w14:paraId="1F09BAEC" w14:textId="65F1518C" w:rsidR="00045172" w:rsidRPr="002F1E43" w:rsidRDefault="00045172" w:rsidP="00A713DC">
            <w:pPr>
              <w:rPr>
                <w:rFonts w:cs="Arial"/>
                <w:color w:val="222222"/>
                <w:sz w:val="20"/>
                <w:szCs w:val="20"/>
                <w:shd w:val="clear" w:color="auto" w:fill="FFFFFF"/>
              </w:rPr>
            </w:pPr>
            <w:r>
              <w:rPr>
                <w:rFonts w:cs="Arial"/>
                <w:color w:val="222222"/>
                <w:sz w:val="20"/>
                <w:szCs w:val="20"/>
                <w:shd w:val="clear" w:color="auto" w:fill="FFFFFF"/>
              </w:rPr>
              <w:t>Integer</w:t>
            </w:r>
          </w:p>
        </w:tc>
        <w:tc>
          <w:tcPr>
            <w:tcW w:w="4394" w:type="dxa"/>
          </w:tcPr>
          <w:p w14:paraId="5354A203" w14:textId="639D6CC9" w:rsidR="00045172" w:rsidRPr="002F1E43" w:rsidRDefault="00626E42" w:rsidP="00A713DC">
            <w:pPr>
              <w:rPr>
                <w:rFonts w:cs="Arial"/>
                <w:color w:val="222222"/>
                <w:sz w:val="20"/>
                <w:szCs w:val="20"/>
                <w:shd w:val="clear" w:color="auto" w:fill="FFFFFF"/>
              </w:rPr>
            </w:pPr>
            <w:r w:rsidRPr="00626E42">
              <w:rPr>
                <w:rFonts w:cs="Arial"/>
                <w:color w:val="222222"/>
                <w:sz w:val="20"/>
                <w:szCs w:val="20"/>
                <w:shd w:val="clear" w:color="auto" w:fill="FFFFFF"/>
              </w:rPr>
              <w:t>Head Fire Intensity</w:t>
            </w:r>
            <w:r w:rsidR="006E6CDF">
              <w:rPr>
                <w:rFonts w:cs="Arial"/>
                <w:color w:val="222222"/>
                <w:sz w:val="20"/>
                <w:szCs w:val="20"/>
                <w:shd w:val="clear" w:color="auto" w:fill="FFFFFF"/>
              </w:rPr>
              <w:t xml:space="preserve"> (independent)</w:t>
            </w:r>
          </w:p>
        </w:tc>
      </w:tr>
      <w:tr w:rsidR="00045172" w:rsidRPr="002F1E43" w14:paraId="648B82DB" w14:textId="77777777" w:rsidTr="006E6CDF">
        <w:tc>
          <w:tcPr>
            <w:tcW w:w="1413" w:type="dxa"/>
          </w:tcPr>
          <w:p w14:paraId="2576ABDF" w14:textId="3728F163" w:rsidR="00045172" w:rsidRPr="002F1E43" w:rsidRDefault="00045172" w:rsidP="00A713DC">
            <w:pPr>
              <w:rPr>
                <w:rFonts w:cs="Arial"/>
                <w:color w:val="222222"/>
                <w:sz w:val="20"/>
                <w:szCs w:val="20"/>
                <w:shd w:val="clear" w:color="auto" w:fill="FFFFFF"/>
              </w:rPr>
            </w:pPr>
            <w:r>
              <w:rPr>
                <w:rFonts w:cs="Arial"/>
                <w:color w:val="222222"/>
                <w:sz w:val="20"/>
                <w:szCs w:val="20"/>
                <w:shd w:val="clear" w:color="auto" w:fill="FFFFFF"/>
              </w:rPr>
              <w:t>15</w:t>
            </w:r>
          </w:p>
        </w:tc>
        <w:tc>
          <w:tcPr>
            <w:tcW w:w="1701" w:type="dxa"/>
          </w:tcPr>
          <w:p w14:paraId="54AC5397" w14:textId="21D72AA1" w:rsidR="00045172" w:rsidRDefault="00045172" w:rsidP="00A713DC">
            <w:pPr>
              <w:rPr>
                <w:rFonts w:cs="Arial"/>
                <w:color w:val="222222"/>
                <w:sz w:val="20"/>
                <w:szCs w:val="20"/>
                <w:shd w:val="clear" w:color="auto" w:fill="FFFFFF"/>
              </w:rPr>
            </w:pPr>
            <w:proofErr w:type="spellStart"/>
            <w:r>
              <w:rPr>
                <w:rFonts w:cs="Arial"/>
                <w:color w:val="222222"/>
                <w:sz w:val="20"/>
                <w:szCs w:val="20"/>
                <w:shd w:val="clear" w:color="auto" w:fill="FFFFFF"/>
              </w:rPr>
              <w:t>estarea</w:t>
            </w:r>
            <w:proofErr w:type="spellEnd"/>
          </w:p>
        </w:tc>
        <w:tc>
          <w:tcPr>
            <w:tcW w:w="2126" w:type="dxa"/>
          </w:tcPr>
          <w:p w14:paraId="720FAFEE" w14:textId="3C45CBC9" w:rsidR="00045172" w:rsidRPr="002F1E43" w:rsidRDefault="00045172" w:rsidP="00A713DC">
            <w:pPr>
              <w:rPr>
                <w:rFonts w:cs="Arial"/>
                <w:color w:val="222222"/>
                <w:sz w:val="20"/>
                <w:szCs w:val="20"/>
                <w:shd w:val="clear" w:color="auto" w:fill="FFFFFF"/>
              </w:rPr>
            </w:pPr>
            <w:r>
              <w:rPr>
                <w:rFonts w:cs="Arial"/>
                <w:color w:val="222222"/>
                <w:sz w:val="20"/>
                <w:szCs w:val="20"/>
                <w:shd w:val="clear" w:color="auto" w:fill="FFFFFF"/>
              </w:rPr>
              <w:t>Numeric</w:t>
            </w:r>
          </w:p>
        </w:tc>
        <w:tc>
          <w:tcPr>
            <w:tcW w:w="4394" w:type="dxa"/>
          </w:tcPr>
          <w:p w14:paraId="5EDD22C3" w14:textId="5CCBB9B0" w:rsidR="00045172" w:rsidRPr="002F1E43" w:rsidRDefault="00045172" w:rsidP="00A713DC">
            <w:pPr>
              <w:rPr>
                <w:rFonts w:cs="Arial"/>
                <w:color w:val="222222"/>
                <w:sz w:val="20"/>
                <w:szCs w:val="20"/>
                <w:shd w:val="clear" w:color="auto" w:fill="FFFFFF"/>
              </w:rPr>
            </w:pPr>
            <w:r>
              <w:rPr>
                <w:rFonts w:cs="Arial"/>
                <w:color w:val="222222"/>
                <w:sz w:val="20"/>
                <w:szCs w:val="20"/>
                <w:shd w:val="clear" w:color="auto" w:fill="FFFFFF"/>
              </w:rPr>
              <w:t>Estimated Area Burned</w:t>
            </w:r>
            <w:r w:rsidR="006E6CDF">
              <w:rPr>
                <w:rFonts w:cs="Arial"/>
                <w:color w:val="222222"/>
                <w:sz w:val="20"/>
                <w:szCs w:val="20"/>
                <w:shd w:val="clear" w:color="auto" w:fill="FFFFFF"/>
              </w:rPr>
              <w:t xml:space="preserve"> (</w:t>
            </w:r>
            <w:r w:rsidR="00957C6C" w:rsidRPr="00957C6C">
              <w:rPr>
                <w:rFonts w:cs="Arial"/>
                <w:i/>
                <w:iCs/>
                <w:color w:val="FF0000"/>
                <w:sz w:val="20"/>
                <w:szCs w:val="20"/>
                <w:shd w:val="clear" w:color="auto" w:fill="FFFFFF"/>
              </w:rPr>
              <w:t>less relevant</w:t>
            </w:r>
            <w:r w:rsidR="006E6CDF">
              <w:rPr>
                <w:rFonts w:cs="Arial"/>
                <w:color w:val="222222"/>
                <w:sz w:val="20"/>
                <w:szCs w:val="20"/>
                <w:shd w:val="clear" w:color="auto" w:fill="FFFFFF"/>
              </w:rPr>
              <w:t>)</w:t>
            </w:r>
          </w:p>
        </w:tc>
      </w:tr>
    </w:tbl>
    <w:p w14:paraId="7815841F" w14:textId="77777777" w:rsidR="00045172" w:rsidRDefault="00045172" w:rsidP="009E1711"/>
    <w:p w14:paraId="7B62E537" w14:textId="485A5318" w:rsidR="009E1711" w:rsidRDefault="00BF78F7" w:rsidP="009E1711">
      <w:r>
        <w:t xml:space="preserve">Data was </w:t>
      </w:r>
      <w:r w:rsidR="009E1711">
        <w:t>clean</w:t>
      </w:r>
      <w:r>
        <w:t xml:space="preserve">ed </w:t>
      </w:r>
      <w:r w:rsidR="00442D83">
        <w:t xml:space="preserve">and reviewed </w:t>
      </w:r>
      <w:r>
        <w:t xml:space="preserve">for </w:t>
      </w:r>
      <w:r w:rsidR="00BC76CA">
        <w:t>duplication</w:t>
      </w:r>
      <w:r w:rsidR="009E1711">
        <w:t xml:space="preserve">, </w:t>
      </w:r>
      <w:r>
        <w:t xml:space="preserve">checked for missing data, outliers and ensured </w:t>
      </w:r>
      <w:r w:rsidR="0017305F">
        <w:t xml:space="preserve">its </w:t>
      </w:r>
      <w:r w:rsidR="007B2B76">
        <w:t xml:space="preserve">‘numeric’ </w:t>
      </w:r>
      <w:r w:rsidR="0017305F">
        <w:t xml:space="preserve">alignment </w:t>
      </w:r>
      <w:r w:rsidR="009E1711">
        <w:t xml:space="preserve">for </w:t>
      </w:r>
      <w:r w:rsidR="0017305F">
        <w:t xml:space="preserve">predictive </w:t>
      </w:r>
      <w:r w:rsidR="009E1711">
        <w:t>analysis.</w:t>
      </w:r>
      <w:r w:rsidR="00BC76CA">
        <w:t xml:space="preserve"> </w:t>
      </w:r>
      <w:r w:rsidR="000A6B40">
        <w:t>A single</w:t>
      </w:r>
      <w:r>
        <w:t xml:space="preserve"> </w:t>
      </w:r>
      <w:r w:rsidR="000A6B40">
        <w:t xml:space="preserve">character </w:t>
      </w:r>
      <w:r>
        <w:t>categor</w:t>
      </w:r>
      <w:r w:rsidR="00FD158F">
        <w:t>y</w:t>
      </w:r>
      <w:r>
        <w:t xml:space="preserve"> like ‘</w:t>
      </w:r>
      <w:r w:rsidR="00FD158F">
        <w:t>f</w:t>
      </w:r>
      <w:r>
        <w:t xml:space="preserve">uel’ </w:t>
      </w:r>
      <w:r w:rsidR="007B2B76">
        <w:t>was removed</w:t>
      </w:r>
      <w:r w:rsidR="00BC76CA">
        <w:t xml:space="preserve">, </w:t>
      </w:r>
      <w:r w:rsidR="00FD158F">
        <w:t xml:space="preserve">other </w:t>
      </w:r>
      <w:r w:rsidR="00BC76CA">
        <w:t>fields were changed to numeric</w:t>
      </w:r>
      <w:r>
        <w:t xml:space="preserve"> </w:t>
      </w:r>
      <w:r w:rsidR="00BC76CA">
        <w:t>for further analytics &amp;</w:t>
      </w:r>
      <w:r>
        <w:t xml:space="preserve"> irrelevant fields like reference #s, locations</w:t>
      </w:r>
      <w:r w:rsidR="00931DE7">
        <w:t xml:space="preserve"> based on longitude/latitude</w:t>
      </w:r>
      <w:r>
        <w:t xml:space="preserve"> were excluded.</w:t>
      </w:r>
    </w:p>
    <w:p w14:paraId="2BA235CB" w14:textId="711E4F1C" w:rsidR="003A0DC1" w:rsidRDefault="003A0DC1" w:rsidP="003A0DC1">
      <w:r>
        <w:t xml:space="preserve">For this project, I implemented a methodology to build a dataset based on 10 relevant parameters related to the state of the landscape: max temp, max soil temp, max soil moisture, rate of spread among others based on Canadian </w:t>
      </w:r>
      <w:proofErr w:type="spellStart"/>
      <w:r>
        <w:t>Widlfire</w:t>
      </w:r>
      <w:proofErr w:type="spellEnd"/>
      <w:r>
        <w:t xml:space="preserve"> Management System being used around the world. After identifying the hotspot data, collected the corresponding weather data </w:t>
      </w:r>
      <w:r w:rsidR="0095625A">
        <w:t xml:space="preserve">based on locations </w:t>
      </w:r>
      <w:r>
        <w:t>from relevant weather websites, preprocessed them and finally saved them in a dataset; which was analyzed using</w:t>
      </w:r>
      <w:r w:rsidR="0095625A">
        <w:t xml:space="preserve"> </w:t>
      </w:r>
      <w:r>
        <w:t>most known supervised data mining algorithm</w:t>
      </w:r>
      <w:r w:rsidR="0095625A">
        <w:t xml:space="preserve">, </w:t>
      </w:r>
      <w:r>
        <w:t>Decision Trees and Cross validation</w:t>
      </w:r>
      <w:r w:rsidR="0095625A">
        <w:t xml:space="preserve"> technique</w:t>
      </w:r>
      <w:r>
        <w:t>. The simulation</w:t>
      </w:r>
      <w:r w:rsidR="0095625A">
        <w:t>s</w:t>
      </w:r>
      <w:r>
        <w:t xml:space="preserve"> </w:t>
      </w:r>
      <w:proofErr w:type="gramStart"/>
      <w:r>
        <w:t>was</w:t>
      </w:r>
      <w:proofErr w:type="gramEnd"/>
      <w:r>
        <w:t xml:space="preserve"> run using the R code where the dataset was divided into the training and testing datasets. </w:t>
      </w:r>
    </w:p>
    <w:p w14:paraId="35DA0333" w14:textId="0ABAB06E" w:rsidR="00822589" w:rsidRDefault="00822589" w:rsidP="003A0DC1">
      <w:r>
        <w:t xml:space="preserve">Few data insights: </w:t>
      </w:r>
    </w:p>
    <w:p w14:paraId="58F9AB96" w14:textId="5956670A" w:rsidR="00822589" w:rsidRDefault="00822589" w:rsidP="003A0DC1">
      <w:r>
        <w:t xml:space="preserve">1 The </w:t>
      </w:r>
      <w:proofErr w:type="spellStart"/>
      <w:r w:rsidRPr="00822589">
        <w:rPr>
          <w:u w:val="single"/>
        </w:rPr>
        <w:t>estarea</w:t>
      </w:r>
      <w:proofErr w:type="spellEnd"/>
      <w:r>
        <w:rPr>
          <w:u w:val="single"/>
        </w:rPr>
        <w:t xml:space="preserve"> </w:t>
      </w:r>
      <w:r>
        <w:t>‘burned’ area</w:t>
      </w:r>
      <w:r w:rsidR="00475704">
        <w:t xml:space="preserve"> based on latitude/longitude </w:t>
      </w:r>
      <w:r>
        <w:t>can be similar to another location based on satellite imagery</w:t>
      </w:r>
      <w:r w:rsidR="00475704">
        <w:t xml:space="preserve"> which makes this </w:t>
      </w:r>
      <w:r w:rsidR="00475704" w:rsidRPr="00475704">
        <w:rPr>
          <w:i/>
          <w:iCs/>
        </w:rPr>
        <w:t>less relevant</w:t>
      </w:r>
      <w:r w:rsidR="00475704">
        <w:rPr>
          <w:i/>
          <w:iCs/>
        </w:rPr>
        <w:t xml:space="preserve">.  </w:t>
      </w:r>
    </w:p>
    <w:p w14:paraId="0688DFB7" w14:textId="31DD21A8" w:rsidR="00822589" w:rsidRDefault="00822589" w:rsidP="003A0DC1">
      <w:r>
        <w:t xml:space="preserve">2 Fuel type </w:t>
      </w:r>
      <w:r w:rsidR="00475704">
        <w:t xml:space="preserve">characterizes </w:t>
      </w:r>
      <w:r>
        <w:t xml:space="preserve">the kind of dry vegetation, shrubs and trees which are very dry </w:t>
      </w:r>
      <w:r w:rsidR="00475704">
        <w:t>and burn faster whereas very few</w:t>
      </w:r>
      <w:r>
        <w:t xml:space="preserve"> are fire resistant</w:t>
      </w:r>
      <w:r w:rsidR="0041447A">
        <w:t>.  This detail can be a challeng</w:t>
      </w:r>
      <w:r w:rsidR="00BD50FD">
        <w:t>ing</w:t>
      </w:r>
      <w:r w:rsidR="0041447A">
        <w:t xml:space="preserve"> to find</w:t>
      </w:r>
      <w:r w:rsidR="00BD50FD">
        <w:t xml:space="preserve"> which shrubs/trees burn faster.</w:t>
      </w:r>
    </w:p>
    <w:p w14:paraId="5720B68B" w14:textId="4B437A29" w:rsidR="009E1711" w:rsidRDefault="009E1711" w:rsidP="009E1711">
      <w:r>
        <w:lastRenderedPageBreak/>
        <w:t>3</w:t>
      </w:r>
      <w:r>
        <w:tab/>
      </w:r>
      <w:bookmarkStart w:id="3" w:name="ModelSelectionBuilding"/>
      <w:r w:rsidRPr="00902270">
        <w:rPr>
          <w:b/>
          <w:bCs/>
        </w:rPr>
        <w:t>Model Selection</w:t>
      </w:r>
      <w:r w:rsidR="00F03DB8" w:rsidRPr="00902270">
        <w:rPr>
          <w:b/>
          <w:bCs/>
        </w:rPr>
        <w:t xml:space="preserve"> &amp; Building</w:t>
      </w:r>
      <w:bookmarkEnd w:id="3"/>
      <w:r>
        <w:t>:</w:t>
      </w:r>
    </w:p>
    <w:p w14:paraId="33C3C047" w14:textId="2B6F9EE4" w:rsidR="008A22D8" w:rsidRPr="003F1EC1" w:rsidRDefault="00F67E5E" w:rsidP="008A22D8">
      <w:r w:rsidRPr="003F1EC1">
        <w:t xml:space="preserve">My choice of algorithm and evaluation methods depended on the numeric characteristics of the data and the goals identified earlier. I did experiment with </w:t>
      </w:r>
      <w:r w:rsidR="003F1EC1">
        <w:t xml:space="preserve">a couple of </w:t>
      </w:r>
      <w:r w:rsidRPr="003F1EC1">
        <w:t xml:space="preserve">algorithms first and decided on </w:t>
      </w:r>
      <w:r w:rsidR="00FE6D3F">
        <w:t>D</w:t>
      </w:r>
      <w:r w:rsidRPr="003F1EC1">
        <w:t>ecision Trees</w:t>
      </w:r>
      <w:r w:rsidR="00896DB9">
        <w:t>, Random Forest</w:t>
      </w:r>
      <w:r w:rsidRPr="003F1EC1">
        <w:t xml:space="preserve"> </w:t>
      </w:r>
      <w:r w:rsidR="007E77FE">
        <w:t>machine learning algorithm</w:t>
      </w:r>
      <w:r w:rsidR="00896DB9">
        <w:t>s</w:t>
      </w:r>
      <w:r w:rsidR="007E77FE">
        <w:t xml:space="preserve"> </w:t>
      </w:r>
      <w:r w:rsidRPr="003F1EC1">
        <w:t xml:space="preserve">&amp; </w:t>
      </w:r>
      <w:r w:rsidR="00FE6D3F">
        <w:t>C</w:t>
      </w:r>
      <w:r w:rsidRPr="003F1EC1">
        <w:t xml:space="preserve">ross </w:t>
      </w:r>
      <w:r w:rsidR="00FE6D3F">
        <w:t>V</w:t>
      </w:r>
      <w:r w:rsidRPr="003F1EC1">
        <w:t>alidation</w:t>
      </w:r>
      <w:r w:rsidR="007E77FE">
        <w:t xml:space="preserve"> technique</w:t>
      </w:r>
      <w:r w:rsidRPr="003F1EC1">
        <w:t xml:space="preserve">. </w:t>
      </w:r>
      <w:r w:rsidR="008A22D8" w:rsidRPr="003F1EC1">
        <w:t xml:space="preserve"> </w:t>
      </w:r>
      <w:r w:rsidR="003F1EC1">
        <w:t>S</w:t>
      </w:r>
      <w:r w:rsidR="008A22D8" w:rsidRPr="003F1EC1">
        <w:t xml:space="preserve">ome reasons why decision trees and cross-validation </w:t>
      </w:r>
      <w:r w:rsidR="00C842C1" w:rsidRPr="003F1EC1">
        <w:t>were utilized.</w:t>
      </w:r>
    </w:p>
    <w:p w14:paraId="72A80159" w14:textId="2E2A9757" w:rsidR="008A22D8" w:rsidRPr="003F1EC1" w:rsidRDefault="008A22D8" w:rsidP="008A22D8">
      <w:r w:rsidRPr="003F1EC1">
        <w:t>Decision trees are easy to understand and interpret. The rules generated by decision trees are intuitive and can be visualized graphically, making it easier to explain to non-technical stakeholders.</w:t>
      </w:r>
    </w:p>
    <w:p w14:paraId="2A11C98D" w14:textId="1472198B" w:rsidR="008A22D8" w:rsidRPr="003F1EC1" w:rsidRDefault="00C842C1" w:rsidP="008A22D8">
      <w:r w:rsidRPr="003F1EC1">
        <w:t>Diverse</w:t>
      </w:r>
      <w:r w:rsidR="008A22D8" w:rsidRPr="003F1EC1">
        <w:t xml:space="preserve"> Data Types:</w:t>
      </w:r>
      <w:r w:rsidR="00E00B12">
        <w:t xml:space="preserve"> </w:t>
      </w:r>
      <w:r w:rsidR="008A22D8" w:rsidRPr="003F1EC1">
        <w:t xml:space="preserve">Decision trees can handle a mix of numeric and categorical data, making them suitable for datasets with both types of variables. </w:t>
      </w:r>
      <w:r w:rsidR="002D5E23">
        <w:t>My</w:t>
      </w:r>
      <w:r w:rsidR="008A22D8" w:rsidRPr="003F1EC1">
        <w:t xml:space="preserve"> dataset</w:t>
      </w:r>
      <w:r w:rsidR="002D5E23">
        <w:t xml:space="preserve"> includes </w:t>
      </w:r>
      <w:r w:rsidR="008A22D8" w:rsidRPr="003F1EC1">
        <w:t>a mix of numeric and integer variables.</w:t>
      </w:r>
    </w:p>
    <w:p w14:paraId="2BD22AA6" w14:textId="596A21D1" w:rsidR="008A22D8" w:rsidRPr="003F1EC1" w:rsidRDefault="008A22D8" w:rsidP="008A22D8">
      <w:r w:rsidRPr="003F1EC1">
        <w:t xml:space="preserve">Assumption of </w:t>
      </w:r>
      <w:r w:rsidR="00B22483">
        <w:t>relationship</w:t>
      </w:r>
      <w:r w:rsidRPr="003F1EC1">
        <w:t>:</w:t>
      </w:r>
      <w:r w:rsidR="00E00B12">
        <w:t xml:space="preserve"> </w:t>
      </w:r>
      <w:r w:rsidRPr="003F1EC1">
        <w:t>Decision trees do not assume a</w:t>
      </w:r>
      <w:r w:rsidR="00B22483">
        <w:t xml:space="preserve">ny </w:t>
      </w:r>
      <w:r w:rsidRPr="003F1EC1">
        <w:t xml:space="preserve">relationship between the </w:t>
      </w:r>
      <w:r w:rsidR="00B22483">
        <w:t xml:space="preserve">variables </w:t>
      </w:r>
      <w:r w:rsidRPr="003F1EC1">
        <w:t>and the target</w:t>
      </w:r>
      <w:r w:rsidR="00B22483">
        <w:t xml:space="preserve">/predictor </w:t>
      </w:r>
      <w:r w:rsidRPr="003F1EC1">
        <w:t xml:space="preserve">variable. They can capture complex non-linear patterns in the data, which might be beneficial if </w:t>
      </w:r>
      <w:r w:rsidR="00C842C1" w:rsidRPr="003F1EC1">
        <w:t>the</w:t>
      </w:r>
      <w:r w:rsidRPr="003F1EC1">
        <w:t xml:space="preserve"> data exhibits non-linear relationships.</w:t>
      </w:r>
    </w:p>
    <w:p w14:paraId="439F0FF8" w14:textId="7921D27E" w:rsidR="008A22D8" w:rsidRPr="003F1EC1" w:rsidRDefault="008A22D8" w:rsidP="008A22D8">
      <w:r w:rsidRPr="003F1EC1">
        <w:t>Feature Importance:</w:t>
      </w:r>
      <w:r w:rsidR="00E00B12">
        <w:t xml:space="preserve"> </w:t>
      </w:r>
      <w:r w:rsidRPr="003F1EC1">
        <w:t>Decision trees provide feature importance scores, allowing you to identify which features are most influential in making predictions. This can be valuable for understanding the factors contributing to fire occurrence in your dataset.</w:t>
      </w:r>
    </w:p>
    <w:p w14:paraId="2C6271B5" w14:textId="21951C3E" w:rsidR="00FE3D26" w:rsidRPr="003F1EC1" w:rsidRDefault="00FE3D26" w:rsidP="00FE3D26">
      <w:r w:rsidRPr="003F1EC1">
        <w:t>Handling Imbalanced Classes:</w:t>
      </w:r>
      <w:r w:rsidR="00E00B12">
        <w:t xml:space="preserve"> </w:t>
      </w:r>
      <w:r w:rsidRPr="003F1EC1">
        <w:t>Decision trees can handle imbalanced class distributions, which is often the case in binary classification problems. If your dataset has imbalanced classes (e.g., more instances of "no fire" than "fire"), decision trees can handle this scenario.</w:t>
      </w:r>
    </w:p>
    <w:p w14:paraId="3D5EAE6F" w14:textId="706942B9" w:rsidR="00F67E5E" w:rsidRPr="003F1EC1" w:rsidRDefault="00F67E5E" w:rsidP="00F67E5E">
      <w:r w:rsidRPr="003F1EC1">
        <w:t>No Need for Feature Scaling:</w:t>
      </w:r>
      <w:r w:rsidR="00E00B12">
        <w:t xml:space="preserve"> </w:t>
      </w:r>
      <w:r w:rsidRPr="003F1EC1">
        <w:t>Decision trees are not sensitive to the scale of input features, so you don't need to perform feature scaling (e.g., normalization or standardization) on your numeric variables.</w:t>
      </w:r>
    </w:p>
    <w:p w14:paraId="48346BD8" w14:textId="22A5139D" w:rsidR="008A22D8" w:rsidRPr="003F1EC1" w:rsidRDefault="008A22D8" w:rsidP="008A22D8">
      <w:r w:rsidRPr="00470256">
        <w:rPr>
          <w:u w:val="single"/>
        </w:rPr>
        <w:t>Cross-Validation for Model Evaluation</w:t>
      </w:r>
      <w:r w:rsidRPr="003F1EC1">
        <w:t>:</w:t>
      </w:r>
    </w:p>
    <w:p w14:paraId="697029B5" w14:textId="5C7347AF" w:rsidR="008A22D8" w:rsidRPr="003F1EC1" w:rsidRDefault="008A22D8" w:rsidP="007E77FE">
      <w:r w:rsidRPr="003F1EC1">
        <w:t xml:space="preserve">Cross-validation </w:t>
      </w:r>
      <w:r w:rsidR="007E77FE">
        <w:t xml:space="preserve">(CV) </w:t>
      </w:r>
      <w:r w:rsidR="000A35DE">
        <w:rPr>
          <w:u w:val="single"/>
        </w:rPr>
        <w:t>technique</w:t>
      </w:r>
      <w:r w:rsidR="000A35DE" w:rsidRPr="003F1EC1">
        <w:t xml:space="preserve"> </w:t>
      </w:r>
      <w:r w:rsidRPr="003F1EC1">
        <w:t>assess</w:t>
      </w:r>
      <w:r w:rsidR="00F67E5E" w:rsidRPr="003F1EC1">
        <w:t>es</w:t>
      </w:r>
      <w:r w:rsidRPr="003F1EC1">
        <w:t xml:space="preserve"> the performance of the model on different subsets </w:t>
      </w:r>
      <w:r w:rsidR="00F67E5E" w:rsidRPr="003F1EC1">
        <w:t>(</w:t>
      </w:r>
      <w:r w:rsidR="000A35DE">
        <w:t xml:space="preserve">with the </w:t>
      </w:r>
      <w:r w:rsidR="00F67E5E" w:rsidRPr="003F1EC1">
        <w:t xml:space="preserve">number of </w:t>
      </w:r>
      <w:r w:rsidR="002556C9">
        <w:t xml:space="preserve">independent </w:t>
      </w:r>
      <w:r w:rsidR="00F67E5E" w:rsidRPr="003F1EC1">
        <w:t xml:space="preserve">variables 3 vs 5 vs 10) </w:t>
      </w:r>
      <w:r w:rsidRPr="003F1EC1">
        <w:t>of the data</w:t>
      </w:r>
      <w:r w:rsidR="00F67E5E" w:rsidRPr="003F1EC1">
        <w:t>set</w:t>
      </w:r>
      <w:r w:rsidRPr="003F1EC1">
        <w:t>. It provides a more robust estimate of the model's performance, reducing the risk of overfitting to a specific training set.</w:t>
      </w:r>
      <w:r w:rsidR="007E77FE">
        <w:t xml:space="preserve"> CV is used to assess how well a predictive model will generalize to an independent dataset.  It involves partitioning the dataset into multiple subsets, training the model on some of them, and evaluating it on the remaining ‘test’ subset.</w:t>
      </w:r>
    </w:p>
    <w:p w14:paraId="12975A57" w14:textId="54312B23" w:rsidR="000B7392" w:rsidRDefault="00395B14" w:rsidP="001E7959">
      <w:pPr>
        <w:spacing w:after="0"/>
      </w:pPr>
      <w:r>
        <w:t>Random Forest algo</w:t>
      </w:r>
      <w:r w:rsidR="00C93D58">
        <w:t>rithm and cross validation:</w:t>
      </w:r>
    </w:p>
    <w:p w14:paraId="17FC8C67" w14:textId="264AC8F9" w:rsidR="00896DB9" w:rsidRDefault="00AF3C3D" w:rsidP="00896DB9">
      <w:r w:rsidRPr="00AF3C3D">
        <w:t xml:space="preserve">Random Forest </w:t>
      </w:r>
      <w:r w:rsidR="00A652F3">
        <w:t xml:space="preserve">operates by </w:t>
      </w:r>
      <w:r w:rsidR="0045530E">
        <w:t xml:space="preserve">constructing </w:t>
      </w:r>
      <w:r w:rsidRPr="00AF3C3D">
        <w:t xml:space="preserve">a multitude of </w:t>
      </w:r>
      <w:r w:rsidRPr="0045530E">
        <w:rPr>
          <w:i/>
          <w:iCs/>
        </w:rPr>
        <w:t>decision trees</w:t>
      </w:r>
      <w:r w:rsidR="00970238" w:rsidRPr="00970238">
        <w:t xml:space="preserve"> </w:t>
      </w:r>
      <w:r w:rsidR="00970238">
        <w:t xml:space="preserve">&amp; </w:t>
      </w:r>
      <w:r w:rsidR="00970238" w:rsidRPr="00970238">
        <w:t>merges them together to get a more accurate and stable prediction</w:t>
      </w:r>
      <w:r w:rsidR="00970238">
        <w:t xml:space="preserve">.  </w:t>
      </w:r>
      <w:r w:rsidR="00896DB9">
        <w:t>In the random forest algorithm confusion matrix, the model seems to have a good balance between true positives and true negatives, but there are some false positives and false negatives. In the cross-validation confusion matrix, the class error values are relatively low, suggesting decent performance on both classes. However, it's important to note that the class distribution could affect these metrics</w:t>
      </w:r>
      <w:r w:rsidR="00961B97">
        <w:t xml:space="preserve"> (</w:t>
      </w:r>
      <w:r w:rsidR="00961B97" w:rsidRPr="0046772E">
        <w:rPr>
          <w:u w:val="single"/>
        </w:rPr>
        <w:t>refer to 27Nov23 Final project graphs Excel file</w:t>
      </w:r>
      <w:r w:rsidR="00961B97">
        <w:t>)</w:t>
      </w:r>
      <w:r w:rsidR="00896DB9">
        <w:t>.</w:t>
      </w:r>
    </w:p>
    <w:p w14:paraId="76672674" w14:textId="77777777" w:rsidR="006A6F2E" w:rsidRDefault="006A6F2E" w:rsidP="00896DB9"/>
    <w:p w14:paraId="56F24F16" w14:textId="77777777" w:rsidR="006A6F2E" w:rsidRDefault="006A6F2E" w:rsidP="001470A3">
      <w:pPr>
        <w:jc w:val="center"/>
      </w:pPr>
    </w:p>
    <w:p w14:paraId="72207242" w14:textId="77777777" w:rsidR="006A6F2E" w:rsidRDefault="006A6F2E" w:rsidP="001470A3">
      <w:pPr>
        <w:jc w:val="center"/>
      </w:pPr>
    </w:p>
    <w:p w14:paraId="6BB83FF5" w14:textId="77777777" w:rsidR="006A6F2E" w:rsidRDefault="006A6F2E" w:rsidP="001470A3">
      <w:pPr>
        <w:jc w:val="center"/>
      </w:pPr>
    </w:p>
    <w:p w14:paraId="76C5C8A8" w14:textId="77777777" w:rsidR="006A6F2E" w:rsidRDefault="006A6F2E" w:rsidP="001470A3">
      <w:pPr>
        <w:jc w:val="center"/>
      </w:pPr>
    </w:p>
    <w:p w14:paraId="1DB171DC" w14:textId="5F95BA9A" w:rsidR="006A6F2E" w:rsidRDefault="006A6F2E" w:rsidP="006A6F2E">
      <w:pPr>
        <w:jc w:val="center"/>
      </w:pPr>
      <w:r>
        <w:lastRenderedPageBreak/>
        <w:t>Performance metrics per initial Decision Tree data (baseline)</w:t>
      </w:r>
    </w:p>
    <w:p w14:paraId="3FEC311A" w14:textId="36411F97" w:rsidR="006A6F2E" w:rsidRDefault="0080785C" w:rsidP="006A6F2E">
      <w:pPr>
        <w:jc w:val="center"/>
      </w:pPr>
      <w:r w:rsidRPr="0080785C">
        <w:rPr>
          <w:noProof/>
        </w:rPr>
        <w:drawing>
          <wp:inline distT="0" distB="0" distL="0" distR="0" wp14:anchorId="7B65BB71" wp14:editId="08D4EB38">
            <wp:extent cx="5112013" cy="2006703"/>
            <wp:effectExtent l="0" t="0" r="0" b="0"/>
            <wp:docPr id="177529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99357" name=""/>
                    <pic:cNvPicPr/>
                  </pic:nvPicPr>
                  <pic:blipFill>
                    <a:blip r:embed="rId19"/>
                    <a:stretch>
                      <a:fillRect/>
                    </a:stretch>
                  </pic:blipFill>
                  <pic:spPr>
                    <a:xfrm>
                      <a:off x="0" y="0"/>
                      <a:ext cx="5112013" cy="2006703"/>
                    </a:xfrm>
                    <a:prstGeom prst="rect">
                      <a:avLst/>
                    </a:prstGeom>
                  </pic:spPr>
                </pic:pic>
              </a:graphicData>
            </a:graphic>
          </wp:inline>
        </w:drawing>
      </w:r>
    </w:p>
    <w:p w14:paraId="0A2199FF" w14:textId="77777777" w:rsidR="0080785C" w:rsidRDefault="0080785C" w:rsidP="006A6F2E">
      <w:pPr>
        <w:jc w:val="center"/>
      </w:pPr>
    </w:p>
    <w:p w14:paraId="7DD45E33" w14:textId="6B507EE9" w:rsidR="006A6F2E" w:rsidRDefault="006A6F2E" w:rsidP="006A6F2E">
      <w:pPr>
        <w:jc w:val="center"/>
      </w:pPr>
      <w:r>
        <w:t>Performance metrics per the final Random Forest data (final)</w:t>
      </w:r>
    </w:p>
    <w:p w14:paraId="730104D1" w14:textId="6E3B1597" w:rsidR="001D34F1" w:rsidRDefault="001470A3" w:rsidP="001470A3">
      <w:pPr>
        <w:jc w:val="center"/>
      </w:pPr>
      <w:r w:rsidRPr="001470A3">
        <w:rPr>
          <w:noProof/>
        </w:rPr>
        <w:drawing>
          <wp:inline distT="0" distB="0" distL="0" distR="0" wp14:anchorId="322A2D11" wp14:editId="685A8EEE">
            <wp:extent cx="5734050" cy="1951082"/>
            <wp:effectExtent l="0" t="0" r="0" b="0"/>
            <wp:docPr id="64684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47542" name=""/>
                    <pic:cNvPicPr/>
                  </pic:nvPicPr>
                  <pic:blipFill>
                    <a:blip r:embed="rId20"/>
                    <a:stretch>
                      <a:fillRect/>
                    </a:stretch>
                  </pic:blipFill>
                  <pic:spPr>
                    <a:xfrm>
                      <a:off x="0" y="0"/>
                      <a:ext cx="5756108" cy="1958587"/>
                    </a:xfrm>
                    <a:prstGeom prst="rect">
                      <a:avLst/>
                    </a:prstGeom>
                  </pic:spPr>
                </pic:pic>
              </a:graphicData>
            </a:graphic>
          </wp:inline>
        </w:drawing>
      </w:r>
      <w:r w:rsidR="001D34F1">
        <w:br w:type="page"/>
      </w:r>
    </w:p>
    <w:p w14:paraId="6CF9F563" w14:textId="52B7DF5E" w:rsidR="009E1711" w:rsidRDefault="001E7959" w:rsidP="009E1711">
      <w:r w:rsidRPr="00902270">
        <w:rPr>
          <w:b/>
          <w:bCs/>
        </w:rPr>
        <w:lastRenderedPageBreak/>
        <w:t>4</w:t>
      </w:r>
      <w:r w:rsidR="009E1711" w:rsidRPr="00902270">
        <w:rPr>
          <w:b/>
          <w:bCs/>
        </w:rPr>
        <w:tab/>
      </w:r>
      <w:bookmarkStart w:id="4" w:name="ModelEvaluation"/>
      <w:r w:rsidR="009E1711" w:rsidRPr="00902270">
        <w:rPr>
          <w:b/>
          <w:bCs/>
        </w:rPr>
        <w:t>Model Evaluation</w:t>
      </w:r>
      <w:bookmarkEnd w:id="4"/>
      <w:r w:rsidR="009E1711">
        <w:t>:</w:t>
      </w:r>
    </w:p>
    <w:p w14:paraId="5AB1631E" w14:textId="107C139A" w:rsidR="000B1CC4" w:rsidRPr="000B1CC4" w:rsidRDefault="00B42F2C" w:rsidP="000B1CC4">
      <w:pPr>
        <w:rPr>
          <w:color w:val="FF0000"/>
        </w:rPr>
      </w:pPr>
      <w:r>
        <w:t xml:space="preserve">Per </w:t>
      </w:r>
      <w:r w:rsidR="0046772E" w:rsidRPr="00B42F2C">
        <w:t xml:space="preserve">regression </w:t>
      </w:r>
      <w:r w:rsidRPr="00B42F2C">
        <w:t>model</w:t>
      </w:r>
      <w:r>
        <w:t>ling,</w:t>
      </w:r>
      <w:r w:rsidRPr="00B42F2C">
        <w:t xml:space="preserve"> </w:t>
      </w:r>
      <w:r w:rsidR="000B1CC4" w:rsidRPr="00B42F2C">
        <w:t>Horizontal Axis (Fitted Values)</w:t>
      </w:r>
      <w:r w:rsidR="00464B28" w:rsidRPr="00B42F2C">
        <w:t xml:space="preserve">: </w:t>
      </w:r>
      <w:r w:rsidR="00464B28" w:rsidRPr="00B42F2C">
        <w:rPr>
          <w:i/>
          <w:iCs/>
        </w:rPr>
        <w:t>for residuals vs fitted)</w:t>
      </w:r>
    </w:p>
    <w:p w14:paraId="62344BD7" w14:textId="05BC4156" w:rsidR="000B1CC4" w:rsidRPr="000B1CC4" w:rsidRDefault="00243D4C" w:rsidP="000B1CC4">
      <w:pPr>
        <w:rPr>
          <w:color w:val="FF0000"/>
        </w:rPr>
      </w:pPr>
      <w:r w:rsidRPr="00243D4C">
        <w:rPr>
          <w:noProof/>
          <w:color w:val="FF0000"/>
        </w:rPr>
        <w:drawing>
          <wp:inline distT="0" distB="0" distL="0" distR="0" wp14:anchorId="22233CDC" wp14:editId="48854C71">
            <wp:extent cx="4654550" cy="3116933"/>
            <wp:effectExtent l="0" t="0" r="0" b="7620"/>
            <wp:docPr id="1537015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15738" name=""/>
                    <pic:cNvPicPr/>
                  </pic:nvPicPr>
                  <pic:blipFill>
                    <a:blip r:embed="rId21"/>
                    <a:stretch>
                      <a:fillRect/>
                    </a:stretch>
                  </pic:blipFill>
                  <pic:spPr>
                    <a:xfrm>
                      <a:off x="0" y="0"/>
                      <a:ext cx="4663868" cy="3123173"/>
                    </a:xfrm>
                    <a:prstGeom prst="rect">
                      <a:avLst/>
                    </a:prstGeom>
                  </pic:spPr>
                </pic:pic>
              </a:graphicData>
            </a:graphic>
          </wp:inline>
        </w:drawing>
      </w:r>
    </w:p>
    <w:p w14:paraId="0B4E5E0F" w14:textId="5CCD6101" w:rsidR="000B1CC4" w:rsidRPr="00D763CD" w:rsidRDefault="000B1CC4" w:rsidP="000B1CC4">
      <w:r w:rsidRPr="00D763CD">
        <w:t xml:space="preserve">The x-axis represents the predicted or fitted values </w:t>
      </w:r>
      <w:r w:rsidR="00D763CD" w:rsidRPr="00D763CD">
        <w:t>per the</w:t>
      </w:r>
      <w:r w:rsidRPr="00D763CD">
        <w:t xml:space="preserve"> regression model. Each point on the x-axis corresponds to a specific observation.</w:t>
      </w:r>
    </w:p>
    <w:p w14:paraId="587B2EF4" w14:textId="77777777" w:rsidR="000B1CC4" w:rsidRPr="00D763CD" w:rsidRDefault="000B1CC4" w:rsidP="000B1CC4">
      <w:r w:rsidRPr="00D763CD">
        <w:t>Vertical Axis (Residuals):</w:t>
      </w:r>
    </w:p>
    <w:p w14:paraId="0E92B3D0" w14:textId="77777777" w:rsidR="000B1CC4" w:rsidRPr="00D763CD" w:rsidRDefault="000B1CC4" w:rsidP="000B1CC4">
      <w:r w:rsidRPr="00D763CD">
        <w:t>The y-axis represents the residuals, which are the differences between the observed values and the values predicted by the model.</w:t>
      </w:r>
    </w:p>
    <w:p w14:paraId="2D08FBD8" w14:textId="77777777" w:rsidR="000B1CC4" w:rsidRPr="003D6B52" w:rsidRDefault="000B1CC4" w:rsidP="000B1CC4">
      <w:r w:rsidRPr="003D6B52">
        <w:t>Pattern and Spread:</w:t>
      </w:r>
    </w:p>
    <w:p w14:paraId="7126EAE8" w14:textId="2D104252" w:rsidR="000B1CC4" w:rsidRPr="003D6B52" w:rsidRDefault="00255D36" w:rsidP="000B1CC4">
      <w:pPr>
        <w:rPr>
          <w:b/>
          <w:bCs/>
        </w:rPr>
      </w:pPr>
      <w:r w:rsidRPr="003D6B52">
        <w:t>A</w:t>
      </w:r>
      <w:r w:rsidR="000B1CC4" w:rsidRPr="003D6B52">
        <w:t xml:space="preserve"> random scatter of points with no clear pattern</w:t>
      </w:r>
      <w:r w:rsidRPr="003D6B52">
        <w:t xml:space="preserve"> </w:t>
      </w:r>
      <w:r w:rsidR="000B1CC4" w:rsidRPr="003D6B52">
        <w:t>suggests that the residuals are evenly distributed around zero, indicating that the model is capturing the underlying relationships in the data.</w:t>
      </w:r>
      <w:r w:rsidRPr="003D6B52">
        <w:t xml:space="preserve">  The graph above lacks a scatter but rather displays a pattern around the </w:t>
      </w:r>
      <w:r w:rsidRPr="003D6B52">
        <w:rPr>
          <w:b/>
          <w:bCs/>
        </w:rPr>
        <w:t>red line.</w:t>
      </w:r>
    </w:p>
    <w:p w14:paraId="1EAB55EF" w14:textId="77777777" w:rsidR="000B1CC4" w:rsidRPr="00083D46" w:rsidRDefault="000B1CC4" w:rsidP="000B1CC4">
      <w:r w:rsidRPr="00083D46">
        <w:t>Homoscedasticity vs Heteroscedasticity:</w:t>
      </w:r>
    </w:p>
    <w:p w14:paraId="2DBC3F74" w14:textId="6965A13F" w:rsidR="000B1CC4" w:rsidRPr="00083D46" w:rsidRDefault="000B1CC4" w:rsidP="000B1CC4">
      <w:r w:rsidRPr="00083D46">
        <w:t xml:space="preserve">Homoscedasticity means the spread of residuals is consistent across all levels of the predicted values. </w:t>
      </w:r>
      <w:r w:rsidR="00083D46" w:rsidRPr="00083D46">
        <w:t xml:space="preserve">Here </w:t>
      </w:r>
      <w:r w:rsidR="00786161" w:rsidRPr="00083D46">
        <w:t xml:space="preserve">we </w:t>
      </w:r>
      <w:r w:rsidR="00083D46" w:rsidRPr="00083D46">
        <w:t xml:space="preserve">see </w:t>
      </w:r>
      <w:r w:rsidR="00786161" w:rsidRPr="00083D46">
        <w:t>what is known as heteroscedasticity</w:t>
      </w:r>
      <w:r w:rsidR="00083D46" w:rsidRPr="00083D46">
        <w:t xml:space="preserve"> meaning </w:t>
      </w:r>
      <w:r w:rsidR="00786161" w:rsidRPr="00083D46">
        <w:t>that the variability in the response is changing as the predicted value increases</w:t>
      </w:r>
      <w:r w:rsidRPr="00083D46">
        <w:t>.</w:t>
      </w:r>
    </w:p>
    <w:p w14:paraId="29DB202E" w14:textId="77777777" w:rsidR="000B1CC4" w:rsidRPr="00257DB5" w:rsidRDefault="000B1CC4" w:rsidP="000B1CC4">
      <w:r w:rsidRPr="00257DB5">
        <w:t>Outliers:</w:t>
      </w:r>
    </w:p>
    <w:p w14:paraId="616ACD32" w14:textId="75B90C28" w:rsidR="000B1CC4" w:rsidRPr="00257DB5" w:rsidRDefault="00257DB5" w:rsidP="000B1CC4">
      <w:r w:rsidRPr="00257DB5">
        <w:t xml:space="preserve">There are few </w:t>
      </w:r>
      <w:r w:rsidR="000B1CC4" w:rsidRPr="00257DB5">
        <w:t xml:space="preserve">points that are far from the main cluster. </w:t>
      </w:r>
      <w:r w:rsidRPr="00257DB5">
        <w:t xml:space="preserve">These </w:t>
      </w:r>
      <w:r w:rsidR="000B1CC4" w:rsidRPr="00257DB5">
        <w:rPr>
          <w:i/>
          <w:iCs/>
        </w:rPr>
        <w:t>Outliers</w:t>
      </w:r>
      <w:r w:rsidR="000B1CC4" w:rsidRPr="00257DB5">
        <w:t xml:space="preserve"> can have a significant impact on regression results and </w:t>
      </w:r>
      <w:r w:rsidRPr="00257DB5">
        <w:t xml:space="preserve">note </w:t>
      </w:r>
      <w:r w:rsidR="000B1CC4" w:rsidRPr="00257DB5">
        <w:t>data points that are not well-described by the model.</w:t>
      </w:r>
    </w:p>
    <w:p w14:paraId="594EF1BF" w14:textId="77777777" w:rsidR="000B1CC4" w:rsidRPr="00266E1B" w:rsidRDefault="000B1CC4" w:rsidP="000B1CC4">
      <w:r w:rsidRPr="00266E1B">
        <w:t>Fan-shaped Residuals:</w:t>
      </w:r>
    </w:p>
    <w:p w14:paraId="57F625E1" w14:textId="2A018C3B" w:rsidR="000B1CC4" w:rsidRPr="00266E1B" w:rsidRDefault="0063250A" w:rsidP="000B1CC4">
      <w:r w:rsidRPr="00266E1B">
        <w:t xml:space="preserve">The </w:t>
      </w:r>
      <w:r w:rsidR="00003A48" w:rsidRPr="00266E1B">
        <w:t xml:space="preserve">fan like </w:t>
      </w:r>
      <w:r w:rsidRPr="00266E1B">
        <w:t xml:space="preserve">graph indicates the presence of heteroskedasticity </w:t>
      </w:r>
      <w:r w:rsidR="003238E5" w:rsidRPr="00266E1B">
        <w:t>this</w:t>
      </w:r>
      <w:r w:rsidR="000B1CC4" w:rsidRPr="00266E1B">
        <w:t xml:space="preserve"> suggest</w:t>
      </w:r>
      <w:r w:rsidR="003238E5" w:rsidRPr="00266E1B">
        <w:t>s</w:t>
      </w:r>
      <w:r w:rsidR="000B1CC4" w:rsidRPr="00266E1B">
        <w:t xml:space="preserve"> a violation of the assumption of constant variance.</w:t>
      </w:r>
    </w:p>
    <w:p w14:paraId="0766754F" w14:textId="2B4BC305" w:rsidR="00445966" w:rsidRPr="00B7175F" w:rsidRDefault="000B1CC4" w:rsidP="000B1CC4">
      <w:r w:rsidRPr="00B7175F">
        <w:lastRenderedPageBreak/>
        <w:t xml:space="preserve">In summary, a well-behaved "residuals vs fitted" plot should exhibit a random scatter of points with no discernible patterns, clusters, or trends. </w:t>
      </w:r>
      <w:r w:rsidR="00B7175F" w:rsidRPr="00B7175F">
        <w:t xml:space="preserve">Since a </w:t>
      </w:r>
      <w:r w:rsidRPr="00B7175F">
        <w:t xml:space="preserve">pattern </w:t>
      </w:r>
      <w:r w:rsidR="00B7175F" w:rsidRPr="00B7175F">
        <w:t>and</w:t>
      </w:r>
      <w:r w:rsidRPr="00B7175F">
        <w:t xml:space="preserve"> outliers</w:t>
      </w:r>
      <w:r w:rsidR="00B7175F" w:rsidRPr="00B7175F">
        <w:t xml:space="preserve"> can be noticed</w:t>
      </w:r>
      <w:r w:rsidRPr="00B7175F">
        <w:t xml:space="preserve">, </w:t>
      </w:r>
      <w:r w:rsidR="00B7175F" w:rsidRPr="00B7175F">
        <w:t xml:space="preserve">this is </w:t>
      </w:r>
      <w:r w:rsidRPr="00B7175F">
        <w:t xml:space="preserve">an indication that the model assumptions are not fully met, and further investigation or model refinement </w:t>
      </w:r>
      <w:r w:rsidR="00B7175F" w:rsidRPr="00B7175F">
        <w:t>is</w:t>
      </w:r>
      <w:r w:rsidRPr="00B7175F">
        <w:t xml:space="preserve"> needed</w:t>
      </w:r>
      <w:r w:rsidR="00B7175F" w:rsidRPr="00B7175F">
        <w:t>.</w:t>
      </w:r>
    </w:p>
    <w:p w14:paraId="51DC6B1C" w14:textId="68CF3623" w:rsidR="00120C92" w:rsidRPr="00095212" w:rsidRDefault="00120C92" w:rsidP="00120C92">
      <w:pPr>
        <w:spacing w:after="0"/>
        <w:rPr>
          <w:b/>
          <w:bCs/>
        </w:rPr>
      </w:pPr>
      <w:r w:rsidRPr="00095212">
        <w:rPr>
          <w:b/>
          <w:bCs/>
        </w:rPr>
        <w:t>Normal Q-Q plot</w:t>
      </w:r>
    </w:p>
    <w:p w14:paraId="4F4935EC" w14:textId="7DF4EA65" w:rsidR="00120C92" w:rsidRPr="00095212" w:rsidRDefault="000C0650" w:rsidP="00120C92">
      <w:pPr>
        <w:spacing w:after="0"/>
      </w:pPr>
      <w:r w:rsidRPr="00095212">
        <w:t>T</w:t>
      </w:r>
      <w:r w:rsidR="00120C92" w:rsidRPr="00095212">
        <w:t xml:space="preserve">he points </w:t>
      </w:r>
      <w:r w:rsidR="00B66A2C" w:rsidRPr="00095212">
        <w:t xml:space="preserve">line up </w:t>
      </w:r>
      <w:r w:rsidR="00120C92" w:rsidRPr="00095212">
        <w:t xml:space="preserve">along a line </w:t>
      </w:r>
      <w:r w:rsidR="00B66A2C" w:rsidRPr="00095212">
        <w:t xml:space="preserve">towards the center </w:t>
      </w:r>
      <w:r w:rsidR="00120C92" w:rsidRPr="00095212">
        <w:t>of the graph, but curve</w:t>
      </w:r>
      <w:r w:rsidRPr="00095212">
        <w:t>/fall</w:t>
      </w:r>
      <w:r w:rsidR="00120C92" w:rsidRPr="00095212">
        <w:t xml:space="preserve"> off in the </w:t>
      </w:r>
      <w:r w:rsidR="00B66A2C" w:rsidRPr="00095212">
        <w:t>edges</w:t>
      </w:r>
      <w:r w:rsidRPr="00095212">
        <w:t xml:space="preserve"> or towards the ends</w:t>
      </w:r>
      <w:r w:rsidR="00120C92" w:rsidRPr="00095212">
        <w:t xml:space="preserve">. Normal QQ plots that exhibit this behavior usually mean </w:t>
      </w:r>
      <w:r w:rsidR="00B66A2C" w:rsidRPr="00095212">
        <w:t>the</w:t>
      </w:r>
      <w:r w:rsidR="00120C92" w:rsidRPr="00095212">
        <w:t xml:space="preserve"> data ha</w:t>
      </w:r>
      <w:r w:rsidR="00B66A2C" w:rsidRPr="00095212">
        <w:t>s</w:t>
      </w:r>
      <w:r w:rsidR="00120C92" w:rsidRPr="00095212">
        <w:t xml:space="preserve"> more extreme values than would be expected if they truly came from a normal distribution</w:t>
      </w:r>
      <w:r w:rsidR="00D55C27" w:rsidRPr="00095212">
        <w:t>. Quantiles are often referred to as ‘</w:t>
      </w:r>
      <w:proofErr w:type="gramStart"/>
      <w:r w:rsidR="00D55C27" w:rsidRPr="00095212">
        <w:t>percentiles’</w:t>
      </w:r>
      <w:proofErr w:type="gramEnd"/>
      <w:r w:rsidR="00AE7290" w:rsidRPr="00095212">
        <w:t>.</w:t>
      </w:r>
      <w:r w:rsidR="00D55C27" w:rsidRPr="00095212">
        <w:t xml:space="preserve">  These are points in the data above where a certain proportion of the relevant data falls</w:t>
      </w:r>
      <w:r w:rsidR="00120C92" w:rsidRPr="00095212">
        <w:t>.</w:t>
      </w:r>
    </w:p>
    <w:p w14:paraId="6092A5AE" w14:textId="77777777" w:rsidR="000C0650" w:rsidRDefault="000C0650" w:rsidP="009E1711">
      <w:pPr>
        <w:rPr>
          <w:b/>
          <w:bCs/>
        </w:rPr>
      </w:pPr>
    </w:p>
    <w:p w14:paraId="4B1BFCE1" w14:textId="1FFFA8A4" w:rsidR="00E15401" w:rsidRDefault="00E15401" w:rsidP="009E1711">
      <w:pPr>
        <w:rPr>
          <w:b/>
          <w:bCs/>
        </w:rPr>
      </w:pPr>
      <w:r w:rsidRPr="00E15401">
        <w:rPr>
          <w:b/>
          <w:bCs/>
          <w:noProof/>
        </w:rPr>
        <w:drawing>
          <wp:inline distT="0" distB="0" distL="0" distR="0" wp14:anchorId="2DF5544D" wp14:editId="615FC096">
            <wp:extent cx="4419600" cy="2732031"/>
            <wp:effectExtent l="0" t="0" r="0" b="0"/>
            <wp:docPr id="1681826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26824" name=""/>
                    <pic:cNvPicPr/>
                  </pic:nvPicPr>
                  <pic:blipFill>
                    <a:blip r:embed="rId22"/>
                    <a:stretch>
                      <a:fillRect/>
                    </a:stretch>
                  </pic:blipFill>
                  <pic:spPr>
                    <a:xfrm>
                      <a:off x="0" y="0"/>
                      <a:ext cx="4429571" cy="2738195"/>
                    </a:xfrm>
                    <a:prstGeom prst="rect">
                      <a:avLst/>
                    </a:prstGeom>
                  </pic:spPr>
                </pic:pic>
              </a:graphicData>
            </a:graphic>
          </wp:inline>
        </w:drawing>
      </w:r>
    </w:p>
    <w:p w14:paraId="5D2FA59F" w14:textId="77777777" w:rsidR="00930F4F" w:rsidRDefault="00930F4F" w:rsidP="009E1711">
      <w:pPr>
        <w:rPr>
          <w:b/>
          <w:bCs/>
        </w:rPr>
      </w:pPr>
    </w:p>
    <w:p w14:paraId="5AC8D257" w14:textId="77777777" w:rsidR="00930F4F" w:rsidRDefault="00930F4F" w:rsidP="009E1711">
      <w:pPr>
        <w:rPr>
          <w:b/>
          <w:bCs/>
        </w:rPr>
      </w:pPr>
    </w:p>
    <w:p w14:paraId="073B5A11" w14:textId="77777777" w:rsidR="00930F4F" w:rsidRDefault="00930F4F" w:rsidP="009E1711">
      <w:pPr>
        <w:rPr>
          <w:b/>
          <w:bCs/>
        </w:rPr>
      </w:pPr>
    </w:p>
    <w:p w14:paraId="5A6B4A70" w14:textId="77777777" w:rsidR="00930F4F" w:rsidRDefault="00930F4F" w:rsidP="009E1711">
      <w:pPr>
        <w:rPr>
          <w:b/>
          <w:bCs/>
        </w:rPr>
      </w:pPr>
    </w:p>
    <w:p w14:paraId="60A0015D" w14:textId="77777777" w:rsidR="00095212" w:rsidRDefault="00095212" w:rsidP="009E1711">
      <w:pPr>
        <w:rPr>
          <w:b/>
          <w:bCs/>
        </w:rPr>
      </w:pPr>
    </w:p>
    <w:p w14:paraId="2F5DA865" w14:textId="77777777" w:rsidR="00095212" w:rsidRDefault="00095212" w:rsidP="009E1711">
      <w:pPr>
        <w:rPr>
          <w:b/>
          <w:bCs/>
        </w:rPr>
      </w:pPr>
    </w:p>
    <w:p w14:paraId="20A31593" w14:textId="77777777" w:rsidR="00BF3FEE" w:rsidRDefault="00BF3FEE" w:rsidP="009E1711">
      <w:pPr>
        <w:rPr>
          <w:b/>
          <w:bCs/>
        </w:rPr>
      </w:pPr>
    </w:p>
    <w:p w14:paraId="5002F7C3" w14:textId="77777777" w:rsidR="00BF3FEE" w:rsidRDefault="00BF3FEE" w:rsidP="009E1711">
      <w:pPr>
        <w:rPr>
          <w:b/>
          <w:bCs/>
        </w:rPr>
      </w:pPr>
    </w:p>
    <w:p w14:paraId="06626003" w14:textId="77777777" w:rsidR="00BF3FEE" w:rsidRDefault="00BF3FEE" w:rsidP="009E1711">
      <w:pPr>
        <w:rPr>
          <w:b/>
          <w:bCs/>
        </w:rPr>
      </w:pPr>
    </w:p>
    <w:p w14:paraId="27AA8ED7" w14:textId="77777777" w:rsidR="00BF3FEE" w:rsidRDefault="00BF3FEE" w:rsidP="009E1711">
      <w:pPr>
        <w:rPr>
          <w:b/>
          <w:bCs/>
        </w:rPr>
      </w:pPr>
    </w:p>
    <w:p w14:paraId="298B867B" w14:textId="77777777" w:rsidR="00BF3FEE" w:rsidRDefault="00BF3FEE" w:rsidP="009E1711">
      <w:pPr>
        <w:rPr>
          <w:b/>
          <w:bCs/>
        </w:rPr>
      </w:pPr>
    </w:p>
    <w:p w14:paraId="3191C7EB" w14:textId="77777777" w:rsidR="00BF3FEE" w:rsidRDefault="00BF3FEE" w:rsidP="009E1711">
      <w:pPr>
        <w:rPr>
          <w:b/>
          <w:bCs/>
        </w:rPr>
      </w:pPr>
    </w:p>
    <w:p w14:paraId="1FBC9475" w14:textId="77777777" w:rsidR="00BF3FEE" w:rsidRDefault="00BF3FEE" w:rsidP="009E1711">
      <w:pPr>
        <w:rPr>
          <w:b/>
          <w:bCs/>
        </w:rPr>
      </w:pPr>
    </w:p>
    <w:p w14:paraId="4A58E296" w14:textId="209821A0" w:rsidR="00561ABE" w:rsidRDefault="00561ABE" w:rsidP="009E1711">
      <w:pPr>
        <w:rPr>
          <w:b/>
          <w:bCs/>
        </w:rPr>
      </w:pPr>
      <w:r>
        <w:rPr>
          <w:b/>
          <w:bCs/>
        </w:rPr>
        <w:lastRenderedPageBreak/>
        <w:t>Scale location</w:t>
      </w:r>
    </w:p>
    <w:p w14:paraId="1434FE0E" w14:textId="01F00C10" w:rsidR="00C60098" w:rsidRPr="00C51BD8" w:rsidRDefault="00561ABE" w:rsidP="009E1711">
      <w:r w:rsidRPr="00C51BD8">
        <w:t>The scale-location plot is very similar to residuals vs fitted, but simplifies analysis of the homoskedasticity assumption. It takes the square root of the absolute value of standardized residuals instead of plotting the residuals themselves.</w:t>
      </w:r>
      <w:r w:rsidR="00C60098" w:rsidRPr="00C51BD8">
        <w:t xml:space="preserve"> </w:t>
      </w:r>
    </w:p>
    <w:p w14:paraId="0124B7C7" w14:textId="3C346DD3" w:rsidR="00C60098" w:rsidRPr="00C51BD8" w:rsidRDefault="00C60098" w:rsidP="00C60098">
      <w:r w:rsidRPr="00C51BD8">
        <w:t xml:space="preserve">We check </w:t>
      </w:r>
      <w:r w:rsidR="00A920DA" w:rsidRPr="00C51BD8">
        <w:t xml:space="preserve">for </w:t>
      </w:r>
      <w:r w:rsidRPr="00C51BD8">
        <w:t xml:space="preserve">two </w:t>
      </w:r>
      <w:r w:rsidR="00A920DA" w:rsidRPr="00C51BD8">
        <w:t>point</w:t>
      </w:r>
      <w:r w:rsidRPr="00C51BD8">
        <w:t>s:</w:t>
      </w:r>
    </w:p>
    <w:p w14:paraId="548E28A0" w14:textId="09FEEF0F" w:rsidR="00C60098" w:rsidRPr="00C51BD8" w:rsidRDefault="00A920DA" w:rsidP="00C60098">
      <w:r w:rsidRPr="00C51BD8">
        <w:t xml:space="preserve">A - </w:t>
      </w:r>
      <w:r w:rsidR="00C60098" w:rsidRPr="00C51BD8">
        <w:t>That the red line is approximately horizontal</w:t>
      </w:r>
      <w:r w:rsidR="002251AC" w:rsidRPr="00C51BD8">
        <w:t xml:space="preserve"> suggesting </w:t>
      </w:r>
      <w:r w:rsidR="00C60098" w:rsidRPr="00C51BD8">
        <w:t>the average magnitude of the standardized residuals isn’t changing much as a function of the fitted values.</w:t>
      </w:r>
    </w:p>
    <w:p w14:paraId="6CB961CE" w14:textId="455CA282" w:rsidR="00C60098" w:rsidRPr="00C51BD8" w:rsidRDefault="00A920DA" w:rsidP="00C60098">
      <w:r w:rsidRPr="00C51BD8">
        <w:t xml:space="preserve">B - </w:t>
      </w:r>
      <w:r w:rsidR="00C60098" w:rsidRPr="00C51BD8">
        <w:t>That the spread around the red line doesn’t vary with the fitted values. Then the variability of magnitudes doesn’t vary much as a function of the fitted values.</w:t>
      </w:r>
    </w:p>
    <w:p w14:paraId="2331F58B" w14:textId="54F2E3AD" w:rsidR="00561ABE" w:rsidRPr="00C51BD8" w:rsidRDefault="00C60098" w:rsidP="00C60098">
      <w:r w:rsidRPr="00C51BD8">
        <w:t xml:space="preserve">We see that for this plot, the first </w:t>
      </w:r>
      <w:r w:rsidR="00A920DA" w:rsidRPr="00C51BD8">
        <w:t xml:space="preserve">point </w:t>
      </w:r>
      <w:r w:rsidRPr="00C51BD8">
        <w:t xml:space="preserve">is </w:t>
      </w:r>
      <w:r w:rsidR="00A920DA" w:rsidRPr="00C51BD8">
        <w:t xml:space="preserve">somewhat </w:t>
      </w:r>
      <w:r w:rsidRPr="00C51BD8">
        <w:t xml:space="preserve">satisfied, while the second condition is a bit less clear. It’s likely </w:t>
      </w:r>
      <w:r w:rsidR="003D039B" w:rsidRPr="00C51BD8">
        <w:t xml:space="preserve">due to outliers </w:t>
      </w:r>
      <w:r w:rsidR="002251AC" w:rsidRPr="00C51BD8">
        <w:t>and need to be investigated further</w:t>
      </w:r>
      <w:r w:rsidRPr="00C51BD8">
        <w:t>.</w:t>
      </w:r>
    </w:p>
    <w:p w14:paraId="08167FF8" w14:textId="32E3940E" w:rsidR="00561ABE" w:rsidRDefault="00243D4C" w:rsidP="009E1711">
      <w:pPr>
        <w:rPr>
          <w:b/>
          <w:bCs/>
        </w:rPr>
      </w:pPr>
      <w:r w:rsidRPr="00243D4C">
        <w:rPr>
          <w:b/>
          <w:bCs/>
          <w:noProof/>
        </w:rPr>
        <w:drawing>
          <wp:inline distT="0" distB="0" distL="0" distR="0" wp14:anchorId="5FB3B5A6" wp14:editId="0D9BF151">
            <wp:extent cx="3566937" cy="2330450"/>
            <wp:effectExtent l="0" t="0" r="0" b="0"/>
            <wp:docPr id="102353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39984" name=""/>
                    <pic:cNvPicPr/>
                  </pic:nvPicPr>
                  <pic:blipFill>
                    <a:blip r:embed="rId23"/>
                    <a:stretch>
                      <a:fillRect/>
                    </a:stretch>
                  </pic:blipFill>
                  <pic:spPr>
                    <a:xfrm>
                      <a:off x="0" y="0"/>
                      <a:ext cx="3576595" cy="2336760"/>
                    </a:xfrm>
                    <a:prstGeom prst="rect">
                      <a:avLst/>
                    </a:prstGeom>
                  </pic:spPr>
                </pic:pic>
              </a:graphicData>
            </a:graphic>
          </wp:inline>
        </w:drawing>
      </w:r>
    </w:p>
    <w:p w14:paraId="03B2DCF9" w14:textId="518C8561" w:rsidR="00243D4C" w:rsidRDefault="00243D4C" w:rsidP="00243D4C">
      <w:r w:rsidRPr="00DE545E">
        <w:rPr>
          <w:b/>
          <w:bCs/>
        </w:rPr>
        <w:t>Residuals vs Leverage plot</w:t>
      </w:r>
      <w:r w:rsidRPr="00CD38D4">
        <w:t xml:space="preserve">: In this plot we see that there are several points that have high residual and high leverage. The points that lie close to or outside of the dashed red curves are worth investigating further </w:t>
      </w:r>
      <w:r w:rsidR="007E6F4A">
        <w:t>(</w:t>
      </w:r>
      <w:r w:rsidR="007E6F4A" w:rsidRPr="001D6D4B">
        <w:rPr>
          <w:i/>
          <w:iCs/>
        </w:rPr>
        <w:t xml:space="preserve">if there were </w:t>
      </w:r>
      <w:r w:rsidRPr="001D6D4B">
        <w:rPr>
          <w:i/>
          <w:iCs/>
        </w:rPr>
        <w:t xml:space="preserve">dashed curves </w:t>
      </w:r>
      <w:r w:rsidR="001D6D4B">
        <w:rPr>
          <w:i/>
          <w:iCs/>
        </w:rPr>
        <w:t xml:space="preserve">around the corners usually, </w:t>
      </w:r>
      <w:r w:rsidR="007E6F4A" w:rsidRPr="001D6D4B">
        <w:rPr>
          <w:i/>
          <w:iCs/>
        </w:rPr>
        <w:t xml:space="preserve">they would indicate presence </w:t>
      </w:r>
      <w:r w:rsidR="001D6D4B">
        <w:rPr>
          <w:i/>
          <w:iCs/>
        </w:rPr>
        <w:t xml:space="preserve">of </w:t>
      </w:r>
      <w:r w:rsidRPr="001D6D4B">
        <w:rPr>
          <w:i/>
          <w:iCs/>
        </w:rPr>
        <w:t>outliers on the plot</w:t>
      </w:r>
      <w:r w:rsidR="007E6F4A">
        <w:t>)</w:t>
      </w:r>
      <w:r w:rsidRPr="00CD38D4">
        <w:t>.</w:t>
      </w:r>
    </w:p>
    <w:p w14:paraId="3FC6BD2A" w14:textId="77777777" w:rsidR="007E6F4A" w:rsidRPr="00CD38D4" w:rsidRDefault="007E6F4A" w:rsidP="00243D4C"/>
    <w:p w14:paraId="39A3DFDC" w14:textId="10D94294" w:rsidR="003E4AE1" w:rsidRDefault="00243D4C" w:rsidP="009E1711">
      <w:pPr>
        <w:rPr>
          <w:b/>
          <w:bCs/>
        </w:rPr>
      </w:pPr>
      <w:r w:rsidRPr="00243D4C">
        <w:rPr>
          <w:b/>
          <w:bCs/>
          <w:noProof/>
        </w:rPr>
        <w:drawing>
          <wp:inline distT="0" distB="0" distL="0" distR="0" wp14:anchorId="1C60203F" wp14:editId="1A10FFED">
            <wp:extent cx="3861030" cy="2609850"/>
            <wp:effectExtent l="0" t="0" r="6350" b="0"/>
            <wp:docPr id="88819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99900" name=""/>
                    <pic:cNvPicPr/>
                  </pic:nvPicPr>
                  <pic:blipFill>
                    <a:blip r:embed="rId24"/>
                    <a:stretch>
                      <a:fillRect/>
                    </a:stretch>
                  </pic:blipFill>
                  <pic:spPr>
                    <a:xfrm>
                      <a:off x="0" y="0"/>
                      <a:ext cx="3861030" cy="2609850"/>
                    </a:xfrm>
                    <a:prstGeom prst="rect">
                      <a:avLst/>
                    </a:prstGeom>
                  </pic:spPr>
                </pic:pic>
              </a:graphicData>
            </a:graphic>
          </wp:inline>
        </w:drawing>
      </w:r>
    </w:p>
    <w:p w14:paraId="155DE029" w14:textId="06E568E2" w:rsidR="00ED4E35" w:rsidRDefault="00ED4E35" w:rsidP="009E1711">
      <w:pPr>
        <w:rPr>
          <w:b/>
          <w:bCs/>
        </w:rPr>
      </w:pPr>
      <w:r>
        <w:rPr>
          <w:b/>
          <w:bCs/>
        </w:rPr>
        <w:lastRenderedPageBreak/>
        <w:t>Per Random Forest’s model evaluation:</w:t>
      </w:r>
    </w:p>
    <w:p w14:paraId="0D0609DE" w14:textId="77777777" w:rsidR="007B15F1" w:rsidRPr="007B15F1" w:rsidRDefault="007B15F1" w:rsidP="007B15F1">
      <w:pPr>
        <w:spacing w:after="0"/>
      </w:pPr>
      <w:r w:rsidRPr="007B15F1">
        <w:t>Both the Random Forest and Cross-Validation models seem to perform well based on the provided metrics.</w:t>
      </w:r>
    </w:p>
    <w:p w14:paraId="3BB55208" w14:textId="77777777" w:rsidR="007B15F1" w:rsidRPr="007B15F1" w:rsidRDefault="007B15F1" w:rsidP="007B15F1">
      <w:pPr>
        <w:spacing w:after="0"/>
      </w:pPr>
      <w:r w:rsidRPr="007B15F1">
        <w:t>The Random Forest model has higher precision, which means it is better at avoiding false positives.</w:t>
      </w:r>
    </w:p>
    <w:p w14:paraId="3618C237" w14:textId="77777777" w:rsidR="007B15F1" w:rsidRPr="007B15F1" w:rsidRDefault="007B15F1" w:rsidP="007B15F1">
      <w:pPr>
        <w:spacing w:after="0"/>
      </w:pPr>
      <w:r w:rsidRPr="007B15F1">
        <w:t>The Cross-Validation model has higher recall, indicating better identification of positive instances.</w:t>
      </w:r>
    </w:p>
    <w:p w14:paraId="42BCC87C" w14:textId="6EDF927E" w:rsidR="00ED4E35" w:rsidRPr="007B15F1" w:rsidRDefault="007B15F1" w:rsidP="007B15F1">
      <w:pPr>
        <w:spacing w:after="0"/>
      </w:pPr>
      <w:r w:rsidRPr="007B15F1">
        <w:t>The F-score considers both precision and recall and is high in both cases, suggesting a good overall model performance.</w:t>
      </w:r>
    </w:p>
    <w:p w14:paraId="172ADEDE" w14:textId="77777777" w:rsidR="00243D4C" w:rsidRDefault="00243D4C" w:rsidP="009E1711">
      <w:pPr>
        <w:rPr>
          <w:b/>
          <w:bCs/>
        </w:rPr>
      </w:pPr>
    </w:p>
    <w:p w14:paraId="7992F394" w14:textId="403688A9" w:rsidR="00561ABE" w:rsidRDefault="007B15F1" w:rsidP="007B15F1">
      <w:pPr>
        <w:jc w:val="center"/>
        <w:rPr>
          <w:b/>
          <w:bCs/>
        </w:rPr>
      </w:pPr>
      <w:r w:rsidRPr="001470A3">
        <w:rPr>
          <w:noProof/>
        </w:rPr>
        <w:drawing>
          <wp:inline distT="0" distB="0" distL="0" distR="0" wp14:anchorId="07258B1F" wp14:editId="4656E1ED">
            <wp:extent cx="5734050" cy="1951082"/>
            <wp:effectExtent l="0" t="0" r="0" b="0"/>
            <wp:docPr id="1248322512" name="Picture 124832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47542" name=""/>
                    <pic:cNvPicPr/>
                  </pic:nvPicPr>
                  <pic:blipFill>
                    <a:blip r:embed="rId20"/>
                    <a:stretch>
                      <a:fillRect/>
                    </a:stretch>
                  </pic:blipFill>
                  <pic:spPr>
                    <a:xfrm>
                      <a:off x="0" y="0"/>
                      <a:ext cx="5756108" cy="1958587"/>
                    </a:xfrm>
                    <a:prstGeom prst="rect">
                      <a:avLst/>
                    </a:prstGeom>
                  </pic:spPr>
                </pic:pic>
              </a:graphicData>
            </a:graphic>
          </wp:inline>
        </w:drawing>
      </w:r>
    </w:p>
    <w:p w14:paraId="4227D2F1" w14:textId="77777777" w:rsidR="000105D7" w:rsidRDefault="000105D7">
      <w:pPr>
        <w:rPr>
          <w:highlight w:val="yellow"/>
        </w:rPr>
      </w:pPr>
      <w:r>
        <w:rPr>
          <w:highlight w:val="yellow"/>
        </w:rPr>
        <w:br w:type="page"/>
      </w:r>
    </w:p>
    <w:p w14:paraId="20135035" w14:textId="26CCE1E3" w:rsidR="009E1711" w:rsidRPr="007C41D7" w:rsidRDefault="0085516D" w:rsidP="009E1711">
      <w:r w:rsidRPr="002F3D38">
        <w:rPr>
          <w:b/>
          <w:bCs/>
        </w:rPr>
        <w:lastRenderedPageBreak/>
        <w:t>5</w:t>
      </w:r>
      <w:r w:rsidR="009E1711" w:rsidRPr="002F3D38">
        <w:rPr>
          <w:b/>
          <w:bCs/>
        </w:rPr>
        <w:tab/>
      </w:r>
      <w:bookmarkStart w:id="5" w:name="Interpretationandexplanation"/>
      <w:r w:rsidR="00A81593" w:rsidRPr="002F3D38">
        <w:rPr>
          <w:b/>
          <w:bCs/>
        </w:rPr>
        <w:t>Proof of concept, i</w:t>
      </w:r>
      <w:r w:rsidR="009E1711" w:rsidRPr="002F3D38">
        <w:rPr>
          <w:b/>
          <w:bCs/>
        </w:rPr>
        <w:t xml:space="preserve">nterpretation and </w:t>
      </w:r>
      <w:r w:rsidR="00A81593" w:rsidRPr="002F3D38">
        <w:rPr>
          <w:b/>
          <w:bCs/>
        </w:rPr>
        <w:t>e</w:t>
      </w:r>
      <w:r w:rsidR="009E1711" w:rsidRPr="002F3D38">
        <w:rPr>
          <w:b/>
          <w:bCs/>
        </w:rPr>
        <w:t>xplanation</w:t>
      </w:r>
      <w:bookmarkEnd w:id="5"/>
      <w:r w:rsidR="009E1711" w:rsidRPr="007C41D7">
        <w:t>:</w:t>
      </w:r>
    </w:p>
    <w:p w14:paraId="2DC335BA" w14:textId="7EBA23FF" w:rsidR="005C6D0F" w:rsidRPr="007C41D7" w:rsidRDefault="004F008E" w:rsidP="005C6D0F">
      <w:r w:rsidRPr="007C41D7">
        <w:t xml:space="preserve">Below the graph, some </w:t>
      </w:r>
      <w:r w:rsidR="005C6D0F" w:rsidRPr="007C41D7">
        <w:t>meaningful insights</w:t>
      </w:r>
      <w:r w:rsidR="00F9541F" w:rsidRPr="007C41D7">
        <w:t xml:space="preserve"> are noted below</w:t>
      </w:r>
      <w:r w:rsidR="005C6D0F" w:rsidRPr="007C41D7">
        <w:t>.</w:t>
      </w:r>
    </w:p>
    <w:p w14:paraId="21209072" w14:textId="12B41586" w:rsidR="00057F35" w:rsidRDefault="00EF571E" w:rsidP="00EF571E">
      <w:pPr>
        <w:spacing w:after="0"/>
        <w:jc w:val="center"/>
      </w:pPr>
      <w:r w:rsidRPr="00EF571E">
        <w:rPr>
          <w:noProof/>
        </w:rPr>
        <w:drawing>
          <wp:inline distT="0" distB="0" distL="0" distR="0" wp14:anchorId="157400F0" wp14:editId="43EE3C36">
            <wp:extent cx="6863386" cy="5016085"/>
            <wp:effectExtent l="0" t="0" r="0" b="0"/>
            <wp:docPr id="134640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03937" name=""/>
                    <pic:cNvPicPr/>
                  </pic:nvPicPr>
                  <pic:blipFill>
                    <a:blip r:embed="rId25"/>
                    <a:stretch>
                      <a:fillRect/>
                    </a:stretch>
                  </pic:blipFill>
                  <pic:spPr>
                    <a:xfrm>
                      <a:off x="0" y="0"/>
                      <a:ext cx="6876895" cy="5025958"/>
                    </a:xfrm>
                    <a:prstGeom prst="rect">
                      <a:avLst/>
                    </a:prstGeom>
                  </pic:spPr>
                </pic:pic>
              </a:graphicData>
            </a:graphic>
          </wp:inline>
        </w:drawing>
      </w:r>
    </w:p>
    <w:p w14:paraId="6415174F" w14:textId="77777777" w:rsidR="00057F35" w:rsidRDefault="00057F35" w:rsidP="00057F35">
      <w:pPr>
        <w:spacing w:after="0"/>
      </w:pPr>
    </w:p>
    <w:p w14:paraId="6DE0F942" w14:textId="77777777" w:rsidR="003A3036" w:rsidRPr="001F7D07" w:rsidRDefault="003A3036" w:rsidP="003A3036">
      <w:pPr>
        <w:spacing w:after="0"/>
        <w:rPr>
          <w:i/>
          <w:iCs/>
        </w:rPr>
      </w:pPr>
      <w:r w:rsidRPr="001F7D07">
        <w:rPr>
          <w:i/>
          <w:iCs/>
        </w:rPr>
        <w:t xml:space="preserve">In summary, </w:t>
      </w:r>
      <w:proofErr w:type="spellStart"/>
      <w:r w:rsidRPr="001F7D07">
        <w:rPr>
          <w:i/>
          <w:iCs/>
        </w:rPr>
        <w:t>lm_model</w:t>
      </w:r>
      <w:proofErr w:type="spellEnd"/>
      <w:r w:rsidRPr="001F7D07">
        <w:rPr>
          <w:i/>
          <w:iCs/>
        </w:rPr>
        <w:t xml:space="preserve"> appears to have a better-fitting model with more predictors showing significance. </w:t>
      </w:r>
    </w:p>
    <w:p w14:paraId="6AC74B77" w14:textId="77777777" w:rsidR="003A3036" w:rsidRDefault="003A3036" w:rsidP="003A3036">
      <w:r>
        <w:t>Residuals:</w:t>
      </w:r>
    </w:p>
    <w:p w14:paraId="7AA7030C" w14:textId="77777777" w:rsidR="003A3036" w:rsidRDefault="003A3036" w:rsidP="003A3036">
      <w:r>
        <w:t>Min, 1Q, Median, 3Q, Max: These values represent the minimum, first quartile, median, third quartile, and maximum values of the residuals, which are the differences between the observed and predicted values.</w:t>
      </w:r>
    </w:p>
    <w:p w14:paraId="742CD612" w14:textId="77777777" w:rsidR="003A3036" w:rsidRDefault="003A3036" w:rsidP="003A3036">
      <w:r>
        <w:t>Coefficients:</w:t>
      </w:r>
    </w:p>
    <w:p w14:paraId="771D7456" w14:textId="77777777" w:rsidR="003A3036" w:rsidRDefault="003A3036" w:rsidP="003A3036">
      <w:r>
        <w:t>Estimate: These are the estimated coefficients for each predictor variable in the model.</w:t>
      </w:r>
    </w:p>
    <w:p w14:paraId="4004F490" w14:textId="77777777" w:rsidR="003A3036" w:rsidRDefault="003A3036" w:rsidP="003A3036">
      <w:r>
        <w:t>Std. Error: Standard errors indicate the variability of the estimate.</w:t>
      </w:r>
    </w:p>
    <w:p w14:paraId="192712C1" w14:textId="2F5A0163" w:rsidR="003A3036" w:rsidRDefault="003A3036" w:rsidP="003A3036">
      <w:r>
        <w:t xml:space="preserve">t value: The t-value measures the </w:t>
      </w:r>
      <w:r w:rsidRPr="009510B3">
        <w:rPr>
          <w:i/>
          <w:iCs/>
        </w:rPr>
        <w:t>number of standard deviations</w:t>
      </w:r>
      <w:r>
        <w:t xml:space="preserve"> a coefficient estimate is from zero. Larger t-values suggest more evidence against the null hypothesis (that the coefficient is zero).</w:t>
      </w:r>
      <w:r w:rsidR="000E39E3">
        <w:t xml:space="preserve"> </w:t>
      </w:r>
      <w:r w:rsidR="000E39E3" w:rsidRPr="000E39E3">
        <w:rPr>
          <w:i/>
          <w:iCs/>
        </w:rPr>
        <w:t>A larger t-value (in absolute terms) suggests a more significant result</w:t>
      </w:r>
      <w:r w:rsidR="000E39E3">
        <w:t>.</w:t>
      </w:r>
    </w:p>
    <w:p w14:paraId="450BF247" w14:textId="555EA2C2" w:rsidR="000C385D" w:rsidRDefault="003A3036" w:rsidP="000C385D">
      <w:proofErr w:type="spellStart"/>
      <w:r>
        <w:lastRenderedPageBreak/>
        <w:t>Pr</w:t>
      </w:r>
      <w:proofErr w:type="spellEnd"/>
      <w:r>
        <w:t>(&gt;|t|): The p-value associated with each coefficient. Lower p-values indicate stronger evidence against the null hypothesis.</w:t>
      </w:r>
      <w:r w:rsidR="009510B3" w:rsidRPr="000E39E3">
        <w:rPr>
          <w:i/>
          <w:iCs/>
        </w:rPr>
        <w:t xml:space="preserve"> If the p-value is less than 0.05, it is generally considered statistically significant to reject the null hypothesis.</w:t>
      </w:r>
      <w:r w:rsidR="000C385D">
        <w:rPr>
          <w:i/>
          <w:iCs/>
        </w:rPr>
        <w:t xml:space="preserve"> </w:t>
      </w:r>
    </w:p>
    <w:p w14:paraId="16EE8C7E" w14:textId="77777777" w:rsidR="003A3036" w:rsidRDefault="003A3036" w:rsidP="003A3036">
      <w:r>
        <w:t>Residual Standard Error:</w:t>
      </w:r>
    </w:p>
    <w:p w14:paraId="58907E5C" w14:textId="4BBF622E" w:rsidR="003A3036" w:rsidRDefault="003A3036" w:rsidP="003A3036">
      <w:r>
        <w:t xml:space="preserve">The residual standard error is an estimate of the standard deviation of the residuals. </w:t>
      </w:r>
    </w:p>
    <w:p w14:paraId="3A4C7F4A" w14:textId="77777777" w:rsidR="003A3036" w:rsidRDefault="003A3036" w:rsidP="003A3036">
      <w:r>
        <w:t>Multiple R-squared and Adjusted R-squared:</w:t>
      </w:r>
    </w:p>
    <w:p w14:paraId="23BC1AFE" w14:textId="082659FA" w:rsidR="003A3036" w:rsidRDefault="003A3036" w:rsidP="003A3036">
      <w:r>
        <w:t xml:space="preserve">Multiple R-squared: The value represents the proportion of variance in the dependent variable explained by the model. </w:t>
      </w:r>
    </w:p>
    <w:p w14:paraId="02644557" w14:textId="435350D2" w:rsidR="003A3036" w:rsidRDefault="003A3036" w:rsidP="003A3036">
      <w:r>
        <w:t>Adjusted R-squared value is an adjusted version of R-squared that penalizes for the number of predictors in the model.</w:t>
      </w:r>
    </w:p>
    <w:p w14:paraId="5BC4BD85" w14:textId="77777777" w:rsidR="003A3036" w:rsidRDefault="003A3036" w:rsidP="003A3036">
      <w:r>
        <w:t>F-statistic:</w:t>
      </w:r>
    </w:p>
    <w:p w14:paraId="25A789E3" w14:textId="77777777" w:rsidR="003A3036" w:rsidRDefault="003A3036" w:rsidP="003A3036">
      <w:r>
        <w:t>F-statistic: This tests the overall significance of the model. A higher F-statistic suggests that at least one predictor variable is significantly related to the dependent variable.</w:t>
      </w:r>
    </w:p>
    <w:p w14:paraId="63E5E57E" w14:textId="77777777" w:rsidR="003A3036" w:rsidRDefault="003A3036" w:rsidP="003A3036">
      <w:r>
        <w:t>Interpretation:</w:t>
      </w:r>
    </w:p>
    <w:p w14:paraId="05A210BB" w14:textId="77777777" w:rsidR="003A3036" w:rsidRDefault="003A3036" w:rsidP="003A3036">
      <w:r>
        <w:t>The 'Estimate' column indicates the direction and strength of the relationship between each predictor variable and the response variable ('</w:t>
      </w:r>
      <w:proofErr w:type="spellStart"/>
      <w:r>
        <w:t>Fire_Nofire</w:t>
      </w:r>
      <w:proofErr w:type="spellEnd"/>
      <w:r>
        <w:t>').</w:t>
      </w:r>
    </w:p>
    <w:p w14:paraId="085D9C72" w14:textId="0FFE043D" w:rsidR="003A3036" w:rsidRPr="004217E3" w:rsidRDefault="005D3AB3" w:rsidP="003A3036">
      <w:pPr>
        <w:rPr>
          <w:i/>
          <w:iCs/>
        </w:rPr>
      </w:pPr>
      <w:r w:rsidRPr="00955CD5">
        <w:rPr>
          <w:b/>
          <w:bCs/>
          <w:i/>
          <w:iCs/>
        </w:rPr>
        <w:t>T</w:t>
      </w:r>
      <w:r w:rsidR="003A3036" w:rsidRPr="00955CD5">
        <w:rPr>
          <w:b/>
          <w:bCs/>
          <w:i/>
          <w:iCs/>
        </w:rPr>
        <w:t xml:space="preserve">he overall </w:t>
      </w:r>
      <w:r w:rsidR="00187788">
        <w:rPr>
          <w:b/>
          <w:bCs/>
          <w:i/>
          <w:iCs/>
        </w:rPr>
        <w:t xml:space="preserve">regression </w:t>
      </w:r>
      <w:r w:rsidR="003A3036" w:rsidRPr="00955CD5">
        <w:rPr>
          <w:b/>
          <w:bCs/>
          <w:i/>
          <w:iCs/>
        </w:rPr>
        <w:t xml:space="preserve">model </w:t>
      </w:r>
      <w:r w:rsidR="003A3036" w:rsidRPr="00955CD5">
        <w:rPr>
          <w:b/>
          <w:bCs/>
          <w:i/>
          <w:iCs/>
          <w:u w:val="single"/>
        </w:rPr>
        <w:t>does not explain</w:t>
      </w:r>
      <w:r w:rsidR="003A3036" w:rsidRPr="00955CD5">
        <w:rPr>
          <w:b/>
          <w:bCs/>
          <w:i/>
          <w:iCs/>
        </w:rPr>
        <w:t xml:space="preserve"> a large proportion of the variance in the response variable (low R-squared value). </w:t>
      </w:r>
      <w:r w:rsidR="00AC121D" w:rsidRPr="00955CD5">
        <w:rPr>
          <w:b/>
          <w:bCs/>
          <w:i/>
          <w:iCs/>
        </w:rPr>
        <w:t xml:space="preserve">The model needs to </w:t>
      </w:r>
      <w:r w:rsidR="009B56E7" w:rsidRPr="00955CD5">
        <w:rPr>
          <w:b/>
          <w:bCs/>
          <w:i/>
          <w:iCs/>
        </w:rPr>
        <w:t xml:space="preserve">be further </w:t>
      </w:r>
      <w:r w:rsidR="003A3036" w:rsidRPr="00955CD5">
        <w:rPr>
          <w:b/>
          <w:bCs/>
          <w:i/>
          <w:iCs/>
        </w:rPr>
        <w:t>examin</w:t>
      </w:r>
      <w:r w:rsidR="00AC121D" w:rsidRPr="00955CD5">
        <w:rPr>
          <w:b/>
          <w:bCs/>
          <w:i/>
          <w:iCs/>
        </w:rPr>
        <w:t>e</w:t>
      </w:r>
      <w:r w:rsidR="00AA50DE" w:rsidRPr="00955CD5">
        <w:rPr>
          <w:b/>
          <w:bCs/>
          <w:i/>
          <w:iCs/>
        </w:rPr>
        <w:t>d</w:t>
      </w:r>
      <w:r w:rsidR="003A3036" w:rsidRPr="00955CD5">
        <w:rPr>
          <w:b/>
          <w:bCs/>
          <w:i/>
          <w:iCs/>
        </w:rPr>
        <w:t xml:space="preserve"> </w:t>
      </w:r>
      <w:r w:rsidR="008857FB" w:rsidRPr="00955CD5">
        <w:rPr>
          <w:b/>
          <w:bCs/>
          <w:i/>
          <w:iCs/>
        </w:rPr>
        <w:t>versus</w:t>
      </w:r>
      <w:r w:rsidR="009B56E7" w:rsidRPr="00955CD5">
        <w:rPr>
          <w:b/>
          <w:bCs/>
          <w:i/>
          <w:iCs/>
        </w:rPr>
        <w:t xml:space="preserve"> </w:t>
      </w:r>
      <w:r w:rsidR="003A3036" w:rsidRPr="00955CD5">
        <w:rPr>
          <w:b/>
          <w:bCs/>
          <w:i/>
          <w:iCs/>
        </w:rPr>
        <w:t xml:space="preserve">the individual coefficients and their significance levels to understand the relationships between predictor variable and the response. Adjustments </w:t>
      </w:r>
      <w:r w:rsidR="00AC121D" w:rsidRPr="00955CD5">
        <w:rPr>
          <w:b/>
          <w:bCs/>
          <w:i/>
          <w:iCs/>
        </w:rPr>
        <w:t xml:space="preserve">are likely </w:t>
      </w:r>
      <w:r w:rsidR="003A3036" w:rsidRPr="00955CD5">
        <w:rPr>
          <w:b/>
          <w:bCs/>
          <w:i/>
          <w:iCs/>
        </w:rPr>
        <w:t xml:space="preserve">needed to improve model </w:t>
      </w:r>
      <w:r w:rsidR="00AC121D" w:rsidRPr="00955CD5">
        <w:rPr>
          <w:b/>
          <w:bCs/>
          <w:i/>
          <w:iCs/>
        </w:rPr>
        <w:t>p</w:t>
      </w:r>
      <w:r w:rsidR="003A3036" w:rsidRPr="00955CD5">
        <w:rPr>
          <w:b/>
          <w:bCs/>
          <w:i/>
          <w:iCs/>
        </w:rPr>
        <w:t>erformance</w:t>
      </w:r>
      <w:r w:rsidR="003A3036" w:rsidRPr="004217E3">
        <w:rPr>
          <w:i/>
          <w:iCs/>
        </w:rPr>
        <w:t>.</w:t>
      </w:r>
    </w:p>
    <w:p w14:paraId="138F819C" w14:textId="77777777" w:rsidR="00CC613C" w:rsidRDefault="00CC613C">
      <w:r>
        <w:br w:type="page"/>
      </w:r>
    </w:p>
    <w:p w14:paraId="73B1948A" w14:textId="4BE06868" w:rsidR="009E1711" w:rsidRDefault="00172536" w:rsidP="009E1711">
      <w:r>
        <w:rPr>
          <w:b/>
          <w:bCs/>
        </w:rPr>
        <w:lastRenderedPageBreak/>
        <w:t>6</w:t>
      </w:r>
      <w:r w:rsidR="009E1711" w:rsidRPr="00172536">
        <w:rPr>
          <w:b/>
          <w:bCs/>
        </w:rPr>
        <w:tab/>
      </w:r>
      <w:bookmarkStart w:id="6" w:name="Limitations_FutureDirections"/>
      <w:r w:rsidR="009E1711" w:rsidRPr="00172536">
        <w:rPr>
          <w:b/>
          <w:bCs/>
        </w:rPr>
        <w:t>Limitations and Future Directions</w:t>
      </w:r>
      <w:bookmarkEnd w:id="6"/>
      <w:r w:rsidR="009E1711">
        <w:t>:</w:t>
      </w:r>
    </w:p>
    <w:p w14:paraId="2E3A464C" w14:textId="50915D35" w:rsidR="009E1711" w:rsidRDefault="009E1711" w:rsidP="009E1711">
      <w:r>
        <w:t>Acknowledge the limitations of the linear regression model. Discuss any assumptions that may not hold for your data.</w:t>
      </w:r>
    </w:p>
    <w:p w14:paraId="5F6BD72C" w14:textId="59EE5723" w:rsidR="00001B02" w:rsidRPr="00001B02" w:rsidRDefault="00001B02" w:rsidP="00001B02">
      <w:pPr>
        <w:spacing w:after="0"/>
        <w:rPr>
          <w:i/>
          <w:iCs/>
        </w:rPr>
      </w:pPr>
      <w:r w:rsidRPr="00001B02">
        <w:rPr>
          <w:i/>
          <w:iCs/>
        </w:rPr>
        <w:t xml:space="preserve">Linear regression is a powerful tool, but </w:t>
      </w:r>
      <w:r w:rsidR="005565FB">
        <w:rPr>
          <w:i/>
          <w:iCs/>
        </w:rPr>
        <w:t>does</w:t>
      </w:r>
      <w:r w:rsidRPr="00001B02">
        <w:rPr>
          <w:i/>
          <w:iCs/>
        </w:rPr>
        <w:t xml:space="preserve"> ha</w:t>
      </w:r>
      <w:r w:rsidR="005565FB">
        <w:rPr>
          <w:i/>
          <w:iCs/>
        </w:rPr>
        <w:t>ve</w:t>
      </w:r>
      <w:r w:rsidRPr="00001B02">
        <w:rPr>
          <w:i/>
          <w:iCs/>
        </w:rPr>
        <w:t xml:space="preserve"> limitations. Here are some of the key limitations of the linear regression model:</w:t>
      </w:r>
    </w:p>
    <w:p w14:paraId="48633590" w14:textId="77777777" w:rsidR="00001B02" w:rsidRPr="00001B02" w:rsidRDefault="00001B02" w:rsidP="00001B02">
      <w:pPr>
        <w:spacing w:after="0"/>
        <w:rPr>
          <w:i/>
          <w:iCs/>
        </w:rPr>
      </w:pPr>
      <w:r w:rsidRPr="00001B02">
        <w:rPr>
          <w:i/>
          <w:iCs/>
        </w:rPr>
        <w:t>Linearity Assumption: Linear regression assumes a linear relationship between the independent and dependent variables. If the true relationship is nonlinear, the model may not perform well.</w:t>
      </w:r>
    </w:p>
    <w:p w14:paraId="3266F769" w14:textId="77777777" w:rsidR="00001B02" w:rsidRPr="00001B02" w:rsidRDefault="00001B02" w:rsidP="00001B02">
      <w:pPr>
        <w:spacing w:after="0"/>
        <w:rPr>
          <w:i/>
          <w:iCs/>
        </w:rPr>
      </w:pPr>
      <w:r w:rsidRPr="00001B02">
        <w:rPr>
          <w:i/>
          <w:iCs/>
        </w:rPr>
        <w:t>Assumption of Independence: The observations are assumed to be independent. If there is autocorrelation or serial correlation in the residuals, it can lead to inefficient parameter estimates.</w:t>
      </w:r>
    </w:p>
    <w:p w14:paraId="0FE347E2" w14:textId="77777777" w:rsidR="00001B02" w:rsidRPr="00001B02" w:rsidRDefault="00001B02" w:rsidP="00001B02">
      <w:pPr>
        <w:spacing w:after="0"/>
        <w:rPr>
          <w:i/>
          <w:iCs/>
        </w:rPr>
      </w:pPr>
      <w:r w:rsidRPr="00001B02">
        <w:rPr>
          <w:i/>
          <w:iCs/>
        </w:rPr>
        <w:t>Homoscedasticity: The model assumes homoscedasticity, meaning that the variance of the residuals is constant across all levels of the independent variables. If the variance is not constant (heteroscedasticity), it can affect the efficiency of the estimates.</w:t>
      </w:r>
    </w:p>
    <w:p w14:paraId="2129BA2F" w14:textId="77777777" w:rsidR="00001B02" w:rsidRPr="00001B02" w:rsidRDefault="00001B02" w:rsidP="00001B02">
      <w:pPr>
        <w:spacing w:after="0"/>
        <w:rPr>
          <w:i/>
          <w:iCs/>
        </w:rPr>
      </w:pPr>
      <w:r w:rsidRPr="00001B02">
        <w:rPr>
          <w:i/>
          <w:iCs/>
        </w:rPr>
        <w:t>Normality of Residuals: The residuals are assumed to be normally distributed. If the residuals deviate from a normal distribution, it may affect the statistical tests and confidence intervals associated with the model.</w:t>
      </w:r>
    </w:p>
    <w:p w14:paraId="7EEFF35F" w14:textId="3E4EB088" w:rsidR="00001B02" w:rsidRPr="00001B02" w:rsidRDefault="009715DB" w:rsidP="00001B02">
      <w:pPr>
        <w:spacing w:after="0"/>
        <w:rPr>
          <w:i/>
          <w:iCs/>
        </w:rPr>
      </w:pPr>
      <w:r w:rsidRPr="009715DB">
        <w:rPr>
          <w:i/>
          <w:iCs/>
          <w:u w:val="single"/>
        </w:rPr>
        <w:t>Outliers</w:t>
      </w:r>
      <w:r w:rsidR="00001B02" w:rsidRPr="00001B02">
        <w:rPr>
          <w:i/>
          <w:iCs/>
        </w:rPr>
        <w:t>: Linear regression is sensitive to outliers and influential points. Outliers can strongly influence the estimates of the regression coefficients.</w:t>
      </w:r>
    </w:p>
    <w:p w14:paraId="7604321C" w14:textId="7C707615" w:rsidR="00001B02" w:rsidRPr="00001B02" w:rsidRDefault="006A3045" w:rsidP="00001B02">
      <w:pPr>
        <w:spacing w:after="0"/>
        <w:rPr>
          <w:i/>
          <w:iCs/>
        </w:rPr>
      </w:pPr>
      <w:r w:rsidRPr="006A3045">
        <w:rPr>
          <w:i/>
          <w:iCs/>
          <w:u w:val="single"/>
        </w:rPr>
        <w:t>Causation</w:t>
      </w:r>
      <w:r w:rsidR="00001B02" w:rsidRPr="00001B02">
        <w:rPr>
          <w:i/>
          <w:iCs/>
        </w:rPr>
        <w:t>: While linear regression can identify associations between variables, it cannot establish causation. Correlation does not imply causation, and additional evidence is needed to make causal claims.</w:t>
      </w:r>
    </w:p>
    <w:p w14:paraId="0E7CFABB" w14:textId="77777777" w:rsidR="00001B02" w:rsidRPr="00001B02" w:rsidRDefault="00001B02" w:rsidP="00001B02">
      <w:pPr>
        <w:spacing w:after="0"/>
        <w:rPr>
          <w:i/>
          <w:iCs/>
        </w:rPr>
      </w:pPr>
      <w:r w:rsidRPr="00001B02">
        <w:rPr>
          <w:i/>
          <w:iCs/>
        </w:rPr>
        <w:t>Non-constant Effects Over Time: If the relationship between variables changes over time, linear regression may not capture this dynamic behavior.</w:t>
      </w:r>
    </w:p>
    <w:p w14:paraId="5F1A246B" w14:textId="4D8B9C8A" w:rsidR="00001B02" w:rsidRDefault="00001B02" w:rsidP="00001B02">
      <w:pPr>
        <w:spacing w:after="0"/>
        <w:rPr>
          <w:i/>
          <w:iCs/>
        </w:rPr>
      </w:pPr>
      <w:r w:rsidRPr="00001B02">
        <w:rPr>
          <w:i/>
          <w:iCs/>
        </w:rPr>
        <w:t>Limited to Linear Relationships: As the name suggests, linear regression models are specifically designed for linear relationships. If the relationship is inherently nonlinear, other models might be more appropriate.</w:t>
      </w:r>
    </w:p>
    <w:p w14:paraId="27734B2A" w14:textId="77777777" w:rsidR="00E54C5A" w:rsidRPr="00001B02" w:rsidRDefault="00E54C5A" w:rsidP="00001B02">
      <w:pPr>
        <w:spacing w:after="0"/>
        <w:rPr>
          <w:i/>
          <w:iCs/>
        </w:rPr>
      </w:pPr>
    </w:p>
    <w:p w14:paraId="7D244AB2" w14:textId="60A13313" w:rsidR="000366B0" w:rsidRDefault="006047EA" w:rsidP="000366B0">
      <w:r>
        <w:t xml:space="preserve">This paper deals </w:t>
      </w:r>
      <w:r w:rsidR="000366B0">
        <w:t xml:space="preserve">with a </w:t>
      </w:r>
      <w:r w:rsidR="00FD158F">
        <w:t xml:space="preserve">relentless </w:t>
      </w:r>
      <w:r w:rsidR="00DC358A">
        <w:t xml:space="preserve">and dangerous </w:t>
      </w:r>
      <w:r w:rsidR="00BA5AEA">
        <w:t xml:space="preserve">threat </w:t>
      </w:r>
      <w:r w:rsidR="000366B0">
        <w:t xml:space="preserve">that </w:t>
      </w:r>
      <w:r w:rsidR="001B42E4">
        <w:t>significantly</w:t>
      </w:r>
      <w:r w:rsidR="000366B0">
        <w:t xml:space="preserve"> </w:t>
      </w:r>
      <w:r w:rsidR="001B42E4">
        <w:t xml:space="preserve">disrupts </w:t>
      </w:r>
      <w:r w:rsidR="000366B0">
        <w:t xml:space="preserve">our </w:t>
      </w:r>
      <w:r w:rsidR="00424C94">
        <w:t xml:space="preserve">lives </w:t>
      </w:r>
      <w:r w:rsidR="006B2625">
        <w:t xml:space="preserve">emotionally, economically </w:t>
      </w:r>
      <w:r w:rsidR="000366B0">
        <w:t xml:space="preserve">as well as </w:t>
      </w:r>
      <w:r w:rsidR="000C4281">
        <w:t xml:space="preserve">importantly enough, </w:t>
      </w:r>
      <w:r w:rsidR="006B2625">
        <w:t>environmental</w:t>
      </w:r>
      <w:r w:rsidR="000C4281">
        <w:t>ly</w:t>
      </w:r>
      <w:r w:rsidR="000366B0">
        <w:t xml:space="preserve">. Each year, thousands of forest </w:t>
      </w:r>
      <w:r w:rsidR="00010FDA">
        <w:t xml:space="preserve">areas </w:t>
      </w:r>
      <w:r w:rsidR="000366B0">
        <w:t xml:space="preserve">around the world are destroyed by fire. The same amount is lost to logging and agriculture combined. These fires not only damage the structure and composition of forests, but they also open up forests to invasive species, threaten biological diversity, alter water cycles and soil fertility, and destroy the livelihoods of the </w:t>
      </w:r>
      <w:r w:rsidR="00B84578">
        <w:t xml:space="preserve">general residential </w:t>
      </w:r>
      <w:r w:rsidR="00D91DDC">
        <w:t xml:space="preserve">indigenous communities </w:t>
      </w:r>
      <w:r w:rsidR="000366B0">
        <w:t>wh</w:t>
      </w:r>
      <w:r w:rsidR="00B84578">
        <w:t>ich</w:t>
      </w:r>
      <w:r w:rsidR="000366B0">
        <w:t xml:space="preserve"> </w:t>
      </w:r>
      <w:r w:rsidR="00B84578">
        <w:t xml:space="preserve">thrive </w:t>
      </w:r>
      <w:r w:rsidR="000366B0">
        <w:t xml:space="preserve">in and around the forests. Hence, in order to reduce the damages caused by this disaster, </w:t>
      </w:r>
      <w:r w:rsidR="00D91DDC">
        <w:t xml:space="preserve">I have attempted to propose </w:t>
      </w:r>
      <w:r w:rsidR="000366B0">
        <w:t xml:space="preserve">a solution that predicts wildfires by making use of a very rich source of big data which </w:t>
      </w:r>
      <w:r w:rsidR="00D91DDC">
        <w:t>includes 11 parameters</w:t>
      </w:r>
      <w:r w:rsidR="000366B0">
        <w:t xml:space="preserve">. </w:t>
      </w:r>
      <w:r w:rsidR="00010FDA">
        <w:t xml:space="preserve"> </w:t>
      </w:r>
      <w:r w:rsidR="00D91DDC">
        <w:t>Moving forward, t</w:t>
      </w:r>
      <w:r w:rsidR="000366B0">
        <w:t>h</w:t>
      </w:r>
      <w:r w:rsidR="00D91DDC">
        <w:t>is</w:t>
      </w:r>
      <w:r w:rsidR="000366B0">
        <w:t xml:space="preserve"> data need to be extracted</w:t>
      </w:r>
      <w:r w:rsidR="00B84578">
        <w:t xml:space="preserve"> from different provincial fire agencies</w:t>
      </w:r>
      <w:r w:rsidR="00D91DDC">
        <w:t xml:space="preserve">, monitored </w:t>
      </w:r>
      <w:r w:rsidR="00B84578">
        <w:t xml:space="preserve">continuously </w:t>
      </w:r>
      <w:r w:rsidR="00D91DDC">
        <w:t xml:space="preserve">with additional criteria identified </w:t>
      </w:r>
      <w:r w:rsidR="00B84578">
        <w:t xml:space="preserve">earlier </w:t>
      </w:r>
      <w:r w:rsidR="00D91DDC">
        <w:t xml:space="preserve">to make a robust </w:t>
      </w:r>
      <w:r w:rsidR="00B84578">
        <w:t>prediction environment</w:t>
      </w:r>
      <w:r w:rsidR="00D91DDC">
        <w:t>.</w:t>
      </w:r>
    </w:p>
    <w:p w14:paraId="766FFF00" w14:textId="580964B1" w:rsidR="000366B0" w:rsidRDefault="000366B0" w:rsidP="000366B0">
      <w:r>
        <w:t xml:space="preserve">Future works will mainly consist of strengthening the model by including </w:t>
      </w:r>
      <w:r w:rsidR="009F2608">
        <w:t xml:space="preserve">detailed </w:t>
      </w:r>
      <w:r>
        <w:t>weather data</w:t>
      </w:r>
      <w:r w:rsidR="00992C05">
        <w:t xml:space="preserve"> variables</w:t>
      </w:r>
      <w:r w:rsidR="00F52A74">
        <w:t>, ground</w:t>
      </w:r>
      <w:r w:rsidR="00512C88">
        <w:t xml:space="preserve"> thermal energy data, lightning sensors</w:t>
      </w:r>
      <w:r w:rsidR="00413554">
        <w:t xml:space="preserve">’ </w:t>
      </w:r>
      <w:r w:rsidR="003D2D1D">
        <w:t xml:space="preserve">perimeter </w:t>
      </w:r>
      <w:r w:rsidR="009F2608">
        <w:t xml:space="preserve">with </w:t>
      </w:r>
      <w:r w:rsidR="00F52A74">
        <w:t>satellite imagery</w:t>
      </w:r>
      <w:r w:rsidR="00512C88">
        <w:t xml:space="preserve"> and the </w:t>
      </w:r>
      <w:r w:rsidR="00512C88" w:rsidRPr="00512C88">
        <w:rPr>
          <w:b/>
          <w:bCs/>
          <w:i/>
          <w:iCs/>
        </w:rPr>
        <w:t>distance to closest source of water bodie</w:t>
      </w:r>
      <w:r w:rsidR="00232132">
        <w:rPr>
          <w:b/>
          <w:bCs/>
          <w:i/>
          <w:iCs/>
        </w:rPr>
        <w:t>s in case of fire (</w:t>
      </w:r>
      <w:r w:rsidR="00232132" w:rsidRPr="00C34B3C">
        <w:rPr>
          <w:b/>
          <w:bCs/>
          <w:i/>
          <w:iCs/>
          <w:u w:val="single"/>
        </w:rPr>
        <w:t xml:space="preserve">intuition of </w:t>
      </w:r>
      <w:r w:rsidR="00484092" w:rsidRPr="00C34B3C">
        <w:rPr>
          <w:b/>
          <w:bCs/>
          <w:i/>
          <w:iCs/>
          <w:u w:val="single"/>
        </w:rPr>
        <w:t xml:space="preserve">experienced firefighters </w:t>
      </w:r>
      <w:r w:rsidR="00C34B3C" w:rsidRPr="00C34B3C">
        <w:rPr>
          <w:b/>
          <w:bCs/>
          <w:i/>
          <w:iCs/>
          <w:u w:val="single"/>
        </w:rPr>
        <w:t xml:space="preserve">including </w:t>
      </w:r>
      <w:r w:rsidR="00484092" w:rsidRPr="00C34B3C">
        <w:rPr>
          <w:b/>
          <w:bCs/>
          <w:i/>
          <w:iCs/>
          <w:u w:val="single"/>
        </w:rPr>
        <w:t>native residents with knowledge about the surrounding land</w:t>
      </w:r>
      <w:r w:rsidR="00484092">
        <w:rPr>
          <w:b/>
          <w:bCs/>
          <w:i/>
          <w:iCs/>
        </w:rPr>
        <w:t>)</w:t>
      </w:r>
      <w:r>
        <w:t xml:space="preserve">. </w:t>
      </w:r>
      <w:r w:rsidR="009035CF">
        <w:t xml:space="preserve"> </w:t>
      </w:r>
      <w:r w:rsidR="004D692A">
        <w:t>As a start</w:t>
      </w:r>
      <w:r w:rsidR="003649C5">
        <w:t xml:space="preserve">, the </w:t>
      </w:r>
      <w:r w:rsidR="00F51D01">
        <w:t xml:space="preserve">five </w:t>
      </w:r>
      <w:r>
        <w:t xml:space="preserve">weather parameters that can affect wildfires: </w:t>
      </w:r>
      <w:r w:rsidR="009035CF">
        <w:t xml:space="preserve">Altitude, </w:t>
      </w:r>
      <w:r w:rsidR="003649C5">
        <w:t>Snow Cover</w:t>
      </w:r>
      <w:r w:rsidR="00CE27BB">
        <w:t xml:space="preserve">, </w:t>
      </w:r>
      <w:r>
        <w:t>Air Temperature, Wind</w:t>
      </w:r>
      <w:r w:rsidR="003649C5">
        <w:t>,</w:t>
      </w:r>
      <w:r>
        <w:t xml:space="preserve"> </w:t>
      </w:r>
      <w:r w:rsidR="00CE27BB">
        <w:t xml:space="preserve">and </w:t>
      </w:r>
      <w:r>
        <w:t xml:space="preserve">Soil Moisture. </w:t>
      </w:r>
    </w:p>
    <w:p w14:paraId="2D3E99D3" w14:textId="078D2CD0" w:rsidR="00F51D01" w:rsidRDefault="00F51D01" w:rsidP="00F51D01">
      <w:pPr>
        <w:spacing w:after="0"/>
      </w:pPr>
      <w:r>
        <w:t xml:space="preserve">• </w:t>
      </w:r>
      <w:r w:rsidRPr="00024D81">
        <w:rPr>
          <w:b/>
          <w:bCs/>
          <w:i/>
          <w:iCs/>
        </w:rPr>
        <w:t xml:space="preserve">Altitude and its </w:t>
      </w:r>
      <w:r w:rsidR="00A5739A" w:rsidRPr="00024D81">
        <w:rPr>
          <w:b/>
          <w:bCs/>
          <w:i/>
          <w:iCs/>
        </w:rPr>
        <w:t>landscape</w:t>
      </w:r>
      <w:r w:rsidR="00A5739A" w:rsidRPr="00024D81">
        <w:t xml:space="preserve"> </w:t>
      </w:r>
      <w:proofErr w:type="gramStart"/>
      <w:r w:rsidRPr="00024D81">
        <w:t>plays</w:t>
      </w:r>
      <w:proofErr w:type="gramEnd"/>
      <w:r w:rsidRPr="00024D81">
        <w:t xml:space="preserve"> a major role</w:t>
      </w:r>
      <w:r>
        <w:t xml:space="preserve"> in </w:t>
      </w:r>
      <w:r w:rsidR="00A5739A">
        <w:t xml:space="preserve">determining the </w:t>
      </w:r>
      <w:r w:rsidR="00553F62">
        <w:t xml:space="preserve">streamlined variables </w:t>
      </w:r>
      <w:r w:rsidR="0030724A">
        <w:t xml:space="preserve">(oxygen, </w:t>
      </w:r>
      <w:r w:rsidR="00553F62">
        <w:t>CO2</w:t>
      </w:r>
      <w:r w:rsidR="0030724A">
        <w:t>)</w:t>
      </w:r>
    </w:p>
    <w:p w14:paraId="34400B26" w14:textId="7AB17899" w:rsidR="00CE27BB" w:rsidRPr="00BD1B05" w:rsidRDefault="00CE27BB" w:rsidP="00CE27BB">
      <w:pPr>
        <w:spacing w:after="0"/>
        <w:rPr>
          <w:i/>
          <w:iCs/>
        </w:rPr>
      </w:pPr>
      <w:r w:rsidRPr="00BD1B05">
        <w:rPr>
          <w:i/>
          <w:iCs/>
        </w:rPr>
        <w:t xml:space="preserve">• </w:t>
      </w:r>
      <w:r w:rsidRPr="00BD1B05">
        <w:rPr>
          <w:b/>
          <w:bCs/>
          <w:i/>
          <w:iCs/>
        </w:rPr>
        <w:t xml:space="preserve">Snow Cover at the end of the winter season </w:t>
      </w:r>
      <w:r w:rsidR="00BD1B05" w:rsidRPr="00BD1B05">
        <w:rPr>
          <w:b/>
          <w:bCs/>
          <w:i/>
          <w:iCs/>
        </w:rPr>
        <w:t>if applicable</w:t>
      </w:r>
    </w:p>
    <w:p w14:paraId="4B646F2F" w14:textId="41BBF4A9" w:rsidR="000366B0" w:rsidRDefault="000366B0" w:rsidP="009A6608">
      <w:pPr>
        <w:spacing w:after="0"/>
      </w:pPr>
      <w:r>
        <w:t xml:space="preserve">• </w:t>
      </w:r>
      <w:r w:rsidRPr="009A6608">
        <w:rPr>
          <w:b/>
          <w:bCs/>
        </w:rPr>
        <w:t>Air Temperature</w:t>
      </w:r>
      <w:r w:rsidR="00541B1F">
        <w:rPr>
          <w:b/>
          <w:bCs/>
        </w:rPr>
        <w:t xml:space="preserve"> (and the # of days with extreme temps)</w:t>
      </w:r>
      <w:r>
        <w:t xml:space="preserve"> heat</w:t>
      </w:r>
      <w:r w:rsidR="00AF31AF">
        <w:t>s</w:t>
      </w:r>
      <w:r>
        <w:t xml:space="preserve"> trees and crops, which makes them sensitive toward catching fire</w:t>
      </w:r>
      <w:r w:rsidR="005A2E90">
        <w:t xml:space="preserve"> with ease</w:t>
      </w:r>
      <w:r>
        <w:t xml:space="preserve">. </w:t>
      </w:r>
    </w:p>
    <w:p w14:paraId="170F8A79" w14:textId="6D12A764" w:rsidR="000366B0" w:rsidRDefault="000366B0" w:rsidP="009A6608">
      <w:pPr>
        <w:spacing w:after="0"/>
      </w:pPr>
      <w:r>
        <w:t xml:space="preserve">• </w:t>
      </w:r>
      <w:r w:rsidRPr="009A6608">
        <w:rPr>
          <w:b/>
          <w:bCs/>
        </w:rPr>
        <w:t>The Win</w:t>
      </w:r>
      <w:r w:rsidR="00992C05">
        <w:rPr>
          <w:b/>
          <w:bCs/>
        </w:rPr>
        <w:t>d (or its direction)</w:t>
      </w:r>
      <w:r>
        <w:t xml:space="preserve"> has the most prominent and strongest impact on wildfires behaviors. Wind speed and direction are unpredictable. Besides, winds supply the fire with </w:t>
      </w:r>
      <w:r w:rsidR="000F6C1F">
        <w:t>the needed</w:t>
      </w:r>
      <w:r>
        <w:t xml:space="preserve"> oxygen, </w:t>
      </w:r>
      <w:r w:rsidR="000F6C1F">
        <w:t xml:space="preserve">pushing </w:t>
      </w:r>
      <w:r>
        <w:t xml:space="preserve">the fire to move faster across the land. </w:t>
      </w:r>
    </w:p>
    <w:p w14:paraId="3E795634" w14:textId="7F82133D" w:rsidR="000366B0" w:rsidRDefault="000366B0" w:rsidP="009A6608">
      <w:pPr>
        <w:spacing w:after="0"/>
      </w:pPr>
      <w:r>
        <w:lastRenderedPageBreak/>
        <w:t xml:space="preserve">• </w:t>
      </w:r>
      <w:r w:rsidRPr="009A6608">
        <w:rPr>
          <w:b/>
          <w:bCs/>
        </w:rPr>
        <w:t>Soil Moisture</w:t>
      </w:r>
      <w:r>
        <w:t xml:space="preserve"> directly affect</w:t>
      </w:r>
      <w:r w:rsidR="00ED0EFF">
        <w:t>s</w:t>
      </w:r>
      <w:r>
        <w:t xml:space="preserve"> </w:t>
      </w:r>
      <w:r w:rsidR="002806F0">
        <w:t>wildfires</w:t>
      </w:r>
      <w:r>
        <w:t xml:space="preserve">. When the soil moisture is low, the risk of </w:t>
      </w:r>
      <w:r w:rsidR="002806F0">
        <w:t>catching fires</w:t>
      </w:r>
      <w:r>
        <w:t xml:space="preserve"> is high. Conversely, high soil moisture lowers the chances of </w:t>
      </w:r>
      <w:r w:rsidR="00130D64">
        <w:t>catching fires.</w:t>
      </w:r>
    </w:p>
    <w:p w14:paraId="6E5D279B" w14:textId="4CDB5C06" w:rsidR="006845A6" w:rsidRDefault="00490B59" w:rsidP="006845A6">
      <w:pPr>
        <w:spacing w:after="0"/>
      </w:pPr>
      <w:r w:rsidRPr="005C0701">
        <w:rPr>
          <w:b/>
          <w:bCs/>
          <w:i/>
          <w:iCs/>
          <w:u w:val="single"/>
        </w:rPr>
        <w:t>Closest source of water</w:t>
      </w:r>
      <w:r w:rsidR="005C0701" w:rsidRPr="005C0701">
        <w:rPr>
          <w:i/>
          <w:iCs/>
          <w:u w:val="single"/>
        </w:rPr>
        <w:t xml:space="preserve"> though irrelevant in predicting wildfires is an important attribute for fire mitigating strategies and should be included when putting out fires with the ground team members with the help of aircrafts and drones</w:t>
      </w:r>
      <w:r w:rsidR="005C0701">
        <w:rPr>
          <w:i/>
          <w:iCs/>
        </w:rPr>
        <w:t>.</w:t>
      </w:r>
      <w:r w:rsidRPr="004A5FAB">
        <w:rPr>
          <w:i/>
          <w:iCs/>
        </w:rPr>
        <w:t xml:space="preserve"> </w:t>
      </w:r>
    </w:p>
    <w:p w14:paraId="54F91457" w14:textId="77777777" w:rsidR="00C73865" w:rsidRDefault="00C73865" w:rsidP="006845A6">
      <w:pPr>
        <w:spacing w:after="0"/>
      </w:pPr>
    </w:p>
    <w:p w14:paraId="52F38D6E" w14:textId="77777777" w:rsidR="00C73865" w:rsidRDefault="00C73865" w:rsidP="006845A6">
      <w:pPr>
        <w:spacing w:after="0"/>
      </w:pPr>
    </w:p>
    <w:p w14:paraId="737C17DD" w14:textId="66459766" w:rsidR="00C73865" w:rsidRDefault="00C73865" w:rsidP="00C73865">
      <w:pPr>
        <w:spacing w:after="0"/>
        <w:rPr>
          <w:b/>
          <w:bCs/>
          <w:sz w:val="36"/>
          <w:szCs w:val="36"/>
        </w:rPr>
      </w:pPr>
      <w:r w:rsidRPr="00C73865">
        <w:rPr>
          <w:b/>
          <w:bCs/>
          <w:sz w:val="36"/>
          <w:szCs w:val="36"/>
        </w:rPr>
        <w:t>REFERENCE</w:t>
      </w:r>
      <w:bookmarkStart w:id="7" w:name="REFERENCES"/>
      <w:bookmarkEnd w:id="7"/>
      <w:r w:rsidRPr="00C73865">
        <w:rPr>
          <w:b/>
          <w:bCs/>
          <w:sz w:val="36"/>
          <w:szCs w:val="36"/>
        </w:rPr>
        <w:t>S</w:t>
      </w:r>
      <w:r>
        <w:rPr>
          <w:b/>
          <w:bCs/>
          <w:sz w:val="36"/>
          <w:szCs w:val="36"/>
        </w:rPr>
        <w:t>:</w:t>
      </w:r>
    </w:p>
    <w:p w14:paraId="64243E6E" w14:textId="5CA3AF48" w:rsidR="00094C6A" w:rsidRDefault="00CA7B91" w:rsidP="00094C6A">
      <w:pPr>
        <w:pStyle w:val="ListParagraph"/>
        <w:numPr>
          <w:ilvl w:val="0"/>
          <w:numId w:val="8"/>
        </w:numPr>
        <w:spacing w:after="0"/>
        <w:rPr>
          <w:sz w:val="24"/>
          <w:szCs w:val="24"/>
        </w:rPr>
      </w:pPr>
      <w:hyperlink r:id="rId26" w:history="1">
        <w:r w:rsidR="00094C6A" w:rsidRPr="00094C6A">
          <w:rPr>
            <w:rStyle w:val="Hyperlink"/>
            <w:sz w:val="24"/>
            <w:szCs w:val="24"/>
          </w:rPr>
          <w:t>Record wildfires in Canada should be a wake-up call</w:t>
        </w:r>
      </w:hyperlink>
    </w:p>
    <w:p w14:paraId="6846C4EF" w14:textId="49C09FA7" w:rsidR="00094C6A" w:rsidRDefault="00CA7B91" w:rsidP="00094C6A">
      <w:pPr>
        <w:pStyle w:val="ListParagraph"/>
        <w:numPr>
          <w:ilvl w:val="0"/>
          <w:numId w:val="8"/>
        </w:numPr>
        <w:spacing w:after="0"/>
        <w:rPr>
          <w:sz w:val="24"/>
          <w:szCs w:val="24"/>
        </w:rPr>
      </w:pPr>
      <w:hyperlink r:id="rId27" w:history="1">
        <w:r w:rsidR="00094C6A" w:rsidRPr="00094C6A">
          <w:rPr>
            <w:rStyle w:val="Hyperlink"/>
            <w:sz w:val="24"/>
            <w:szCs w:val="24"/>
          </w:rPr>
          <w:t>Alberta to harness artificial intelligence</w:t>
        </w:r>
      </w:hyperlink>
    </w:p>
    <w:p w14:paraId="1F5B90A4" w14:textId="4087ADC6" w:rsidR="00094C6A" w:rsidRDefault="008C10C1" w:rsidP="00094C6A">
      <w:pPr>
        <w:pStyle w:val="ListParagraph"/>
        <w:numPr>
          <w:ilvl w:val="0"/>
          <w:numId w:val="8"/>
        </w:numPr>
        <w:spacing w:after="0"/>
        <w:rPr>
          <w:sz w:val="24"/>
          <w:szCs w:val="24"/>
        </w:rPr>
      </w:pPr>
      <w:proofErr w:type="spellStart"/>
      <w:r w:rsidRPr="008C10C1">
        <w:rPr>
          <w:sz w:val="24"/>
          <w:szCs w:val="24"/>
          <w:lang w:val="fr-FR"/>
        </w:rPr>
        <w:t>Cilli</w:t>
      </w:r>
      <w:proofErr w:type="spellEnd"/>
      <w:r w:rsidRPr="008C10C1">
        <w:rPr>
          <w:sz w:val="24"/>
          <w:szCs w:val="24"/>
          <w:lang w:val="fr-FR"/>
        </w:rPr>
        <w:t xml:space="preserve">, R., Elia, M., D’Este, M. et al. </w:t>
      </w:r>
      <w:r w:rsidRPr="008C10C1">
        <w:rPr>
          <w:sz w:val="24"/>
          <w:szCs w:val="24"/>
        </w:rPr>
        <w:t xml:space="preserve">Explainable artificial intelligence (XAI) detects wildfire occurrence in the Mediterranean countries of Southern Europe. Sci Rep 12, 16349 (2022). </w:t>
      </w:r>
      <w:hyperlink r:id="rId28" w:history="1">
        <w:r w:rsidRPr="008C10C1">
          <w:rPr>
            <w:rStyle w:val="Hyperlink"/>
            <w:sz w:val="24"/>
            <w:szCs w:val="24"/>
          </w:rPr>
          <w:t>https://doi.org/10.1038/s41598-022-20347-9</w:t>
        </w:r>
      </w:hyperlink>
    </w:p>
    <w:p w14:paraId="32DF4EA0" w14:textId="0B513A96" w:rsidR="008C10C1" w:rsidRDefault="00CA7B91" w:rsidP="00094C6A">
      <w:pPr>
        <w:pStyle w:val="ListParagraph"/>
        <w:numPr>
          <w:ilvl w:val="0"/>
          <w:numId w:val="8"/>
        </w:numPr>
        <w:spacing w:after="0"/>
        <w:rPr>
          <w:sz w:val="24"/>
          <w:szCs w:val="24"/>
        </w:rPr>
      </w:pPr>
      <w:hyperlink r:id="rId29" w:history="1">
        <w:r w:rsidR="008C10C1" w:rsidRPr="008C10C1">
          <w:rPr>
            <w:rStyle w:val="Hyperlink"/>
            <w:sz w:val="24"/>
            <w:szCs w:val="24"/>
          </w:rPr>
          <w:t>Moncton, Canada: Technology uses satellite images to quickly detect fires and predict spread</w:t>
        </w:r>
      </w:hyperlink>
    </w:p>
    <w:p w14:paraId="53565B33" w14:textId="3E94ECDA" w:rsidR="008C10C1" w:rsidRDefault="00CA7B91" w:rsidP="00094C6A">
      <w:pPr>
        <w:pStyle w:val="ListParagraph"/>
        <w:numPr>
          <w:ilvl w:val="0"/>
          <w:numId w:val="8"/>
        </w:numPr>
        <w:spacing w:after="0"/>
        <w:rPr>
          <w:sz w:val="24"/>
          <w:szCs w:val="24"/>
        </w:rPr>
      </w:pPr>
      <w:hyperlink r:id="rId30" w:history="1">
        <w:r w:rsidR="008C10C1" w:rsidRPr="008C10C1">
          <w:rPr>
            <w:rStyle w:val="Hyperlink"/>
            <w:sz w:val="24"/>
            <w:szCs w:val="24"/>
          </w:rPr>
          <w:t>Two years after the Fort McMurray disaster, there are new tools on the horizon</w:t>
        </w:r>
      </w:hyperlink>
    </w:p>
    <w:p w14:paraId="5997D0A7" w14:textId="29E868FE" w:rsidR="000E7F97" w:rsidRDefault="00CA7B91" w:rsidP="00094C6A">
      <w:pPr>
        <w:pStyle w:val="ListParagraph"/>
        <w:numPr>
          <w:ilvl w:val="0"/>
          <w:numId w:val="8"/>
        </w:numPr>
        <w:spacing w:after="0"/>
        <w:rPr>
          <w:sz w:val="24"/>
          <w:szCs w:val="24"/>
        </w:rPr>
      </w:pPr>
      <w:hyperlink r:id="rId31" w:history="1">
        <w:r w:rsidR="000E7F97" w:rsidRPr="000E7F97">
          <w:rPr>
            <w:rStyle w:val="Hyperlink"/>
            <w:sz w:val="24"/>
            <w:szCs w:val="24"/>
          </w:rPr>
          <w:t>AI program model that can 76% of wildfires</w:t>
        </w:r>
      </w:hyperlink>
    </w:p>
    <w:p w14:paraId="18E998DA" w14:textId="5499941F" w:rsidR="00246953" w:rsidRDefault="00246953">
      <w:pPr>
        <w:rPr>
          <w:sz w:val="24"/>
          <w:szCs w:val="24"/>
        </w:rPr>
      </w:pPr>
      <w:r>
        <w:rPr>
          <w:sz w:val="24"/>
          <w:szCs w:val="24"/>
        </w:rPr>
        <w:br w:type="page"/>
      </w:r>
    </w:p>
    <w:sdt>
      <w:sdtPr>
        <w:rPr>
          <w:rFonts w:asciiTheme="minorHAnsi" w:eastAsiaTheme="minorHAnsi" w:hAnsiTheme="minorHAnsi"/>
          <w:b w:val="0"/>
          <w:spacing w:val="0"/>
          <w:kern w:val="0"/>
          <w:sz w:val="22"/>
          <w:szCs w:val="24"/>
        </w:rPr>
        <w:id w:val="-912861098"/>
        <w:docPartObj>
          <w:docPartGallery w:val="Cover Pages"/>
          <w:docPartUnique/>
        </w:docPartObj>
      </w:sdtPr>
      <w:sdtEndPr>
        <w:rPr>
          <w:szCs w:val="22"/>
        </w:rPr>
      </w:sdtEndPr>
      <w:sdtContent>
        <w:p w14:paraId="03A20203" w14:textId="77777777" w:rsidR="00511623" w:rsidRDefault="00511623" w:rsidP="00D70AA0">
          <w:pPr>
            <w:pStyle w:val="Title"/>
            <w:ind w:right="1705"/>
          </w:pPr>
          <w:r>
            <w:rPr>
              <w:noProof/>
              <w:lang w:val="en-US"/>
            </w:rPr>
            <w:drawing>
              <wp:anchor distT="0" distB="0" distL="114300" distR="114300" simplePos="0" relativeHeight="251663360" behindDoc="1" locked="0" layoutInCell="1" allowOverlap="1" wp14:anchorId="79FCA493" wp14:editId="6C4292E9">
                <wp:simplePos x="0" y="0"/>
                <wp:positionH relativeFrom="page">
                  <wp:posOffset>0</wp:posOffset>
                </wp:positionH>
                <wp:positionV relativeFrom="paragraph">
                  <wp:posOffset>-1362075</wp:posOffset>
                </wp:positionV>
                <wp:extent cx="7772400" cy="10058400"/>
                <wp:effectExtent l="0" t="0" r="0" b="0"/>
                <wp:wrapNone/>
                <wp:docPr id="1669749563" name="Picture 1669749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t>AI</w:t>
          </w:r>
          <w:r w:rsidRPr="008C7C93">
            <w:t xml:space="preserve"> Solutions with AI for Wildfire Containment in Remote Canadian Territories </w:t>
          </w:r>
        </w:p>
        <w:p w14:paraId="7933EC07" w14:textId="77777777" w:rsidR="00511623" w:rsidRDefault="00511623" w:rsidP="00D70AA0">
          <w:pPr>
            <w:pStyle w:val="Subtitle"/>
            <w:ind w:right="1705"/>
          </w:pPr>
        </w:p>
        <w:p w14:paraId="57F2B88F" w14:textId="77777777" w:rsidR="00511623" w:rsidRPr="00595F22" w:rsidRDefault="00511623" w:rsidP="00D70AA0">
          <w:pPr>
            <w:pStyle w:val="Subtitle"/>
            <w:ind w:right="1705"/>
          </w:pPr>
          <w:r w:rsidRPr="006C5636">
            <w:t xml:space="preserve">Ali Baloch, ID # 501214761 </w:t>
          </w:r>
          <w:r>
            <w:t>dated 1</w:t>
          </w:r>
          <w:r w:rsidRPr="006C5636">
            <w:t>6-Oct</w:t>
          </w:r>
          <w:r>
            <w:t>-20</w:t>
          </w:r>
          <w:r w:rsidRPr="006C5636">
            <w:t>23</w:t>
          </w:r>
        </w:p>
        <w:p w14:paraId="159F3512" w14:textId="77777777" w:rsidR="00511623" w:rsidRDefault="00511623">
          <w:pPr>
            <w:spacing w:after="0" w:line="240" w:lineRule="auto"/>
            <w:rPr>
              <w:b/>
              <w:spacing w:val="-10"/>
              <w:kern w:val="28"/>
              <w:sz w:val="56"/>
              <w:szCs w:val="56"/>
            </w:rPr>
          </w:pPr>
          <w:r>
            <w:rPr>
              <w:spacing w:val="-10"/>
              <w:kern w:val="28"/>
              <w:sz w:val="56"/>
              <w:szCs w:val="56"/>
            </w:rPr>
            <w:br w:type="page"/>
          </w:r>
        </w:p>
      </w:sdtContent>
    </w:sdt>
    <w:p w14:paraId="17C3B554" w14:textId="3ABFA947" w:rsidR="00511623" w:rsidRPr="007D430C" w:rsidRDefault="00511623" w:rsidP="00EF409F">
      <w:pPr>
        <w:pStyle w:val="TOCHeading"/>
      </w:pPr>
      <w:r>
        <w:lastRenderedPageBreak/>
        <w:t>Table of Contents</w:t>
      </w:r>
      <w:r w:rsidR="007225D9">
        <w:t xml:space="preserve"> (literature review)</w:t>
      </w:r>
    </w:p>
    <w:p w14:paraId="4A101D6C" w14:textId="4E5427D4" w:rsidR="00511623" w:rsidRPr="004D7552" w:rsidRDefault="00511623" w:rsidP="00511623">
      <w:pPr>
        <w:pStyle w:val="TOC1"/>
        <w:rPr>
          <w:noProof/>
        </w:rPr>
      </w:pPr>
      <w:r w:rsidRPr="004D7552">
        <w:rPr>
          <w:bCs/>
        </w:rPr>
        <w:fldChar w:fldCharType="begin"/>
      </w:r>
      <w:r w:rsidRPr="004D7552">
        <w:rPr>
          <w:bCs/>
        </w:rPr>
        <w:instrText xml:space="preserve"> TOC \o "1-3" \h \z \u </w:instrText>
      </w:r>
      <w:r w:rsidRPr="004D7552">
        <w:rPr>
          <w:bCs/>
        </w:rPr>
        <w:fldChar w:fldCharType="separate"/>
      </w:r>
      <w:hyperlink w:anchor="_Toc452457337" w:history="1">
        <w:r w:rsidRPr="004D7552">
          <w:rPr>
            <w:rStyle w:val="Hyperlink"/>
            <w:noProof/>
          </w:rPr>
          <w:fldChar w:fldCharType="begin"/>
        </w:r>
        <w:r w:rsidRPr="004D7552">
          <w:rPr>
            <w:rStyle w:val="Hyperlink"/>
            <w:noProof/>
          </w:rPr>
          <w:instrText xml:space="preserve"> REF _Ref147868203 \h </w:instrText>
        </w:r>
        <w:r>
          <w:rPr>
            <w:rStyle w:val="Hyperlink"/>
            <w:noProof/>
          </w:rPr>
          <w:instrText xml:space="preserve"> \* MERGEFORMAT </w:instrText>
        </w:r>
        <w:r w:rsidRPr="004D7552">
          <w:rPr>
            <w:rStyle w:val="Hyperlink"/>
            <w:noProof/>
          </w:rPr>
        </w:r>
        <w:r w:rsidRPr="004D7552">
          <w:rPr>
            <w:rStyle w:val="Hyperlink"/>
            <w:noProof/>
          </w:rPr>
          <w:fldChar w:fldCharType="separate"/>
        </w:r>
        <w:r w:rsidR="003D342A">
          <w:t>Introduction</w:t>
        </w:r>
        <w:r w:rsidRPr="004D7552">
          <w:rPr>
            <w:rStyle w:val="Hyperlink"/>
            <w:noProof/>
          </w:rPr>
          <w:fldChar w:fldCharType="end"/>
        </w:r>
        <w:r w:rsidRPr="004D7552">
          <w:rPr>
            <w:noProof/>
            <w:webHidden/>
          </w:rPr>
          <w:tab/>
        </w:r>
      </w:hyperlink>
    </w:p>
    <w:p w14:paraId="6745A421" w14:textId="77777777" w:rsidR="00511623" w:rsidRDefault="00CA7B91" w:rsidP="00511623">
      <w:pPr>
        <w:pStyle w:val="TOC1"/>
      </w:pPr>
      <w:hyperlink w:anchor="_Limitations_of_the" w:history="1">
        <w:r w:rsidR="00511623" w:rsidRPr="00F4244F">
          <w:t>Critical analysis of current limitations</w:t>
        </w:r>
        <w:r w:rsidR="00511623" w:rsidRPr="004D7552">
          <w:rPr>
            <w:webHidden/>
          </w:rPr>
          <w:tab/>
        </w:r>
      </w:hyperlink>
    </w:p>
    <w:p w14:paraId="75B67567" w14:textId="77777777" w:rsidR="00511623" w:rsidRDefault="00CA7B91" w:rsidP="00511623">
      <w:pPr>
        <w:pStyle w:val="TOC1"/>
      </w:pPr>
      <w:hyperlink w:anchor="_Was_this_actually" w:history="1">
        <w:r w:rsidR="00511623" w:rsidRPr="00F11904">
          <w:t>Was</w:t>
        </w:r>
      </w:hyperlink>
      <w:r w:rsidR="00511623">
        <w:t xml:space="preserve"> this </w:t>
      </w:r>
      <w:hyperlink w:anchor="_Was_this_actually" w:history="1">
        <w:r w:rsidR="00511623" w:rsidRPr="001B3E42">
          <w:t>actually</w:t>
        </w:r>
      </w:hyperlink>
      <w:r w:rsidR="00511623">
        <w:t xml:space="preserve"> ever done before?...................................................................</w:t>
      </w:r>
    </w:p>
    <w:p w14:paraId="73C2F470" w14:textId="77777777" w:rsidR="00511623" w:rsidRDefault="00CA7B91" w:rsidP="00511623">
      <w:pPr>
        <w:pStyle w:val="TOC1"/>
      </w:pPr>
      <w:hyperlink w:anchor="_Toc452457339" w:history="1">
        <w:r w:rsidR="00511623" w:rsidRPr="00F11904">
          <w:t>Any</w:t>
        </w:r>
      </w:hyperlink>
      <w:r w:rsidR="00511623">
        <w:t xml:space="preserve">thing </w:t>
      </w:r>
      <w:hyperlink w:anchor="_Anyone_done_something" w:history="1">
        <w:r w:rsidR="00511623" w:rsidRPr="001B3E42">
          <w:t>relevant</w:t>
        </w:r>
      </w:hyperlink>
      <w:r w:rsidR="00511623">
        <w:t xml:space="preserve"> that was done before this? ……………………………………</w:t>
      </w:r>
    </w:p>
    <w:p w14:paraId="19286EFE" w14:textId="77777777" w:rsidR="00511623" w:rsidRDefault="00CA7B91" w:rsidP="00511623">
      <w:pPr>
        <w:pStyle w:val="TOC1"/>
      </w:pPr>
      <w:hyperlink w:anchor="_Toc452457339" w:history="1">
        <w:r w:rsidR="00511623" w:rsidRPr="00F11904">
          <w:t>Where</w:t>
        </w:r>
      </w:hyperlink>
      <w:r w:rsidR="00511623">
        <w:t xml:space="preserve"> does </w:t>
      </w:r>
      <w:hyperlink w:anchor="_Your_work_with" w:history="1">
        <w:r w:rsidR="00511623" w:rsidRPr="001B3E42">
          <w:t>this</w:t>
        </w:r>
      </w:hyperlink>
      <w:r w:rsidR="00511623">
        <w:t xml:space="preserve"> research fit?..............................................................................</w:t>
      </w:r>
    </w:p>
    <w:p w14:paraId="3F36B4F4" w14:textId="77777777" w:rsidR="00511623" w:rsidRDefault="00511623" w:rsidP="00511623">
      <w:pPr>
        <w:pStyle w:val="TOC1"/>
      </w:pPr>
      <w:r>
        <w:t xml:space="preserve">Is this </w:t>
      </w:r>
      <w:hyperlink w:anchor="_Is_this_research" w:history="1">
        <w:r w:rsidRPr="001B3E42">
          <w:t>research</w:t>
        </w:r>
      </w:hyperlink>
      <w:r>
        <w:t xml:space="preserve"> worth doing?.............................................................................</w:t>
      </w:r>
      <w:r>
        <w:tab/>
      </w:r>
    </w:p>
    <w:p w14:paraId="30C8D4B3" w14:textId="77777777" w:rsidR="00511623" w:rsidRDefault="00511623" w:rsidP="00511623">
      <w:pPr>
        <w:pStyle w:val="TOC1"/>
      </w:pPr>
      <w:r w:rsidRPr="001C2D77">
        <w:t xml:space="preserve">Relevant </w:t>
      </w:r>
      <w:hyperlink w:anchor="_Relevant_articles,_journals" w:history="1">
        <w:r w:rsidRPr="00CE0246">
          <w:rPr>
            <w:rStyle w:val="Hyperlink"/>
          </w:rPr>
          <w:t>articles</w:t>
        </w:r>
      </w:hyperlink>
      <w:r w:rsidRPr="001C2D77">
        <w:t>, journals and research</w:t>
      </w:r>
      <w:r>
        <w:t xml:space="preserve"> </w:t>
      </w:r>
      <w:r w:rsidRPr="001C2D77">
        <w:t>papers</w:t>
      </w:r>
      <w:r>
        <w:t>………………………………….</w:t>
      </w:r>
    </w:p>
    <w:p w14:paraId="2394ABA0" w14:textId="77777777" w:rsidR="00511623" w:rsidRPr="00CE0246" w:rsidRDefault="00CA7B91" w:rsidP="00511623">
      <w:pPr>
        <w:pStyle w:val="TOC1"/>
      </w:pPr>
      <w:hyperlink w:anchor="_Dataset_and_Data" w:history="1">
        <w:r w:rsidR="00511623" w:rsidRPr="00126179">
          <w:rPr>
            <w:rStyle w:val="Hyperlink"/>
          </w:rPr>
          <w:t>Dataset and Data Description</w:t>
        </w:r>
        <w:r w:rsidR="00511623">
          <w:rPr>
            <w:rStyle w:val="Hyperlink"/>
          </w:rPr>
          <w:t>…………………………</w:t>
        </w:r>
        <w:r w:rsidR="00511623" w:rsidRPr="00126179">
          <w:rPr>
            <w:rStyle w:val="Hyperlink"/>
          </w:rPr>
          <w:t>.</w:t>
        </w:r>
      </w:hyperlink>
      <w:r w:rsidR="00511623">
        <w:t>..........................................</w:t>
      </w:r>
    </w:p>
    <w:p w14:paraId="1988CF60" w14:textId="77777777" w:rsidR="00511623" w:rsidRPr="00A549D8" w:rsidRDefault="00CA7B91" w:rsidP="00A549D8">
      <w:pPr>
        <w:pStyle w:val="TOC3"/>
        <w:rPr>
          <w:rFonts w:eastAsiaTheme="majorEastAsia" w:cstheme="majorBidi"/>
          <w:noProof w:val="0"/>
          <w:sz w:val="24"/>
          <w:szCs w:val="26"/>
        </w:rPr>
      </w:pPr>
      <w:hyperlink w:anchor="_REFERENCES:_1" w:history="1">
        <w:r w:rsidR="00511623" w:rsidRPr="00A549D8">
          <w:rPr>
            <w:rStyle w:val="Hyperlink"/>
            <w:b/>
            <w:bCs/>
          </w:rPr>
          <w:t>References</w:t>
        </w:r>
      </w:hyperlink>
      <w:hyperlink w:anchor="_Toc452457339" w:history="1">
        <w:r w:rsidR="00511623" w:rsidRPr="00A549D8">
          <w:rPr>
            <w:rFonts w:eastAsiaTheme="majorEastAsia" w:cstheme="majorBidi"/>
            <w:noProof w:val="0"/>
            <w:sz w:val="24"/>
            <w:szCs w:val="26"/>
          </w:rPr>
          <w:t xml:space="preserve"> </w:t>
        </w:r>
        <w:r w:rsidR="00511623" w:rsidRPr="00A549D8">
          <w:rPr>
            <w:rFonts w:eastAsiaTheme="majorEastAsia" w:cstheme="majorBidi"/>
            <w:noProof w:val="0"/>
            <w:webHidden/>
            <w:sz w:val="24"/>
            <w:szCs w:val="26"/>
          </w:rPr>
          <w:tab/>
        </w:r>
      </w:hyperlink>
    </w:p>
    <w:p w14:paraId="30885CD5" w14:textId="77777777" w:rsidR="00511623" w:rsidRPr="004D7552" w:rsidRDefault="00CA7B91">
      <w:pPr>
        <w:pStyle w:val="TOC2"/>
        <w:tabs>
          <w:tab w:val="right" w:leader="dot" w:pos="9350"/>
        </w:tabs>
        <w:rPr>
          <w:rFonts w:asciiTheme="minorHAnsi" w:eastAsiaTheme="minorEastAsia" w:hAnsiTheme="minorHAnsi" w:cstheme="minorBidi"/>
          <w:noProof/>
          <w:color w:val="auto"/>
          <w:sz w:val="22"/>
          <w:szCs w:val="22"/>
          <w:lang w:eastAsia="en-CA"/>
        </w:rPr>
      </w:pPr>
      <w:hyperlink w:anchor="_Figure_2_(3" w:history="1">
        <w:r w:rsidR="00511623">
          <w:rPr>
            <w:rStyle w:val="Hyperlink"/>
            <w:noProof/>
            <w:lang w:eastAsia="en-CA"/>
          </w:rPr>
          <w:t>Figure 2</w:t>
        </w:r>
        <w:r w:rsidR="00511623" w:rsidRPr="004D7552">
          <w:rPr>
            <w:noProof/>
            <w:webHidden/>
          </w:rPr>
          <w:tab/>
        </w:r>
      </w:hyperlink>
    </w:p>
    <w:p w14:paraId="7A5E31BD" w14:textId="77777777" w:rsidR="00511623" w:rsidRPr="004D7552" w:rsidRDefault="00CA7B91">
      <w:pPr>
        <w:pStyle w:val="TOC2"/>
        <w:tabs>
          <w:tab w:val="right" w:leader="dot" w:pos="9350"/>
        </w:tabs>
        <w:rPr>
          <w:rFonts w:asciiTheme="minorHAnsi" w:eastAsiaTheme="minorEastAsia" w:hAnsiTheme="minorHAnsi" w:cstheme="minorBidi"/>
          <w:noProof/>
          <w:color w:val="auto"/>
          <w:sz w:val="22"/>
          <w:szCs w:val="22"/>
          <w:lang w:eastAsia="en-CA"/>
        </w:rPr>
      </w:pPr>
      <w:hyperlink w:anchor="_Toc452457341" w:history="1">
        <w:r w:rsidR="00511623" w:rsidRPr="004D7552">
          <w:rPr>
            <w:noProof/>
            <w:webHidden/>
          </w:rPr>
          <w:tab/>
        </w:r>
      </w:hyperlink>
    </w:p>
    <w:p w14:paraId="0AA7221D" w14:textId="77777777" w:rsidR="00511623" w:rsidRDefault="00511623" w:rsidP="00CE0246">
      <w:pPr>
        <w:tabs>
          <w:tab w:val="left" w:pos="4060"/>
        </w:tabs>
        <w:sectPr w:rsidR="00511623" w:rsidSect="00D021B8">
          <w:headerReference w:type="default" r:id="rId32"/>
          <w:pgSz w:w="12240" w:h="15840"/>
          <w:pgMar w:top="720" w:right="720" w:bottom="720" w:left="720" w:header="708" w:footer="708" w:gutter="0"/>
          <w:pgNumType w:start="0"/>
          <w:cols w:space="708"/>
          <w:titlePg/>
          <w:docGrid w:linePitch="360"/>
        </w:sectPr>
      </w:pPr>
      <w:r w:rsidRPr="004D7552">
        <w:rPr>
          <w:rFonts w:eastAsiaTheme="majorEastAsia" w:cstheme="majorBidi"/>
          <w:b/>
          <w:bCs/>
          <w:color w:val="000000" w:themeColor="text1"/>
          <w:sz w:val="24"/>
          <w:szCs w:val="26"/>
        </w:rPr>
        <w:fldChar w:fldCharType="end"/>
      </w:r>
      <w:r>
        <w:rPr>
          <w:rFonts w:eastAsiaTheme="majorEastAsia" w:cstheme="majorBidi"/>
          <w:b/>
          <w:bCs/>
          <w:color w:val="000000" w:themeColor="text1"/>
          <w:sz w:val="24"/>
          <w:szCs w:val="26"/>
        </w:rPr>
        <w:tab/>
      </w:r>
    </w:p>
    <w:p w14:paraId="48D46F27" w14:textId="77777777" w:rsidR="00511623" w:rsidRDefault="00511623" w:rsidP="00595F22">
      <w:pPr>
        <w:pStyle w:val="Heading1"/>
      </w:pPr>
      <w:bookmarkStart w:id="8" w:name="_Ref147868203"/>
      <w:r>
        <w:lastRenderedPageBreak/>
        <w:t>Introduction</w:t>
      </w:r>
      <w:bookmarkEnd w:id="8"/>
    </w:p>
    <w:p w14:paraId="18B902FD" w14:textId="77777777" w:rsidR="00511623" w:rsidRPr="004D22D9" w:rsidRDefault="00511623" w:rsidP="00511623">
      <w:pPr>
        <w:pStyle w:val="ListParagraph"/>
        <w:numPr>
          <w:ilvl w:val="0"/>
          <w:numId w:val="21"/>
        </w:numPr>
        <w:rPr>
          <w:b/>
          <w:bCs/>
        </w:rPr>
      </w:pPr>
      <w:bookmarkStart w:id="9" w:name="_Toc442773185"/>
      <w:r w:rsidRPr="004D22D9">
        <w:rPr>
          <w:b/>
          <w:bCs/>
        </w:rPr>
        <w:t>What do you already know about the topic?</w:t>
      </w:r>
    </w:p>
    <w:p w14:paraId="0CB452E5" w14:textId="77777777" w:rsidR="00511623" w:rsidRDefault="00511623" w:rsidP="00947995">
      <w:pPr>
        <w:pStyle w:val="ListParagraph"/>
      </w:pPr>
    </w:p>
    <w:p w14:paraId="7CDCCA65" w14:textId="77777777" w:rsidR="00511623" w:rsidRPr="007635AE" w:rsidRDefault="00511623" w:rsidP="00ED61F1">
      <w:pPr>
        <w:pStyle w:val="ListParagraph"/>
      </w:pPr>
      <w:r>
        <w:t xml:space="preserve">Wildfires often start small and initially go unnoticed, but have the capacity to spread very quickly. As they travel across large areas, they ignite brush, trees, homes and buildings. Burning debris can be thrown up to two kilometres ahead of a wildfire. Sparks and embers can ignite materials on or near your home causing severe damage. As witnessed recently, uncontrolled burning due to human activity or has harmful effects travelling all the way to USA and beyond posing significant health and environmental concerns. </w:t>
      </w:r>
    </w:p>
    <w:p w14:paraId="3D4D6F2A" w14:textId="77777777" w:rsidR="00511623" w:rsidRDefault="00511623" w:rsidP="00947995">
      <w:pPr>
        <w:pStyle w:val="ListParagraph"/>
      </w:pPr>
    </w:p>
    <w:p w14:paraId="5EAE7C71" w14:textId="77777777" w:rsidR="00511623" w:rsidRDefault="00511623" w:rsidP="00947995">
      <w:pPr>
        <w:pStyle w:val="ListParagraph"/>
      </w:pPr>
      <w:r>
        <w:t>On average in Canada, wildfires burn 2.5 million ha/year, nearly half the size of Nova Scotia (</w:t>
      </w:r>
      <w:hyperlink r:id="rId33" w:history="1">
        <w:r w:rsidRPr="00BE08E3">
          <w:rPr>
            <w:rStyle w:val="Hyperlink"/>
          </w:rPr>
          <w:t>source: getprepared.gc.ca</w:t>
        </w:r>
      </w:hyperlink>
      <w:r>
        <w:t xml:space="preserve">).  Much of the country is at risk of wildfires due to hotter temperatures, drought conditions and climate change phenomena. Most wildfires occur between April and September; and with climate changes, the risk of bigger wildfires </w:t>
      </w:r>
      <w:proofErr w:type="gramStart"/>
      <w:r>
        <w:t>are</w:t>
      </w:r>
      <w:proofErr w:type="gramEnd"/>
      <w:r>
        <w:t xml:space="preserve"> becoming a reality every other year, if not every year and putting unimaginable amount environmental resources and human lives at huge risk.</w:t>
      </w:r>
    </w:p>
    <w:p w14:paraId="66E8E140" w14:textId="77777777" w:rsidR="00511623" w:rsidRDefault="00511623" w:rsidP="00947995">
      <w:pPr>
        <w:pStyle w:val="ListParagraph"/>
      </w:pPr>
      <w:r w:rsidRPr="006353A4">
        <w:t>The wildfires raging in many parts of Canada this spring are part of an overall increase in more powerful blazes, experts say. But the details behind this trend are more complex than just counting the fires, or damage done, per year.</w:t>
      </w:r>
    </w:p>
    <w:p w14:paraId="0F164B2A" w14:textId="77777777" w:rsidR="00511623" w:rsidRDefault="00511623" w:rsidP="00947995">
      <w:pPr>
        <w:pStyle w:val="ListParagraph"/>
      </w:pPr>
    </w:p>
    <w:p w14:paraId="654E47D9" w14:textId="77777777" w:rsidR="00511623" w:rsidRDefault="00511623" w:rsidP="00947995">
      <w:pPr>
        <w:pStyle w:val="ListParagraph"/>
        <w:jc w:val="center"/>
      </w:pPr>
      <w:r w:rsidRPr="003F2193">
        <w:rPr>
          <w:noProof/>
        </w:rPr>
        <w:drawing>
          <wp:inline distT="0" distB="0" distL="0" distR="0" wp14:anchorId="510AEA0E" wp14:editId="2AC20D34">
            <wp:extent cx="5213618" cy="2444876"/>
            <wp:effectExtent l="0" t="0" r="6350" b="0"/>
            <wp:docPr id="48406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60884" name=""/>
                    <pic:cNvPicPr/>
                  </pic:nvPicPr>
                  <pic:blipFill>
                    <a:blip r:embed="rId34"/>
                    <a:stretch>
                      <a:fillRect/>
                    </a:stretch>
                  </pic:blipFill>
                  <pic:spPr>
                    <a:xfrm>
                      <a:off x="0" y="0"/>
                      <a:ext cx="5213618" cy="2444876"/>
                    </a:xfrm>
                    <a:prstGeom prst="rect">
                      <a:avLst/>
                    </a:prstGeom>
                  </pic:spPr>
                </pic:pic>
              </a:graphicData>
            </a:graphic>
          </wp:inline>
        </w:drawing>
      </w:r>
    </w:p>
    <w:p w14:paraId="07273583" w14:textId="77777777" w:rsidR="00511623" w:rsidRDefault="00511623" w:rsidP="00947995">
      <w:pPr>
        <w:pStyle w:val="ListParagraph"/>
      </w:pPr>
    </w:p>
    <w:p w14:paraId="063CA8BA" w14:textId="77777777" w:rsidR="00511623" w:rsidRPr="00363A2C" w:rsidRDefault="00511623" w:rsidP="00947995">
      <w:pPr>
        <w:pStyle w:val="ListParagraph"/>
        <w:rPr>
          <w:i/>
          <w:iCs/>
        </w:rPr>
      </w:pPr>
      <w:r>
        <w:rPr>
          <w:i/>
          <w:iCs/>
        </w:rPr>
        <w:t>Figure 1:</w:t>
      </w:r>
      <w:r w:rsidRPr="00363A2C">
        <w:rPr>
          <w:i/>
          <w:iCs/>
        </w:rPr>
        <w:t xml:space="preserve"> currently available active-fire low-earth-orbiting satellite observations from instruments such as SLSTR (Sentinel-3a/b), MODIS (TERRA/AQUA), and VIIRS (NPP/JPSS) fail to observe wildfires during the most active portions of the day.</w:t>
      </w:r>
    </w:p>
    <w:p w14:paraId="60219BA5" w14:textId="77777777" w:rsidR="00511623" w:rsidRDefault="00511623" w:rsidP="00947995">
      <w:pPr>
        <w:pStyle w:val="ListParagraph"/>
      </w:pPr>
    </w:p>
    <w:p w14:paraId="045CEC00" w14:textId="77777777" w:rsidR="00511623" w:rsidRDefault="00511623" w:rsidP="00947995">
      <w:pPr>
        <w:pStyle w:val="ListParagraph"/>
      </w:pPr>
      <w:r w:rsidRPr="0008190E">
        <w:t xml:space="preserve">In 2019 the Canadian Space Agency (CSA) </w:t>
      </w:r>
      <w:r>
        <w:t>star</w:t>
      </w:r>
      <w:r w:rsidRPr="0008190E">
        <w:t xml:space="preserve">ted the </w:t>
      </w:r>
      <w:r>
        <w:t>improvement</w:t>
      </w:r>
      <w:r w:rsidRPr="0008190E">
        <w:t xml:space="preserve"> of a dedicated wildfire monitoring satellite “</w:t>
      </w:r>
      <w:proofErr w:type="spellStart"/>
      <w:r w:rsidRPr="0008190E">
        <w:t>WildFireSat</w:t>
      </w:r>
      <w:proofErr w:type="spellEnd"/>
      <w:r w:rsidRPr="0008190E">
        <w:t xml:space="preserve">” mission. </w:t>
      </w:r>
      <w:proofErr w:type="spellStart"/>
      <w:r w:rsidRPr="0008190E">
        <w:t>WildFireSat</w:t>
      </w:r>
      <w:proofErr w:type="spellEnd"/>
      <w:r w:rsidRPr="0008190E">
        <w:t xml:space="preserve"> (WFS) intends to leverage </w:t>
      </w:r>
      <w:r w:rsidRPr="00423489">
        <w:rPr>
          <w:i/>
          <w:iCs/>
        </w:rPr>
        <w:t>uncooled microbolometer technology</w:t>
      </w:r>
      <w:r w:rsidRPr="0008190E">
        <w:t xml:space="preserve"> developed by the CSA and </w:t>
      </w:r>
      <w:proofErr w:type="spellStart"/>
      <w:r w:rsidRPr="0008190E">
        <w:t>Institut</w:t>
      </w:r>
      <w:proofErr w:type="spellEnd"/>
      <w:r w:rsidRPr="0008190E">
        <w:t xml:space="preserve"> National </w:t>
      </w:r>
      <w:proofErr w:type="spellStart"/>
      <w:r w:rsidRPr="0008190E">
        <w:t>d’Optique</w:t>
      </w:r>
      <w:proofErr w:type="spellEnd"/>
      <w:r w:rsidRPr="0008190E">
        <w:t xml:space="preserve"> (INO). Since </w:t>
      </w:r>
      <w:r>
        <w:t>earlier versions</w:t>
      </w:r>
      <w:r w:rsidRPr="0008190E">
        <w:t xml:space="preserve">, the detector technology has continued to evolve, while new Low Earth Orbit (LEO) wildfire products (e.g., from the Visible Infrared Imaging Radiometer Suite (VIIRS) and Sea and Land Surface Temperature Radiometer (SLSTR); have filled some </w:t>
      </w:r>
      <w:r w:rsidRPr="00B46BFF">
        <w:rPr>
          <w:b/>
          <w:bCs/>
        </w:rPr>
        <w:t>temporal coverage gaps</w:t>
      </w:r>
      <w:r w:rsidRPr="0008190E">
        <w:t xml:space="preserve"> (</w:t>
      </w:r>
      <w:hyperlink r:id="rId35" w:anchor="fig_body_display_sensors-20-05081-f001" w:history="1">
        <w:r w:rsidRPr="0008190E">
          <w:t>Figure 1</w:t>
        </w:r>
      </w:hyperlink>
      <w:r w:rsidRPr="0008190E">
        <w:t>), which will improve the feasibility of a targeted wildfire monitoring mission.</w:t>
      </w:r>
      <w:r>
        <w:t xml:space="preserve"> (Source: </w:t>
      </w:r>
      <w:hyperlink r:id="rId36" w:anchor="B43-sensors-20-05081" w:history="1">
        <w:r w:rsidRPr="00DD7C71">
          <w:rPr>
            <w:rStyle w:val="Hyperlink"/>
          </w:rPr>
          <w:t>https://www.mdpi.com/1424-8220/20/18/5081#B43-sensors-20-05081</w:t>
        </w:r>
      </w:hyperlink>
      <w:r>
        <w:t>)</w:t>
      </w:r>
    </w:p>
    <w:p w14:paraId="7BD6746B" w14:textId="77777777" w:rsidR="00511623" w:rsidRDefault="00511623" w:rsidP="00947995">
      <w:pPr>
        <w:pStyle w:val="ListParagraph"/>
      </w:pPr>
    </w:p>
    <w:p w14:paraId="6D3D2474" w14:textId="77777777" w:rsidR="00511623" w:rsidRDefault="00511623" w:rsidP="00947995">
      <w:r>
        <w:t xml:space="preserve">Since the 1980s, lightning location systems have been used to direct fire patrol flights to areas of lightning strikes after the occurrence of lightning storms. Currently, the </w:t>
      </w:r>
      <w:r w:rsidRPr="006823A2">
        <w:t>Meteorological Service of Canada</w:t>
      </w:r>
      <w:r>
        <w:t xml:space="preserve"> (MSC) operates a national lightning location system to which provincial and territorial agencies may subscribe on a cost-recovery basis.</w:t>
      </w:r>
    </w:p>
    <w:p w14:paraId="5DAC7272" w14:textId="77777777" w:rsidR="00511623" w:rsidRDefault="00511623" w:rsidP="00947995">
      <w:r>
        <w:lastRenderedPageBreak/>
        <w:t>Many provinces use forms of zonation whereby fires in the managed forest and other high-value areas are suppressed more vigorously than fires in other areas. The less vigorously protected areas are known by different names, such as observation zones (Saskatchewan) and ecological fire management zones (Alberta). In other jurisdictions, including British Columbia, the threat posed by an individual fire is evaluated and action taken on a case-by-case basis. In the Yukon and the Northwest Territories, suppression effort is focused on areas around settlements.</w:t>
      </w:r>
    </w:p>
    <w:p w14:paraId="3BAF6671" w14:textId="77777777" w:rsidR="00511623" w:rsidRDefault="00511623" w:rsidP="00947995">
      <w:r>
        <w:t>Provincial and territorial governments spend a significant proportion of their overall budgets on fire suppression. However, because of the annual variation in fire weather, almost every fire management agency in Canada experiences considerable annual variation in fire load and expenditures. For example, in 2003 the British Columbia Ministry of Forests paid $370 million for fire suppression, much more than the average of $53 million over the preceding 10 years (source: BC Ministry of Forests and Range Protection Program).</w:t>
      </w:r>
    </w:p>
    <w:p w14:paraId="52F9CD86" w14:textId="77777777" w:rsidR="00511623" w:rsidRDefault="00511623" w:rsidP="00947995">
      <w:r>
        <w:t>Many agencies have established targets for measuring the success of fire management within the managed forest. In British Columbia, for example, initial attack is judged successful if unwanted wildfires are limited to 4 hectares. Cumming (2005) determined the degree of effectiveness of fire suppression in reducing the size of fires in northern Alberta through statistical modelling. However, the return on investment through increased timber production and value has not been well quantified.</w:t>
      </w:r>
    </w:p>
    <w:p w14:paraId="544E6AAA" w14:textId="77777777" w:rsidR="00511623" w:rsidRDefault="00511623" w:rsidP="00947995">
      <w:r>
        <w:t>In addition, many local governments have agreements or operating guidelines with provincial agencies to draw on provincial resources if wildland fires escape initial attack. In some jurisdictions, including New Brunswick, which does not use provincial initial attack crews, firefighters from volunteer fire departments are often the first responders. The number of wildland and Wildland-Inland Interface WUI fires attended by local fire departments in Canada is not accounted for in national reporting and so is unknown, but it is believed to be significant.</w:t>
      </w:r>
    </w:p>
    <w:p w14:paraId="5F5EE58E" w14:textId="77777777" w:rsidR="00511623" w:rsidRDefault="00511623" w:rsidP="00FF768B"/>
    <w:p w14:paraId="569964B5" w14:textId="77777777" w:rsidR="00511623" w:rsidRDefault="00511623" w:rsidP="00FF768B"/>
    <w:p w14:paraId="55B951B7" w14:textId="77777777" w:rsidR="00511623" w:rsidRDefault="00511623" w:rsidP="00FF768B"/>
    <w:p w14:paraId="4180AAC7" w14:textId="77777777" w:rsidR="00511623" w:rsidRDefault="00511623" w:rsidP="00FF768B"/>
    <w:p w14:paraId="00247135" w14:textId="77777777" w:rsidR="00511623" w:rsidRPr="004D7552" w:rsidRDefault="00511623" w:rsidP="004D7552">
      <w:pPr>
        <w:pStyle w:val="Heading1"/>
      </w:pPr>
      <w:bookmarkStart w:id="10" w:name="_Limitations_of_the"/>
      <w:bookmarkStart w:id="11" w:name="_Ref147868271"/>
      <w:bookmarkStart w:id="12" w:name="_Toc442773186"/>
      <w:bookmarkStart w:id="13" w:name="_Toc452457339"/>
      <w:bookmarkEnd w:id="9"/>
      <w:bookmarkEnd w:id="10"/>
      <w:r w:rsidRPr="004D7552">
        <w:t xml:space="preserve">Limitations of the current approach </w:t>
      </w:r>
    </w:p>
    <w:p w14:paraId="1117BAB9" w14:textId="77777777" w:rsidR="00511623" w:rsidRPr="004D22D9" w:rsidRDefault="00511623" w:rsidP="00511623">
      <w:pPr>
        <w:pStyle w:val="ListParagraph"/>
        <w:numPr>
          <w:ilvl w:val="0"/>
          <w:numId w:val="21"/>
        </w:numPr>
        <w:rPr>
          <w:b/>
          <w:bCs/>
        </w:rPr>
      </w:pPr>
      <w:r w:rsidRPr="004D22D9">
        <w:rPr>
          <w:b/>
          <w:bCs/>
        </w:rPr>
        <w:t>What do you have to say critically about what is already known?</w:t>
      </w:r>
      <w:bookmarkEnd w:id="11"/>
      <w:r w:rsidRPr="004D22D9">
        <w:rPr>
          <w:b/>
          <w:bCs/>
        </w:rPr>
        <w:t xml:space="preserve">  </w:t>
      </w:r>
    </w:p>
    <w:p w14:paraId="56631516" w14:textId="77777777" w:rsidR="00511623" w:rsidRDefault="00511623" w:rsidP="00674164">
      <w:pPr>
        <w:pStyle w:val="ListParagraph"/>
      </w:pPr>
      <w:r>
        <w:t>Using satellites for detecting fires helps as they can cover all of Canada multiple times daily, at a low cost. This makes them effective for detecting fires in remote, unpopulated regions, where conventional fire monitoring is less intensive. Thick smoke plumes from forest fires, often extending several hundred kilometers, can also be identified by means of satellite imagery which has some limitations.</w:t>
      </w:r>
    </w:p>
    <w:p w14:paraId="322CD8F2" w14:textId="77777777" w:rsidR="00511623" w:rsidRDefault="00511623" w:rsidP="00674164">
      <w:pPr>
        <w:pStyle w:val="ListParagraph"/>
      </w:pPr>
    </w:p>
    <w:p w14:paraId="7D8B93CD" w14:textId="77777777" w:rsidR="00511623" w:rsidRPr="00500E5A" w:rsidRDefault="00511623" w:rsidP="00674164">
      <w:pPr>
        <w:pStyle w:val="ListParagraph"/>
      </w:pPr>
      <w:r w:rsidRPr="00500E5A">
        <w:t>The test images used by the fire algorithms to remove "false alarms" sometimes fail, leading to incorrect records of fires. Considering the large number about 9.5 million of satellite pixels examined each day across Canada, the error rate is extremely low. A fire hotspot can be confirmed when a conical smoke plume is observed being produced by it. However, it is sometimes impossible to see a plume from a small fire or a fire obstructed from view by nearby clouds. The algorithms cannot detect fires through thick cloud or smoke. A large fire may therefore go undetected for several days and then appear or reappear later; a small fire may burn and die out without ever being detected.</w:t>
      </w:r>
    </w:p>
    <w:p w14:paraId="6EB22225" w14:textId="77777777" w:rsidR="00511623" w:rsidRPr="00500E5A" w:rsidRDefault="00511623" w:rsidP="00674164">
      <w:pPr>
        <w:pStyle w:val="ListParagraph"/>
      </w:pPr>
      <w:r w:rsidRPr="00500E5A">
        <w:t>The time lapse between satellite image acquisition and image distribution on the CWFIS site is between 1 and 7 hours, depending on the sensor and processing time. This delay, along with the coarse resolution, limits the utility of satellite detection for tactical fire operations.</w:t>
      </w:r>
    </w:p>
    <w:p w14:paraId="42D4DD40" w14:textId="77777777" w:rsidR="00511623" w:rsidRDefault="00511623" w:rsidP="00674164">
      <w:pPr>
        <w:pStyle w:val="ListParagraph"/>
      </w:pPr>
      <w:r w:rsidRPr="00500E5A">
        <w:lastRenderedPageBreak/>
        <w:t>The actual size of the actively burning area cannot be determined from satellite imagery. A 1-km² hotspot pixel may represent a fire as small as 100 m². In addition, an intense fire covering an area less than 1 km² may actually show up as a cluster of several hotspot pixels. This is the result of the varying size and spatial overlap of the raw, unprojected pixels.</w:t>
      </w:r>
    </w:p>
    <w:p w14:paraId="7B38CB2B" w14:textId="77777777" w:rsidR="00511623" w:rsidRDefault="00511623" w:rsidP="00674164">
      <w:pPr>
        <w:pStyle w:val="ListParagraph"/>
      </w:pPr>
    </w:p>
    <w:p w14:paraId="4CD7388A" w14:textId="77777777" w:rsidR="00511623" w:rsidRDefault="00511623" w:rsidP="00674164">
      <w:pPr>
        <w:pStyle w:val="ListParagraph"/>
      </w:pPr>
      <w:r w:rsidRPr="00876F70">
        <w:t>F</w:t>
      </w:r>
      <w:r>
        <w:t xml:space="preserve">or the last couple of decades, and with the ongoing challenges faced due to climate change, more record-breaking summer temperatures have increased around the globe, more severe wildfires, their frequencies and forces are being predicted to increase.  </w:t>
      </w:r>
      <w:r w:rsidRPr="00C436A3">
        <w:t>Canadian Forest Fire Danger Rating System (CFFDRS</w:t>
      </w:r>
      <w:r>
        <w:t xml:space="preserve">) has been largely credited with accomplishing many improvements and its products or subsystems known as </w:t>
      </w:r>
      <w:r>
        <w:rPr>
          <w:i/>
          <w:iCs/>
        </w:rPr>
        <w:t xml:space="preserve">Fire Behavior Prediction System (FBP) and Fire Weather Index (FWI) system </w:t>
      </w:r>
      <w:r>
        <w:t xml:space="preserve">are still used to this day.  </w:t>
      </w:r>
      <w:r w:rsidRPr="00C436A3">
        <w:t xml:space="preserve"> </w:t>
      </w:r>
      <w:r>
        <w:t xml:space="preserve">With the burdening increase of risk of wildfires, it does not come as a surprise that the most recent wildfires overwhelmed the Canada wildfire management system with its limited resources in strategic places.  Along with FBP and FWI, </w:t>
      </w:r>
      <w:r w:rsidRPr="00950C4E">
        <w:rPr>
          <w:u w:val="single"/>
        </w:rPr>
        <w:t>the machine learning prediction system</w:t>
      </w:r>
      <w:r>
        <w:t xml:space="preserve"> necessitates to create a serious and innovative wildland fire tactic, its management in the short term &amp; in the near future.  This machine learning method will further enhance the key knowledge to suppress or control fires and also manage to validate data and close the gap from other sources: satellite imagery, infrared sensors, remote sensors, aircrafts with thermal infrared sensors</w:t>
      </w:r>
    </w:p>
    <w:p w14:paraId="77A0F327" w14:textId="77777777" w:rsidR="00511623" w:rsidRDefault="00511623" w:rsidP="00674164">
      <w:pPr>
        <w:pStyle w:val="ListParagraph"/>
      </w:pPr>
    </w:p>
    <w:p w14:paraId="749D0405" w14:textId="77777777" w:rsidR="00511623" w:rsidRPr="00ED5114" w:rsidRDefault="00511623" w:rsidP="00674164">
      <w:pPr>
        <w:pStyle w:val="ListParagraph"/>
      </w:pPr>
      <w:r>
        <w:t xml:space="preserve">The methods used in the last 50-70 years to fight or attack wildfires based on </w:t>
      </w:r>
      <w:r w:rsidRPr="00C22330">
        <w:rPr>
          <w:i/>
          <w:iCs/>
        </w:rPr>
        <w:t xml:space="preserve">smoke detection, </w:t>
      </w:r>
      <w:r>
        <w:rPr>
          <w:i/>
          <w:iCs/>
        </w:rPr>
        <w:t xml:space="preserve">aircraft with infrared sensors, few satellites orbiting the Earth, </w:t>
      </w:r>
      <w:r w:rsidRPr="00C22330">
        <w:rPr>
          <w:i/>
          <w:iCs/>
        </w:rPr>
        <w:t>remote sensors</w:t>
      </w:r>
      <w:r>
        <w:t xml:space="preserve">, weather forest conditions and other environmental factors while waiting and reacting need key overhauling in the age of climate change, with current available technology and AI algorithms to better analyze, predict and control to minimize damages increasing into </w:t>
      </w:r>
      <w:r w:rsidRPr="00541FE0">
        <w:rPr>
          <w:b/>
          <w:bCs/>
        </w:rPr>
        <w:t>several</w:t>
      </w:r>
      <w:r>
        <w:t xml:space="preserve"> </w:t>
      </w:r>
      <w:r>
        <w:rPr>
          <w:b/>
          <w:bCs/>
        </w:rPr>
        <w:t>b</w:t>
      </w:r>
      <w:r w:rsidRPr="00456237">
        <w:rPr>
          <w:b/>
          <w:bCs/>
        </w:rPr>
        <w:t>illions</w:t>
      </w:r>
      <w:r>
        <w:t xml:space="preserve">.  </w:t>
      </w:r>
      <w:r w:rsidRPr="00ED5114">
        <w:t xml:space="preserve">Wildfire remote sensing has been recognized for its capacity to detect </w:t>
      </w:r>
      <w:r w:rsidRPr="004D22D9">
        <w:t>wildfires ([</w:t>
      </w:r>
      <w:hyperlink w:anchor="_REFERENCES:" w:history="1">
        <w:r w:rsidRPr="004D22D9">
          <w:rPr>
            <w:rStyle w:val="Hyperlink"/>
          </w:rPr>
          <w:t>1]</w:t>
        </w:r>
      </w:hyperlink>
      <w:r w:rsidRPr="004D22D9">
        <w:t>).</w:t>
      </w:r>
      <w:r w:rsidRPr="00ED5114">
        <w:t xml:space="preserve"> However, there is a significant gap between what is required for “early” detection (e.g., identifying small sub-canopy wildfires) for wildfires that require suppression and what can be accomplished reliably with </w:t>
      </w:r>
      <w:r>
        <w:t xml:space="preserve">a few </w:t>
      </w:r>
      <w:r w:rsidRPr="00ED5114">
        <w:t xml:space="preserve">satellite </w:t>
      </w:r>
      <w:r>
        <w:t>sensors currently in use.</w:t>
      </w:r>
    </w:p>
    <w:p w14:paraId="46B0208A" w14:textId="77777777" w:rsidR="00511623" w:rsidRDefault="00511623" w:rsidP="00674164">
      <w:pPr>
        <w:pStyle w:val="ListParagraph"/>
      </w:pPr>
    </w:p>
    <w:p w14:paraId="6DDD172F" w14:textId="77777777" w:rsidR="00511623" w:rsidRDefault="00511623" w:rsidP="00674164">
      <w:pPr>
        <w:pStyle w:val="ListParagraph"/>
      </w:pPr>
      <w:r>
        <w:t>This can be achieved with cooperation from various areas in the form of duty officers, artificial intelligence tools, satellite and spatial imagery in key strategic places.  There are many intangible unknowns about this strategy going back 50 years where the mental and physiological stress that comes with the job has gone unnoticed whether be it an individual or families of wildfire fighters and even the wildlife.</w:t>
      </w:r>
    </w:p>
    <w:p w14:paraId="55CF6A19" w14:textId="77777777" w:rsidR="00511623" w:rsidRDefault="00511623" w:rsidP="00674164">
      <w:pPr>
        <w:pStyle w:val="ListParagraph"/>
      </w:pPr>
      <w:r>
        <w:t xml:space="preserve">Wildfires can spread quickly, forcing your family and even your whole community to evacuate in a hurry (Yellowknife, NWT and Kamloops, BC in summer of 2023). If you live in a region at risk of wildfires, make a plan to be sure you and your loved ones will be safe if a fire hits your community. </w:t>
      </w:r>
    </w:p>
    <w:p w14:paraId="11261D06" w14:textId="77777777" w:rsidR="00511623" w:rsidRDefault="00511623" w:rsidP="00674164">
      <w:pPr>
        <w:pStyle w:val="ListParagraph"/>
      </w:pPr>
    </w:p>
    <w:p w14:paraId="7E341DC8" w14:textId="77777777" w:rsidR="00511623" w:rsidRDefault="00511623" w:rsidP="00674164">
      <w:pPr>
        <w:pStyle w:val="ListParagraph"/>
      </w:pPr>
      <w:r>
        <w:t xml:space="preserve">The </w:t>
      </w:r>
      <w:hyperlink r:id="rId37" w:history="1">
        <w:r w:rsidRPr="00E35567">
          <w:rPr>
            <w:rStyle w:val="Hyperlink"/>
          </w:rPr>
          <w:t>Canadian Wildland Fire Information System</w:t>
        </w:r>
      </w:hyperlink>
      <w:r>
        <w:t xml:space="preserve"> creates daily maps tracking the behaviour of fires throughout the year. During the fire season, the </w:t>
      </w:r>
      <w:hyperlink r:id="rId38" w:history="1">
        <w:r w:rsidRPr="00E35567">
          <w:rPr>
            <w:rStyle w:val="Hyperlink"/>
          </w:rPr>
          <w:t>Canadian Interagency Forest Fire Centre</w:t>
        </w:r>
      </w:hyperlink>
      <w:r>
        <w:t xml:space="preserve"> provides up-to-date reports on wildfires across the country.</w:t>
      </w:r>
    </w:p>
    <w:p w14:paraId="3067811C" w14:textId="77777777" w:rsidR="00511623" w:rsidRDefault="00511623" w:rsidP="00674164">
      <w:pPr>
        <w:pStyle w:val="ListParagraph"/>
      </w:pPr>
      <w:r>
        <w:t xml:space="preserve"> </w:t>
      </w:r>
    </w:p>
    <w:p w14:paraId="0DD0E7F7" w14:textId="77777777" w:rsidR="00511623" w:rsidRDefault="00511623" w:rsidP="00674164">
      <w:pPr>
        <w:pStyle w:val="ListParagraph"/>
      </w:pPr>
      <w:r w:rsidRPr="00D822DB">
        <w:t xml:space="preserve">Responses to wildfires </w:t>
      </w:r>
      <w:r>
        <w:t>differ</w:t>
      </w:r>
      <w:r w:rsidRPr="00D822DB">
        <w:t xml:space="preserve"> across Canada [</w:t>
      </w:r>
      <w:r>
        <w:t>7</w:t>
      </w:r>
      <w:r w:rsidRPr="00D822DB">
        <w:t xml:space="preserve">] and </w:t>
      </w:r>
      <w:r>
        <w:t>choice</w:t>
      </w:r>
      <w:r w:rsidRPr="00D822DB">
        <w:t xml:space="preserve"> from a “Full Response” (immediate, aggressive initial/sustained attack), to “Monitored Response” (observation and periodic reassessment; [</w:t>
      </w:r>
      <w:r>
        <w:t>8</w:t>
      </w:r>
      <w:r w:rsidRPr="00D822DB">
        <w:t>]), guided either by zonation, or wildfire specific conditions termed “appropriate response” [</w:t>
      </w:r>
      <w:r>
        <w:t>9</w:t>
      </w:r>
      <w:r w:rsidRPr="00D822DB">
        <w:t>]. In situations with increased wildfire activity, the suppression capacity can be rapidly overwhelmed, resulting in escaped wildfires that may burn very large areas [1</w:t>
      </w:r>
      <w:r>
        <w:t>0</w:t>
      </w:r>
      <w:r w:rsidRPr="00D822DB">
        <w:t>,1</w:t>
      </w:r>
      <w:r>
        <w:t>1</w:t>
      </w:r>
      <w:r w:rsidRPr="00D822DB">
        <w:t>]. These larger wildfires represent only 3% of the number of wildfires in Canada, yet they account for 97% of the area burned [</w:t>
      </w:r>
      <w:r>
        <w:t>7</w:t>
      </w:r>
      <w:r w:rsidRPr="00D822DB">
        <w:t>,1</w:t>
      </w:r>
      <w:r>
        <w:t>2</w:t>
      </w:r>
      <w:r w:rsidRPr="00D822DB">
        <w:t>], and require substantially more resources to manage [1</w:t>
      </w:r>
      <w:r>
        <w:t>3</w:t>
      </w:r>
      <w:r w:rsidRPr="00D822DB">
        <w:t>,1</w:t>
      </w:r>
      <w:r>
        <w:t>4</w:t>
      </w:r>
      <w:r w:rsidRPr="00D822DB">
        <w:t>].</w:t>
      </w:r>
      <w:r>
        <w:t xml:space="preserve"> This literature review does </w:t>
      </w:r>
      <w:r w:rsidRPr="00C443F3">
        <w:t xml:space="preserve">not </w:t>
      </w:r>
      <w:r>
        <w:t xml:space="preserve">cover much about other important key </w:t>
      </w:r>
      <w:r w:rsidRPr="00C443F3">
        <w:t xml:space="preserve">areas of Canadian wildland fire science </w:t>
      </w:r>
      <w:r>
        <w:t xml:space="preserve">but are equally critical and significant </w:t>
      </w:r>
      <w:proofErr w:type="gramStart"/>
      <w:r>
        <w:t>e.g.</w:t>
      </w:r>
      <w:proofErr w:type="gramEnd"/>
      <w:r>
        <w:t xml:space="preserve"> </w:t>
      </w:r>
      <w:r w:rsidRPr="000A2589">
        <w:rPr>
          <w:i/>
          <w:iCs/>
        </w:rPr>
        <w:t>fire history, fire interval, fire regime, depth of burn, f</w:t>
      </w:r>
      <w:r>
        <w:rPr>
          <w:i/>
          <w:iCs/>
        </w:rPr>
        <w:t>i</w:t>
      </w:r>
      <w:r w:rsidRPr="000A2589">
        <w:rPr>
          <w:i/>
          <w:iCs/>
        </w:rPr>
        <w:t>re mgmt. planning, fuel management, fuel moisture, among others</w:t>
      </w:r>
      <w:r>
        <w:t>.</w:t>
      </w:r>
    </w:p>
    <w:p w14:paraId="225FAB93" w14:textId="77777777" w:rsidR="00511623" w:rsidRDefault="00511623" w:rsidP="00674164">
      <w:pPr>
        <w:pStyle w:val="ListParagraph"/>
      </w:pPr>
    </w:p>
    <w:p w14:paraId="4B45ECC2" w14:textId="77777777" w:rsidR="00511623" w:rsidRDefault="00511623" w:rsidP="00674164">
      <w:pPr>
        <w:pStyle w:val="ListParagraph"/>
      </w:pPr>
      <w:r w:rsidRPr="0067304B">
        <w:rPr>
          <w:highlight w:val="lightGray"/>
          <w:u w:val="single"/>
        </w:rPr>
        <w:t>What is missing from the above is the development of Canada wide prediction system based on machine learning and the intuition that comes from duty officers with years of experience and the land knowledge of the elders based on centuries worth of knowledge</w:t>
      </w:r>
      <w:r w:rsidRPr="0067304B">
        <w:rPr>
          <w:highlight w:val="lightGray"/>
        </w:rPr>
        <w:t>.</w:t>
      </w:r>
    </w:p>
    <w:p w14:paraId="5498BDD2" w14:textId="77777777" w:rsidR="00511623" w:rsidRDefault="00511623">
      <w:pPr>
        <w:spacing w:after="0" w:line="240" w:lineRule="auto"/>
        <w:rPr>
          <w:rFonts w:eastAsiaTheme="majorEastAsia" w:cstheme="majorBidi"/>
          <w:b/>
          <w:color w:val="000000" w:themeColor="text1"/>
          <w:sz w:val="24"/>
          <w:szCs w:val="26"/>
        </w:rPr>
      </w:pPr>
      <w:r>
        <w:br w:type="page"/>
      </w:r>
    </w:p>
    <w:p w14:paraId="02B6F7FC" w14:textId="77777777" w:rsidR="00511623" w:rsidRDefault="00511623" w:rsidP="00201746">
      <w:pPr>
        <w:pStyle w:val="Heading1"/>
      </w:pPr>
      <w:bookmarkStart w:id="14" w:name="_Was_this_actually"/>
      <w:bookmarkEnd w:id="14"/>
      <w:r>
        <w:lastRenderedPageBreak/>
        <w:t>Was this actually ever done before?</w:t>
      </w:r>
    </w:p>
    <w:p w14:paraId="40543818" w14:textId="77777777" w:rsidR="00511623" w:rsidRPr="00222865" w:rsidRDefault="00511623" w:rsidP="00511623">
      <w:pPr>
        <w:pStyle w:val="Heading3"/>
        <w:numPr>
          <w:ilvl w:val="0"/>
          <w:numId w:val="21"/>
        </w:numPr>
        <w:spacing w:before="280" w:line="264" w:lineRule="auto"/>
        <w:rPr>
          <w:b/>
          <w:bCs/>
          <w:sz w:val="22"/>
          <w:szCs w:val="22"/>
        </w:rPr>
      </w:pPr>
      <w:r w:rsidRPr="00222865">
        <w:rPr>
          <w:bCs/>
          <w:sz w:val="22"/>
          <w:szCs w:val="22"/>
        </w:rPr>
        <w:t xml:space="preserve">Has anyone else ever done anything exactly the same?   </w:t>
      </w:r>
      <w:bookmarkEnd w:id="12"/>
      <w:bookmarkEnd w:id="13"/>
    </w:p>
    <w:p w14:paraId="79F8B760" w14:textId="77777777" w:rsidR="00511623" w:rsidRDefault="00511623" w:rsidP="00D06DC3">
      <w:pPr>
        <w:pStyle w:val="ListParagraph"/>
      </w:pPr>
      <w:r>
        <w:t xml:space="preserve">A 2019 detailed study by post graduates was done at the </w:t>
      </w:r>
      <w:r w:rsidRPr="00AD553C">
        <w:t>University of CADI AYYAD, Marrakesh Morocco</w:t>
      </w:r>
      <w:r>
        <w:t xml:space="preserve"> [2] and a simple dataset was used where the prediction of classification was based on two classifiers: </w:t>
      </w:r>
      <w:r w:rsidRPr="00370BB9">
        <w:rPr>
          <w:u w:val="single"/>
        </w:rPr>
        <w:t xml:space="preserve">Fire and </w:t>
      </w:r>
      <w:proofErr w:type="spellStart"/>
      <w:r w:rsidRPr="00370BB9">
        <w:rPr>
          <w:u w:val="single"/>
        </w:rPr>
        <w:t>No_fire</w:t>
      </w:r>
      <w:proofErr w:type="spellEnd"/>
      <w:r>
        <w:t xml:space="preserve">. In their simulation, two data mining algorithms were used: Neural Networks and SVM and the results were validated based on 3 different methods: </w:t>
      </w:r>
      <w:r w:rsidRPr="00F4223A">
        <w:t>(classification metrics, cross</w:t>
      </w:r>
      <w:r>
        <w:t>-</w:t>
      </w:r>
      <w:r w:rsidRPr="00F4223A">
        <w:t>validation, and regularization</w:t>
      </w:r>
      <w:r>
        <w:t xml:space="preserve">. </w:t>
      </w:r>
    </w:p>
    <w:p w14:paraId="559FD9BB" w14:textId="77777777" w:rsidR="00511623" w:rsidRDefault="00511623" w:rsidP="00D06DC3">
      <w:pPr>
        <w:pStyle w:val="ListParagraph"/>
      </w:pPr>
      <w:r>
        <w:t>(</w:t>
      </w:r>
      <w:hyperlink r:id="rId39" w:history="1">
        <w:r w:rsidRPr="00202A29">
          <w:rPr>
            <w:rStyle w:val="Hyperlink"/>
          </w:rPr>
          <w:t>6 https://www.sciencedirect.com/science/article/abs/pii/S0379711218303941</w:t>
        </w:r>
      </w:hyperlink>
      <w:r>
        <w:t xml:space="preserve">).  </w:t>
      </w:r>
    </w:p>
    <w:p w14:paraId="7070BE83" w14:textId="77777777" w:rsidR="00511623" w:rsidRPr="00B52108" w:rsidRDefault="00511623" w:rsidP="003E4578">
      <w:r w:rsidRPr="00BE7F7F">
        <w:t xml:space="preserve">. </w:t>
      </w:r>
    </w:p>
    <w:p w14:paraId="304990CA" w14:textId="77777777" w:rsidR="00511623" w:rsidRDefault="00511623" w:rsidP="00201746">
      <w:pPr>
        <w:pStyle w:val="Heading1"/>
      </w:pPr>
      <w:bookmarkStart w:id="15" w:name="_Anyone_done_something"/>
      <w:bookmarkEnd w:id="15"/>
      <w:r>
        <w:t>Anyone done something like this which is relevant</w:t>
      </w:r>
    </w:p>
    <w:p w14:paraId="11447020" w14:textId="77777777" w:rsidR="00511623" w:rsidRDefault="00511623" w:rsidP="00511623">
      <w:pPr>
        <w:pStyle w:val="ListParagraph"/>
        <w:numPr>
          <w:ilvl w:val="0"/>
          <w:numId w:val="21"/>
        </w:numPr>
      </w:pPr>
      <w:r w:rsidRPr="007635AE">
        <w:t>Has anyone else done anything that is related?</w:t>
      </w:r>
      <w:r>
        <w:t xml:space="preserve">  Alberta is the first province in Cananda to use AI in its fight against the wildfires and used it first time 2022.  With the help of AI-powered tool developed by </w:t>
      </w:r>
      <w:proofErr w:type="spellStart"/>
      <w:r>
        <w:t>AltaML</w:t>
      </w:r>
      <w:proofErr w:type="spellEnd"/>
      <w:r>
        <w:t xml:space="preserve"> (</w:t>
      </w:r>
      <w:hyperlink r:id="rId40" w:history="1">
        <w:r w:rsidRPr="00CA4D5B">
          <w:rPr>
            <w:rStyle w:val="Hyperlink"/>
          </w:rPr>
          <w:t>https://altaml.com/</w:t>
        </w:r>
      </w:hyperlink>
      <w:r>
        <w:t xml:space="preserve">)by an Edmonton based developer, Alberta Wildfire used it to make key decisions and use resources more strategically.  This tool leverages thousands of data facts to predict the next day’s chances of new fires in a region.   </w:t>
      </w:r>
    </w:p>
    <w:p w14:paraId="098E2DD5" w14:textId="77777777" w:rsidR="00511623" w:rsidRDefault="00511623" w:rsidP="006C78BB">
      <w:pPr>
        <w:pStyle w:val="ListParagraph"/>
      </w:pPr>
    </w:p>
    <w:p w14:paraId="2E80EC51" w14:textId="77777777" w:rsidR="00511623" w:rsidRDefault="00511623" w:rsidP="006C78BB">
      <w:pPr>
        <w:pStyle w:val="ListParagraph"/>
      </w:pPr>
      <w:r>
        <w:t>I</w:t>
      </w:r>
      <w:r w:rsidRPr="00881BFE">
        <w:t xml:space="preserve">n 2022, Alberta Wildfire </w:t>
      </w:r>
      <w:r>
        <w:t xml:space="preserve">(first in Canada) </w:t>
      </w:r>
      <w:r w:rsidRPr="00881BFE">
        <w:t>started using an AI-powered tool to help duty officers make decisions and use resources more strategically</w:t>
      </w:r>
      <w:r>
        <w:t xml:space="preserve"> not knowing the sheer speed and size of these wildfires or even if they would appear or not.</w:t>
      </w:r>
    </w:p>
    <w:p w14:paraId="22F6B226" w14:textId="77777777" w:rsidR="00511623" w:rsidRDefault="00CA7B91" w:rsidP="006C78BB">
      <w:pPr>
        <w:pStyle w:val="ListParagraph"/>
      </w:pPr>
      <w:hyperlink r:id="rId41" w:history="1">
        <w:r w:rsidR="00511623" w:rsidRPr="00FD20E3">
          <w:rPr>
            <w:rStyle w:val="Hyperlink"/>
          </w:rPr>
          <w:t>https://news.microsoft.com/source/features/ai/ai-alberta-canada-wildfire-firefighting/</w:t>
        </w:r>
      </w:hyperlink>
    </w:p>
    <w:p w14:paraId="6D1D23A9" w14:textId="77777777" w:rsidR="00511623" w:rsidRDefault="00511623" w:rsidP="006C78BB">
      <w:pPr>
        <w:pStyle w:val="ListParagraph"/>
      </w:pPr>
      <w:r>
        <w:t>Ed Trenchard, a longtime Alberta Wildfire manager knows this first hand where tough decisions of spreading low resources to attack wildfires, have to be made in the face of such volatile emergencies and also ensure safe evacuations of nearby residents.</w:t>
      </w:r>
    </w:p>
    <w:p w14:paraId="11EDEBA8" w14:textId="77777777" w:rsidR="00511623" w:rsidRDefault="00511623" w:rsidP="00725E25">
      <w:pPr>
        <w:pStyle w:val="Heading1"/>
      </w:pPr>
      <w:bookmarkStart w:id="16" w:name="_Your_work_with"/>
      <w:bookmarkEnd w:id="16"/>
      <w:r>
        <w:t>Your work with this research fits where?</w:t>
      </w:r>
    </w:p>
    <w:p w14:paraId="6F7636D0" w14:textId="77777777" w:rsidR="00511623" w:rsidRDefault="00511623" w:rsidP="00511623">
      <w:pPr>
        <w:pStyle w:val="ListParagraph"/>
        <w:numPr>
          <w:ilvl w:val="0"/>
          <w:numId w:val="21"/>
        </w:numPr>
      </w:pPr>
      <w:r w:rsidRPr="007635AE">
        <w:t>Where does your work fit in with what has gone before?</w:t>
      </w:r>
      <w:r>
        <w:t xml:space="preserve">  I believe this kind of work is in its infancy or rather first decade of development in Canada as this machine learning model is initiated and maintained with more relevant data coming from duty officers, satellite imagery, remote sensors and the soon-to-be-launched </w:t>
      </w:r>
      <w:proofErr w:type="spellStart"/>
      <w:r>
        <w:t>WildFireSat</w:t>
      </w:r>
      <w:proofErr w:type="spellEnd"/>
      <w:r>
        <w:t xml:space="preserve"> in 2029.  While the research work, I am doing and its approach based on vegetation index, weather, wind direction, soil moisture and other criteria can definitely open more doors but does have the need for more collaboration towards better management of wildfires and minimizing losses (economic, environmental, psychological, health).  All this work based on AI tool does lack intuition which is based on years of experienced firefighters’ knowledge. Since the start of Alberta’s machine learning project in 2022 based on the historical data, this is bound to get better in conjunction with additional knowledge provided by the elders in the remote communities.</w:t>
      </w:r>
    </w:p>
    <w:p w14:paraId="2521BEE7" w14:textId="77777777" w:rsidR="00511623" w:rsidRDefault="00511623" w:rsidP="00725E25">
      <w:pPr>
        <w:pStyle w:val="Heading1"/>
      </w:pPr>
      <w:bookmarkStart w:id="17" w:name="_Is_this_research"/>
      <w:bookmarkEnd w:id="17"/>
      <w:r>
        <w:t>Is this research worth doing?</w:t>
      </w:r>
    </w:p>
    <w:p w14:paraId="1AA568C8" w14:textId="77777777" w:rsidR="00511623" w:rsidRDefault="00511623" w:rsidP="00511623">
      <w:pPr>
        <w:pStyle w:val="ListParagraph"/>
        <w:numPr>
          <w:ilvl w:val="0"/>
          <w:numId w:val="21"/>
        </w:numPr>
      </w:pPr>
      <w:r w:rsidRPr="007635AE">
        <w:t>Why is your research worth doing in the light of what has already been done?</w:t>
      </w:r>
      <w:r>
        <w:t xml:space="preserve"> </w:t>
      </w:r>
      <w:r w:rsidRPr="007635AE">
        <w:t xml:space="preserve">(Silverman, 2017) </w:t>
      </w:r>
    </w:p>
    <w:p w14:paraId="56B1715C" w14:textId="77777777" w:rsidR="00511623" w:rsidRDefault="00511623" w:rsidP="00C375DF">
      <w:pPr>
        <w:pStyle w:val="ListParagraph"/>
      </w:pPr>
    </w:p>
    <w:p w14:paraId="7056B2CE" w14:textId="77777777" w:rsidR="00511623" w:rsidRPr="00101BFA" w:rsidRDefault="00511623" w:rsidP="00C375DF">
      <w:pPr>
        <w:pStyle w:val="ListParagraph"/>
        <w:rPr>
          <w:i/>
          <w:iCs/>
        </w:rPr>
      </w:pPr>
      <w:r>
        <w:rPr>
          <w:i/>
          <w:iCs/>
        </w:rPr>
        <w:t>At this point, I believe the</w:t>
      </w:r>
      <w:r w:rsidRPr="00101BFA">
        <w:rPr>
          <w:i/>
          <w:iCs/>
        </w:rPr>
        <w:t xml:space="preserve"> future </w:t>
      </w:r>
      <w:r>
        <w:rPr>
          <w:i/>
          <w:iCs/>
        </w:rPr>
        <w:t>of Canada wildfire management system will largely be enhanced with the development</w:t>
      </w:r>
      <w:r w:rsidRPr="00101BFA">
        <w:rPr>
          <w:i/>
          <w:iCs/>
        </w:rPr>
        <w:t xml:space="preserve"> wildland fire science </w:t>
      </w:r>
      <w:r>
        <w:rPr>
          <w:i/>
          <w:iCs/>
        </w:rPr>
        <w:t>machine learning.</w:t>
      </w:r>
    </w:p>
    <w:p w14:paraId="4916879D" w14:textId="77777777" w:rsidR="00511623" w:rsidRDefault="00511623" w:rsidP="00C375DF">
      <w:pPr>
        <w:pStyle w:val="ListParagraph"/>
      </w:pPr>
      <w:r>
        <w:t xml:space="preserve">In the age of machine learning, its time to revisit the fire management plan in remote areas of Canada (not just in Alberta) as the most environmental damage is done in these remote areas and they are more vulnerable due to inaccessibility.  This tool, if not already, will also be able to distinguish if the wildfire can be designated a wildfire or mere campfires during a busy camping or holiday season.  Challenges will surely arise when the fire </w:t>
      </w:r>
      <w:r>
        <w:lastRenderedPageBreak/>
        <w:t>danger is moderate to severe and some less experienced officers need to make judgement call where to apply limited resources (bulldozers, helicopters, water carriers) which can be expensive if not used compared to the region where it could have been used.</w:t>
      </w:r>
    </w:p>
    <w:p w14:paraId="005D78C4" w14:textId="77777777" w:rsidR="00511623" w:rsidRPr="007B326C" w:rsidRDefault="00511623" w:rsidP="00C375DF">
      <w:pPr>
        <w:pStyle w:val="ListParagraph"/>
      </w:pPr>
      <w:r w:rsidRPr="007B326C">
        <w:t>Canada spends about $1 billion annually combatting wildfires. However, indirect costs may rise to several billion dollars per year stemming from property loss, damaged infrastructure, industrial shutdowns, evacuations, health-related expenses, and economic losses in a variety of sectors including tourism, forestry, and energy. The 2016 Fort McMurray wildfire was the most expensive natural disaster in Canadian history, with a total cost of approximately $9 billion.</w:t>
      </w:r>
    </w:p>
    <w:p w14:paraId="1CEEABCE" w14:textId="77777777" w:rsidR="00511623" w:rsidRPr="007B326C" w:rsidRDefault="00511623" w:rsidP="00C375DF">
      <w:pPr>
        <w:pStyle w:val="ListParagraph"/>
      </w:pPr>
      <w:r w:rsidRPr="007B326C">
        <w:t xml:space="preserve">While the goal of using </w:t>
      </w:r>
      <w:r>
        <w:t xml:space="preserve">machine-learning and </w:t>
      </w:r>
      <w:r w:rsidRPr="007B326C">
        <w:t>science-based models, in conjunction with intuition from experienced duty officers and the elders</w:t>
      </w:r>
      <w:r>
        <w:t>’</w:t>
      </w:r>
      <w:r w:rsidRPr="007B326C">
        <w:t xml:space="preserve"> knowledge of the </w:t>
      </w:r>
      <w:r>
        <w:t>wild</w:t>
      </w:r>
      <w:r w:rsidRPr="007B326C">
        <w:t>land</w:t>
      </w:r>
      <w:r>
        <w:t xml:space="preserve"> </w:t>
      </w:r>
      <w:r w:rsidRPr="007B326C">
        <w:t>environment is to provide ground intelligence to key decision-makers has been of utmost priority, its importance will continue to mitigate risk exposure. There is an ongoing effort to develop the next generation of the Canadian FWI and FBP Systems (</w:t>
      </w:r>
      <w:proofErr w:type="spellStart"/>
      <w:r w:rsidRPr="007B326C">
        <w:t>WildFireSat</w:t>
      </w:r>
      <w:proofErr w:type="spellEnd"/>
      <w:r w:rsidRPr="007B326C">
        <w:t xml:space="preserve"> satellite system, to launch in 2029,) to provide improved flexibility and a broader application in the challenging decision-making environment faced by modern fire managers. For instance, a more flexible fuel modelling structure is under development to address the modern need for fire behaviour prediction capacity. Such a task requires a comprehensive redesign of many of the models incorporated with AI; however, the benefits will be largely significant as progress is measured and tracked. With the development of machine learning, improvements to the FWI and FBP Systems will only provide better opportunities for new technological developments and </w:t>
      </w:r>
      <w:r>
        <w:t xml:space="preserve">key </w:t>
      </w:r>
      <w:r w:rsidRPr="007B326C">
        <w:t xml:space="preserve">data sources, now available as remotely sensed products such as Lidar and infrared or multiscale mapping from satellite, aircraft, drones or pilotless aerial platforms. In conjunction with improvements in weather </w:t>
      </w:r>
      <w:r>
        <w:t>forecasting &amp;</w:t>
      </w:r>
      <w:r w:rsidRPr="007B326C">
        <w:t xml:space="preserve"> other relevant projections, these data points or hot spots will enhance the core Canadian fire information products </w:t>
      </w:r>
      <w:r>
        <w:t xml:space="preserve">(FWI, FBP) </w:t>
      </w:r>
      <w:r w:rsidRPr="007B326C">
        <w:t>of the CFFDRS for its users.</w:t>
      </w:r>
    </w:p>
    <w:p w14:paraId="0B41C4F3" w14:textId="77777777" w:rsidR="00511623" w:rsidRDefault="00511623" w:rsidP="00C375DF">
      <w:pPr>
        <w:pStyle w:val="ListParagraph"/>
      </w:pPr>
    </w:p>
    <w:p w14:paraId="752D483C" w14:textId="77777777" w:rsidR="00511623" w:rsidRPr="007B326C" w:rsidRDefault="00511623" w:rsidP="00C375DF">
      <w:pPr>
        <w:pStyle w:val="ListParagraph"/>
      </w:pPr>
      <w:r w:rsidRPr="007B326C">
        <w:t xml:space="preserve">Fire and land management challenges have grown over the preceding decades and the need to more broadly inform decision-making </w:t>
      </w:r>
      <w:r>
        <w:t>every season becomes more</w:t>
      </w:r>
      <w:r w:rsidRPr="007B326C">
        <w:t xml:space="preserve"> paramount. Therefore, researchers have continued to adopt new approaches and technological advances to overcome management challenges. The complexity of these problems highlights the opportunity to address future trials using OR, machine learning, and artificial intelligence to enhance wildland fire science and management. As computational power increases and large data sets become more available (including remotely sensed data), the use of machine learning has the potential to improve many aspects of fire science in innovative ways including operational fire management, occurrence prediction, burn probability mapping, fuel treatment assessment, and forest and landscape planning (Jain et al. 2020). Furthermore, the continual advancement in remote sensing technologies has greatly helped scientists to monitor and better understand the dynamics of wildland fire. The </w:t>
      </w:r>
      <w:proofErr w:type="spellStart"/>
      <w:r w:rsidRPr="007B326C">
        <w:t>WildFireSat</w:t>
      </w:r>
      <w:proofErr w:type="spellEnd"/>
      <w:r w:rsidRPr="007B326C">
        <w:t xml:space="preserve"> satellite system, which is scheduled to launch in 2029, is currently being developed to enhance Canada’s ability to manage wildland fires in the future (</w:t>
      </w:r>
      <w:hyperlink r:id="rId42" w:history="1">
        <w:r w:rsidRPr="007B326C">
          <w:rPr>
            <w:rStyle w:val="Hyperlink"/>
            <w:rFonts w:ascii="New Roman" w:hAnsi="New Roman"/>
            <w:sz w:val="24"/>
            <w:szCs w:val="24"/>
          </w:rPr>
          <w:t>https://www.asc-csa.gc.ca/eng/satellites/wildfiresat/default.asp</w:t>
        </w:r>
      </w:hyperlink>
      <w:r w:rsidRPr="007B326C">
        <w:t>).</w:t>
      </w:r>
    </w:p>
    <w:p w14:paraId="65391B35" w14:textId="77777777" w:rsidR="00511623" w:rsidRDefault="00511623" w:rsidP="002A0F38">
      <w:pPr>
        <w:jc w:val="center"/>
        <w:rPr>
          <w:rFonts w:ascii="Segoe UI" w:hAnsi="Segoe UI" w:cs="Segoe UI"/>
          <w:noProof/>
          <w:color w:val="333333"/>
        </w:rPr>
      </w:pPr>
    </w:p>
    <w:p w14:paraId="5AD5B25E" w14:textId="77777777" w:rsidR="00511623" w:rsidRDefault="00511623" w:rsidP="002A0F38">
      <w:pPr>
        <w:jc w:val="center"/>
      </w:pPr>
    </w:p>
    <w:p w14:paraId="5328B27D" w14:textId="77777777" w:rsidR="00511623" w:rsidRDefault="00511623" w:rsidP="001509D3">
      <w:pPr>
        <w:pStyle w:val="Heading1"/>
      </w:pPr>
      <w:bookmarkStart w:id="18" w:name="_Relevant_articles,_journals"/>
      <w:bookmarkEnd w:id="18"/>
      <w:r>
        <w:t>Relevant articles, journals &amp; research papers</w:t>
      </w:r>
    </w:p>
    <w:p w14:paraId="5B54464B" w14:textId="77777777" w:rsidR="00511623" w:rsidRPr="00D64C33" w:rsidRDefault="00511623" w:rsidP="00511623">
      <w:pPr>
        <w:pStyle w:val="ListParagraph"/>
        <w:numPr>
          <w:ilvl w:val="0"/>
          <w:numId w:val="21"/>
        </w:numPr>
        <w:rPr>
          <w:rFonts w:ascii="New Roman" w:hAnsi="New Roman"/>
          <w:sz w:val="24"/>
        </w:rPr>
      </w:pPr>
      <w:r>
        <w:rPr>
          <w:rFonts w:ascii="New Roman" w:hAnsi="New Roman"/>
          <w:sz w:val="24"/>
        </w:rPr>
        <w:t>Reviews of articles, technical papers</w:t>
      </w:r>
    </w:p>
    <w:p w14:paraId="4B197FC4" w14:textId="77777777" w:rsidR="00511623" w:rsidRPr="00D3681D" w:rsidRDefault="00511623" w:rsidP="00D64C33">
      <w:pPr>
        <w:pStyle w:val="ListParagraph"/>
        <w:rPr>
          <w:rFonts w:ascii="New Roman" w:hAnsi="New Roman"/>
          <w:sz w:val="24"/>
        </w:rPr>
      </w:pPr>
      <w:r w:rsidRPr="00A84DED">
        <w:rPr>
          <w:b/>
          <w:bCs/>
        </w:rPr>
        <w:t>1</w:t>
      </w:r>
      <w:r>
        <w:t xml:space="preserve"> </w:t>
      </w:r>
      <w:hyperlink r:id="rId43" w:history="1">
        <w:r w:rsidRPr="00C46717">
          <w:rPr>
            <w:rStyle w:val="Hyperlink"/>
            <w:rFonts w:ascii="New Roman" w:hAnsi="New Roman"/>
            <w:sz w:val="24"/>
            <w:szCs w:val="24"/>
          </w:rPr>
          <w:t>https://www.nytimes.com/2023/07/21/world/canada/canada-wildfire-fighting.html</w:t>
        </w:r>
      </w:hyperlink>
    </w:p>
    <w:p w14:paraId="2C4757D9" w14:textId="77777777" w:rsidR="00511623" w:rsidRPr="006C5321" w:rsidRDefault="00511623" w:rsidP="00D3681D">
      <w:pPr>
        <w:pStyle w:val="BodyText"/>
        <w:ind w:left="720"/>
        <w:rPr>
          <w:b/>
          <w:bCs/>
          <w:i/>
          <w:iCs/>
        </w:rPr>
      </w:pPr>
      <w:r w:rsidRPr="006C5321">
        <w:rPr>
          <w:b/>
          <w:bCs/>
          <w:i/>
          <w:iCs/>
        </w:rPr>
        <w:t>How to Fight Canada’s Wildfires in the Era of Climate Change</w:t>
      </w:r>
    </w:p>
    <w:p w14:paraId="4801EAE9" w14:textId="77777777" w:rsidR="00511623" w:rsidRDefault="00511623" w:rsidP="00D3681D">
      <w:pPr>
        <w:pStyle w:val="BodyText"/>
        <w:ind w:left="720"/>
      </w:pPr>
      <w:r>
        <w:t xml:space="preserve">Mega Wildfires have increased in speed and size posing health risks to millions and damaging much more than what is quantifiable in terms of dollars.  Quebec recorded its biggest blaze this past summer.  </w:t>
      </w:r>
      <w:r w:rsidRPr="001600A7">
        <w:t xml:space="preserve">Even as thousands of Canadians and firefighters from abroad continued to battle more than 900 fires, </w:t>
      </w:r>
      <w:r w:rsidRPr="001600A7">
        <w:lastRenderedPageBreak/>
        <w:t xml:space="preserve">Canada’s record-shattering wildfire season has made it clear that traditional </w:t>
      </w:r>
      <w:r>
        <w:t xml:space="preserve">and current </w:t>
      </w:r>
      <w:r w:rsidRPr="001600A7">
        <w:t>firefighting methods are no longer enough, experts in wildfires and forests say</w:t>
      </w:r>
      <w:r>
        <w:t xml:space="preserve">. </w:t>
      </w:r>
      <w:r w:rsidRPr="00B050CC">
        <w:rPr>
          <w:u w:val="single"/>
        </w:rPr>
        <w:t>Newer strategies</w:t>
      </w:r>
      <w:r w:rsidRPr="007D6AAE">
        <w:t xml:space="preserve"> are </w:t>
      </w:r>
      <w:r>
        <w:t xml:space="preserve">critical </w:t>
      </w:r>
      <w:r w:rsidRPr="007D6AAE">
        <w:t xml:space="preserve">because wildfires, in the </w:t>
      </w:r>
      <w:r>
        <w:t xml:space="preserve">enormous </w:t>
      </w:r>
      <w:r w:rsidRPr="007D6AAE">
        <w:t>Canada</w:t>
      </w:r>
      <w:r>
        <w:t xml:space="preserve"> (home to 3</w:t>
      </w:r>
      <w:r w:rsidRPr="00FC3E02">
        <w:rPr>
          <w:vertAlign w:val="superscript"/>
        </w:rPr>
        <w:t>rd</w:t>
      </w:r>
      <w:r>
        <w:t xml:space="preserve"> largest forest reserves, USA is the 4</w:t>
      </w:r>
      <w:r w:rsidRPr="00843A4E">
        <w:rPr>
          <w:vertAlign w:val="superscript"/>
        </w:rPr>
        <w:t>th</w:t>
      </w:r>
      <w:r>
        <w:t>)</w:t>
      </w:r>
      <w:r w:rsidRPr="007D6AAE">
        <w:t>, are expected to become increasingly difficult to combat as they grow more frequent and bigger in the hotter and drier conditions resulting from climate change.</w:t>
      </w:r>
    </w:p>
    <w:p w14:paraId="0C9DC6A3" w14:textId="77777777" w:rsidR="00511623" w:rsidRDefault="00511623" w:rsidP="00D3681D">
      <w:pPr>
        <w:pStyle w:val="BodyText"/>
        <w:ind w:left="720"/>
      </w:pPr>
    </w:p>
    <w:p w14:paraId="1BDA1476" w14:textId="77777777" w:rsidR="00511623" w:rsidRDefault="00511623" w:rsidP="00EE4BEB">
      <w:pPr>
        <w:ind w:firstLine="720"/>
        <w:rPr>
          <w:rFonts w:cs="Arial"/>
          <w:color w:val="4D5156"/>
          <w:sz w:val="21"/>
          <w:szCs w:val="21"/>
          <w:shd w:val="clear" w:color="auto" w:fill="FFFFFF"/>
        </w:rPr>
      </w:pPr>
      <w:r>
        <w:t xml:space="preserve">2 </w:t>
      </w:r>
      <w:hyperlink r:id="rId44" w:history="1">
        <w:r w:rsidRPr="00C46717">
          <w:rPr>
            <w:rStyle w:val="Hyperlink"/>
            <w:rFonts w:cs="Arial"/>
            <w:sz w:val="21"/>
            <w:szCs w:val="21"/>
            <w:shd w:val="clear" w:color="auto" w:fill="FFFFFF"/>
          </w:rPr>
          <w:t>https://globalnews.ca/news/9757305/how-to-put-out-a-wildfire-canada/</w:t>
        </w:r>
      </w:hyperlink>
    </w:p>
    <w:p w14:paraId="184FC404" w14:textId="77777777" w:rsidR="00511623" w:rsidRPr="005D2BB1" w:rsidRDefault="00511623" w:rsidP="006C2991">
      <w:pPr>
        <w:pStyle w:val="BodyText"/>
        <w:ind w:left="720"/>
        <w:rPr>
          <w:b/>
          <w:bCs/>
          <w:i/>
          <w:iCs/>
        </w:rPr>
      </w:pPr>
      <w:r w:rsidRPr="005D2BB1">
        <w:rPr>
          <w:b/>
          <w:bCs/>
          <w:i/>
          <w:iCs/>
        </w:rPr>
        <w:t>What does it take to put out a wildfire? Here’s how Canada is fighting them</w:t>
      </w:r>
    </w:p>
    <w:p w14:paraId="471F9C6D" w14:textId="77777777" w:rsidR="00511623" w:rsidRDefault="00511623" w:rsidP="006C2991">
      <w:pPr>
        <w:pStyle w:val="BodyText"/>
        <w:ind w:left="720"/>
      </w:pPr>
      <w:r w:rsidRPr="006C2991">
        <w:t>The techniques used to put out the wildfires var</w:t>
      </w:r>
      <w:r>
        <w:t>ies</w:t>
      </w:r>
      <w:r w:rsidRPr="006C2991">
        <w:t xml:space="preserve"> depending on </w:t>
      </w:r>
      <w:r>
        <w:t>location</w:t>
      </w:r>
      <w:r w:rsidRPr="006C2991">
        <w:t xml:space="preserve">, but ultimately, they depend on the ground </w:t>
      </w:r>
      <w:r>
        <w:t xml:space="preserve">folks equipped </w:t>
      </w:r>
      <w:r w:rsidRPr="006C2991">
        <w:t xml:space="preserve">with </w:t>
      </w:r>
      <w:r>
        <w:t xml:space="preserve">equipment </w:t>
      </w:r>
      <w:r w:rsidRPr="006C2991">
        <w:t xml:space="preserve">digging out hot spots </w:t>
      </w:r>
      <w:r>
        <w:t xml:space="preserve">&amp; these are the fire-fighting crew who are going to put out the last hot spot out even if it is a bit underground.  What can be done when the fire fighting capacity is 50 but the wildfires are 2 to 3 times than 50?  How can the resources be distributed strategically to put out the materially significant wildfires?  Strategies constantly keep changing to controlling the fires, evacuation orders or protecting human lives, critical infrastructure, and at times to control one fire and then being able to control another fire.  Water bomber aircraft carrying 6000 litres of water is the first line of attack and must pass every 10-12 minutes to be effective.  </w:t>
      </w:r>
      <w:r w:rsidRPr="00036D15">
        <w:rPr>
          <w:u w:val="single"/>
        </w:rPr>
        <w:t>At the end of the day, the firefighters on the ground are the ones who will extinguish the flame, not only above the ground but underground as well.</w:t>
      </w:r>
    </w:p>
    <w:p w14:paraId="22C0ECAC" w14:textId="77777777" w:rsidR="00511623" w:rsidRDefault="00511623" w:rsidP="00815AD9">
      <w:pPr>
        <w:ind w:firstLine="720"/>
      </w:pPr>
    </w:p>
    <w:p w14:paraId="5E444B9D" w14:textId="77777777" w:rsidR="00511623" w:rsidRDefault="00511623" w:rsidP="00815AD9">
      <w:pPr>
        <w:ind w:firstLine="720"/>
        <w:rPr>
          <w:noProof/>
        </w:rPr>
      </w:pPr>
      <w:r>
        <w:rPr>
          <w:noProof/>
        </w:rPr>
        <w:t xml:space="preserve">3 </w:t>
      </w:r>
      <w:hyperlink r:id="rId45" w:history="1">
        <w:r w:rsidRPr="00C46717">
          <w:rPr>
            <w:rStyle w:val="Hyperlink"/>
            <w:noProof/>
          </w:rPr>
          <w:t>https://iopscience.iop.org/article/10.1088/1748-9326/ac7345</w:t>
        </w:r>
      </w:hyperlink>
    </w:p>
    <w:p w14:paraId="7D15AAA9" w14:textId="77777777" w:rsidR="00511623" w:rsidRPr="00501E91" w:rsidRDefault="00511623" w:rsidP="000125C8">
      <w:pPr>
        <w:pStyle w:val="BodyText"/>
        <w:ind w:left="720"/>
        <w:rPr>
          <w:b/>
          <w:bCs/>
          <w:i/>
          <w:iCs/>
        </w:rPr>
      </w:pPr>
      <w:r w:rsidRPr="00501E91">
        <w:rPr>
          <w:b/>
          <w:bCs/>
          <w:i/>
          <w:iCs/>
        </w:rPr>
        <w:t>Western Canada's new wildfire reality needs a new approach to fire management</w:t>
      </w:r>
    </w:p>
    <w:p w14:paraId="4341136D" w14:textId="77777777" w:rsidR="00511623" w:rsidRDefault="00511623" w:rsidP="000125C8">
      <w:pPr>
        <w:pStyle w:val="BodyText"/>
        <w:ind w:left="720"/>
      </w:pPr>
      <w:r>
        <w:t>All the W</w:t>
      </w:r>
      <w:r w:rsidRPr="000125C8">
        <w:t xml:space="preserve">ildfire </w:t>
      </w:r>
      <w:r>
        <w:t xml:space="preserve">suppression </w:t>
      </w:r>
      <w:r w:rsidRPr="000125C8">
        <w:t xml:space="preserve">and prevention </w:t>
      </w:r>
      <w:r>
        <w:t xml:space="preserve">techniques </w:t>
      </w:r>
      <w:r w:rsidRPr="000125C8">
        <w:t>need to be</w:t>
      </w:r>
      <w:r w:rsidRPr="00877DBE">
        <w:t xml:space="preserve"> </w:t>
      </w:r>
      <w:r>
        <w:t>reorganized with the help of machine learning</w:t>
      </w:r>
      <w:r w:rsidRPr="000125C8">
        <w:t xml:space="preserve">, with </w:t>
      </w:r>
      <w:r>
        <w:t xml:space="preserve">the land knowledge of the </w:t>
      </w:r>
      <w:r w:rsidRPr="000125C8">
        <w:t xml:space="preserve">Indigenous Nations </w:t>
      </w:r>
      <w:r>
        <w:t>&amp;</w:t>
      </w:r>
      <w:r w:rsidRPr="000125C8">
        <w:t xml:space="preserve"> communities to lead and engage in wildfire </w:t>
      </w:r>
      <w:r>
        <w:t xml:space="preserve">containment tactics </w:t>
      </w:r>
      <w:r w:rsidRPr="000125C8">
        <w:t xml:space="preserve">that aligns with </w:t>
      </w:r>
      <w:r>
        <w:t xml:space="preserve">their centuries’ old </w:t>
      </w:r>
      <w:r w:rsidRPr="000125C8">
        <w:t xml:space="preserve">values. </w:t>
      </w:r>
      <w:r>
        <w:t>Consistently and more constantly</w:t>
      </w:r>
      <w:r w:rsidRPr="000125C8">
        <w:t xml:space="preserve"> educating the public on risk reduction techniques, enhancing technical training across cultures and areas of expertise, and collaborating with communities and regional districts on wildfire mitigation. In 2019, the Province of BC became the first jurisdiction in Canada to implement the United Nations Declaration on the Rights of Indigenous Peoples (UNDRIP). Under UNDRIP, BC </w:t>
      </w:r>
      <w:r>
        <w:t>acknowledges</w:t>
      </w:r>
      <w:r w:rsidRPr="000125C8">
        <w:t xml:space="preserve"> </w:t>
      </w:r>
      <w:r>
        <w:t xml:space="preserve">and </w:t>
      </w:r>
      <w:r w:rsidRPr="000125C8">
        <w:t>respect</w:t>
      </w:r>
      <w:r>
        <w:t>s</w:t>
      </w:r>
      <w:r w:rsidRPr="000125C8">
        <w:t xml:space="preserve"> traditional cultural expressions, science, and knowledge, thus transforming how fire and forest statues are interpreted (</w:t>
      </w:r>
      <w:hyperlink r:id="rId46" w:anchor="erlac7345bib8" w:history="1">
        <w:r>
          <w:rPr>
            <w:rStyle w:val="Hyperlink"/>
          </w:rPr>
          <w:t>3 H</w:t>
        </w:r>
        <w:r w:rsidRPr="009867E2">
          <w:rPr>
            <w:rStyle w:val="Hyperlink"/>
          </w:rPr>
          <w:t>offman et al 2022</w:t>
        </w:r>
      </w:hyperlink>
      <w:r w:rsidRPr="000125C8">
        <w:t>).</w:t>
      </w:r>
    </w:p>
    <w:p w14:paraId="32930428" w14:textId="77777777" w:rsidR="00511623" w:rsidRDefault="00511623" w:rsidP="000125C8">
      <w:pPr>
        <w:pStyle w:val="BodyText"/>
        <w:ind w:left="720"/>
      </w:pPr>
      <w:r w:rsidRPr="00996939">
        <w:t xml:space="preserve">As </w:t>
      </w:r>
      <w:r>
        <w:t>huge, severe</w:t>
      </w:r>
      <w:r w:rsidRPr="00996939">
        <w:t xml:space="preserve"> wildfires become more </w:t>
      </w:r>
      <w:r>
        <w:t>common</w:t>
      </w:r>
      <w:r w:rsidRPr="00996939">
        <w:t xml:space="preserve">, it is clear that Canada needs to </w:t>
      </w:r>
      <w:r>
        <w:t xml:space="preserve">revise </w:t>
      </w:r>
      <w:r w:rsidRPr="00996939">
        <w:t xml:space="preserve">its </w:t>
      </w:r>
      <w:r>
        <w:t xml:space="preserve">wildfire suppression </w:t>
      </w:r>
      <w:r w:rsidRPr="00996939">
        <w:t xml:space="preserve">approach </w:t>
      </w:r>
      <w:r>
        <w:t>before, during and after the wildfire season</w:t>
      </w:r>
      <w:r w:rsidRPr="00996939">
        <w:t xml:space="preserve">. This </w:t>
      </w:r>
      <w:r>
        <w:t>translates to</w:t>
      </w:r>
      <w:r w:rsidRPr="00996939">
        <w:t xml:space="preserve"> transforming </w:t>
      </w:r>
      <w:r>
        <w:t xml:space="preserve">the current wildfire practices with new ones to </w:t>
      </w:r>
      <w:r w:rsidRPr="00996939">
        <w:t xml:space="preserve">reflect both the best available </w:t>
      </w:r>
      <w:r>
        <w:t>knowledge</w:t>
      </w:r>
      <w:r w:rsidRPr="00996939">
        <w:t xml:space="preserve">, </w:t>
      </w:r>
      <w:r>
        <w:t>enabling the</w:t>
      </w:r>
      <w:r w:rsidRPr="00996939">
        <w:t xml:space="preserve"> '</w:t>
      </w:r>
      <w:r w:rsidRPr="00D7103C">
        <w:rPr>
          <w:u w:val="single"/>
        </w:rPr>
        <w:t>boots on the ground</w:t>
      </w:r>
      <w:r w:rsidRPr="00996939">
        <w:t xml:space="preserve">' </w:t>
      </w:r>
      <w:r>
        <w:t xml:space="preserve">or firefighters on the ground </w:t>
      </w:r>
      <w:r w:rsidRPr="00996939">
        <w:t>experience, and millennia of Indigenous knowledge (</w:t>
      </w:r>
      <w:hyperlink r:id="rId47" w:anchor="erlac7345bib6" w:history="1">
        <w:r w:rsidRPr="00306EA6">
          <w:rPr>
            <w:rStyle w:val="Hyperlink"/>
          </w:rPr>
          <w:t>4 Dickson-Hoyle et al 2021</w:t>
        </w:r>
      </w:hyperlink>
      <w:r w:rsidRPr="00996939">
        <w:t>). Full containment fire suppression tactics are often</w:t>
      </w:r>
      <w:r w:rsidRPr="006A7B26">
        <w:t xml:space="preserve"> </w:t>
      </w:r>
      <w:r>
        <w:t>unrealistic</w:t>
      </w:r>
      <w:r w:rsidRPr="00996939">
        <w:t xml:space="preserve">, unsustainable, and </w:t>
      </w:r>
      <w:r>
        <w:t>environmentally unfavourable</w:t>
      </w:r>
      <w:r w:rsidRPr="00996939">
        <w:t xml:space="preserve"> in fire-prone landscapes (</w:t>
      </w:r>
      <w:hyperlink r:id="rId48" w:anchor="erlac7345bib18" w:history="1">
        <w:r w:rsidRPr="00B50C2C">
          <w:rPr>
            <w:rStyle w:val="Hyperlink"/>
          </w:rPr>
          <w:t>5 McWethy et al 2019</w:t>
        </w:r>
      </w:hyperlink>
      <w:r w:rsidRPr="00996939">
        <w:t>).</w:t>
      </w:r>
    </w:p>
    <w:bookmarkStart w:id="19" w:name="_Figure_2_(3"/>
    <w:bookmarkEnd w:id="19"/>
    <w:p w14:paraId="4D1337EA" w14:textId="77777777" w:rsidR="00511623" w:rsidRPr="00651E6B" w:rsidRDefault="00511623" w:rsidP="009D2BA5">
      <w:pPr>
        <w:pStyle w:val="Heading1"/>
        <w:rPr>
          <w:lang w:val="fr-FR"/>
        </w:rPr>
      </w:pPr>
      <w:r>
        <w:lastRenderedPageBreak/>
        <w:fldChar w:fldCharType="begin"/>
      </w:r>
      <w:r>
        <w:instrText>HYPERLINK "https://iopscience.iop.org/article/10.1088/1748-9326/ac7345" \l "erlac7345f1"</w:instrText>
      </w:r>
      <w:r>
        <w:fldChar w:fldCharType="separate"/>
      </w:r>
      <w:r w:rsidRPr="00651E6B">
        <w:rPr>
          <w:lang w:val="fr-FR"/>
        </w:rPr>
        <w:t>Figure 2</w:t>
      </w:r>
      <w:r>
        <w:rPr>
          <w:lang w:val="fr-FR"/>
        </w:rPr>
        <w:fldChar w:fldCharType="end"/>
      </w:r>
      <w:r w:rsidRPr="00651E6B">
        <w:rPr>
          <w:lang w:val="fr-FR"/>
        </w:rPr>
        <w:t xml:space="preserve"> (</w:t>
      </w:r>
      <w:hyperlink r:id="rId49" w:anchor="erlac7345bib8" w:history="1">
        <w:r w:rsidRPr="00651E6B">
          <w:rPr>
            <w:rStyle w:val="Hyperlink"/>
            <w:lang w:val="fr-FR"/>
          </w:rPr>
          <w:t>3 Hoffman et al 2022</w:t>
        </w:r>
      </w:hyperlink>
      <w:r w:rsidRPr="00651E6B">
        <w:rPr>
          <w:lang w:val="fr-FR"/>
        </w:rPr>
        <w:t>)</w:t>
      </w:r>
    </w:p>
    <w:p w14:paraId="7554ED7D" w14:textId="77777777" w:rsidR="00511623" w:rsidRDefault="00511623" w:rsidP="009D2BA5">
      <w:pPr>
        <w:jc w:val="center"/>
      </w:pPr>
      <w:r>
        <w:rPr>
          <w:rFonts w:ascii="Segoe UI" w:hAnsi="Segoe UI" w:cs="Segoe UI"/>
          <w:noProof/>
          <w:color w:val="333333"/>
        </w:rPr>
        <w:drawing>
          <wp:inline distT="0" distB="0" distL="0" distR="0" wp14:anchorId="71814FDD" wp14:editId="08E1D889">
            <wp:extent cx="5566410" cy="4411848"/>
            <wp:effectExtent l="0" t="0" r="0" b="8255"/>
            <wp:docPr id="229069765" name="Picture 9"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g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947" cy="4422577"/>
                    </a:xfrm>
                    <a:prstGeom prst="rect">
                      <a:avLst/>
                    </a:prstGeom>
                    <a:noFill/>
                    <a:ln>
                      <a:noFill/>
                    </a:ln>
                  </pic:spPr>
                </pic:pic>
              </a:graphicData>
            </a:graphic>
          </wp:inline>
        </w:drawing>
      </w:r>
    </w:p>
    <w:p w14:paraId="5627BA50" w14:textId="77777777" w:rsidR="00511623" w:rsidRDefault="00511623" w:rsidP="009D2BA5">
      <w:r w:rsidRPr="00F16681">
        <w:rPr>
          <w:b/>
          <w:bCs/>
        </w:rPr>
        <w:t>Left panel</w:t>
      </w:r>
      <w:r w:rsidRPr="00F16681">
        <w:t xml:space="preserve">: provinces and territories in Canada with contemporary full wildfire containment and fire suppression policies and response zones (in black; adapted from </w:t>
      </w:r>
      <w:hyperlink r:id="rId51" w:anchor="erlac7345bib11" w:history="1">
        <w:r w:rsidRPr="00A03CB4">
          <w:rPr>
            <w:rStyle w:val="Hyperlink"/>
          </w:rPr>
          <w:t>Hope et al 2016</w:t>
        </w:r>
      </w:hyperlink>
      <w:r w:rsidRPr="00F16681">
        <w:t xml:space="preserve">). Note that British Columbia (BC) and Alberta (AB) are the only provinces outside of Atlantic Canada with full wildfire containment and suppression policies, with exemptions in AB for National Parks and Department of Defence Lands. The green area represents areas that are under modified response, fuel exclusion zones, or do not have vegetation-climate parameters to support wildfires. The bottom panel shows the number of wildfires to exceed 100 000 hectares in BC over the past century, note that 2017 and 2018 wildfire seasons had three wildfire events exceeding 500 000 hectares. </w:t>
      </w:r>
    </w:p>
    <w:p w14:paraId="4D236A1A" w14:textId="77777777" w:rsidR="00511623" w:rsidRDefault="00511623" w:rsidP="009D2BA5">
      <w:r w:rsidRPr="00F16681">
        <w:rPr>
          <w:b/>
          <w:bCs/>
        </w:rPr>
        <w:t>Top right</w:t>
      </w:r>
      <w:r w:rsidRPr="00F16681">
        <w:t>: the trend in annual area burned in millions of hectares in BC from 2010 to 2021, note the three greatest annual area burned totals have occurred since 2017. Right centre: total direct wildfire expenditures in BC since 2010, with 2021 representing the most wildfire expenditures on record. This sum does not include insurable losses and liability lawsuits. Bottom right: we used the '</w:t>
      </w:r>
      <w:proofErr w:type="spellStart"/>
      <w:r>
        <w:t>g</w:t>
      </w:r>
      <w:r w:rsidRPr="00F16681">
        <w:t>trendsR</w:t>
      </w:r>
      <w:proofErr w:type="spellEnd"/>
      <w:r w:rsidRPr="00F16681">
        <w:t>' package (</w:t>
      </w:r>
      <w:hyperlink r:id="rId52" w:anchor="erlac7345bib16" w:history="1">
        <w:r w:rsidRPr="00AD3CD3">
          <w:rPr>
            <w:rStyle w:val="Hyperlink"/>
          </w:rPr>
          <w:t xml:space="preserve">Massicotte and </w:t>
        </w:r>
        <w:proofErr w:type="spellStart"/>
        <w:r w:rsidRPr="00AD3CD3">
          <w:rPr>
            <w:rStyle w:val="Hyperlink"/>
          </w:rPr>
          <w:t>Eddelbuettelm</w:t>
        </w:r>
        <w:proofErr w:type="spellEnd"/>
        <w:r w:rsidRPr="00AD3CD3">
          <w:rPr>
            <w:rStyle w:val="Hyperlink"/>
          </w:rPr>
          <w:t xml:space="preserve"> 2016</w:t>
        </w:r>
      </w:hyperlink>
      <w:r w:rsidRPr="00F16681">
        <w:t>) in R Statistical Software (</w:t>
      </w:r>
      <w:hyperlink r:id="rId53" w:anchor="erlac7345bib21" w:history="1">
        <w:r w:rsidRPr="009A5109">
          <w:rPr>
            <w:rStyle w:val="Hyperlink"/>
          </w:rPr>
          <w:t>2020</w:t>
        </w:r>
      </w:hyperlink>
      <w:r w:rsidRPr="00F16681">
        <w:t>) to assess trends in Google search terms including 'cultural burning', 'controlled fire which includes several types of prescribed burns', and 'good fire' in BC since 2009. The numbers represent the search interest relative to the highest point on the chart for the selected region and time. A value of 100 is the peak popularity of the term, whilst a value of 50 means that the term is half as popular. Each data point is divided by the total searches of the geography and time range it represents to compare relative popularity. Trends data represents an unbiased sampling of aggregated data and regional search interest for a topic and is the interest for that topic in a given region as a proportion of all searches on all topics on Google in that same place and time. Data used in this figure were openly sourced from Natural Resources Canada-Open Government License, The National Forestry Database, BC Wildfire Service, and the Google search engine database</w:t>
      </w:r>
      <w:r>
        <w:t>.</w:t>
      </w:r>
    </w:p>
    <w:p w14:paraId="62AA3585" w14:textId="77777777" w:rsidR="00511623" w:rsidRDefault="00511623" w:rsidP="009D2BA5">
      <w:pPr>
        <w:rPr>
          <w:rFonts w:ascii="New Roman" w:hAnsi="New Roman"/>
          <w:sz w:val="24"/>
        </w:rPr>
      </w:pPr>
      <w:r>
        <w:rPr>
          <w:rFonts w:ascii="New Roman" w:hAnsi="New Roman"/>
          <w:sz w:val="24"/>
        </w:rPr>
        <w:lastRenderedPageBreak/>
        <w:t xml:space="preserve">4 </w:t>
      </w:r>
      <w:hyperlink r:id="rId54" w:history="1">
        <w:r w:rsidRPr="00C46717">
          <w:rPr>
            <w:rStyle w:val="Hyperlink"/>
            <w:rFonts w:ascii="New Roman" w:hAnsi="New Roman"/>
            <w:sz w:val="24"/>
          </w:rPr>
          <w:t>https://www.theguardian.com/world/2023/jun/29/canada-wildfires-us-crews-shift-strategy</w:t>
        </w:r>
      </w:hyperlink>
    </w:p>
    <w:p w14:paraId="36D4137F" w14:textId="77777777" w:rsidR="00511623" w:rsidRDefault="00511623" w:rsidP="009D2BA5">
      <w:pPr>
        <w:rPr>
          <w:rFonts w:ascii="New Roman" w:hAnsi="New Roman"/>
          <w:sz w:val="24"/>
        </w:rPr>
      </w:pPr>
      <w:r w:rsidRPr="00365BAD">
        <w:rPr>
          <w:rFonts w:ascii="New Roman" w:hAnsi="New Roman"/>
          <w:i/>
          <w:iCs/>
          <w:sz w:val="24"/>
        </w:rPr>
        <w:t>Mueller, firefighter from California said after 17 days in Alberta that he and his team were relieved by an Australian one. Mexican hand crews had already started to show up to aid in suppression. “It was four nations on one fire – pretty cool.”</w:t>
      </w:r>
    </w:p>
    <w:p w14:paraId="00FCC35C" w14:textId="77777777" w:rsidR="00511623" w:rsidRPr="0042047F" w:rsidRDefault="00511623" w:rsidP="009D2BA5">
      <w:r w:rsidRPr="0042047F">
        <w:t>This was the first time in the last decade that international firefighters came to Canada from USA, Mexico, New Zealand, France, Costa Rica and Australia.  Also, a first in recent memory, was the poor air quality in several USA cities like Detroit, Chicago, New York due to the thick smoke blanket coming from the Canadian wildfires.</w:t>
      </w:r>
    </w:p>
    <w:p w14:paraId="7BDF5A30" w14:textId="77777777" w:rsidR="00511623" w:rsidRDefault="00511623" w:rsidP="009D2BA5">
      <w:pPr>
        <w:rPr>
          <w:rFonts w:ascii="New Roman" w:hAnsi="New Roman"/>
          <w:sz w:val="24"/>
        </w:rPr>
      </w:pPr>
      <w:r w:rsidRPr="001822E6">
        <w:rPr>
          <w:rFonts w:ascii="New Roman" w:hAnsi="New Roman"/>
          <w:noProof/>
          <w:sz w:val="24"/>
        </w:rPr>
        <w:drawing>
          <wp:inline distT="0" distB="0" distL="0" distR="0" wp14:anchorId="5B3CAE00" wp14:editId="41EC129D">
            <wp:extent cx="5657850" cy="4097020"/>
            <wp:effectExtent l="0" t="0" r="0" b="0"/>
            <wp:docPr id="52115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55599" name=""/>
                    <pic:cNvPicPr/>
                  </pic:nvPicPr>
                  <pic:blipFill>
                    <a:blip r:embed="rId55"/>
                    <a:stretch>
                      <a:fillRect/>
                    </a:stretch>
                  </pic:blipFill>
                  <pic:spPr>
                    <a:xfrm>
                      <a:off x="0" y="0"/>
                      <a:ext cx="5657850" cy="4097020"/>
                    </a:xfrm>
                    <a:prstGeom prst="rect">
                      <a:avLst/>
                    </a:prstGeom>
                  </pic:spPr>
                </pic:pic>
              </a:graphicData>
            </a:graphic>
          </wp:inline>
        </w:drawing>
      </w:r>
    </w:p>
    <w:p w14:paraId="4293E55D" w14:textId="77777777" w:rsidR="00511623" w:rsidRPr="0042047F" w:rsidRDefault="00511623" w:rsidP="009D2BA5">
      <w:r w:rsidRPr="0042047F">
        <w:t>With limited resources to battle the wi</w:t>
      </w:r>
      <w:r>
        <w:t>l</w:t>
      </w:r>
      <w:r w:rsidRPr="0042047F">
        <w:t>dfires, strategies keep changing as some of these fires are too difficult or too risky so they are left to run their course.  The ultimate goal is to save human lives including the lives of firefighting crew.  Different nations around the world have varied strategies to fight wildfires as the American firefighters work on a 24-hour shift whereas in Alberta, Canada it’s a 12-hour shift to take a break and avoid fatigue and stress – difference due to terrain, weather conditions, risk, safety of crew among other criteria.  On the ground, reality dictates everything, and “open communication delivers the best results” and all the firefighters are comparing notes to make the best-informed decision.</w:t>
      </w:r>
    </w:p>
    <w:p w14:paraId="3ED304D1" w14:textId="77777777" w:rsidR="00511623" w:rsidRPr="00651E6B" w:rsidRDefault="00511623" w:rsidP="00BB71B4">
      <w:r>
        <w:t xml:space="preserve">5 </w:t>
      </w:r>
      <w:hyperlink r:id="rId56" w:history="1">
        <w:r w:rsidRPr="00C46717">
          <w:rPr>
            <w:rStyle w:val="Hyperlink"/>
            <w:rFonts w:ascii="New Roman" w:hAnsi="New Roman"/>
            <w:sz w:val="24"/>
          </w:rPr>
          <w:t>https://www.cbc.ca/news/canada/british-columbia/b-c-forests-practices-board-report-wildfire-strategies-1.6894280</w:t>
        </w:r>
      </w:hyperlink>
      <w:r w:rsidRPr="00BB71B4">
        <w:rPr>
          <w:rStyle w:val="Hyperlink"/>
          <w:rFonts w:ascii="New Roman" w:hAnsi="New Roman"/>
          <w:sz w:val="24"/>
        </w:rPr>
        <w:t xml:space="preserve"> </w:t>
      </w:r>
      <w:r w:rsidRPr="00BB71B4">
        <w:rPr>
          <w:i/>
          <w:iCs/>
        </w:rPr>
        <w:t>by Dirk Meissner, The Canadian Press, Posted: Jun 30, 2023</w:t>
      </w:r>
    </w:p>
    <w:p w14:paraId="406C8C35" w14:textId="77777777" w:rsidR="00511623" w:rsidRPr="0042047F" w:rsidRDefault="00511623" w:rsidP="00DE6436">
      <w:bookmarkStart w:id="20" w:name="_Figure_2_below"/>
      <w:bookmarkEnd w:id="20"/>
      <w:r w:rsidRPr="0042047F">
        <w:t>The B.C. Forests Practices Board is calling on the provincial government to undertake a "paradigm shift" in how it manages forests, saying wildfire risk mitigation currently focuses on areas near communities but leaves the wider forest landscape "severely vulnerable.'' Another avenue for risk management is to create more fire resilient forest areas to avoid catastrophic wildfires in addition to collaboration with the Indigenous communities with knowledge of the land to better manage forest with fire management.</w:t>
      </w:r>
    </w:p>
    <w:p w14:paraId="1F4BB5A2" w14:textId="77777777" w:rsidR="00511623" w:rsidRPr="00531528" w:rsidRDefault="00511623" w:rsidP="005D41E0">
      <w:pPr>
        <w:rPr>
          <w:rFonts w:ascii="New Roman" w:hAnsi="New Roman"/>
          <w:b/>
          <w:bCs/>
          <w:i/>
          <w:iCs/>
          <w:sz w:val="24"/>
        </w:rPr>
      </w:pPr>
      <w:r w:rsidRPr="00531528">
        <w:rPr>
          <w:rFonts w:ascii="New Roman" w:hAnsi="New Roman"/>
          <w:b/>
          <w:bCs/>
          <w:i/>
          <w:iCs/>
          <w:sz w:val="24"/>
        </w:rPr>
        <w:lastRenderedPageBreak/>
        <w:t>According to the report, B.C. spent about $800 million on fire suppression in 2021, but the indirect costs associated with the wildfire season could have been up to $24 billion.</w:t>
      </w:r>
    </w:p>
    <w:p w14:paraId="3683BC4D" w14:textId="77777777" w:rsidR="00511623" w:rsidRPr="00E5022F" w:rsidRDefault="00511623" w:rsidP="00BB71B4">
      <w:r w:rsidRPr="0042047F">
        <w:rPr>
          <w:i/>
          <w:iCs/>
        </w:rPr>
        <w:t>'The key is there's an urgency to this': B.C. Forests Practices Board chair.</w:t>
      </w:r>
      <w:r>
        <w:t xml:space="preserve">  The article notes that Donnie Creek wildfire was the biggest wildfire in recent memory (</w:t>
      </w:r>
      <w:r w:rsidRPr="00021F64">
        <w:rPr>
          <w:u w:val="single"/>
        </w:rPr>
        <w:t>bigger than PEI</w:t>
      </w:r>
      <w:r>
        <w:t>) and damaging the resource base, the habitat and the ecosystem.  Out of the 390,000 square kilometres that is susceptible to fire risk, 34,000 square kilometres was already burnt during the last three biggest fires in 2017, 2018 and 2021.</w:t>
      </w:r>
    </w:p>
    <w:p w14:paraId="76DBB581" w14:textId="77777777" w:rsidR="00511623" w:rsidRPr="00972003" w:rsidRDefault="00511623" w:rsidP="00972003">
      <w:pPr>
        <w:rPr>
          <w:rFonts w:ascii="New Roman" w:hAnsi="New Roman"/>
          <w:b/>
          <w:bCs/>
          <w:sz w:val="24"/>
        </w:rPr>
      </w:pPr>
      <w:r>
        <w:t xml:space="preserve">6 </w:t>
      </w:r>
      <w:hyperlink r:id="rId57" w:history="1">
        <w:r w:rsidRPr="00C46717">
          <w:rPr>
            <w:rStyle w:val="Hyperlink"/>
            <w:rFonts w:ascii="New Roman" w:hAnsi="New Roman"/>
            <w:b/>
            <w:bCs/>
            <w:sz w:val="24"/>
          </w:rPr>
          <w:t>https://www.theglobeandmail.com/canada/british-columbia/article-canada-must-change-how-it-approaches-and-funds-wildfire-management/</w:t>
        </w:r>
      </w:hyperlink>
    </w:p>
    <w:p w14:paraId="65CF0667" w14:textId="77777777" w:rsidR="00511623" w:rsidRPr="00897BA8" w:rsidRDefault="00511623" w:rsidP="00897BA8">
      <w:pPr>
        <w:pStyle w:val="BodyText"/>
        <w:rPr>
          <w:b/>
          <w:bCs/>
          <w:i/>
          <w:iCs/>
        </w:rPr>
      </w:pPr>
      <w:r w:rsidRPr="00897BA8">
        <w:rPr>
          <w:b/>
          <w:bCs/>
          <w:i/>
          <w:iCs/>
        </w:rPr>
        <w:t>Canada must change how it approaches and funds wildfire management</w:t>
      </w:r>
    </w:p>
    <w:p w14:paraId="52359707" w14:textId="77777777" w:rsidR="00511623" w:rsidRPr="006E2BA3" w:rsidRDefault="00511623" w:rsidP="006E2BA3">
      <w:r>
        <w:t xml:space="preserve">Wildfires are not unusual in Canada but the scale of wildfires stretching from British Columbia to Quebec is unprecedented. </w:t>
      </w:r>
      <w:r w:rsidRPr="004B48FF">
        <w:rPr>
          <w:i/>
          <w:iCs/>
        </w:rPr>
        <w:t>The United Nations International Strategy for Disaster Reduction (UNISDR) identified the major flaw in fire management in 2020: We spend an inordinate amount of money on response (firefighting) and recovery (rebuilding after a fire) and not enough on mitigation and prevention.</w:t>
      </w:r>
      <w:r>
        <w:rPr>
          <w:i/>
          <w:iCs/>
        </w:rPr>
        <w:t xml:space="preserve">  </w:t>
      </w:r>
      <w:r w:rsidRPr="00EB6976">
        <w:t>It was further noted that 87% goes to disaster-related response efforts and 13% goes towards managing the risks.</w:t>
      </w:r>
      <w:r>
        <w:rPr>
          <w:i/>
          <w:iCs/>
        </w:rPr>
        <w:t xml:space="preserve"> </w:t>
      </w:r>
      <w:r w:rsidRPr="006E2BA3">
        <w:t>The province</w:t>
      </w:r>
      <w:r>
        <w:t xml:space="preserve"> of BC</w:t>
      </w:r>
      <w:r w:rsidRPr="006E2BA3">
        <w:t xml:space="preserve"> </w:t>
      </w:r>
      <w:r>
        <w:t xml:space="preserve">had </w:t>
      </w:r>
      <w:r w:rsidRPr="006E2BA3">
        <w:t xml:space="preserve">response bill for the fire years </w:t>
      </w:r>
      <w:r>
        <w:t xml:space="preserve">of </w:t>
      </w:r>
      <w:r w:rsidRPr="006E2BA3">
        <w:t xml:space="preserve">2017, 2018 and 2021 more than $2-billion, while fire-related recovery costs were </w:t>
      </w:r>
      <w:r>
        <w:t xml:space="preserve">more than $10 </w:t>
      </w:r>
      <w:r w:rsidRPr="006E2BA3">
        <w:t>billion.</w:t>
      </w:r>
      <w:r>
        <w:t xml:space="preserve">  I</w:t>
      </w:r>
      <w:r w:rsidRPr="006E2BA3">
        <w:t>nvest</w:t>
      </w:r>
      <w:r>
        <w:t>ing</w:t>
      </w:r>
      <w:r w:rsidRPr="006E2BA3">
        <w:t xml:space="preserve"> in mitigation</w:t>
      </w:r>
      <w:r>
        <w:t xml:space="preserve"> will surely lead to </w:t>
      </w:r>
      <w:r w:rsidRPr="006E2BA3">
        <w:t xml:space="preserve">issues </w:t>
      </w:r>
      <w:r>
        <w:t xml:space="preserve">about </w:t>
      </w:r>
      <w:r w:rsidRPr="006E2BA3">
        <w:t>how money is prioritized</w:t>
      </w:r>
      <w:r>
        <w:t xml:space="preserve"> and spent</w:t>
      </w:r>
      <w:r w:rsidRPr="006E2BA3">
        <w:t>.</w:t>
      </w:r>
      <w:r>
        <w:t xml:space="preserve"> </w:t>
      </w:r>
      <w:r w:rsidRPr="00BA0463">
        <w:rPr>
          <w:i/>
          <w:iCs/>
          <w:u w:val="single"/>
        </w:rPr>
        <w:t>Those most affected by wildfires – rural, northern and isolated Indigenous and non-Indigenous communities – are usually last in line for fire mitigation funding. This is a serious social-justice issue.</w:t>
      </w:r>
    </w:p>
    <w:p w14:paraId="6CEFB9D0" w14:textId="77777777" w:rsidR="00511623" w:rsidRDefault="00511623" w:rsidP="00972003">
      <w:r w:rsidRPr="00986FDE">
        <w:rPr>
          <w:noProof/>
        </w:rPr>
        <w:drawing>
          <wp:anchor distT="0" distB="0" distL="114300" distR="114300" simplePos="0" relativeHeight="251664384" behindDoc="0" locked="0" layoutInCell="1" allowOverlap="1" wp14:anchorId="1892D7FF" wp14:editId="547505A3">
            <wp:simplePos x="0" y="0"/>
            <wp:positionH relativeFrom="column">
              <wp:posOffset>3340100</wp:posOffset>
            </wp:positionH>
            <wp:positionV relativeFrom="paragraph">
              <wp:posOffset>17780</wp:posOffset>
            </wp:positionV>
            <wp:extent cx="2489200" cy="3362960"/>
            <wp:effectExtent l="0" t="0" r="6350" b="8890"/>
            <wp:wrapSquare wrapText="bothSides"/>
            <wp:docPr id="117775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59365" name="Picture 1177759365"/>
                    <pic:cNvPicPr/>
                  </pic:nvPicPr>
                  <pic:blipFill>
                    <a:blip r:embed="rId58">
                      <a:extLst>
                        <a:ext uri="{28A0092B-C50C-407E-A947-70E740481C1C}">
                          <a14:useLocalDpi xmlns:a14="http://schemas.microsoft.com/office/drawing/2010/main" val="0"/>
                        </a:ext>
                      </a:extLst>
                    </a:blip>
                    <a:stretch>
                      <a:fillRect/>
                    </a:stretch>
                  </pic:blipFill>
                  <pic:spPr>
                    <a:xfrm>
                      <a:off x="0" y="0"/>
                      <a:ext cx="2489200" cy="3362960"/>
                    </a:xfrm>
                    <a:prstGeom prst="rect">
                      <a:avLst/>
                    </a:prstGeom>
                  </pic:spPr>
                </pic:pic>
              </a:graphicData>
            </a:graphic>
            <wp14:sizeRelH relativeFrom="page">
              <wp14:pctWidth>0</wp14:pctWidth>
            </wp14:sizeRelH>
            <wp14:sizeRelV relativeFrom="page">
              <wp14:pctHeight>0</wp14:pctHeight>
            </wp14:sizeRelV>
          </wp:anchor>
        </w:drawing>
      </w:r>
      <w:r w:rsidRPr="00986FDE">
        <w:t xml:space="preserve">Sendai Framework works hand in hand with the other 2030 Agenda agreements, including the Paris Agreement on Climate Change. It was endorsed by UN General Assembly in 2015 and advocates for the substantial reduction of disaster risk and losses in lives, livelihoods and health and in the economic, physical, social, cultural and environmental assets of persons, businesses, communities and countries (source: </w:t>
      </w:r>
      <w:hyperlink r:id="rId59" w:history="1">
        <w:r w:rsidRPr="00986FDE">
          <w:rPr>
            <w:rStyle w:val="Hyperlink"/>
          </w:rPr>
          <w:t>undrr.org</w:t>
        </w:r>
      </w:hyperlink>
      <w:r w:rsidRPr="00986FDE">
        <w:t>)</w:t>
      </w:r>
      <w:r>
        <w:t>. The province of BC, Canada has adopted this framework and not much has been spent on mitigation efforts.</w:t>
      </w:r>
    </w:p>
    <w:p w14:paraId="43B84B56" w14:textId="77777777" w:rsidR="00511623" w:rsidRPr="00986FDE" w:rsidRDefault="00511623" w:rsidP="00972003">
      <w:r w:rsidRPr="00021940">
        <w:t xml:space="preserve">In B.C., there is also </w:t>
      </w:r>
      <w:r>
        <w:t>unfairness</w:t>
      </w:r>
      <w:r w:rsidRPr="00021940">
        <w:t xml:space="preserve"> in terms of who is most affected by wildfires. </w:t>
      </w:r>
      <w:r>
        <w:t>Compared to urban centres, r</w:t>
      </w:r>
      <w:r w:rsidRPr="00021940">
        <w:t>ural, northern and isolated Indigenous and non-Indigenous communities are most affected both during the event and often for years afterward. The</w:t>
      </w:r>
      <w:r>
        <w:t xml:space="preserve">re is a negative toll during &amp; after the wildfire season which leads to </w:t>
      </w:r>
      <w:r w:rsidRPr="00021940">
        <w:t>physical and emotional health</w:t>
      </w:r>
      <w:r>
        <w:t xml:space="preserve"> challenges</w:t>
      </w:r>
      <w:r w:rsidRPr="00021940">
        <w:t xml:space="preserve">. Financial help </w:t>
      </w:r>
      <w:r>
        <w:t xml:space="preserve">also lags </w:t>
      </w:r>
      <w:r w:rsidRPr="00021940">
        <w:t xml:space="preserve">for rural, northern and isolated Indigenous and non-Indigenous communities </w:t>
      </w:r>
      <w:r>
        <w:t xml:space="preserve">versus </w:t>
      </w:r>
      <w:r w:rsidRPr="00021940">
        <w:t>larger</w:t>
      </w:r>
      <w:r>
        <w:t xml:space="preserve"> </w:t>
      </w:r>
      <w:r w:rsidRPr="00021940">
        <w:t xml:space="preserve">urban </w:t>
      </w:r>
      <w:r>
        <w:t>centres</w:t>
      </w:r>
      <w:r w:rsidRPr="00021940">
        <w:t>.</w:t>
      </w:r>
    </w:p>
    <w:p w14:paraId="102EF5F1" w14:textId="77777777" w:rsidR="00511623" w:rsidRDefault="00511623">
      <w:pPr>
        <w:spacing w:after="0" w:line="240" w:lineRule="auto"/>
        <w:rPr>
          <w:rFonts w:cs="Arial"/>
          <w:color w:val="222222"/>
          <w:shd w:val="clear" w:color="auto" w:fill="FFFFFF"/>
        </w:rPr>
      </w:pPr>
      <w:r>
        <w:rPr>
          <w:rFonts w:cs="Arial"/>
          <w:color w:val="222222"/>
          <w:shd w:val="clear" w:color="auto" w:fill="FFFFFF"/>
        </w:rPr>
        <w:br w:type="page"/>
      </w:r>
    </w:p>
    <w:p w14:paraId="749DCDE7" w14:textId="77777777" w:rsidR="00511623" w:rsidRPr="00126179" w:rsidRDefault="00511623" w:rsidP="00126179">
      <w:pPr>
        <w:pStyle w:val="Heading1"/>
      </w:pPr>
      <w:bookmarkStart w:id="21" w:name="_Dataset_and_Data"/>
      <w:bookmarkEnd w:id="21"/>
      <w:r w:rsidRPr="00D80003">
        <w:rPr>
          <w:sz w:val="34"/>
          <w:szCs w:val="34"/>
        </w:rPr>
        <w:lastRenderedPageBreak/>
        <w:t xml:space="preserve">Dataset Data Description &amp; Methodology (GitHub link: </w:t>
      </w:r>
      <w:hyperlink r:id="rId60" w:history="1">
        <w:r w:rsidRPr="00202A29">
          <w:rPr>
            <w:rStyle w:val="Hyperlink"/>
            <w:sz w:val="34"/>
            <w:szCs w:val="34"/>
          </w:rPr>
          <w:t>https://github.com/alibaloch2023/TMU_CIND820</w:t>
        </w:r>
      </w:hyperlink>
      <w:r w:rsidRPr="00D80003">
        <w:rPr>
          <w:sz w:val="34"/>
          <w:szCs w:val="34"/>
        </w:rPr>
        <w:t>) discuss your dataset, some plots, some visualizations, descriptive statistics, and correlation analysis</w:t>
      </w:r>
      <w:r w:rsidRPr="00126179">
        <w:t xml:space="preserve">. </w:t>
      </w:r>
    </w:p>
    <w:p w14:paraId="64F10F53" w14:textId="77777777" w:rsidR="00511623" w:rsidRDefault="00511623" w:rsidP="003C208D">
      <w:pPr>
        <w:rPr>
          <w:rFonts w:cs="Arial"/>
          <w:color w:val="222222"/>
          <w:shd w:val="clear" w:color="auto" w:fill="FFFFFF"/>
        </w:rPr>
      </w:pPr>
      <w:r w:rsidRPr="00D417AA">
        <w:rPr>
          <w:rFonts w:cs="Arial"/>
          <w:b/>
          <w:bCs/>
          <w:color w:val="222222"/>
          <w:shd w:val="clear" w:color="auto" w:fill="FFFFFF"/>
        </w:rPr>
        <w:t>Dataset (1)</w:t>
      </w:r>
      <w:r w:rsidRPr="002F1E43">
        <w:rPr>
          <w:rFonts w:cs="Arial"/>
          <w:color w:val="222222"/>
          <w:shd w:val="clear" w:color="auto" w:fill="FFFFFF"/>
        </w:rPr>
        <w:t xml:space="preserve">: </w:t>
      </w:r>
      <w:hyperlink r:id="rId61" w:history="1">
        <w:r w:rsidRPr="00B36306">
          <w:rPr>
            <w:rStyle w:val="Hyperlink"/>
            <w:rFonts w:cs="Arial"/>
            <w:shd w:val="clear" w:color="auto" w:fill="FFFFFF"/>
          </w:rPr>
          <w:t>https://data.mendeley.com/datasets/85t28npyv7/1</w:t>
        </w:r>
      </w:hyperlink>
      <w:r>
        <w:rPr>
          <w:rFonts w:cs="Arial"/>
          <w:color w:val="222222"/>
          <w:shd w:val="clear" w:color="auto" w:fill="FFFFFF"/>
        </w:rPr>
        <w:t xml:space="preserve"> (3 attributes 1 class, 1718 data points)</w:t>
      </w:r>
    </w:p>
    <w:p w14:paraId="0EE5DF76" w14:textId="77777777" w:rsidR="00511623" w:rsidRDefault="00511623" w:rsidP="00835414">
      <w:pPr>
        <w:spacing w:after="0"/>
      </w:pPr>
      <w:r>
        <w:rPr>
          <w:rFonts w:cs="Arial"/>
          <w:color w:val="222222"/>
          <w:shd w:val="clear" w:color="auto" w:fill="FFFFFF"/>
        </w:rPr>
        <w:t xml:space="preserve">The original study’s dataset is based on </w:t>
      </w:r>
      <w:r w:rsidRPr="003C20B4">
        <w:rPr>
          <w:rFonts w:cs="Arial"/>
          <w:i/>
          <w:iCs/>
          <w:color w:val="222222"/>
          <w:shd w:val="clear" w:color="auto" w:fill="FFFFFF"/>
        </w:rPr>
        <w:t>Remote Sensing</w:t>
      </w:r>
      <w:r w:rsidRPr="003C20B4">
        <w:rPr>
          <w:rFonts w:cs="Arial"/>
          <w:color w:val="222222"/>
          <w:shd w:val="clear" w:color="auto" w:fill="FFFFFF"/>
        </w:rPr>
        <w:t xml:space="preserve"> </w:t>
      </w:r>
      <w:r>
        <w:rPr>
          <w:rFonts w:cs="Arial"/>
          <w:color w:val="222222"/>
          <w:shd w:val="clear" w:color="auto" w:fill="FFFFFF"/>
        </w:rPr>
        <w:t>and t</w:t>
      </w:r>
      <w:r w:rsidRPr="003C20B4">
        <w:rPr>
          <w:rFonts w:cs="Arial"/>
          <w:color w:val="222222"/>
          <w:shd w:val="clear" w:color="auto" w:fill="FFFFFF"/>
        </w:rPr>
        <w:t xml:space="preserve">his developing technology offers the advantages of consistent, </w:t>
      </w:r>
      <w:r w:rsidRPr="00661FEF">
        <w:t>repeatable</w:t>
      </w:r>
      <w:r w:rsidRPr="003C20B4">
        <w:rPr>
          <w:rFonts w:cs="Arial"/>
          <w:color w:val="222222"/>
          <w:shd w:val="clear" w:color="auto" w:fill="FFFFFF"/>
        </w:rPr>
        <w:t xml:space="preserve">, large-area coverage, and can easily provide a </w:t>
      </w:r>
      <w:r>
        <w:rPr>
          <w:rFonts w:cs="Arial"/>
          <w:color w:val="222222"/>
          <w:shd w:val="clear" w:color="auto" w:fill="FFFFFF"/>
        </w:rPr>
        <w:t xml:space="preserve">huge </w:t>
      </w:r>
      <w:r w:rsidRPr="003C20B4">
        <w:rPr>
          <w:rFonts w:cs="Arial"/>
          <w:color w:val="222222"/>
          <w:shd w:val="clear" w:color="auto" w:fill="FFFFFF"/>
        </w:rPr>
        <w:t xml:space="preserve">amount of data from remote regions. </w:t>
      </w:r>
      <w:r w:rsidRPr="005C6736">
        <w:rPr>
          <w:rFonts w:cs="Arial"/>
          <w:color w:val="222222"/>
          <w:u w:val="single"/>
          <w:shd w:val="clear" w:color="auto" w:fill="FFFFFF"/>
        </w:rPr>
        <w:t>First</w:t>
      </w:r>
      <w:r>
        <w:rPr>
          <w:rFonts w:cs="Arial"/>
          <w:color w:val="222222"/>
          <w:shd w:val="clear" w:color="auto" w:fill="FFFFFF"/>
        </w:rPr>
        <w:t>, this</w:t>
      </w:r>
      <w:r w:rsidRPr="003C20B4">
        <w:rPr>
          <w:rFonts w:cs="Arial"/>
          <w:color w:val="222222"/>
          <w:shd w:val="clear" w:color="auto" w:fill="FFFFFF"/>
        </w:rPr>
        <w:t xml:space="preserve"> </w:t>
      </w:r>
      <w:r>
        <w:rPr>
          <w:rFonts w:cs="Arial"/>
          <w:color w:val="222222"/>
          <w:shd w:val="clear" w:color="auto" w:fill="FFFFFF"/>
        </w:rPr>
        <w:t>r</w:t>
      </w:r>
      <w:r w:rsidRPr="003C20B4">
        <w:rPr>
          <w:rFonts w:cs="Arial"/>
          <w:color w:val="222222"/>
          <w:shd w:val="clear" w:color="auto" w:fill="FFFFFF"/>
        </w:rPr>
        <w:t xml:space="preserve">emote Sensing data </w:t>
      </w:r>
      <w:r>
        <w:rPr>
          <w:rFonts w:cs="Arial"/>
          <w:color w:val="222222"/>
          <w:shd w:val="clear" w:color="auto" w:fill="FFFFFF"/>
        </w:rPr>
        <w:t xml:space="preserve">includes </w:t>
      </w:r>
      <w:r>
        <w:t>t</w:t>
      </w:r>
      <w:r w:rsidRPr="00661FEF">
        <w:t xml:space="preserve">he </w:t>
      </w:r>
      <w:r w:rsidRPr="00771688">
        <w:rPr>
          <w:i/>
          <w:iCs/>
        </w:rPr>
        <w:t>Normalized Difference Vegetation Index (</w:t>
      </w:r>
      <w:hyperlink r:id="rId62" w:history="1">
        <w:r w:rsidRPr="00D417AA">
          <w:rPr>
            <w:rStyle w:val="Hyperlink"/>
            <w:i/>
            <w:iCs/>
          </w:rPr>
          <w:t>NDVI</w:t>
        </w:r>
      </w:hyperlink>
      <w:r w:rsidRPr="00771688">
        <w:rPr>
          <w:i/>
          <w:iCs/>
        </w:rPr>
        <w:t>)</w:t>
      </w:r>
      <w:r w:rsidRPr="00661FEF">
        <w:t>, which is a vegetation index that indicates the state of crop health; it can be used to assess spatiotemporal changes in green</w:t>
      </w:r>
      <w:r>
        <w:t xml:space="preserve"> </w:t>
      </w:r>
      <w:r w:rsidRPr="00661FEF">
        <w:t>vegetation</w:t>
      </w:r>
      <w:r>
        <w:t xml:space="preserve"> acting as a fuel agent for wildfires</w:t>
      </w:r>
      <w:r w:rsidRPr="00661FEF">
        <w:t xml:space="preserve">. </w:t>
      </w:r>
      <w:r>
        <w:t xml:space="preserve">NDVI values are between 0 and 1, values near 0 indicate very sparse </w:t>
      </w:r>
    </w:p>
    <w:p w14:paraId="23BA7275" w14:textId="77777777" w:rsidR="00511623" w:rsidRPr="00661FEF" w:rsidRDefault="00511623" w:rsidP="007E470C">
      <w:pPr>
        <w:spacing w:after="0"/>
      </w:pPr>
      <w:r>
        <w:t xml:space="preserve">vegetation and values near 1 indicate dense vegetation. </w:t>
      </w:r>
      <w:r w:rsidRPr="005C6736">
        <w:rPr>
          <w:u w:val="single"/>
        </w:rPr>
        <w:t>Second</w:t>
      </w:r>
      <w:r>
        <w:t xml:space="preserve">, </w:t>
      </w:r>
      <w:r w:rsidRPr="00661FEF">
        <w:t xml:space="preserve">Land Surface Temperature (LST) represents the radiative skin temperature of the land surface derived from solar radiation, it depends on the vegetation cover and the soil moisture. </w:t>
      </w:r>
      <w:r>
        <w:t xml:space="preserve">It is used to detect water-stressed crops; the higher it gets, the higher the level of stress. </w:t>
      </w:r>
      <w:r w:rsidRPr="007D074E">
        <w:rPr>
          <w:u w:val="single"/>
        </w:rPr>
        <w:t>Third</w:t>
      </w:r>
      <w:r>
        <w:t xml:space="preserve">, </w:t>
      </w:r>
      <w:proofErr w:type="spellStart"/>
      <w:proofErr w:type="gramStart"/>
      <w:r>
        <w:t>Burned</w:t>
      </w:r>
      <w:proofErr w:type="gramEnd"/>
      <w:r>
        <w:t>_Area</w:t>
      </w:r>
      <w:proofErr w:type="spellEnd"/>
      <w:r>
        <w:t xml:space="preserve"> was selected based some fire zones that occurred in Canada’s forest between 2013 and 2014, and were downloaded from the official website of the </w:t>
      </w:r>
      <w:hyperlink r:id="rId63" w:history="1">
        <w:r w:rsidRPr="00645E7D">
          <w:rPr>
            <w:rStyle w:val="Hyperlink"/>
          </w:rPr>
          <w:t>Natural Resources Canada</w:t>
        </w:r>
      </w:hyperlink>
      <w:r>
        <w:t xml:space="preserve">, containing data for fire zones; varying sizes, the nature of its vegetation. </w:t>
      </w:r>
      <w:r w:rsidRPr="007D074E">
        <w:rPr>
          <w:u w:val="single"/>
        </w:rPr>
        <w:t>Fourth</w:t>
      </w:r>
      <w:r>
        <w:t xml:space="preserve">, class of Fire &amp; </w:t>
      </w:r>
      <w:proofErr w:type="spellStart"/>
      <w:r>
        <w:t>No_fire</w:t>
      </w:r>
      <w:proofErr w:type="spellEnd"/>
      <w:r>
        <w:t xml:space="preserve"> for each fire zone, this class was added where the fire did or did not occur.</w:t>
      </w:r>
    </w:p>
    <w:p w14:paraId="42C5BC02" w14:textId="77777777" w:rsidR="00511623" w:rsidRDefault="00511623" w:rsidP="003C208D">
      <w:pPr>
        <w:rPr>
          <w:rFonts w:cs="Arial"/>
          <w:color w:val="222222"/>
          <w:highlight w:val="yellow"/>
          <w:shd w:val="clear" w:color="auto" w:fill="FFFFFF"/>
        </w:rPr>
      </w:pPr>
    </w:p>
    <w:p w14:paraId="36CA79D6" w14:textId="77777777" w:rsidR="00511623" w:rsidRDefault="00511623" w:rsidP="003C208D">
      <w:pPr>
        <w:rPr>
          <w:rFonts w:cs="Arial"/>
          <w:color w:val="222222"/>
          <w:shd w:val="clear" w:color="auto" w:fill="FFFFFF"/>
        </w:rPr>
      </w:pPr>
      <w:r w:rsidRPr="00D417AA">
        <w:rPr>
          <w:rFonts w:cs="Arial"/>
          <w:b/>
          <w:bCs/>
          <w:color w:val="222222"/>
          <w:shd w:val="clear" w:color="auto" w:fill="FFFFFF"/>
        </w:rPr>
        <w:t>Dataset (2)</w:t>
      </w:r>
      <w:r w:rsidRPr="002F1E43">
        <w:rPr>
          <w:rFonts w:cs="Arial"/>
          <w:color w:val="222222"/>
          <w:shd w:val="clear" w:color="auto" w:fill="FFFFFF"/>
        </w:rPr>
        <w:t xml:space="preserve">: Wildfires can be characterized by big data’s three features: volume, variety, and velocity, defined as three “V” dimensions.  This </w:t>
      </w:r>
      <w:r>
        <w:rPr>
          <w:rFonts w:cs="Arial"/>
          <w:color w:val="222222"/>
          <w:shd w:val="clear" w:color="auto" w:fill="FFFFFF"/>
        </w:rPr>
        <w:t xml:space="preserve">test </w:t>
      </w:r>
      <w:r w:rsidRPr="002F1E43">
        <w:rPr>
          <w:rFonts w:cs="Arial"/>
          <w:color w:val="222222"/>
          <w:shd w:val="clear" w:color="auto" w:fill="FFFFFF"/>
        </w:rPr>
        <w:t xml:space="preserve">dataset </w:t>
      </w:r>
      <w:r>
        <w:rPr>
          <w:rFonts w:cs="Arial"/>
          <w:color w:val="222222"/>
          <w:shd w:val="clear" w:color="auto" w:fill="FFFFFF"/>
        </w:rPr>
        <w:t>based on BURN-P3 (</w:t>
      </w:r>
      <w:r w:rsidRPr="009D084B">
        <w:rPr>
          <w:rFonts w:cs="Arial"/>
          <w:i/>
          <w:iCs/>
          <w:color w:val="222222"/>
          <w:shd w:val="clear" w:color="auto" w:fill="FFFFFF"/>
        </w:rPr>
        <w:t>prediction, planning, and planning</w:t>
      </w:r>
      <w:r>
        <w:rPr>
          <w:rFonts w:cs="Arial"/>
          <w:i/>
          <w:iCs/>
          <w:color w:val="222222"/>
          <w:shd w:val="clear" w:color="auto" w:fill="FFFFFF"/>
        </w:rPr>
        <w:t xml:space="preserve"> </w:t>
      </w:r>
      <w:r w:rsidRPr="006802FB">
        <w:rPr>
          <w:rFonts w:cs="Arial"/>
          <w:color w:val="222222"/>
          <w:shd w:val="clear" w:color="auto" w:fill="FFFFFF"/>
        </w:rPr>
        <w:t>used for spatial fire simulation</w:t>
      </w:r>
      <w:r>
        <w:rPr>
          <w:rFonts w:cs="Arial"/>
          <w:color w:val="222222"/>
          <w:shd w:val="clear" w:color="auto" w:fill="FFFFFF"/>
        </w:rPr>
        <w:t xml:space="preserve">) software </w:t>
      </w:r>
      <w:r w:rsidRPr="002F1E43">
        <w:rPr>
          <w:rFonts w:cs="Arial"/>
          <w:color w:val="222222"/>
          <w:shd w:val="clear" w:color="auto" w:fill="FFFFFF"/>
        </w:rPr>
        <w:t>consist</w:t>
      </w:r>
      <w:r>
        <w:rPr>
          <w:rFonts w:cs="Arial"/>
          <w:color w:val="222222"/>
          <w:shd w:val="clear" w:color="auto" w:fill="FFFFFF"/>
        </w:rPr>
        <w:t>ing</w:t>
      </w:r>
      <w:r w:rsidRPr="002F1E43">
        <w:rPr>
          <w:rFonts w:cs="Arial"/>
          <w:color w:val="222222"/>
          <w:shd w:val="clear" w:color="auto" w:fill="FFFFFF"/>
        </w:rPr>
        <w:t xml:space="preserve"> of </w:t>
      </w:r>
      <w:r w:rsidRPr="0080548F">
        <w:rPr>
          <w:rFonts w:cs="Arial"/>
          <w:color w:val="222222"/>
          <w:u w:val="single"/>
          <w:shd w:val="clear" w:color="auto" w:fill="FFFFFF"/>
        </w:rPr>
        <w:t>13 attributes with 4850 records</w:t>
      </w:r>
      <w:r>
        <w:rPr>
          <w:rFonts w:cs="Arial"/>
          <w:color w:val="222222"/>
          <w:shd w:val="clear" w:color="auto" w:fill="FFFFFF"/>
        </w:rPr>
        <w:t xml:space="preserve"> </w:t>
      </w:r>
      <w:r w:rsidRPr="002F1E43">
        <w:rPr>
          <w:rFonts w:cs="Arial"/>
          <w:color w:val="222222"/>
          <w:shd w:val="clear" w:color="auto" w:fill="FFFFFF"/>
        </w:rPr>
        <w:t>based on Canada Wildfire Org</w:t>
      </w:r>
      <w:r>
        <w:rPr>
          <w:rFonts w:cs="Arial"/>
          <w:color w:val="222222"/>
          <w:shd w:val="clear" w:color="auto" w:fill="FFFFFF"/>
        </w:rPr>
        <w:t xml:space="preserve">: </w:t>
      </w:r>
      <w:hyperlink r:id="rId64" w:history="1">
        <w:r w:rsidRPr="00202A29">
          <w:rPr>
            <w:rStyle w:val="Hyperlink"/>
            <w:rFonts w:cs="Arial"/>
            <w:shd w:val="clear" w:color="auto" w:fill="FFFFFF"/>
          </w:rPr>
          <w:t>https://spyd.com/fgm.ca/test_files_englishV4_7.zip</w:t>
        </w:r>
      </w:hyperlink>
    </w:p>
    <w:p w14:paraId="10B0C9CE" w14:textId="77777777" w:rsidR="00511623" w:rsidRPr="008C66F5" w:rsidRDefault="00511623" w:rsidP="00C700C0">
      <w:pPr>
        <w:rPr>
          <w:rFonts w:cs="Arial"/>
          <w:b/>
          <w:bCs/>
          <w:color w:val="222222"/>
          <w:shd w:val="clear" w:color="auto" w:fill="FFFFFF"/>
        </w:rPr>
      </w:pPr>
      <w:r w:rsidRPr="00483E37">
        <w:rPr>
          <w:rFonts w:cs="Arial"/>
          <w:b/>
          <w:bCs/>
          <w:color w:val="222222"/>
          <w:shd w:val="clear" w:color="auto" w:fill="FFFFFF"/>
        </w:rPr>
        <w:t>Tentative Methodology</w:t>
      </w:r>
      <w:r w:rsidRPr="008C66F5">
        <w:rPr>
          <w:rFonts w:cs="Arial"/>
          <w:color w:val="222222"/>
          <w:shd w:val="clear" w:color="auto" w:fill="FFFFFF"/>
        </w:rPr>
        <w:t>:</w:t>
      </w:r>
      <w:r>
        <w:rPr>
          <w:rFonts w:cs="Arial"/>
          <w:color w:val="222222"/>
          <w:shd w:val="clear" w:color="auto" w:fill="FFFFFF"/>
        </w:rPr>
        <w:t xml:space="preserve"> </w:t>
      </w:r>
      <w:r w:rsidRPr="008C66F5">
        <w:rPr>
          <w:rFonts w:cs="Arial"/>
          <w:color w:val="222222"/>
          <w:shd w:val="clear" w:color="auto" w:fill="FFFFFF"/>
        </w:rPr>
        <w:t xml:space="preserve">The plan is to use the </w:t>
      </w:r>
      <w:r w:rsidRPr="008C66F5">
        <w:rPr>
          <w:rFonts w:cs="Arial"/>
          <w:b/>
          <w:bCs/>
          <w:color w:val="222222"/>
          <w:shd w:val="clear" w:color="auto" w:fill="FFFFFF"/>
        </w:rPr>
        <w:t>dataset1</w:t>
      </w:r>
      <w:r w:rsidRPr="008C66F5">
        <w:rPr>
          <w:rFonts w:cs="Arial"/>
          <w:color w:val="222222"/>
          <w:shd w:val="clear" w:color="auto" w:fill="FFFFFF"/>
        </w:rPr>
        <w:t xml:space="preserve"> by the study authors</w:t>
      </w:r>
      <w:r>
        <w:rPr>
          <w:rFonts w:cs="Arial"/>
          <w:color w:val="222222"/>
          <w:shd w:val="clear" w:color="auto" w:fill="FFFFFF"/>
        </w:rPr>
        <w:t>, add more detailed attributes</w:t>
      </w:r>
      <w:r w:rsidRPr="008C66F5">
        <w:rPr>
          <w:rFonts w:cs="Arial"/>
          <w:color w:val="222222"/>
          <w:shd w:val="clear" w:color="auto" w:fill="FFFFFF"/>
        </w:rPr>
        <w:t xml:space="preserve"> </w:t>
      </w:r>
      <w:r>
        <w:rPr>
          <w:rFonts w:cs="Arial"/>
          <w:color w:val="222222"/>
          <w:shd w:val="clear" w:color="auto" w:fill="FFFFFF"/>
        </w:rPr>
        <w:t xml:space="preserve">based on </w:t>
      </w:r>
      <w:r w:rsidRPr="00B94936">
        <w:rPr>
          <w:rFonts w:cs="Arial"/>
          <w:b/>
          <w:bCs/>
          <w:color w:val="222222"/>
          <w:shd w:val="clear" w:color="auto" w:fill="FFFFFF"/>
        </w:rPr>
        <w:t>dataset2</w:t>
      </w:r>
      <w:r>
        <w:rPr>
          <w:rFonts w:cs="Arial"/>
          <w:color w:val="222222"/>
          <w:shd w:val="clear" w:color="auto" w:fill="FFFFFF"/>
        </w:rPr>
        <w:t xml:space="preserve"> to </w:t>
      </w:r>
      <w:r w:rsidRPr="008C66F5">
        <w:rPr>
          <w:rFonts w:cs="Arial"/>
          <w:color w:val="222222"/>
          <w:shd w:val="clear" w:color="auto" w:fill="FFFFFF"/>
        </w:rPr>
        <w:t xml:space="preserve">replicate </w:t>
      </w:r>
      <w:r>
        <w:rPr>
          <w:rFonts w:cs="Arial"/>
          <w:color w:val="222222"/>
          <w:shd w:val="clear" w:color="auto" w:fill="FFFFFF"/>
        </w:rPr>
        <w:t xml:space="preserve">and compare </w:t>
      </w:r>
      <w:r w:rsidRPr="008C66F5">
        <w:rPr>
          <w:rFonts w:cs="Arial"/>
          <w:color w:val="222222"/>
          <w:shd w:val="clear" w:color="auto" w:fill="FFFFFF"/>
        </w:rPr>
        <w:t xml:space="preserve">the results </w:t>
      </w:r>
      <w:r>
        <w:rPr>
          <w:rFonts w:cs="Arial"/>
          <w:color w:val="222222"/>
          <w:shd w:val="clear" w:color="auto" w:fill="FFFFFF"/>
        </w:rPr>
        <w:t>of the original study</w:t>
      </w:r>
      <w:r w:rsidRPr="008C66F5">
        <w:rPr>
          <w:rFonts w:cs="Arial"/>
          <w:b/>
          <w:bCs/>
          <w:color w:val="222222"/>
          <w:shd w:val="clear" w:color="auto" w:fill="FFFFFF"/>
        </w:rPr>
        <w:t>.</w:t>
      </w:r>
    </w:p>
    <w:p w14:paraId="693AAD1D" w14:textId="77777777" w:rsidR="00511623" w:rsidRPr="002F1E43" w:rsidRDefault="00511623" w:rsidP="003C208D">
      <w:pPr>
        <w:rPr>
          <w:rFonts w:cs="Arial"/>
          <w:color w:val="222222"/>
          <w:shd w:val="clear" w:color="auto" w:fill="FFFFFF"/>
        </w:rPr>
      </w:pPr>
    </w:p>
    <w:tbl>
      <w:tblPr>
        <w:tblStyle w:val="TableGrid"/>
        <w:tblW w:w="0" w:type="auto"/>
        <w:tblLook w:val="04A0" w:firstRow="1" w:lastRow="0" w:firstColumn="1" w:lastColumn="0" w:noHBand="0" w:noVBand="1"/>
      </w:tblPr>
      <w:tblGrid>
        <w:gridCol w:w="1413"/>
        <w:gridCol w:w="1701"/>
        <w:gridCol w:w="2835"/>
        <w:gridCol w:w="3401"/>
      </w:tblGrid>
      <w:tr w:rsidR="00511623" w:rsidRPr="002F1E43" w14:paraId="4456D7D7" w14:textId="77777777" w:rsidTr="005411B3">
        <w:tc>
          <w:tcPr>
            <w:tcW w:w="1413" w:type="dxa"/>
          </w:tcPr>
          <w:p w14:paraId="0B10241B"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 xml:space="preserve">Column </w:t>
            </w:r>
          </w:p>
        </w:tc>
        <w:tc>
          <w:tcPr>
            <w:tcW w:w="1701" w:type="dxa"/>
          </w:tcPr>
          <w:p w14:paraId="0545C8E0"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Name</w:t>
            </w:r>
          </w:p>
        </w:tc>
        <w:tc>
          <w:tcPr>
            <w:tcW w:w="2835" w:type="dxa"/>
          </w:tcPr>
          <w:p w14:paraId="6137DB2A"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Type</w:t>
            </w:r>
          </w:p>
        </w:tc>
        <w:tc>
          <w:tcPr>
            <w:tcW w:w="3401" w:type="dxa"/>
          </w:tcPr>
          <w:p w14:paraId="36DFD764"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Description</w:t>
            </w:r>
          </w:p>
        </w:tc>
      </w:tr>
      <w:tr w:rsidR="00511623" w:rsidRPr="002F1E43" w14:paraId="3A2A7770" w14:textId="77777777" w:rsidTr="005411B3">
        <w:tc>
          <w:tcPr>
            <w:tcW w:w="1413" w:type="dxa"/>
          </w:tcPr>
          <w:p w14:paraId="52A33C01"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1</w:t>
            </w:r>
          </w:p>
        </w:tc>
        <w:tc>
          <w:tcPr>
            <w:tcW w:w="1701" w:type="dxa"/>
          </w:tcPr>
          <w:p w14:paraId="5B41D797" w14:textId="77777777" w:rsidR="00511623" w:rsidRPr="002F1E43" w:rsidRDefault="00511623" w:rsidP="003C208D">
            <w:pPr>
              <w:rPr>
                <w:rFonts w:cs="Arial"/>
                <w:color w:val="222222"/>
                <w:sz w:val="20"/>
                <w:szCs w:val="20"/>
                <w:shd w:val="clear" w:color="auto" w:fill="FFFFFF"/>
              </w:rPr>
            </w:pPr>
            <w:proofErr w:type="spellStart"/>
            <w:r w:rsidRPr="002F1E43">
              <w:rPr>
                <w:rFonts w:cs="Arial"/>
                <w:color w:val="222222"/>
                <w:sz w:val="20"/>
                <w:szCs w:val="20"/>
                <w:shd w:val="clear" w:color="auto" w:fill="FFFFFF"/>
              </w:rPr>
              <w:t>wx_zone</w:t>
            </w:r>
            <w:proofErr w:type="spellEnd"/>
          </w:p>
        </w:tc>
        <w:tc>
          <w:tcPr>
            <w:tcW w:w="2835" w:type="dxa"/>
          </w:tcPr>
          <w:p w14:paraId="07F8A4E9"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Integer</w:t>
            </w:r>
          </w:p>
        </w:tc>
        <w:tc>
          <w:tcPr>
            <w:tcW w:w="3401" w:type="dxa"/>
          </w:tcPr>
          <w:p w14:paraId="68DB2515"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Weather zone</w:t>
            </w:r>
          </w:p>
        </w:tc>
      </w:tr>
      <w:tr w:rsidR="00511623" w:rsidRPr="002F1E43" w14:paraId="17F48266" w14:textId="77777777" w:rsidTr="005411B3">
        <w:tc>
          <w:tcPr>
            <w:tcW w:w="1413" w:type="dxa"/>
          </w:tcPr>
          <w:p w14:paraId="0A34D13E"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2</w:t>
            </w:r>
          </w:p>
        </w:tc>
        <w:tc>
          <w:tcPr>
            <w:tcW w:w="1701" w:type="dxa"/>
          </w:tcPr>
          <w:p w14:paraId="274BEAED"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season</w:t>
            </w:r>
          </w:p>
        </w:tc>
        <w:tc>
          <w:tcPr>
            <w:tcW w:w="2835" w:type="dxa"/>
          </w:tcPr>
          <w:p w14:paraId="268050CE"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Integer</w:t>
            </w:r>
          </w:p>
        </w:tc>
        <w:tc>
          <w:tcPr>
            <w:tcW w:w="3401" w:type="dxa"/>
          </w:tcPr>
          <w:p w14:paraId="23A8A5FC"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Season</w:t>
            </w:r>
          </w:p>
        </w:tc>
      </w:tr>
      <w:tr w:rsidR="00511623" w:rsidRPr="002F1E43" w14:paraId="4DB4A9A0" w14:textId="77777777" w:rsidTr="005411B3">
        <w:tc>
          <w:tcPr>
            <w:tcW w:w="1413" w:type="dxa"/>
          </w:tcPr>
          <w:p w14:paraId="1A3B5255"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3</w:t>
            </w:r>
          </w:p>
        </w:tc>
        <w:tc>
          <w:tcPr>
            <w:tcW w:w="1701" w:type="dxa"/>
          </w:tcPr>
          <w:p w14:paraId="70D24118"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temp</w:t>
            </w:r>
          </w:p>
        </w:tc>
        <w:tc>
          <w:tcPr>
            <w:tcW w:w="2835" w:type="dxa"/>
          </w:tcPr>
          <w:p w14:paraId="4D183B17"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Real</w:t>
            </w:r>
          </w:p>
        </w:tc>
        <w:tc>
          <w:tcPr>
            <w:tcW w:w="3401" w:type="dxa"/>
          </w:tcPr>
          <w:p w14:paraId="359FC77C"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 xml:space="preserve">Temperature </w:t>
            </w:r>
          </w:p>
        </w:tc>
      </w:tr>
      <w:tr w:rsidR="00511623" w:rsidRPr="002F1E43" w14:paraId="22CCE955" w14:textId="77777777" w:rsidTr="005411B3">
        <w:tc>
          <w:tcPr>
            <w:tcW w:w="1413" w:type="dxa"/>
          </w:tcPr>
          <w:p w14:paraId="26DC4734"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4</w:t>
            </w:r>
          </w:p>
        </w:tc>
        <w:tc>
          <w:tcPr>
            <w:tcW w:w="1701" w:type="dxa"/>
          </w:tcPr>
          <w:p w14:paraId="6BA454D4"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rh</w:t>
            </w:r>
          </w:p>
        </w:tc>
        <w:tc>
          <w:tcPr>
            <w:tcW w:w="2835" w:type="dxa"/>
          </w:tcPr>
          <w:p w14:paraId="1A573909"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Real</w:t>
            </w:r>
          </w:p>
        </w:tc>
        <w:tc>
          <w:tcPr>
            <w:tcW w:w="3401" w:type="dxa"/>
          </w:tcPr>
          <w:p w14:paraId="1F33D707"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Relative humidity</w:t>
            </w:r>
          </w:p>
        </w:tc>
      </w:tr>
      <w:tr w:rsidR="00511623" w:rsidRPr="002F1E43" w14:paraId="2C8C4FC4" w14:textId="77777777" w:rsidTr="005411B3">
        <w:tc>
          <w:tcPr>
            <w:tcW w:w="1413" w:type="dxa"/>
          </w:tcPr>
          <w:p w14:paraId="2A2027CA"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5</w:t>
            </w:r>
          </w:p>
        </w:tc>
        <w:tc>
          <w:tcPr>
            <w:tcW w:w="1701" w:type="dxa"/>
          </w:tcPr>
          <w:p w14:paraId="2EA335EB" w14:textId="77777777" w:rsidR="00511623" w:rsidRPr="002F1E43" w:rsidRDefault="00511623" w:rsidP="003C208D">
            <w:pPr>
              <w:rPr>
                <w:rFonts w:cs="Arial"/>
                <w:color w:val="222222"/>
                <w:sz w:val="20"/>
                <w:szCs w:val="20"/>
                <w:shd w:val="clear" w:color="auto" w:fill="FFFFFF"/>
              </w:rPr>
            </w:pPr>
            <w:proofErr w:type="spellStart"/>
            <w:r w:rsidRPr="002F1E43">
              <w:rPr>
                <w:rFonts w:cs="Arial"/>
                <w:color w:val="222222"/>
                <w:sz w:val="20"/>
                <w:szCs w:val="20"/>
                <w:shd w:val="clear" w:color="auto" w:fill="FFFFFF"/>
              </w:rPr>
              <w:t>ws</w:t>
            </w:r>
            <w:proofErr w:type="spellEnd"/>
          </w:p>
        </w:tc>
        <w:tc>
          <w:tcPr>
            <w:tcW w:w="2835" w:type="dxa"/>
          </w:tcPr>
          <w:p w14:paraId="4658416D"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Real</w:t>
            </w:r>
          </w:p>
        </w:tc>
        <w:tc>
          <w:tcPr>
            <w:tcW w:w="3401" w:type="dxa"/>
          </w:tcPr>
          <w:p w14:paraId="42D2D042"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Wind speed km/h</w:t>
            </w:r>
          </w:p>
        </w:tc>
      </w:tr>
      <w:tr w:rsidR="00511623" w:rsidRPr="002F1E43" w14:paraId="73D6470F" w14:textId="77777777" w:rsidTr="005411B3">
        <w:tc>
          <w:tcPr>
            <w:tcW w:w="1413" w:type="dxa"/>
          </w:tcPr>
          <w:p w14:paraId="1DDCD93D"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6</w:t>
            </w:r>
          </w:p>
        </w:tc>
        <w:tc>
          <w:tcPr>
            <w:tcW w:w="1701" w:type="dxa"/>
          </w:tcPr>
          <w:p w14:paraId="3C86B421"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wd</w:t>
            </w:r>
          </w:p>
        </w:tc>
        <w:tc>
          <w:tcPr>
            <w:tcW w:w="2835" w:type="dxa"/>
          </w:tcPr>
          <w:p w14:paraId="16B92DF5"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Real</w:t>
            </w:r>
          </w:p>
        </w:tc>
        <w:tc>
          <w:tcPr>
            <w:tcW w:w="3401" w:type="dxa"/>
          </w:tcPr>
          <w:p w14:paraId="5924CCEB"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Wind direction 0-360 degrees</w:t>
            </w:r>
          </w:p>
        </w:tc>
      </w:tr>
      <w:tr w:rsidR="00511623" w:rsidRPr="002F1E43" w14:paraId="57EE5CD0" w14:textId="77777777" w:rsidTr="005411B3">
        <w:tc>
          <w:tcPr>
            <w:tcW w:w="1413" w:type="dxa"/>
          </w:tcPr>
          <w:p w14:paraId="7E70F5AB"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7</w:t>
            </w:r>
          </w:p>
        </w:tc>
        <w:tc>
          <w:tcPr>
            <w:tcW w:w="1701" w:type="dxa"/>
          </w:tcPr>
          <w:p w14:paraId="4E8D9EA0" w14:textId="77777777" w:rsidR="00511623" w:rsidRPr="002F1E43" w:rsidRDefault="00511623" w:rsidP="003C208D">
            <w:pPr>
              <w:rPr>
                <w:rFonts w:cs="Arial"/>
                <w:color w:val="222222"/>
                <w:sz w:val="20"/>
                <w:szCs w:val="20"/>
                <w:shd w:val="clear" w:color="auto" w:fill="FFFFFF"/>
              </w:rPr>
            </w:pPr>
            <w:proofErr w:type="spellStart"/>
            <w:r w:rsidRPr="002F1E43">
              <w:rPr>
                <w:rFonts w:cs="Arial"/>
                <w:color w:val="222222"/>
                <w:sz w:val="20"/>
                <w:szCs w:val="20"/>
                <w:shd w:val="clear" w:color="auto" w:fill="FFFFFF"/>
              </w:rPr>
              <w:t>prec</w:t>
            </w:r>
            <w:proofErr w:type="spellEnd"/>
          </w:p>
        </w:tc>
        <w:tc>
          <w:tcPr>
            <w:tcW w:w="2835" w:type="dxa"/>
          </w:tcPr>
          <w:p w14:paraId="2A0B438E"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Real</w:t>
            </w:r>
          </w:p>
        </w:tc>
        <w:tc>
          <w:tcPr>
            <w:tcW w:w="3401" w:type="dxa"/>
          </w:tcPr>
          <w:p w14:paraId="0D2B79DA"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Precipitation in mm</w:t>
            </w:r>
          </w:p>
        </w:tc>
      </w:tr>
      <w:tr w:rsidR="00511623" w:rsidRPr="002F1E43" w14:paraId="445C07B7" w14:textId="77777777" w:rsidTr="005411B3">
        <w:tc>
          <w:tcPr>
            <w:tcW w:w="1413" w:type="dxa"/>
          </w:tcPr>
          <w:p w14:paraId="6E6B6F60"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8</w:t>
            </w:r>
          </w:p>
        </w:tc>
        <w:tc>
          <w:tcPr>
            <w:tcW w:w="1701" w:type="dxa"/>
          </w:tcPr>
          <w:p w14:paraId="2A9CB195" w14:textId="77777777" w:rsidR="00511623" w:rsidRPr="002F1E43" w:rsidRDefault="00511623" w:rsidP="003C208D">
            <w:pPr>
              <w:rPr>
                <w:rFonts w:cs="Arial"/>
                <w:color w:val="222222"/>
                <w:sz w:val="20"/>
                <w:szCs w:val="20"/>
                <w:shd w:val="clear" w:color="auto" w:fill="FFFFFF"/>
              </w:rPr>
            </w:pPr>
            <w:proofErr w:type="spellStart"/>
            <w:r w:rsidRPr="002F1E43">
              <w:rPr>
                <w:rFonts w:cs="Arial"/>
                <w:color w:val="222222"/>
                <w:sz w:val="20"/>
                <w:szCs w:val="20"/>
                <w:shd w:val="clear" w:color="auto" w:fill="FFFFFF"/>
              </w:rPr>
              <w:t>ffmmc</w:t>
            </w:r>
            <w:proofErr w:type="spellEnd"/>
          </w:p>
        </w:tc>
        <w:tc>
          <w:tcPr>
            <w:tcW w:w="2835" w:type="dxa"/>
          </w:tcPr>
          <w:p w14:paraId="585576C5"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Real</w:t>
            </w:r>
          </w:p>
        </w:tc>
        <w:tc>
          <w:tcPr>
            <w:tcW w:w="3401" w:type="dxa"/>
          </w:tcPr>
          <w:p w14:paraId="61BA5502"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Fine fuel moisture code</w:t>
            </w:r>
          </w:p>
        </w:tc>
      </w:tr>
      <w:tr w:rsidR="00511623" w:rsidRPr="002F1E43" w14:paraId="4277F80E" w14:textId="77777777" w:rsidTr="005411B3">
        <w:tc>
          <w:tcPr>
            <w:tcW w:w="1413" w:type="dxa"/>
          </w:tcPr>
          <w:p w14:paraId="19A0D717"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9</w:t>
            </w:r>
          </w:p>
        </w:tc>
        <w:tc>
          <w:tcPr>
            <w:tcW w:w="1701" w:type="dxa"/>
          </w:tcPr>
          <w:p w14:paraId="4A685E81" w14:textId="77777777" w:rsidR="00511623" w:rsidRPr="002F1E43" w:rsidRDefault="00511623" w:rsidP="003C208D">
            <w:pPr>
              <w:rPr>
                <w:rFonts w:cs="Arial"/>
                <w:color w:val="222222"/>
                <w:sz w:val="20"/>
                <w:szCs w:val="20"/>
                <w:shd w:val="clear" w:color="auto" w:fill="FFFFFF"/>
              </w:rPr>
            </w:pPr>
            <w:proofErr w:type="spellStart"/>
            <w:r w:rsidRPr="002F1E43">
              <w:rPr>
                <w:rFonts w:cs="Arial"/>
                <w:color w:val="222222"/>
                <w:sz w:val="20"/>
                <w:szCs w:val="20"/>
                <w:shd w:val="clear" w:color="auto" w:fill="FFFFFF"/>
              </w:rPr>
              <w:t>dmc</w:t>
            </w:r>
            <w:proofErr w:type="spellEnd"/>
          </w:p>
        </w:tc>
        <w:tc>
          <w:tcPr>
            <w:tcW w:w="2835" w:type="dxa"/>
          </w:tcPr>
          <w:p w14:paraId="20FE49D7"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Real</w:t>
            </w:r>
          </w:p>
        </w:tc>
        <w:tc>
          <w:tcPr>
            <w:tcW w:w="3401" w:type="dxa"/>
          </w:tcPr>
          <w:p w14:paraId="566381D0"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Duff moisture code</w:t>
            </w:r>
          </w:p>
        </w:tc>
      </w:tr>
      <w:tr w:rsidR="00511623" w:rsidRPr="002F1E43" w14:paraId="35129A45" w14:textId="77777777" w:rsidTr="005411B3">
        <w:tc>
          <w:tcPr>
            <w:tcW w:w="1413" w:type="dxa"/>
          </w:tcPr>
          <w:p w14:paraId="0F7415B8"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10</w:t>
            </w:r>
          </w:p>
        </w:tc>
        <w:tc>
          <w:tcPr>
            <w:tcW w:w="1701" w:type="dxa"/>
          </w:tcPr>
          <w:p w14:paraId="7371E525"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dc</w:t>
            </w:r>
          </w:p>
        </w:tc>
        <w:tc>
          <w:tcPr>
            <w:tcW w:w="2835" w:type="dxa"/>
          </w:tcPr>
          <w:p w14:paraId="7370AA35"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Real</w:t>
            </w:r>
          </w:p>
        </w:tc>
        <w:tc>
          <w:tcPr>
            <w:tcW w:w="3401" w:type="dxa"/>
          </w:tcPr>
          <w:p w14:paraId="443EB781"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Drought code</w:t>
            </w:r>
          </w:p>
        </w:tc>
      </w:tr>
      <w:tr w:rsidR="00511623" w:rsidRPr="002F1E43" w14:paraId="7E5169EA" w14:textId="77777777" w:rsidTr="005411B3">
        <w:tc>
          <w:tcPr>
            <w:tcW w:w="1413" w:type="dxa"/>
          </w:tcPr>
          <w:p w14:paraId="25B50AB5"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11</w:t>
            </w:r>
          </w:p>
        </w:tc>
        <w:tc>
          <w:tcPr>
            <w:tcW w:w="1701" w:type="dxa"/>
          </w:tcPr>
          <w:p w14:paraId="2D6879BA" w14:textId="77777777" w:rsidR="00511623" w:rsidRPr="002F1E43" w:rsidRDefault="00511623" w:rsidP="003C208D">
            <w:pPr>
              <w:rPr>
                <w:rFonts w:cs="Arial"/>
                <w:color w:val="222222"/>
                <w:sz w:val="20"/>
                <w:szCs w:val="20"/>
                <w:shd w:val="clear" w:color="auto" w:fill="FFFFFF"/>
              </w:rPr>
            </w:pPr>
            <w:proofErr w:type="spellStart"/>
            <w:r w:rsidRPr="002F1E43">
              <w:rPr>
                <w:rFonts w:cs="Arial"/>
                <w:color w:val="222222"/>
                <w:sz w:val="20"/>
                <w:szCs w:val="20"/>
                <w:shd w:val="clear" w:color="auto" w:fill="FFFFFF"/>
              </w:rPr>
              <w:t>isi</w:t>
            </w:r>
            <w:proofErr w:type="spellEnd"/>
          </w:p>
        </w:tc>
        <w:tc>
          <w:tcPr>
            <w:tcW w:w="2835" w:type="dxa"/>
          </w:tcPr>
          <w:p w14:paraId="1C12A259"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Real</w:t>
            </w:r>
          </w:p>
        </w:tc>
        <w:tc>
          <w:tcPr>
            <w:tcW w:w="3401" w:type="dxa"/>
          </w:tcPr>
          <w:p w14:paraId="11EAF8A4"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Initial Spread Index</w:t>
            </w:r>
          </w:p>
        </w:tc>
      </w:tr>
      <w:tr w:rsidR="00511623" w:rsidRPr="002F1E43" w14:paraId="3F3B729A" w14:textId="77777777" w:rsidTr="005411B3">
        <w:tc>
          <w:tcPr>
            <w:tcW w:w="1413" w:type="dxa"/>
          </w:tcPr>
          <w:p w14:paraId="14593B02"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12</w:t>
            </w:r>
          </w:p>
        </w:tc>
        <w:tc>
          <w:tcPr>
            <w:tcW w:w="1701" w:type="dxa"/>
          </w:tcPr>
          <w:p w14:paraId="3E397F16" w14:textId="77777777" w:rsidR="00511623" w:rsidRPr="002F1E43" w:rsidRDefault="00511623" w:rsidP="003C208D">
            <w:pPr>
              <w:rPr>
                <w:rFonts w:cs="Arial"/>
                <w:color w:val="222222"/>
                <w:sz w:val="20"/>
                <w:szCs w:val="20"/>
                <w:shd w:val="clear" w:color="auto" w:fill="FFFFFF"/>
              </w:rPr>
            </w:pPr>
            <w:proofErr w:type="spellStart"/>
            <w:r w:rsidRPr="002F1E43">
              <w:rPr>
                <w:rFonts w:cs="Arial"/>
                <w:color w:val="222222"/>
                <w:sz w:val="20"/>
                <w:szCs w:val="20"/>
                <w:shd w:val="clear" w:color="auto" w:fill="FFFFFF"/>
              </w:rPr>
              <w:t>bui</w:t>
            </w:r>
            <w:proofErr w:type="spellEnd"/>
          </w:p>
        </w:tc>
        <w:tc>
          <w:tcPr>
            <w:tcW w:w="2835" w:type="dxa"/>
          </w:tcPr>
          <w:p w14:paraId="3ECD5425"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Real</w:t>
            </w:r>
          </w:p>
        </w:tc>
        <w:tc>
          <w:tcPr>
            <w:tcW w:w="3401" w:type="dxa"/>
          </w:tcPr>
          <w:p w14:paraId="6621F185"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Buildup Index</w:t>
            </w:r>
          </w:p>
        </w:tc>
      </w:tr>
      <w:tr w:rsidR="00511623" w:rsidRPr="002F1E43" w14:paraId="27FFE145" w14:textId="77777777" w:rsidTr="005411B3">
        <w:tc>
          <w:tcPr>
            <w:tcW w:w="1413" w:type="dxa"/>
          </w:tcPr>
          <w:p w14:paraId="66A85E60"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13</w:t>
            </w:r>
          </w:p>
        </w:tc>
        <w:tc>
          <w:tcPr>
            <w:tcW w:w="1701" w:type="dxa"/>
          </w:tcPr>
          <w:p w14:paraId="6439804F" w14:textId="77777777" w:rsidR="00511623" w:rsidRPr="002F1E43" w:rsidRDefault="00511623" w:rsidP="003C208D">
            <w:pPr>
              <w:rPr>
                <w:rFonts w:cs="Arial"/>
                <w:color w:val="222222"/>
                <w:sz w:val="20"/>
                <w:szCs w:val="20"/>
                <w:shd w:val="clear" w:color="auto" w:fill="FFFFFF"/>
              </w:rPr>
            </w:pPr>
            <w:proofErr w:type="spellStart"/>
            <w:r w:rsidRPr="002F1E43">
              <w:rPr>
                <w:rFonts w:cs="Arial"/>
                <w:color w:val="222222"/>
                <w:sz w:val="20"/>
                <w:szCs w:val="20"/>
                <w:shd w:val="clear" w:color="auto" w:fill="FFFFFF"/>
              </w:rPr>
              <w:t>fwi</w:t>
            </w:r>
            <w:proofErr w:type="spellEnd"/>
          </w:p>
        </w:tc>
        <w:tc>
          <w:tcPr>
            <w:tcW w:w="2835" w:type="dxa"/>
          </w:tcPr>
          <w:p w14:paraId="0CFC4512"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Real</w:t>
            </w:r>
          </w:p>
        </w:tc>
        <w:tc>
          <w:tcPr>
            <w:tcW w:w="3401" w:type="dxa"/>
          </w:tcPr>
          <w:p w14:paraId="44F28C5F" w14:textId="77777777" w:rsidR="00511623" w:rsidRPr="002F1E43" w:rsidRDefault="00511623" w:rsidP="003C208D">
            <w:pPr>
              <w:rPr>
                <w:rFonts w:cs="Arial"/>
                <w:color w:val="222222"/>
                <w:sz w:val="20"/>
                <w:szCs w:val="20"/>
                <w:shd w:val="clear" w:color="auto" w:fill="FFFFFF"/>
              </w:rPr>
            </w:pPr>
            <w:r w:rsidRPr="002F1E43">
              <w:rPr>
                <w:rFonts w:cs="Arial"/>
                <w:color w:val="222222"/>
                <w:sz w:val="20"/>
                <w:szCs w:val="20"/>
                <w:shd w:val="clear" w:color="auto" w:fill="FFFFFF"/>
              </w:rPr>
              <w:t>Fire weather Index FWI</w:t>
            </w:r>
          </w:p>
        </w:tc>
      </w:tr>
    </w:tbl>
    <w:p w14:paraId="1E71D5DB" w14:textId="77777777" w:rsidR="00511623" w:rsidRDefault="00511623" w:rsidP="003C208D">
      <w:pPr>
        <w:rPr>
          <w:rFonts w:cs="Arial"/>
          <w:color w:val="222222"/>
          <w:highlight w:val="yellow"/>
          <w:shd w:val="clear" w:color="auto" w:fill="FFFFFF"/>
        </w:rPr>
      </w:pPr>
    </w:p>
    <w:p w14:paraId="1025F878" w14:textId="77777777" w:rsidR="00511623" w:rsidRPr="008C66F5" w:rsidRDefault="00511623" w:rsidP="003C208D">
      <w:pPr>
        <w:rPr>
          <w:rFonts w:cs="Arial"/>
          <w:color w:val="222222"/>
          <w:shd w:val="clear" w:color="auto" w:fill="FFFFFF"/>
        </w:rPr>
      </w:pPr>
      <w:r w:rsidRPr="008C66F5">
        <w:rPr>
          <w:rFonts w:cs="Arial"/>
          <w:noProof/>
          <w:color w:val="222222"/>
          <w:shd w:val="clear" w:color="auto" w:fill="FFFFFF"/>
        </w:rPr>
        <w:lastRenderedPageBreak/>
        <w:drawing>
          <wp:inline distT="0" distB="0" distL="0" distR="0" wp14:anchorId="28661A4E" wp14:editId="700BDEE0">
            <wp:extent cx="5918200" cy="3371850"/>
            <wp:effectExtent l="0" t="0" r="0" b="19050"/>
            <wp:docPr id="177686851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1BB9D921" w14:textId="77777777" w:rsidR="00511623" w:rsidRPr="00F911AF" w:rsidRDefault="00511623" w:rsidP="003C208D">
      <w:pPr>
        <w:rPr>
          <w:rFonts w:cs="Arial"/>
          <w:color w:val="222222"/>
          <w:shd w:val="clear" w:color="auto" w:fill="FFFFFF"/>
        </w:rPr>
      </w:pPr>
      <w:r w:rsidRPr="00B374B3">
        <w:rPr>
          <w:rFonts w:cs="Arial"/>
          <w:i/>
          <w:iCs/>
          <w:color w:val="222222"/>
          <w:shd w:val="clear" w:color="auto" w:fill="FFFFFF"/>
        </w:rPr>
        <w:t>Figure 3</w:t>
      </w:r>
      <w:r>
        <w:rPr>
          <w:rFonts w:cs="Arial"/>
          <w:color w:val="222222"/>
          <w:shd w:val="clear" w:color="auto" w:fill="FFFFFF"/>
        </w:rPr>
        <w:t xml:space="preserve">: </w:t>
      </w:r>
      <w:r w:rsidRPr="00F911AF">
        <w:rPr>
          <w:rFonts w:cs="Arial"/>
          <w:color w:val="222222"/>
          <w:shd w:val="clear" w:color="auto" w:fill="FFFFFF"/>
        </w:rPr>
        <w:t xml:space="preserve">The above chart summarizes the </w:t>
      </w:r>
      <w:r>
        <w:rPr>
          <w:rFonts w:cs="Arial"/>
          <w:color w:val="222222"/>
          <w:shd w:val="clear" w:color="auto" w:fill="FFFFFF"/>
        </w:rPr>
        <w:t xml:space="preserve">methodology </w:t>
      </w:r>
      <w:r w:rsidRPr="00F911AF">
        <w:rPr>
          <w:rFonts w:cs="Arial"/>
          <w:color w:val="222222"/>
          <w:shd w:val="clear" w:color="auto" w:fill="FFFFFF"/>
        </w:rPr>
        <w:t xml:space="preserve">or approach to add 13 more attributes to the original study and compare the results to the original metrics.  There are many more variables in terms of spatial images, satellite pictures, infra-red spectrometers, etc. to validate the data presented in this paper to better analyze and </w:t>
      </w:r>
      <w:r>
        <w:rPr>
          <w:rFonts w:cs="Arial"/>
          <w:color w:val="222222"/>
          <w:shd w:val="clear" w:color="auto" w:fill="FFFFFF"/>
        </w:rPr>
        <w:t xml:space="preserve">eventually </w:t>
      </w:r>
      <w:r w:rsidRPr="00F911AF">
        <w:rPr>
          <w:rFonts w:cs="Arial"/>
          <w:color w:val="222222"/>
          <w:shd w:val="clear" w:color="auto" w:fill="FFFFFF"/>
        </w:rPr>
        <w:t xml:space="preserve">manage the </w:t>
      </w:r>
      <w:r>
        <w:rPr>
          <w:rFonts w:cs="Arial"/>
          <w:color w:val="222222"/>
          <w:shd w:val="clear" w:color="auto" w:fill="FFFFFF"/>
        </w:rPr>
        <w:t xml:space="preserve">risks with </w:t>
      </w:r>
      <w:r w:rsidRPr="00F911AF">
        <w:rPr>
          <w:rFonts w:cs="Arial"/>
          <w:color w:val="222222"/>
          <w:shd w:val="clear" w:color="auto" w:fill="FFFFFF"/>
        </w:rPr>
        <w:t xml:space="preserve">limited resources during the fire management season between all relevant Canadian </w:t>
      </w:r>
      <w:r>
        <w:rPr>
          <w:rFonts w:cs="Arial"/>
          <w:color w:val="222222"/>
          <w:shd w:val="clear" w:color="auto" w:fill="FFFFFF"/>
        </w:rPr>
        <w:t xml:space="preserve">wildfire management </w:t>
      </w:r>
      <w:r w:rsidRPr="00F911AF">
        <w:rPr>
          <w:rFonts w:cs="Arial"/>
          <w:color w:val="222222"/>
          <w:shd w:val="clear" w:color="auto" w:fill="FFFFFF"/>
        </w:rPr>
        <w:t>agencies.</w:t>
      </w:r>
    </w:p>
    <w:p w14:paraId="43CB900B" w14:textId="77777777" w:rsidR="00511623" w:rsidRPr="00D417AA" w:rsidRDefault="00511623" w:rsidP="00B33C39">
      <w:pPr>
        <w:rPr>
          <w:rFonts w:cs="Arial"/>
          <w:color w:val="222222"/>
          <w:shd w:val="clear" w:color="auto" w:fill="FFFFFF"/>
        </w:rPr>
      </w:pPr>
    </w:p>
    <w:p w14:paraId="7361D3A7" w14:textId="77777777" w:rsidR="00511623" w:rsidRPr="0073262A" w:rsidRDefault="00511623" w:rsidP="00B33C39">
      <w:pPr>
        <w:rPr>
          <w:rFonts w:cs="Arial"/>
          <w:i/>
          <w:iCs/>
          <w:color w:val="222222"/>
          <w:shd w:val="clear" w:color="auto" w:fill="FFFFFF"/>
        </w:rPr>
      </w:pPr>
    </w:p>
    <w:p w14:paraId="0B01AFD2" w14:textId="77777777" w:rsidR="00511623" w:rsidRDefault="00511623" w:rsidP="00A93ED8">
      <w:pPr>
        <w:pStyle w:val="Heading1"/>
      </w:pPr>
      <w:bookmarkStart w:id="22" w:name="_REFERENCES:"/>
      <w:bookmarkStart w:id="23" w:name="_REFERENCES:_1"/>
      <w:bookmarkEnd w:id="22"/>
      <w:bookmarkEnd w:id="23"/>
      <w:r>
        <w:t>REFERENCES:</w:t>
      </w:r>
    </w:p>
    <w:p w14:paraId="5AC2D265" w14:textId="77777777" w:rsidR="00511623" w:rsidRDefault="00511623" w:rsidP="00511623">
      <w:pPr>
        <w:pStyle w:val="html-xx"/>
        <w:numPr>
          <w:ilvl w:val="0"/>
          <w:numId w:val="22"/>
        </w:numPr>
        <w:shd w:val="clear" w:color="auto" w:fill="FFFFFF"/>
        <w:spacing w:before="0" w:beforeAutospacing="0" w:after="0" w:afterAutospacing="0"/>
        <w:ind w:hanging="456"/>
        <w:jc w:val="both"/>
        <w:rPr>
          <w:rFonts w:ascii="Arial" w:hAnsi="Arial" w:cs="Arial"/>
          <w:color w:val="222222"/>
          <w:sz w:val="20"/>
          <w:szCs w:val="20"/>
        </w:rPr>
      </w:pPr>
      <w:r>
        <w:rPr>
          <w:rFonts w:ascii="Arial" w:hAnsi="Arial" w:cs="Arial"/>
          <w:color w:val="222222"/>
          <w:sz w:val="20"/>
          <w:szCs w:val="20"/>
        </w:rPr>
        <w:t>Flannigan, M.D.; Vonder Haar, T.H. Forest fire monitoring using NOAA satellite AVHRR. </w:t>
      </w:r>
      <w:r>
        <w:rPr>
          <w:rStyle w:val="html-italic"/>
          <w:rFonts w:ascii="Arial" w:hAnsi="Arial" w:cs="Arial"/>
          <w:i/>
          <w:iCs/>
          <w:color w:val="222222"/>
          <w:sz w:val="20"/>
          <w:szCs w:val="20"/>
        </w:rPr>
        <w:t>Can. J. For. Res.</w:t>
      </w:r>
      <w:r>
        <w:rPr>
          <w:rFonts w:ascii="Arial" w:hAnsi="Arial" w:cs="Arial"/>
          <w:color w:val="222222"/>
          <w:sz w:val="20"/>
          <w:szCs w:val="20"/>
        </w:rPr>
        <w:t> </w:t>
      </w:r>
      <w:r>
        <w:rPr>
          <w:rFonts w:ascii="Arial" w:hAnsi="Arial" w:cs="Arial"/>
          <w:b/>
          <w:bCs/>
          <w:color w:val="222222"/>
          <w:sz w:val="20"/>
          <w:szCs w:val="20"/>
        </w:rPr>
        <w:t>1986</w:t>
      </w:r>
      <w:r>
        <w:rPr>
          <w:rFonts w:ascii="Arial" w:hAnsi="Arial" w:cs="Arial"/>
          <w:color w:val="222222"/>
          <w:sz w:val="20"/>
          <w:szCs w:val="20"/>
        </w:rPr>
        <w:t>, </w:t>
      </w:r>
      <w:r>
        <w:rPr>
          <w:rStyle w:val="html-italic"/>
          <w:rFonts w:ascii="Arial" w:hAnsi="Arial" w:cs="Arial"/>
          <w:i/>
          <w:iCs/>
          <w:color w:val="222222"/>
          <w:sz w:val="20"/>
          <w:szCs w:val="20"/>
        </w:rPr>
        <w:t>16</w:t>
      </w:r>
      <w:r>
        <w:rPr>
          <w:rFonts w:ascii="Arial" w:hAnsi="Arial" w:cs="Arial"/>
          <w:color w:val="222222"/>
          <w:sz w:val="20"/>
          <w:szCs w:val="20"/>
        </w:rPr>
        <w:t>, 975–982. [</w:t>
      </w:r>
      <w:hyperlink r:id="rId70" w:tgtFrame="_blank" w:history="1">
        <w:r>
          <w:rPr>
            <w:rStyle w:val="Hyperlink"/>
            <w:rFonts w:ascii="Arial" w:hAnsi="Arial" w:cs="Arial"/>
            <w:b/>
            <w:bCs/>
            <w:color w:val="4F5671"/>
            <w:sz w:val="20"/>
            <w:szCs w:val="20"/>
          </w:rPr>
          <w:t>Google Scholar</w:t>
        </w:r>
      </w:hyperlink>
      <w:r>
        <w:rPr>
          <w:rFonts w:ascii="Arial" w:hAnsi="Arial" w:cs="Arial"/>
          <w:color w:val="222222"/>
          <w:sz w:val="20"/>
          <w:szCs w:val="20"/>
        </w:rPr>
        <w:t>]</w:t>
      </w:r>
    </w:p>
    <w:p w14:paraId="7F0E54FD" w14:textId="77777777" w:rsidR="00511623" w:rsidRPr="00C501F6" w:rsidRDefault="00511623" w:rsidP="00511623">
      <w:pPr>
        <w:pStyle w:val="html-xx"/>
        <w:numPr>
          <w:ilvl w:val="0"/>
          <w:numId w:val="22"/>
        </w:numPr>
        <w:shd w:val="clear" w:color="auto" w:fill="FFFFFF"/>
        <w:spacing w:before="0" w:beforeAutospacing="0" w:after="0" w:afterAutospacing="0"/>
        <w:ind w:hanging="456"/>
        <w:jc w:val="both"/>
        <w:rPr>
          <w:rFonts w:ascii="Arial" w:hAnsi="Arial" w:cs="Arial"/>
          <w:color w:val="222222"/>
          <w:sz w:val="20"/>
          <w:szCs w:val="20"/>
        </w:rPr>
      </w:pPr>
      <w:r w:rsidRPr="00C501F6">
        <w:rPr>
          <w:rFonts w:ascii="Arial" w:hAnsi="Arial" w:cs="Arial"/>
          <w:color w:val="222222"/>
          <w:sz w:val="20"/>
          <w:szCs w:val="20"/>
        </w:rPr>
        <w:t>(</w:t>
      </w:r>
      <w:hyperlink r:id="rId71" w:history="1">
        <w:r w:rsidRPr="00C501F6">
          <w:rPr>
            <w:rFonts w:ascii="Arial" w:hAnsi="Arial" w:cs="Arial"/>
            <w:color w:val="222222"/>
            <w:sz w:val="20"/>
            <w:szCs w:val="20"/>
          </w:rPr>
          <w:t xml:space="preserve">OULAD SAYAD, YOUNES; </w:t>
        </w:r>
        <w:proofErr w:type="spellStart"/>
        <w:r w:rsidRPr="00C501F6">
          <w:rPr>
            <w:rFonts w:ascii="Arial" w:hAnsi="Arial" w:cs="Arial"/>
            <w:color w:val="222222"/>
            <w:sz w:val="20"/>
            <w:szCs w:val="20"/>
          </w:rPr>
          <w:t>Mousannif</w:t>
        </w:r>
        <w:proofErr w:type="spellEnd"/>
        <w:r w:rsidRPr="00C501F6">
          <w:rPr>
            <w:rFonts w:ascii="Arial" w:hAnsi="Arial" w:cs="Arial"/>
            <w:color w:val="222222"/>
            <w:sz w:val="20"/>
            <w:szCs w:val="20"/>
          </w:rPr>
          <w:t xml:space="preserve">, Hajar; Al </w:t>
        </w:r>
        <w:proofErr w:type="spellStart"/>
        <w:r w:rsidRPr="00C501F6">
          <w:rPr>
            <w:rFonts w:ascii="Arial" w:hAnsi="Arial" w:cs="Arial"/>
            <w:color w:val="222222"/>
            <w:sz w:val="20"/>
            <w:szCs w:val="20"/>
          </w:rPr>
          <w:t>Moatassime</w:t>
        </w:r>
        <w:proofErr w:type="spellEnd"/>
        <w:r w:rsidRPr="00C501F6">
          <w:rPr>
            <w:rFonts w:ascii="Arial" w:hAnsi="Arial" w:cs="Arial"/>
            <w:color w:val="222222"/>
            <w:sz w:val="20"/>
            <w:szCs w:val="20"/>
          </w:rPr>
          <w:t xml:space="preserve">, Hassan (2019), “Data for: Predictive Modeling of Forest Fires: A New Dataset and Machine Learning Approach”, Mendeley Data, V1, </w:t>
        </w:r>
        <w:proofErr w:type="spellStart"/>
        <w:r w:rsidRPr="00C501F6">
          <w:rPr>
            <w:rFonts w:ascii="Arial" w:hAnsi="Arial" w:cs="Arial"/>
            <w:color w:val="222222"/>
            <w:sz w:val="20"/>
            <w:szCs w:val="20"/>
          </w:rPr>
          <w:t>doi</w:t>
        </w:r>
        <w:proofErr w:type="spellEnd"/>
        <w:r w:rsidRPr="00C501F6">
          <w:rPr>
            <w:rFonts w:ascii="Arial" w:hAnsi="Arial" w:cs="Arial"/>
            <w:color w:val="222222"/>
            <w:sz w:val="20"/>
            <w:szCs w:val="20"/>
          </w:rPr>
          <w:t>: 10.17632/85t28npyv7.1</w:t>
        </w:r>
      </w:hyperlink>
      <w:r w:rsidRPr="00C501F6">
        <w:rPr>
          <w:rFonts w:ascii="Arial" w:hAnsi="Arial" w:cs="Arial"/>
          <w:color w:val="222222"/>
          <w:sz w:val="20"/>
          <w:szCs w:val="20"/>
        </w:rPr>
        <w:t>)</w:t>
      </w:r>
    </w:p>
    <w:p w14:paraId="63DF681E" w14:textId="77777777" w:rsidR="00511623" w:rsidRDefault="00511623" w:rsidP="00511623">
      <w:pPr>
        <w:pStyle w:val="html-xx"/>
        <w:numPr>
          <w:ilvl w:val="0"/>
          <w:numId w:val="22"/>
        </w:numPr>
        <w:shd w:val="clear" w:color="auto" w:fill="FFFFFF"/>
        <w:spacing w:before="0" w:beforeAutospacing="0" w:after="0" w:afterAutospacing="0"/>
        <w:ind w:hanging="456"/>
        <w:jc w:val="both"/>
        <w:rPr>
          <w:rFonts w:ascii="Arial" w:hAnsi="Arial" w:cs="Arial"/>
          <w:color w:val="222222"/>
          <w:sz w:val="20"/>
          <w:szCs w:val="20"/>
        </w:rPr>
      </w:pPr>
      <w:r w:rsidRPr="00027490">
        <w:rPr>
          <w:rFonts w:ascii="Arial" w:hAnsi="Arial" w:cs="Arial"/>
          <w:color w:val="222222"/>
          <w:sz w:val="20"/>
          <w:szCs w:val="20"/>
        </w:rPr>
        <w:t xml:space="preserve">Hoffman K M, Davis E L, Wickham S B, Schang K, Johnson A, Larking T, </w:t>
      </w:r>
      <w:proofErr w:type="spellStart"/>
      <w:r w:rsidRPr="00027490">
        <w:rPr>
          <w:rFonts w:ascii="Arial" w:hAnsi="Arial" w:cs="Arial"/>
          <w:color w:val="222222"/>
          <w:sz w:val="20"/>
          <w:szCs w:val="20"/>
        </w:rPr>
        <w:t>Lauriault</w:t>
      </w:r>
      <w:proofErr w:type="spellEnd"/>
      <w:r w:rsidRPr="00027490">
        <w:rPr>
          <w:rFonts w:ascii="Arial" w:hAnsi="Arial" w:cs="Arial"/>
          <w:color w:val="222222"/>
          <w:sz w:val="20"/>
          <w:szCs w:val="20"/>
        </w:rPr>
        <w:t xml:space="preserve"> P N, Le N Q, </w:t>
      </w:r>
      <w:proofErr w:type="spellStart"/>
      <w:r w:rsidRPr="00027490">
        <w:rPr>
          <w:rFonts w:ascii="Arial" w:hAnsi="Arial" w:cs="Arial"/>
          <w:color w:val="222222"/>
          <w:sz w:val="20"/>
          <w:szCs w:val="20"/>
        </w:rPr>
        <w:t>Swerdfager</w:t>
      </w:r>
      <w:proofErr w:type="spellEnd"/>
      <w:r w:rsidRPr="00027490">
        <w:rPr>
          <w:rFonts w:ascii="Arial" w:hAnsi="Arial" w:cs="Arial"/>
          <w:color w:val="222222"/>
          <w:sz w:val="20"/>
          <w:szCs w:val="20"/>
        </w:rPr>
        <w:t xml:space="preserve"> E and Trant </w:t>
      </w:r>
      <w:proofErr w:type="gramStart"/>
      <w:r w:rsidRPr="00027490">
        <w:rPr>
          <w:rFonts w:ascii="Arial" w:hAnsi="Arial" w:cs="Arial"/>
          <w:color w:val="222222"/>
          <w:sz w:val="20"/>
          <w:szCs w:val="20"/>
        </w:rPr>
        <w:t>A</w:t>
      </w:r>
      <w:proofErr w:type="gramEnd"/>
      <w:r w:rsidRPr="00027490">
        <w:rPr>
          <w:rFonts w:ascii="Arial" w:hAnsi="Arial" w:cs="Arial"/>
          <w:color w:val="222222"/>
          <w:sz w:val="20"/>
          <w:szCs w:val="20"/>
        </w:rPr>
        <w:t xml:space="preserve"> J 2021 Conservation of Earth's biodiversity is embedded in Indigenous fire stewardship Proc. Natl Acad. Sci. 118 e21050731 18</w:t>
      </w:r>
    </w:p>
    <w:p w14:paraId="0CAA2AA2" w14:textId="77777777" w:rsidR="00511623" w:rsidRDefault="00511623" w:rsidP="00511623">
      <w:pPr>
        <w:pStyle w:val="html-xx"/>
        <w:numPr>
          <w:ilvl w:val="0"/>
          <w:numId w:val="22"/>
        </w:numPr>
        <w:shd w:val="clear" w:color="auto" w:fill="FFFFFF"/>
        <w:spacing w:before="0" w:beforeAutospacing="0" w:after="0" w:afterAutospacing="0"/>
        <w:ind w:hanging="456"/>
        <w:jc w:val="both"/>
        <w:rPr>
          <w:rFonts w:ascii="Arial" w:hAnsi="Arial" w:cs="Arial"/>
          <w:color w:val="222222"/>
          <w:sz w:val="20"/>
          <w:szCs w:val="20"/>
        </w:rPr>
      </w:pPr>
      <w:r w:rsidRPr="001865B7">
        <w:rPr>
          <w:rFonts w:ascii="Arial" w:hAnsi="Arial" w:cs="Arial"/>
          <w:color w:val="222222"/>
          <w:sz w:val="20"/>
          <w:szCs w:val="20"/>
        </w:rPr>
        <w:t xml:space="preserve">Dickson-Hoyle S, Ignace R E, Ignace M B, Hagerman S M, Daniels L D and Copes-Gerbitz K 2021 Walking on two legs: a pathway of Indigenous restoration and reconciliation in fire-adapted landscapes </w:t>
      </w:r>
      <w:proofErr w:type="spellStart"/>
      <w:r w:rsidRPr="001865B7">
        <w:rPr>
          <w:rFonts w:ascii="Arial" w:hAnsi="Arial" w:cs="Arial"/>
          <w:color w:val="222222"/>
          <w:sz w:val="20"/>
          <w:szCs w:val="20"/>
        </w:rPr>
        <w:t>Restor</w:t>
      </w:r>
      <w:proofErr w:type="spellEnd"/>
      <w:r w:rsidRPr="001865B7">
        <w:rPr>
          <w:rFonts w:ascii="Arial" w:hAnsi="Arial" w:cs="Arial"/>
          <w:color w:val="222222"/>
          <w:sz w:val="20"/>
          <w:szCs w:val="20"/>
        </w:rPr>
        <w:t>. Ecol. 30 e13566</w:t>
      </w:r>
    </w:p>
    <w:p w14:paraId="77323342" w14:textId="77777777" w:rsidR="00511623" w:rsidRDefault="00511623" w:rsidP="00511623">
      <w:pPr>
        <w:pStyle w:val="html-xx"/>
        <w:numPr>
          <w:ilvl w:val="0"/>
          <w:numId w:val="22"/>
        </w:numPr>
        <w:shd w:val="clear" w:color="auto" w:fill="FFFFFF"/>
        <w:spacing w:before="0" w:beforeAutospacing="0" w:after="0" w:afterAutospacing="0"/>
        <w:ind w:hanging="456"/>
        <w:jc w:val="both"/>
        <w:rPr>
          <w:rFonts w:ascii="Arial" w:hAnsi="Arial" w:cs="Arial"/>
          <w:color w:val="222222"/>
          <w:sz w:val="20"/>
          <w:szCs w:val="20"/>
        </w:rPr>
      </w:pPr>
      <w:r w:rsidRPr="006B538A">
        <w:rPr>
          <w:rFonts w:ascii="Arial" w:hAnsi="Arial" w:cs="Arial"/>
          <w:color w:val="222222"/>
          <w:sz w:val="20"/>
          <w:szCs w:val="20"/>
        </w:rPr>
        <w:t>McWethy D B et al 2019 Rethinking resilience to wildfire Nat. Sustain. 2 797–804</w:t>
      </w:r>
    </w:p>
    <w:p w14:paraId="5BE563D6" w14:textId="77777777" w:rsidR="00511623" w:rsidRDefault="00511623" w:rsidP="00511623">
      <w:pPr>
        <w:pStyle w:val="html-xx"/>
        <w:numPr>
          <w:ilvl w:val="0"/>
          <w:numId w:val="22"/>
        </w:numPr>
        <w:shd w:val="clear" w:color="auto" w:fill="FFFFFF"/>
        <w:spacing w:before="0" w:beforeAutospacing="0" w:after="0" w:afterAutospacing="0"/>
        <w:ind w:hanging="456"/>
        <w:jc w:val="both"/>
        <w:rPr>
          <w:rFonts w:ascii="Arial" w:hAnsi="Arial" w:cs="Arial"/>
          <w:color w:val="222222"/>
          <w:sz w:val="20"/>
          <w:szCs w:val="20"/>
        </w:rPr>
      </w:pPr>
      <w:r w:rsidRPr="000F0313">
        <w:rPr>
          <w:rFonts w:ascii="Arial" w:hAnsi="Arial" w:cs="Arial"/>
          <w:color w:val="222222"/>
          <w:sz w:val="20"/>
          <w:szCs w:val="20"/>
        </w:rPr>
        <w:t xml:space="preserve">Younes </w:t>
      </w:r>
      <w:proofErr w:type="spellStart"/>
      <w:r w:rsidRPr="000F0313">
        <w:rPr>
          <w:rFonts w:ascii="Arial" w:hAnsi="Arial" w:cs="Arial"/>
          <w:color w:val="222222"/>
          <w:sz w:val="20"/>
          <w:szCs w:val="20"/>
        </w:rPr>
        <w:t>Oulad</w:t>
      </w:r>
      <w:proofErr w:type="spellEnd"/>
      <w:r w:rsidRPr="000F0313">
        <w:rPr>
          <w:rFonts w:ascii="Arial" w:hAnsi="Arial" w:cs="Arial"/>
          <w:color w:val="222222"/>
          <w:sz w:val="20"/>
          <w:szCs w:val="20"/>
        </w:rPr>
        <w:t xml:space="preserve"> Sayad, Hajar </w:t>
      </w:r>
      <w:proofErr w:type="spellStart"/>
      <w:r w:rsidRPr="000F0313">
        <w:rPr>
          <w:rFonts w:ascii="Arial" w:hAnsi="Arial" w:cs="Arial"/>
          <w:color w:val="222222"/>
          <w:sz w:val="20"/>
          <w:szCs w:val="20"/>
        </w:rPr>
        <w:t>Mousannif</w:t>
      </w:r>
      <w:proofErr w:type="spellEnd"/>
      <w:r w:rsidRPr="000F0313">
        <w:rPr>
          <w:rFonts w:ascii="Arial" w:hAnsi="Arial" w:cs="Arial"/>
          <w:color w:val="222222"/>
          <w:sz w:val="20"/>
          <w:szCs w:val="20"/>
        </w:rPr>
        <w:t xml:space="preserve">, Hassan Al </w:t>
      </w:r>
      <w:proofErr w:type="spellStart"/>
      <w:proofErr w:type="gramStart"/>
      <w:r w:rsidRPr="000F0313">
        <w:rPr>
          <w:rFonts w:ascii="Arial" w:hAnsi="Arial" w:cs="Arial"/>
          <w:color w:val="222222"/>
          <w:sz w:val="20"/>
          <w:szCs w:val="20"/>
        </w:rPr>
        <w:t>Moatassime,Predictive</w:t>
      </w:r>
      <w:proofErr w:type="spellEnd"/>
      <w:proofErr w:type="gramEnd"/>
      <w:r w:rsidRPr="000F0313">
        <w:rPr>
          <w:rFonts w:ascii="Arial" w:hAnsi="Arial" w:cs="Arial"/>
          <w:color w:val="222222"/>
          <w:sz w:val="20"/>
          <w:szCs w:val="20"/>
        </w:rPr>
        <w:t xml:space="preserve"> modeling of wildfires: A new dataset and machine learning approach, Fire Safety Journal, Volume 104</w:t>
      </w:r>
      <w:r>
        <w:rPr>
          <w:rFonts w:ascii="Arial" w:hAnsi="Arial" w:cs="Arial"/>
          <w:color w:val="222222"/>
          <w:sz w:val="20"/>
          <w:szCs w:val="20"/>
        </w:rPr>
        <w:t xml:space="preserve">  </w:t>
      </w:r>
      <w:hyperlink r:id="rId72" w:history="1">
        <w:r w:rsidRPr="00B36306">
          <w:rPr>
            <w:rStyle w:val="Hyperlink"/>
            <w:rFonts w:ascii="Arial" w:hAnsi="Arial" w:cs="Arial"/>
            <w:sz w:val="20"/>
            <w:szCs w:val="20"/>
          </w:rPr>
          <w:t>https://doi.org/10.1016/j.firesaf.2019.01.006</w:t>
        </w:r>
      </w:hyperlink>
    </w:p>
    <w:p w14:paraId="0A33E223" w14:textId="77777777" w:rsidR="00511623" w:rsidRDefault="00511623" w:rsidP="00511623">
      <w:pPr>
        <w:pStyle w:val="html-xx"/>
        <w:numPr>
          <w:ilvl w:val="0"/>
          <w:numId w:val="22"/>
        </w:numPr>
        <w:shd w:val="clear" w:color="auto" w:fill="FFFFFF"/>
        <w:spacing w:before="0" w:beforeAutospacing="0" w:after="0" w:afterAutospacing="0"/>
        <w:ind w:hanging="436"/>
        <w:jc w:val="both"/>
        <w:rPr>
          <w:rFonts w:ascii="Arial" w:hAnsi="Arial" w:cs="Arial"/>
          <w:color w:val="222222"/>
          <w:sz w:val="20"/>
          <w:szCs w:val="20"/>
        </w:rPr>
      </w:pPr>
      <w:r>
        <w:rPr>
          <w:rFonts w:ascii="Arial" w:hAnsi="Arial" w:cs="Arial"/>
          <w:color w:val="222222"/>
          <w:sz w:val="20"/>
          <w:szCs w:val="20"/>
        </w:rPr>
        <w:t xml:space="preserve">Stocks, B.J.; Mason, J.A.; Todd, J.B.; Bosch, E.M.; Wotton, B.M.; </w:t>
      </w:r>
      <w:proofErr w:type="spellStart"/>
      <w:r>
        <w:rPr>
          <w:rFonts w:ascii="Arial" w:hAnsi="Arial" w:cs="Arial"/>
          <w:color w:val="222222"/>
          <w:sz w:val="20"/>
          <w:szCs w:val="20"/>
        </w:rPr>
        <w:t>Amiro</w:t>
      </w:r>
      <w:proofErr w:type="spellEnd"/>
      <w:r>
        <w:rPr>
          <w:rFonts w:ascii="Arial" w:hAnsi="Arial" w:cs="Arial"/>
          <w:color w:val="222222"/>
          <w:sz w:val="20"/>
          <w:szCs w:val="20"/>
        </w:rPr>
        <w:t xml:space="preserve">, B.D.; Flannigan, M.D.; Hirsch, K.G.; Logan, K.A.; Martell, D.L.; et al. </w:t>
      </w:r>
      <w:proofErr w:type="gramStart"/>
      <w:r>
        <w:rPr>
          <w:rFonts w:ascii="Arial" w:hAnsi="Arial" w:cs="Arial"/>
          <w:color w:val="222222"/>
          <w:sz w:val="20"/>
          <w:szCs w:val="20"/>
        </w:rPr>
        <w:t>Large</w:t>
      </w:r>
      <w:proofErr w:type="gramEnd"/>
      <w:r>
        <w:rPr>
          <w:rFonts w:ascii="Arial" w:hAnsi="Arial" w:cs="Arial"/>
          <w:color w:val="222222"/>
          <w:sz w:val="20"/>
          <w:szCs w:val="20"/>
        </w:rPr>
        <w:t xml:space="preserve"> forest fires in Canada, 1959–1997. </w:t>
      </w:r>
      <w:r>
        <w:rPr>
          <w:rStyle w:val="html-italic"/>
          <w:rFonts w:ascii="Arial" w:hAnsi="Arial" w:cs="Arial"/>
          <w:i/>
          <w:iCs/>
          <w:color w:val="222222"/>
          <w:sz w:val="20"/>
          <w:szCs w:val="20"/>
        </w:rPr>
        <w:t xml:space="preserve">J. </w:t>
      </w:r>
      <w:proofErr w:type="spellStart"/>
      <w:r>
        <w:rPr>
          <w:rStyle w:val="html-italic"/>
          <w:rFonts w:ascii="Arial" w:hAnsi="Arial" w:cs="Arial"/>
          <w:i/>
          <w:iCs/>
          <w:color w:val="222222"/>
          <w:sz w:val="20"/>
          <w:szCs w:val="20"/>
        </w:rPr>
        <w:t>Geophys</w:t>
      </w:r>
      <w:proofErr w:type="spellEnd"/>
      <w:r>
        <w:rPr>
          <w:rStyle w:val="html-italic"/>
          <w:rFonts w:ascii="Arial" w:hAnsi="Arial" w:cs="Arial"/>
          <w:i/>
          <w:iCs/>
          <w:color w:val="222222"/>
          <w:sz w:val="20"/>
          <w:szCs w:val="20"/>
        </w:rPr>
        <w:t>. Res.</w:t>
      </w:r>
      <w:r>
        <w:rPr>
          <w:rFonts w:ascii="Arial" w:hAnsi="Arial" w:cs="Arial"/>
          <w:color w:val="222222"/>
          <w:sz w:val="20"/>
          <w:szCs w:val="20"/>
        </w:rPr>
        <w:t> </w:t>
      </w:r>
      <w:r>
        <w:rPr>
          <w:rFonts w:ascii="Arial" w:hAnsi="Arial" w:cs="Arial"/>
          <w:b/>
          <w:bCs/>
          <w:color w:val="222222"/>
          <w:sz w:val="20"/>
          <w:szCs w:val="20"/>
        </w:rPr>
        <w:t>2002</w:t>
      </w:r>
      <w:r>
        <w:rPr>
          <w:rFonts w:ascii="Arial" w:hAnsi="Arial" w:cs="Arial"/>
          <w:color w:val="222222"/>
          <w:sz w:val="20"/>
          <w:szCs w:val="20"/>
        </w:rPr>
        <w:t>, </w:t>
      </w:r>
      <w:r>
        <w:rPr>
          <w:rStyle w:val="html-italic"/>
          <w:rFonts w:ascii="Arial" w:hAnsi="Arial" w:cs="Arial"/>
          <w:i/>
          <w:iCs/>
          <w:color w:val="222222"/>
          <w:sz w:val="20"/>
          <w:szCs w:val="20"/>
        </w:rPr>
        <w:t>108</w:t>
      </w:r>
      <w:r>
        <w:rPr>
          <w:rFonts w:ascii="Arial" w:hAnsi="Arial" w:cs="Arial"/>
          <w:color w:val="222222"/>
          <w:sz w:val="20"/>
          <w:szCs w:val="20"/>
        </w:rPr>
        <w:t>. [</w:t>
      </w:r>
      <w:proofErr w:type="spellStart"/>
      <w:r>
        <w:rPr>
          <w:rFonts w:ascii="Arial" w:hAnsi="Arial" w:cs="Arial"/>
          <w:color w:val="222222"/>
          <w:sz w:val="20"/>
          <w:szCs w:val="20"/>
        </w:rPr>
        <w:fldChar w:fldCharType="begin"/>
      </w:r>
      <w:r>
        <w:rPr>
          <w:rFonts w:ascii="Arial" w:hAnsi="Arial" w:cs="Arial"/>
          <w:color w:val="222222"/>
          <w:sz w:val="20"/>
          <w:szCs w:val="20"/>
        </w:rPr>
        <w:instrText>HYPERLINK "https://doi.org/10.1029/2001JD000484" \t "_blank"</w:instrText>
      </w:r>
      <w:r>
        <w:rPr>
          <w:rFonts w:ascii="Arial" w:hAnsi="Arial" w:cs="Arial"/>
          <w:color w:val="222222"/>
          <w:sz w:val="20"/>
          <w:szCs w:val="20"/>
        </w:rPr>
      </w:r>
      <w:r>
        <w:rPr>
          <w:rFonts w:ascii="Arial" w:hAnsi="Arial" w:cs="Arial"/>
          <w:color w:val="222222"/>
          <w:sz w:val="20"/>
          <w:szCs w:val="20"/>
        </w:rPr>
        <w:fldChar w:fldCharType="separate"/>
      </w:r>
      <w:r>
        <w:rPr>
          <w:rStyle w:val="Hyperlink"/>
          <w:rFonts w:ascii="Arial" w:hAnsi="Arial" w:cs="Arial"/>
          <w:b/>
          <w:bCs/>
          <w:color w:val="4F5671"/>
          <w:sz w:val="20"/>
          <w:szCs w:val="20"/>
        </w:rPr>
        <w:t>CrossRef</w:t>
      </w:r>
      <w:proofErr w:type="spellEnd"/>
      <w:r>
        <w:rPr>
          <w:rFonts w:ascii="Arial" w:hAnsi="Arial" w:cs="Arial"/>
          <w:color w:val="222222"/>
          <w:sz w:val="20"/>
          <w:szCs w:val="20"/>
        </w:rPr>
        <w:fldChar w:fldCharType="end"/>
      </w:r>
      <w:r>
        <w:rPr>
          <w:rFonts w:ascii="Arial" w:hAnsi="Arial" w:cs="Arial"/>
          <w:color w:val="222222"/>
          <w:sz w:val="20"/>
          <w:szCs w:val="20"/>
        </w:rPr>
        <w:t>]</w:t>
      </w:r>
    </w:p>
    <w:p w14:paraId="03770095" w14:textId="77777777" w:rsidR="00511623" w:rsidRDefault="00511623" w:rsidP="00511623">
      <w:pPr>
        <w:pStyle w:val="html-xx"/>
        <w:numPr>
          <w:ilvl w:val="0"/>
          <w:numId w:val="22"/>
        </w:numPr>
        <w:shd w:val="clear" w:color="auto" w:fill="FFFFFF"/>
        <w:spacing w:before="0" w:beforeAutospacing="0" w:after="0" w:afterAutospacing="0"/>
        <w:ind w:hanging="436"/>
        <w:jc w:val="both"/>
        <w:rPr>
          <w:rFonts w:ascii="Arial" w:hAnsi="Arial" w:cs="Arial"/>
          <w:color w:val="222222"/>
          <w:sz w:val="20"/>
          <w:szCs w:val="20"/>
        </w:rPr>
      </w:pPr>
      <w:r>
        <w:rPr>
          <w:rFonts w:ascii="Arial" w:hAnsi="Arial" w:cs="Arial"/>
          <w:color w:val="222222"/>
          <w:sz w:val="20"/>
          <w:szCs w:val="20"/>
        </w:rPr>
        <w:t>CIFFC Glossary Task Team and Training Working Group. </w:t>
      </w:r>
      <w:r>
        <w:rPr>
          <w:rStyle w:val="html-italic"/>
          <w:rFonts w:ascii="Arial" w:hAnsi="Arial" w:cs="Arial"/>
          <w:i/>
          <w:iCs/>
          <w:color w:val="222222"/>
          <w:sz w:val="20"/>
          <w:szCs w:val="20"/>
        </w:rPr>
        <w:t>Canadian Wildland Fire Management Glossary</w:t>
      </w:r>
      <w:r>
        <w:rPr>
          <w:rFonts w:ascii="Arial" w:hAnsi="Arial" w:cs="Arial"/>
          <w:color w:val="222222"/>
          <w:sz w:val="20"/>
          <w:szCs w:val="20"/>
        </w:rPr>
        <w:t>; Canadian Interagency Forest Fire Centre: Winnipeg, MB, Canada, 2017; Available online: </w:t>
      </w:r>
      <w:hyperlink r:id="rId73" w:tgtFrame="_blank" w:history="1">
        <w:r>
          <w:rPr>
            <w:rStyle w:val="Hyperlink"/>
            <w:rFonts w:ascii="Arial" w:hAnsi="Arial" w:cs="Arial"/>
            <w:b/>
            <w:bCs/>
            <w:color w:val="4F5671"/>
            <w:sz w:val="20"/>
            <w:szCs w:val="20"/>
          </w:rPr>
          <w:t>https://www.ciffc.ca/sites/default/files/2019-03/CIFFC_Canadian_Wildland_Fire_Mgmt_Glossary_2017_10_24.pdf</w:t>
        </w:r>
      </w:hyperlink>
      <w:r>
        <w:rPr>
          <w:rFonts w:ascii="Arial" w:hAnsi="Arial" w:cs="Arial"/>
          <w:color w:val="222222"/>
          <w:sz w:val="20"/>
          <w:szCs w:val="20"/>
        </w:rPr>
        <w:t> </w:t>
      </w:r>
    </w:p>
    <w:p w14:paraId="075DF986" w14:textId="77777777" w:rsidR="00511623" w:rsidRDefault="00511623" w:rsidP="00511623">
      <w:pPr>
        <w:pStyle w:val="html-xx"/>
        <w:numPr>
          <w:ilvl w:val="0"/>
          <w:numId w:val="22"/>
        </w:numPr>
        <w:shd w:val="clear" w:color="auto" w:fill="FFFFFF"/>
        <w:spacing w:before="0" w:beforeAutospacing="0" w:after="0" w:afterAutospacing="0"/>
        <w:ind w:hanging="436"/>
        <w:jc w:val="both"/>
        <w:rPr>
          <w:rFonts w:ascii="Arial" w:hAnsi="Arial" w:cs="Arial"/>
          <w:color w:val="222222"/>
          <w:sz w:val="20"/>
          <w:szCs w:val="20"/>
        </w:rPr>
      </w:pPr>
      <w:proofErr w:type="spellStart"/>
      <w:r>
        <w:rPr>
          <w:rFonts w:ascii="Arial" w:hAnsi="Arial" w:cs="Arial"/>
          <w:color w:val="222222"/>
          <w:sz w:val="20"/>
          <w:szCs w:val="20"/>
        </w:rPr>
        <w:t>Tymstra</w:t>
      </w:r>
      <w:proofErr w:type="spellEnd"/>
      <w:r>
        <w:rPr>
          <w:rFonts w:ascii="Arial" w:hAnsi="Arial" w:cs="Arial"/>
          <w:color w:val="222222"/>
          <w:sz w:val="20"/>
          <w:szCs w:val="20"/>
        </w:rPr>
        <w:t>, C.; Stocks, B.J.; Cai, X.; Flannigan, M.D. Wildfire management in Canada: Review, challenges and opportunities. </w:t>
      </w:r>
      <w:r>
        <w:rPr>
          <w:rStyle w:val="html-italic"/>
          <w:rFonts w:ascii="Arial" w:hAnsi="Arial" w:cs="Arial"/>
          <w:i/>
          <w:iCs/>
          <w:color w:val="222222"/>
          <w:sz w:val="20"/>
          <w:szCs w:val="20"/>
        </w:rPr>
        <w:t>Prog. Disaster Sci.</w:t>
      </w:r>
      <w:r>
        <w:rPr>
          <w:rFonts w:ascii="Arial" w:hAnsi="Arial" w:cs="Arial"/>
          <w:color w:val="222222"/>
          <w:sz w:val="20"/>
          <w:szCs w:val="20"/>
        </w:rPr>
        <w:t> </w:t>
      </w:r>
      <w:r>
        <w:rPr>
          <w:rFonts w:ascii="Arial" w:hAnsi="Arial" w:cs="Arial"/>
          <w:b/>
          <w:bCs/>
          <w:color w:val="222222"/>
          <w:sz w:val="20"/>
          <w:szCs w:val="20"/>
        </w:rPr>
        <w:t>2020</w:t>
      </w:r>
      <w:r>
        <w:rPr>
          <w:rFonts w:ascii="Arial" w:hAnsi="Arial" w:cs="Arial"/>
          <w:color w:val="222222"/>
          <w:sz w:val="20"/>
          <w:szCs w:val="20"/>
        </w:rPr>
        <w:t>, </w:t>
      </w:r>
      <w:r>
        <w:rPr>
          <w:rStyle w:val="html-italic"/>
          <w:rFonts w:ascii="Arial" w:hAnsi="Arial" w:cs="Arial"/>
          <w:i/>
          <w:iCs/>
          <w:color w:val="222222"/>
          <w:sz w:val="20"/>
          <w:szCs w:val="20"/>
        </w:rPr>
        <w:t>5</w:t>
      </w:r>
      <w:r>
        <w:rPr>
          <w:rFonts w:ascii="Arial" w:hAnsi="Arial" w:cs="Arial"/>
          <w:color w:val="222222"/>
          <w:sz w:val="20"/>
          <w:szCs w:val="20"/>
        </w:rPr>
        <w:t>, 100045. [</w:t>
      </w:r>
      <w:proofErr w:type="spellStart"/>
      <w:r>
        <w:rPr>
          <w:rFonts w:ascii="Arial" w:hAnsi="Arial" w:cs="Arial"/>
          <w:color w:val="222222"/>
          <w:sz w:val="20"/>
          <w:szCs w:val="20"/>
        </w:rPr>
        <w:fldChar w:fldCharType="begin"/>
      </w:r>
      <w:r>
        <w:rPr>
          <w:rFonts w:ascii="Arial" w:hAnsi="Arial" w:cs="Arial"/>
          <w:color w:val="222222"/>
          <w:sz w:val="20"/>
          <w:szCs w:val="20"/>
        </w:rPr>
        <w:instrText>HYPERLINK "https://doi.org/10.1016/j.pdisas.2019.100045" \t "_blank"</w:instrText>
      </w:r>
      <w:r>
        <w:rPr>
          <w:rFonts w:ascii="Arial" w:hAnsi="Arial" w:cs="Arial"/>
          <w:color w:val="222222"/>
          <w:sz w:val="20"/>
          <w:szCs w:val="20"/>
        </w:rPr>
      </w:r>
      <w:r>
        <w:rPr>
          <w:rFonts w:ascii="Arial" w:hAnsi="Arial" w:cs="Arial"/>
          <w:color w:val="222222"/>
          <w:sz w:val="20"/>
          <w:szCs w:val="20"/>
        </w:rPr>
        <w:fldChar w:fldCharType="separate"/>
      </w:r>
      <w:r>
        <w:rPr>
          <w:rStyle w:val="Hyperlink"/>
          <w:rFonts w:ascii="Arial" w:hAnsi="Arial" w:cs="Arial"/>
          <w:b/>
          <w:bCs/>
          <w:color w:val="4F5671"/>
          <w:sz w:val="20"/>
          <w:szCs w:val="20"/>
        </w:rPr>
        <w:t>CrossRef</w:t>
      </w:r>
      <w:proofErr w:type="spellEnd"/>
      <w:r>
        <w:rPr>
          <w:rFonts w:ascii="Arial" w:hAnsi="Arial" w:cs="Arial"/>
          <w:color w:val="222222"/>
          <w:sz w:val="20"/>
          <w:szCs w:val="20"/>
        </w:rPr>
        <w:fldChar w:fldCharType="end"/>
      </w:r>
      <w:r>
        <w:rPr>
          <w:rFonts w:ascii="Arial" w:hAnsi="Arial" w:cs="Arial"/>
          <w:color w:val="222222"/>
          <w:sz w:val="20"/>
          <w:szCs w:val="20"/>
        </w:rPr>
        <w:t>]</w:t>
      </w:r>
    </w:p>
    <w:p w14:paraId="3B3A2F4B" w14:textId="77777777" w:rsidR="00511623" w:rsidRDefault="00511623" w:rsidP="00511623">
      <w:pPr>
        <w:pStyle w:val="html-xx"/>
        <w:numPr>
          <w:ilvl w:val="0"/>
          <w:numId w:val="22"/>
        </w:numPr>
        <w:shd w:val="clear" w:color="auto" w:fill="FFFFFF"/>
        <w:spacing w:before="0" w:beforeAutospacing="0" w:after="0" w:afterAutospacing="0"/>
        <w:ind w:hanging="436"/>
        <w:jc w:val="both"/>
        <w:rPr>
          <w:rFonts w:ascii="Arial" w:hAnsi="Arial" w:cs="Arial"/>
          <w:color w:val="222222"/>
          <w:sz w:val="20"/>
          <w:szCs w:val="20"/>
        </w:rPr>
      </w:pPr>
      <w:r>
        <w:rPr>
          <w:rFonts w:ascii="Arial" w:hAnsi="Arial" w:cs="Arial"/>
          <w:color w:val="222222"/>
          <w:sz w:val="20"/>
          <w:szCs w:val="20"/>
        </w:rPr>
        <w:t>McAlpine, R.S.; Hirsch, K.G. LEOPARDS—Level of Protection Analysis Software. </w:t>
      </w:r>
      <w:r>
        <w:rPr>
          <w:rStyle w:val="html-italic"/>
          <w:rFonts w:ascii="Arial" w:hAnsi="Arial" w:cs="Arial"/>
          <w:i/>
          <w:iCs/>
          <w:color w:val="222222"/>
          <w:sz w:val="20"/>
          <w:szCs w:val="20"/>
        </w:rPr>
        <w:t>For. Chron.</w:t>
      </w:r>
      <w:r>
        <w:rPr>
          <w:rFonts w:ascii="Arial" w:hAnsi="Arial" w:cs="Arial"/>
          <w:color w:val="222222"/>
          <w:sz w:val="20"/>
          <w:szCs w:val="20"/>
        </w:rPr>
        <w:t> </w:t>
      </w:r>
      <w:r>
        <w:rPr>
          <w:rFonts w:ascii="Arial" w:hAnsi="Arial" w:cs="Arial"/>
          <w:b/>
          <w:bCs/>
          <w:color w:val="222222"/>
          <w:sz w:val="20"/>
          <w:szCs w:val="20"/>
        </w:rPr>
        <w:t>1998</w:t>
      </w:r>
      <w:r>
        <w:rPr>
          <w:rFonts w:ascii="Arial" w:hAnsi="Arial" w:cs="Arial"/>
          <w:color w:val="222222"/>
          <w:sz w:val="20"/>
          <w:szCs w:val="20"/>
        </w:rPr>
        <w:t>, </w:t>
      </w:r>
      <w:r>
        <w:rPr>
          <w:rStyle w:val="html-italic"/>
          <w:rFonts w:ascii="Arial" w:hAnsi="Arial" w:cs="Arial"/>
          <w:i/>
          <w:iCs/>
          <w:color w:val="222222"/>
          <w:sz w:val="20"/>
          <w:szCs w:val="20"/>
        </w:rPr>
        <w:t>75</w:t>
      </w:r>
      <w:r>
        <w:rPr>
          <w:rFonts w:ascii="Arial" w:hAnsi="Arial" w:cs="Arial"/>
          <w:color w:val="222222"/>
          <w:sz w:val="20"/>
          <w:szCs w:val="20"/>
        </w:rPr>
        <w:t>, 615–621 [</w:t>
      </w:r>
      <w:proofErr w:type="spellStart"/>
      <w:r>
        <w:rPr>
          <w:rFonts w:ascii="Arial" w:hAnsi="Arial" w:cs="Arial"/>
          <w:color w:val="222222"/>
          <w:sz w:val="20"/>
          <w:szCs w:val="20"/>
        </w:rPr>
        <w:fldChar w:fldCharType="begin"/>
      </w:r>
      <w:r>
        <w:rPr>
          <w:rFonts w:ascii="Arial" w:hAnsi="Arial" w:cs="Arial"/>
          <w:color w:val="222222"/>
          <w:sz w:val="20"/>
          <w:szCs w:val="20"/>
        </w:rPr>
        <w:instrText>HYPERLINK "https://doi.org/10.5558/tfc75615-4" \t "_blank"</w:instrText>
      </w:r>
      <w:r>
        <w:rPr>
          <w:rFonts w:ascii="Arial" w:hAnsi="Arial" w:cs="Arial"/>
          <w:color w:val="222222"/>
          <w:sz w:val="20"/>
          <w:szCs w:val="20"/>
        </w:rPr>
      </w:r>
      <w:r>
        <w:rPr>
          <w:rFonts w:ascii="Arial" w:hAnsi="Arial" w:cs="Arial"/>
          <w:color w:val="222222"/>
          <w:sz w:val="20"/>
          <w:szCs w:val="20"/>
        </w:rPr>
        <w:fldChar w:fldCharType="separate"/>
      </w:r>
      <w:r>
        <w:rPr>
          <w:rStyle w:val="Hyperlink"/>
          <w:rFonts w:ascii="Arial" w:hAnsi="Arial" w:cs="Arial"/>
          <w:b/>
          <w:bCs/>
          <w:color w:val="4F5671"/>
          <w:sz w:val="20"/>
          <w:szCs w:val="20"/>
        </w:rPr>
        <w:t>CrossRef</w:t>
      </w:r>
      <w:proofErr w:type="spellEnd"/>
      <w:r>
        <w:rPr>
          <w:rFonts w:ascii="Arial" w:hAnsi="Arial" w:cs="Arial"/>
          <w:color w:val="222222"/>
          <w:sz w:val="20"/>
          <w:szCs w:val="20"/>
        </w:rPr>
        <w:fldChar w:fldCharType="end"/>
      </w:r>
      <w:r>
        <w:rPr>
          <w:rFonts w:ascii="Arial" w:hAnsi="Arial" w:cs="Arial"/>
          <w:color w:val="222222"/>
          <w:sz w:val="20"/>
          <w:szCs w:val="20"/>
        </w:rPr>
        <w:t>][</w:t>
      </w:r>
      <w:hyperlink r:id="rId74" w:tgtFrame="_blank" w:history="1">
        <w:r>
          <w:rPr>
            <w:rStyle w:val="Hyperlink"/>
            <w:rFonts w:ascii="Arial" w:hAnsi="Arial" w:cs="Arial"/>
            <w:b/>
            <w:bCs/>
            <w:color w:val="4F5671"/>
            <w:sz w:val="20"/>
            <w:szCs w:val="20"/>
          </w:rPr>
          <w:t>Green Version</w:t>
        </w:r>
      </w:hyperlink>
      <w:r>
        <w:rPr>
          <w:rFonts w:ascii="Arial" w:hAnsi="Arial" w:cs="Arial"/>
          <w:color w:val="222222"/>
          <w:sz w:val="20"/>
          <w:szCs w:val="20"/>
        </w:rPr>
        <w:t>]</w:t>
      </w:r>
    </w:p>
    <w:p w14:paraId="42353121" w14:textId="77777777" w:rsidR="00511623" w:rsidRDefault="00511623" w:rsidP="00511623">
      <w:pPr>
        <w:pStyle w:val="html-xx"/>
        <w:numPr>
          <w:ilvl w:val="0"/>
          <w:numId w:val="22"/>
        </w:numPr>
        <w:shd w:val="clear" w:color="auto" w:fill="FFFFFF"/>
        <w:spacing w:before="0" w:beforeAutospacing="0" w:after="0" w:afterAutospacing="0"/>
        <w:ind w:hanging="436"/>
        <w:jc w:val="both"/>
        <w:rPr>
          <w:rFonts w:ascii="Arial" w:hAnsi="Arial" w:cs="Arial"/>
          <w:color w:val="222222"/>
          <w:sz w:val="20"/>
          <w:szCs w:val="20"/>
        </w:rPr>
      </w:pPr>
      <w:r>
        <w:rPr>
          <w:rFonts w:ascii="Arial" w:hAnsi="Arial" w:cs="Arial"/>
          <w:color w:val="222222"/>
          <w:sz w:val="20"/>
          <w:szCs w:val="20"/>
        </w:rPr>
        <w:lastRenderedPageBreak/>
        <w:t>Wotton, B.M.; Stocks, B.J. Fire Management in Canada: Vulnerability and Risk Trends. In </w:t>
      </w:r>
      <w:r>
        <w:rPr>
          <w:rStyle w:val="html-italic"/>
          <w:rFonts w:ascii="Arial" w:hAnsi="Arial" w:cs="Arial"/>
          <w:i/>
          <w:iCs/>
          <w:color w:val="222222"/>
          <w:sz w:val="20"/>
          <w:szCs w:val="20"/>
        </w:rPr>
        <w:t>Canadian Wildland Fire Strategy: Background Synthesis, Analysis, and Perspectives</w:t>
      </w:r>
      <w:r>
        <w:rPr>
          <w:rFonts w:ascii="Arial" w:hAnsi="Arial" w:cs="Arial"/>
          <w:color w:val="222222"/>
          <w:sz w:val="20"/>
          <w:szCs w:val="20"/>
        </w:rPr>
        <w:t>; Hirsch, K., Fuglem, P., Eds.; Canadian Council of Forest Ministers, Natural Resources Canada, Canadian Forest Service, Northern Forestry Centre: Edmonton, AB, Canada, 2006; pp. 49–55. [</w:t>
      </w:r>
      <w:hyperlink r:id="rId75" w:tgtFrame="_blank" w:history="1">
        <w:r>
          <w:rPr>
            <w:rStyle w:val="Hyperlink"/>
            <w:rFonts w:ascii="Arial" w:hAnsi="Arial" w:cs="Arial"/>
            <w:b/>
            <w:bCs/>
            <w:color w:val="4F5671"/>
            <w:sz w:val="20"/>
            <w:szCs w:val="20"/>
          </w:rPr>
          <w:t>Google Scholar</w:t>
        </w:r>
      </w:hyperlink>
      <w:r>
        <w:rPr>
          <w:rFonts w:ascii="Arial" w:hAnsi="Arial" w:cs="Arial"/>
          <w:color w:val="222222"/>
          <w:sz w:val="20"/>
          <w:szCs w:val="20"/>
        </w:rPr>
        <w:t>]</w:t>
      </w:r>
    </w:p>
    <w:p w14:paraId="0DAA9383" w14:textId="77777777" w:rsidR="00511623" w:rsidRDefault="00511623" w:rsidP="00511623">
      <w:pPr>
        <w:pStyle w:val="html-xx"/>
        <w:numPr>
          <w:ilvl w:val="0"/>
          <w:numId w:val="22"/>
        </w:numPr>
        <w:shd w:val="clear" w:color="auto" w:fill="FFFFFF"/>
        <w:spacing w:before="0" w:beforeAutospacing="0" w:after="0" w:afterAutospacing="0"/>
        <w:ind w:hanging="436"/>
        <w:jc w:val="both"/>
        <w:rPr>
          <w:rFonts w:ascii="Arial" w:hAnsi="Arial" w:cs="Arial"/>
          <w:color w:val="222222"/>
          <w:sz w:val="20"/>
          <w:szCs w:val="20"/>
        </w:rPr>
      </w:pPr>
      <w:r>
        <w:rPr>
          <w:rFonts w:ascii="Arial" w:hAnsi="Arial" w:cs="Arial"/>
          <w:color w:val="222222"/>
          <w:sz w:val="20"/>
          <w:szCs w:val="20"/>
        </w:rPr>
        <w:t>Hanes, C.C.; Wang, X.; Jain, P.; Parisien, M.-A.; Little, J.M.; Flannigan, M.D. Fire-regime changes in Canada over the last half century. </w:t>
      </w:r>
      <w:r>
        <w:rPr>
          <w:rStyle w:val="html-italic"/>
          <w:rFonts w:ascii="Arial" w:hAnsi="Arial" w:cs="Arial"/>
          <w:i/>
          <w:iCs/>
          <w:color w:val="222222"/>
          <w:sz w:val="20"/>
          <w:szCs w:val="20"/>
        </w:rPr>
        <w:t>Can. J. For. Res.</w:t>
      </w:r>
      <w:r>
        <w:rPr>
          <w:rFonts w:ascii="Arial" w:hAnsi="Arial" w:cs="Arial"/>
          <w:color w:val="222222"/>
          <w:sz w:val="20"/>
          <w:szCs w:val="20"/>
        </w:rPr>
        <w:t> </w:t>
      </w:r>
      <w:r>
        <w:rPr>
          <w:rFonts w:ascii="Arial" w:hAnsi="Arial" w:cs="Arial"/>
          <w:b/>
          <w:bCs/>
          <w:color w:val="222222"/>
          <w:sz w:val="20"/>
          <w:szCs w:val="20"/>
        </w:rPr>
        <w:t>2018</w:t>
      </w:r>
      <w:r>
        <w:rPr>
          <w:rFonts w:ascii="Arial" w:hAnsi="Arial" w:cs="Arial"/>
          <w:color w:val="222222"/>
          <w:sz w:val="20"/>
          <w:szCs w:val="20"/>
        </w:rPr>
        <w:t>, </w:t>
      </w:r>
      <w:r>
        <w:rPr>
          <w:rStyle w:val="html-italic"/>
          <w:rFonts w:ascii="Arial" w:hAnsi="Arial" w:cs="Arial"/>
          <w:i/>
          <w:iCs/>
          <w:color w:val="222222"/>
          <w:sz w:val="20"/>
          <w:szCs w:val="20"/>
        </w:rPr>
        <w:t>49</w:t>
      </w:r>
      <w:r>
        <w:rPr>
          <w:rFonts w:ascii="Arial" w:hAnsi="Arial" w:cs="Arial"/>
          <w:color w:val="222222"/>
          <w:sz w:val="20"/>
          <w:szCs w:val="20"/>
        </w:rPr>
        <w:t>, 256–269. [</w:t>
      </w:r>
      <w:proofErr w:type="spellStart"/>
      <w:r>
        <w:rPr>
          <w:rFonts w:ascii="Arial" w:hAnsi="Arial" w:cs="Arial"/>
          <w:color w:val="222222"/>
          <w:sz w:val="20"/>
          <w:szCs w:val="20"/>
        </w:rPr>
        <w:fldChar w:fldCharType="begin"/>
      </w:r>
      <w:r>
        <w:rPr>
          <w:rFonts w:ascii="Arial" w:hAnsi="Arial" w:cs="Arial"/>
          <w:color w:val="222222"/>
          <w:sz w:val="20"/>
          <w:szCs w:val="20"/>
        </w:rPr>
        <w:instrText>HYPERLINK "https://doi.org/10.1139/cjfr-2018-0293" \t "_blank"</w:instrText>
      </w:r>
      <w:r>
        <w:rPr>
          <w:rFonts w:ascii="Arial" w:hAnsi="Arial" w:cs="Arial"/>
          <w:color w:val="222222"/>
          <w:sz w:val="20"/>
          <w:szCs w:val="20"/>
        </w:rPr>
      </w:r>
      <w:r>
        <w:rPr>
          <w:rFonts w:ascii="Arial" w:hAnsi="Arial" w:cs="Arial"/>
          <w:color w:val="222222"/>
          <w:sz w:val="20"/>
          <w:szCs w:val="20"/>
        </w:rPr>
        <w:fldChar w:fldCharType="separate"/>
      </w:r>
      <w:r>
        <w:rPr>
          <w:rStyle w:val="Hyperlink"/>
          <w:rFonts w:ascii="Arial" w:hAnsi="Arial" w:cs="Arial"/>
          <w:b/>
          <w:bCs/>
          <w:color w:val="4F5671"/>
          <w:sz w:val="20"/>
          <w:szCs w:val="20"/>
        </w:rPr>
        <w:t>CrossRef</w:t>
      </w:r>
      <w:proofErr w:type="spellEnd"/>
      <w:r>
        <w:rPr>
          <w:rFonts w:ascii="Arial" w:hAnsi="Arial" w:cs="Arial"/>
          <w:color w:val="222222"/>
          <w:sz w:val="20"/>
          <w:szCs w:val="20"/>
        </w:rPr>
        <w:fldChar w:fldCharType="end"/>
      </w:r>
      <w:r>
        <w:rPr>
          <w:rFonts w:ascii="Arial" w:hAnsi="Arial" w:cs="Arial"/>
          <w:color w:val="222222"/>
          <w:sz w:val="20"/>
          <w:szCs w:val="20"/>
        </w:rPr>
        <w:t>]</w:t>
      </w:r>
    </w:p>
    <w:p w14:paraId="63E9B7DE" w14:textId="77777777" w:rsidR="00511623" w:rsidRDefault="00511623" w:rsidP="00511623">
      <w:pPr>
        <w:pStyle w:val="html-xx"/>
        <w:numPr>
          <w:ilvl w:val="0"/>
          <w:numId w:val="22"/>
        </w:numPr>
        <w:shd w:val="clear" w:color="auto" w:fill="FFFFFF"/>
        <w:spacing w:before="0" w:beforeAutospacing="0" w:after="0" w:afterAutospacing="0"/>
        <w:ind w:hanging="436"/>
        <w:jc w:val="both"/>
        <w:rPr>
          <w:rFonts w:ascii="Arial" w:hAnsi="Arial" w:cs="Arial"/>
          <w:color w:val="222222"/>
          <w:sz w:val="20"/>
          <w:szCs w:val="20"/>
        </w:rPr>
      </w:pPr>
      <w:proofErr w:type="spellStart"/>
      <w:r>
        <w:rPr>
          <w:rFonts w:ascii="Arial" w:hAnsi="Arial" w:cs="Arial"/>
          <w:color w:val="222222"/>
          <w:sz w:val="20"/>
          <w:szCs w:val="20"/>
        </w:rPr>
        <w:t>Podur</w:t>
      </w:r>
      <w:proofErr w:type="spellEnd"/>
      <w:r>
        <w:rPr>
          <w:rFonts w:ascii="Arial" w:hAnsi="Arial" w:cs="Arial"/>
          <w:color w:val="222222"/>
          <w:sz w:val="20"/>
          <w:szCs w:val="20"/>
        </w:rPr>
        <w:t>, J.; Wotton, M. Will climate change overwhelm fire management capacity? </w:t>
      </w:r>
      <w:r>
        <w:rPr>
          <w:rStyle w:val="html-italic"/>
          <w:rFonts w:ascii="Arial" w:hAnsi="Arial" w:cs="Arial"/>
          <w:i/>
          <w:iCs/>
          <w:color w:val="222222"/>
          <w:sz w:val="20"/>
          <w:szCs w:val="20"/>
        </w:rPr>
        <w:t>Ecol. Mod.</w:t>
      </w:r>
      <w:r>
        <w:rPr>
          <w:rFonts w:ascii="Arial" w:hAnsi="Arial" w:cs="Arial"/>
          <w:color w:val="222222"/>
          <w:sz w:val="20"/>
          <w:szCs w:val="20"/>
        </w:rPr>
        <w:t> </w:t>
      </w:r>
      <w:r>
        <w:rPr>
          <w:rFonts w:ascii="Arial" w:hAnsi="Arial" w:cs="Arial"/>
          <w:b/>
          <w:bCs/>
          <w:color w:val="222222"/>
          <w:sz w:val="20"/>
          <w:szCs w:val="20"/>
        </w:rPr>
        <w:t>2010</w:t>
      </w:r>
      <w:r>
        <w:rPr>
          <w:rFonts w:ascii="Arial" w:hAnsi="Arial" w:cs="Arial"/>
          <w:color w:val="222222"/>
          <w:sz w:val="20"/>
          <w:szCs w:val="20"/>
        </w:rPr>
        <w:t>, </w:t>
      </w:r>
      <w:r>
        <w:rPr>
          <w:rStyle w:val="html-italic"/>
          <w:rFonts w:ascii="Arial" w:hAnsi="Arial" w:cs="Arial"/>
          <w:i/>
          <w:iCs/>
          <w:color w:val="222222"/>
          <w:sz w:val="20"/>
          <w:szCs w:val="20"/>
        </w:rPr>
        <w:t>221</w:t>
      </w:r>
      <w:r>
        <w:rPr>
          <w:rFonts w:ascii="Arial" w:hAnsi="Arial" w:cs="Arial"/>
          <w:color w:val="222222"/>
          <w:sz w:val="20"/>
          <w:szCs w:val="20"/>
        </w:rPr>
        <w:t>, 1301–1309. [</w:t>
      </w:r>
      <w:proofErr w:type="spellStart"/>
      <w:r>
        <w:rPr>
          <w:rFonts w:ascii="Arial" w:hAnsi="Arial" w:cs="Arial"/>
          <w:color w:val="222222"/>
          <w:sz w:val="20"/>
          <w:szCs w:val="20"/>
        </w:rPr>
        <w:fldChar w:fldCharType="begin"/>
      </w:r>
      <w:r>
        <w:rPr>
          <w:rFonts w:ascii="Arial" w:hAnsi="Arial" w:cs="Arial"/>
          <w:color w:val="222222"/>
          <w:sz w:val="20"/>
          <w:szCs w:val="20"/>
        </w:rPr>
        <w:instrText>HYPERLINK "https://doi.org/10.1016/j.ecolmodel.2010.01.013" \t "_blank"</w:instrText>
      </w:r>
      <w:r>
        <w:rPr>
          <w:rFonts w:ascii="Arial" w:hAnsi="Arial" w:cs="Arial"/>
          <w:color w:val="222222"/>
          <w:sz w:val="20"/>
          <w:szCs w:val="20"/>
        </w:rPr>
      </w:r>
      <w:r>
        <w:rPr>
          <w:rFonts w:ascii="Arial" w:hAnsi="Arial" w:cs="Arial"/>
          <w:color w:val="222222"/>
          <w:sz w:val="20"/>
          <w:szCs w:val="20"/>
        </w:rPr>
        <w:fldChar w:fldCharType="separate"/>
      </w:r>
      <w:r>
        <w:rPr>
          <w:rStyle w:val="Hyperlink"/>
          <w:rFonts w:ascii="Arial" w:hAnsi="Arial" w:cs="Arial"/>
          <w:b/>
          <w:bCs/>
          <w:color w:val="4F5671"/>
          <w:sz w:val="20"/>
          <w:szCs w:val="20"/>
        </w:rPr>
        <w:t>CrossRef</w:t>
      </w:r>
      <w:proofErr w:type="spellEnd"/>
      <w:r>
        <w:rPr>
          <w:rFonts w:ascii="Arial" w:hAnsi="Arial" w:cs="Arial"/>
          <w:color w:val="222222"/>
          <w:sz w:val="20"/>
          <w:szCs w:val="20"/>
        </w:rPr>
        <w:fldChar w:fldCharType="end"/>
      </w:r>
      <w:r>
        <w:rPr>
          <w:rFonts w:ascii="Arial" w:hAnsi="Arial" w:cs="Arial"/>
          <w:color w:val="222222"/>
          <w:sz w:val="20"/>
          <w:szCs w:val="20"/>
        </w:rPr>
        <w:t>]</w:t>
      </w:r>
    </w:p>
    <w:p w14:paraId="183FB118" w14:textId="77777777" w:rsidR="00511623" w:rsidRDefault="00511623" w:rsidP="00511623">
      <w:pPr>
        <w:pStyle w:val="html-xx"/>
        <w:numPr>
          <w:ilvl w:val="0"/>
          <w:numId w:val="22"/>
        </w:numPr>
        <w:shd w:val="clear" w:color="auto" w:fill="FFFFFF"/>
        <w:spacing w:before="0" w:beforeAutospacing="0" w:after="0" w:afterAutospacing="0"/>
        <w:ind w:hanging="436"/>
        <w:jc w:val="both"/>
        <w:rPr>
          <w:rFonts w:ascii="Arial" w:hAnsi="Arial" w:cs="Arial"/>
          <w:color w:val="222222"/>
          <w:sz w:val="20"/>
          <w:szCs w:val="20"/>
        </w:rPr>
      </w:pPr>
      <w:r>
        <w:rPr>
          <w:rFonts w:ascii="Arial" w:hAnsi="Arial" w:cs="Arial"/>
          <w:color w:val="222222"/>
          <w:sz w:val="20"/>
          <w:szCs w:val="20"/>
        </w:rPr>
        <w:t>Wotton, B.M.; Flannigan, M.D.; Marshall, G.A. Potential climate change impacts on fire intensity and key wildfire suppression thresholds in Canada. </w:t>
      </w:r>
      <w:r>
        <w:rPr>
          <w:rStyle w:val="html-italic"/>
          <w:rFonts w:ascii="Arial" w:hAnsi="Arial" w:cs="Arial"/>
          <w:i/>
          <w:iCs/>
          <w:color w:val="222222"/>
          <w:sz w:val="20"/>
          <w:szCs w:val="20"/>
        </w:rPr>
        <w:t>Environ. Res. Lett.</w:t>
      </w:r>
      <w:r>
        <w:rPr>
          <w:rFonts w:ascii="Arial" w:hAnsi="Arial" w:cs="Arial"/>
          <w:color w:val="222222"/>
          <w:sz w:val="20"/>
          <w:szCs w:val="20"/>
        </w:rPr>
        <w:t> </w:t>
      </w:r>
      <w:r>
        <w:rPr>
          <w:rFonts w:ascii="Arial" w:hAnsi="Arial" w:cs="Arial"/>
          <w:b/>
          <w:bCs/>
          <w:color w:val="222222"/>
          <w:sz w:val="20"/>
          <w:szCs w:val="20"/>
        </w:rPr>
        <w:t>2017</w:t>
      </w:r>
      <w:r>
        <w:rPr>
          <w:rFonts w:ascii="Arial" w:hAnsi="Arial" w:cs="Arial"/>
          <w:color w:val="222222"/>
          <w:sz w:val="20"/>
          <w:szCs w:val="20"/>
        </w:rPr>
        <w:t>, </w:t>
      </w:r>
      <w:r>
        <w:rPr>
          <w:rStyle w:val="html-italic"/>
          <w:rFonts w:ascii="Arial" w:hAnsi="Arial" w:cs="Arial"/>
          <w:i/>
          <w:iCs/>
          <w:color w:val="222222"/>
          <w:sz w:val="20"/>
          <w:szCs w:val="20"/>
        </w:rPr>
        <w:t>12</w:t>
      </w:r>
      <w:r>
        <w:rPr>
          <w:rFonts w:ascii="Arial" w:hAnsi="Arial" w:cs="Arial"/>
          <w:color w:val="222222"/>
          <w:sz w:val="20"/>
          <w:szCs w:val="20"/>
        </w:rPr>
        <w:t>, 095003. [</w:t>
      </w:r>
      <w:proofErr w:type="spellStart"/>
      <w:r>
        <w:rPr>
          <w:rFonts w:ascii="Arial" w:hAnsi="Arial" w:cs="Arial"/>
          <w:color w:val="222222"/>
          <w:sz w:val="20"/>
          <w:szCs w:val="20"/>
        </w:rPr>
        <w:fldChar w:fldCharType="begin"/>
      </w:r>
      <w:r>
        <w:rPr>
          <w:rFonts w:ascii="Arial" w:hAnsi="Arial" w:cs="Arial"/>
          <w:color w:val="222222"/>
          <w:sz w:val="20"/>
          <w:szCs w:val="20"/>
        </w:rPr>
        <w:instrText>HYPERLINK "https://doi.org/10.1088/1748-9326/aa7e6e" \t "_blank"</w:instrText>
      </w:r>
      <w:r>
        <w:rPr>
          <w:rFonts w:ascii="Arial" w:hAnsi="Arial" w:cs="Arial"/>
          <w:color w:val="222222"/>
          <w:sz w:val="20"/>
          <w:szCs w:val="20"/>
        </w:rPr>
      </w:r>
      <w:r>
        <w:rPr>
          <w:rFonts w:ascii="Arial" w:hAnsi="Arial" w:cs="Arial"/>
          <w:color w:val="222222"/>
          <w:sz w:val="20"/>
          <w:szCs w:val="20"/>
        </w:rPr>
        <w:fldChar w:fldCharType="separate"/>
      </w:r>
      <w:r>
        <w:rPr>
          <w:rStyle w:val="Hyperlink"/>
          <w:rFonts w:ascii="Arial" w:hAnsi="Arial" w:cs="Arial"/>
          <w:b/>
          <w:bCs/>
          <w:color w:val="4F5671"/>
          <w:sz w:val="20"/>
          <w:szCs w:val="20"/>
        </w:rPr>
        <w:t>CrossRef</w:t>
      </w:r>
      <w:proofErr w:type="spellEnd"/>
      <w:r>
        <w:rPr>
          <w:rFonts w:ascii="Arial" w:hAnsi="Arial" w:cs="Arial"/>
          <w:color w:val="222222"/>
          <w:sz w:val="20"/>
          <w:szCs w:val="20"/>
        </w:rPr>
        <w:fldChar w:fldCharType="end"/>
      </w:r>
      <w:r>
        <w:rPr>
          <w:rFonts w:ascii="Arial" w:hAnsi="Arial" w:cs="Arial"/>
          <w:color w:val="222222"/>
          <w:sz w:val="20"/>
          <w:szCs w:val="20"/>
        </w:rPr>
        <w:t>]</w:t>
      </w:r>
    </w:p>
    <w:p w14:paraId="5E799958" w14:textId="77777777" w:rsidR="00511623" w:rsidRPr="00E4406A" w:rsidRDefault="00511623" w:rsidP="00B1462F"/>
    <w:p w14:paraId="22D45A8E" w14:textId="77777777" w:rsidR="00246953" w:rsidRPr="00094C6A" w:rsidRDefault="00246953" w:rsidP="00246953">
      <w:pPr>
        <w:pStyle w:val="ListParagraph"/>
        <w:spacing w:after="0"/>
        <w:ind w:left="1080"/>
        <w:rPr>
          <w:sz w:val="24"/>
          <w:szCs w:val="24"/>
        </w:rPr>
      </w:pPr>
    </w:p>
    <w:p w14:paraId="7CC7CFDA" w14:textId="77777777" w:rsidR="00C73865" w:rsidRPr="00094C6A" w:rsidRDefault="00C73865" w:rsidP="00C73865">
      <w:pPr>
        <w:spacing w:after="0"/>
        <w:rPr>
          <w:sz w:val="24"/>
          <w:szCs w:val="24"/>
        </w:rPr>
      </w:pPr>
    </w:p>
    <w:sectPr w:rsidR="00C73865" w:rsidRPr="00094C6A" w:rsidSect="00D32019">
      <w:headerReference w:type="default" r:id="rId76"/>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BA6BF" w14:textId="77777777" w:rsidR="00AF1C3F" w:rsidRDefault="00AF1C3F" w:rsidP="00AF1C3F">
      <w:pPr>
        <w:spacing w:after="0" w:line="240" w:lineRule="auto"/>
      </w:pPr>
      <w:r>
        <w:separator/>
      </w:r>
    </w:p>
  </w:endnote>
  <w:endnote w:type="continuationSeparator" w:id="0">
    <w:p w14:paraId="59F464FA" w14:textId="77777777" w:rsidR="00AF1C3F" w:rsidRDefault="00AF1C3F" w:rsidP="00AF1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New Roma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729A6" w14:textId="77777777" w:rsidR="00AF1C3F" w:rsidRDefault="00AF1C3F" w:rsidP="00AF1C3F">
      <w:pPr>
        <w:spacing w:after="0" w:line="240" w:lineRule="auto"/>
      </w:pPr>
      <w:r>
        <w:separator/>
      </w:r>
    </w:p>
  </w:footnote>
  <w:footnote w:type="continuationSeparator" w:id="0">
    <w:p w14:paraId="02DF113A" w14:textId="77777777" w:rsidR="00AF1C3F" w:rsidRDefault="00AF1C3F" w:rsidP="00AF1C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22E97" w14:textId="77777777" w:rsidR="00511623" w:rsidRDefault="00511623" w:rsidP="00BB2847">
    <w:pPr>
      <w:spacing w:after="0"/>
      <w:jc w:val="right"/>
      <w:rPr>
        <w:rFonts w:cs="Arial"/>
        <w:b/>
        <w:sz w:val="20"/>
        <w:szCs w:val="20"/>
      </w:rPr>
    </w:pPr>
  </w:p>
  <w:p w14:paraId="41720A08" w14:textId="77777777" w:rsidR="00511623" w:rsidRDefault="00511623" w:rsidP="00403063">
    <w:pPr>
      <w:spacing w:after="0"/>
      <w:jc w:val="right"/>
      <w:rPr>
        <w:rFonts w:cs="Arial"/>
        <w:b/>
        <w:sz w:val="20"/>
        <w:szCs w:val="20"/>
      </w:rPr>
    </w:pPr>
    <w:r>
      <w:rPr>
        <w:rFonts w:cs="Arial"/>
        <w:b/>
        <w:sz w:val="20"/>
        <w:szCs w:val="20"/>
      </w:rPr>
      <w:t>AI Solutions for Wildfire Containment</w:t>
    </w:r>
  </w:p>
  <w:p w14:paraId="4EF7B111" w14:textId="77777777" w:rsidR="00511623" w:rsidRDefault="00511623" w:rsidP="00403063">
    <w:pPr>
      <w:spacing w:after="0"/>
      <w:jc w:val="right"/>
      <w:rPr>
        <w:rFonts w:cs="Arial"/>
        <w:b/>
        <w:sz w:val="20"/>
        <w:szCs w:val="20"/>
      </w:rPr>
    </w:pPr>
  </w:p>
  <w:p w14:paraId="0F50C30E" w14:textId="77777777" w:rsidR="00511623" w:rsidRPr="00BB2847" w:rsidRDefault="00511623" w:rsidP="00403063">
    <w:pPr>
      <w:spacing w:after="0"/>
      <w:jc w:val="right"/>
      <w:rPr>
        <w:rFonts w:cs="Arial"/>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le"/>
      <w:tag w:val=""/>
      <w:id w:val="1116400235"/>
      <w:placeholder>
        <w:docPart w:val="C1203D44A4064D2191CB2767548BE034"/>
      </w:placeholder>
      <w:dataBinding w:prefixMappings="xmlns:ns0='http://purl.org/dc/elements/1.1/' xmlns:ns1='http://schemas.openxmlformats.org/package/2006/metadata/core-properties' " w:xpath="/ns1:coreProperties[1]/ns0:title[1]" w:storeItemID="{6C3C8BC8-F283-45AE-878A-BAB7291924A1}"/>
      <w:text/>
    </w:sdtPr>
    <w:sdtEndPr/>
    <w:sdtContent>
      <w:p w14:paraId="58096EA8" w14:textId="4263D87F" w:rsidR="00AF1C3F" w:rsidRDefault="00AF1C3F">
        <w:pPr>
          <w:pStyle w:val="Header"/>
          <w:tabs>
            <w:tab w:val="clear" w:pos="4680"/>
            <w:tab w:val="clear" w:pos="9360"/>
          </w:tabs>
          <w:jc w:val="right"/>
          <w:rPr>
            <w:color w:val="7F7F7F" w:themeColor="text1" w:themeTint="80"/>
          </w:rPr>
        </w:pPr>
        <w:r>
          <w:rPr>
            <w:color w:val="7F7F7F" w:themeColor="text1" w:themeTint="80"/>
          </w:rPr>
          <w:t>AI Solutions with Machine Learning for Wildfire Containment in Canada</w:t>
        </w:r>
      </w:p>
    </w:sdtContent>
  </w:sdt>
  <w:p w14:paraId="2C224F37" w14:textId="77777777" w:rsidR="00AF1C3F" w:rsidRDefault="00AF1C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8DE5607"/>
    <w:multiLevelType w:val="hybridMultilevel"/>
    <w:tmpl w:val="05CCAC72"/>
    <w:lvl w:ilvl="0" w:tplc="F050DFC4">
      <w:start w:val="6"/>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4B84FEB"/>
    <w:multiLevelType w:val="hybridMultilevel"/>
    <w:tmpl w:val="7BF27D46"/>
    <w:lvl w:ilvl="0" w:tplc="881C4026">
      <w:start w:val="1"/>
      <w:numFmt w:val="decimal"/>
      <w:pStyle w:val="TOC1"/>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28A27B0"/>
    <w:multiLevelType w:val="multilevel"/>
    <w:tmpl w:val="8EFE0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6C722E"/>
    <w:multiLevelType w:val="hybridMultilevel"/>
    <w:tmpl w:val="6930E380"/>
    <w:lvl w:ilvl="0" w:tplc="2C5E9B5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5C82275"/>
    <w:multiLevelType w:val="hybridMultilevel"/>
    <w:tmpl w:val="E3E6ABFE"/>
    <w:lvl w:ilvl="0" w:tplc="FC9807AE">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5C9D4C6C"/>
    <w:multiLevelType w:val="hybridMultilevel"/>
    <w:tmpl w:val="3A9038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68F83905"/>
    <w:multiLevelType w:val="hybridMultilevel"/>
    <w:tmpl w:val="52784F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AAB7073"/>
    <w:multiLevelType w:val="multilevel"/>
    <w:tmpl w:val="6A2C8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20475B"/>
    <w:multiLevelType w:val="hybridMultilevel"/>
    <w:tmpl w:val="63EE1D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5784648"/>
    <w:multiLevelType w:val="hybridMultilevel"/>
    <w:tmpl w:val="F8F09990"/>
    <w:lvl w:ilvl="0" w:tplc="FC9807AE">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77246F98"/>
    <w:multiLevelType w:val="hybridMultilevel"/>
    <w:tmpl w:val="F266F63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24612226">
    <w:abstractNumId w:val="19"/>
  </w:num>
  <w:num w:numId="2" w16cid:durableId="184907449">
    <w:abstractNumId w:val="17"/>
  </w:num>
  <w:num w:numId="3" w16cid:durableId="725958930">
    <w:abstractNumId w:val="14"/>
  </w:num>
  <w:num w:numId="4" w16cid:durableId="196937113">
    <w:abstractNumId w:val="15"/>
  </w:num>
  <w:num w:numId="5" w16cid:durableId="1659503206">
    <w:abstractNumId w:val="12"/>
  </w:num>
  <w:num w:numId="6" w16cid:durableId="1023288163">
    <w:abstractNumId w:val="12"/>
  </w:num>
  <w:num w:numId="7" w16cid:durableId="2088991416">
    <w:abstractNumId w:val="12"/>
  </w:num>
  <w:num w:numId="8" w16cid:durableId="1810853464">
    <w:abstractNumId w:val="20"/>
  </w:num>
  <w:num w:numId="9" w16cid:durableId="1372613741">
    <w:abstractNumId w:val="0"/>
  </w:num>
  <w:num w:numId="10" w16cid:durableId="388967643">
    <w:abstractNumId w:val="1"/>
  </w:num>
  <w:num w:numId="11" w16cid:durableId="6443124">
    <w:abstractNumId w:val="2"/>
  </w:num>
  <w:num w:numId="12" w16cid:durableId="454058860">
    <w:abstractNumId w:val="3"/>
  </w:num>
  <w:num w:numId="13" w16cid:durableId="1589804460">
    <w:abstractNumId w:val="4"/>
  </w:num>
  <w:num w:numId="14" w16cid:durableId="236667484">
    <w:abstractNumId w:val="9"/>
  </w:num>
  <w:num w:numId="15" w16cid:durableId="1609772996">
    <w:abstractNumId w:val="5"/>
  </w:num>
  <w:num w:numId="16" w16cid:durableId="834150293">
    <w:abstractNumId w:val="6"/>
  </w:num>
  <w:num w:numId="17" w16cid:durableId="1819613794">
    <w:abstractNumId w:val="7"/>
  </w:num>
  <w:num w:numId="18" w16cid:durableId="1239710550">
    <w:abstractNumId w:val="8"/>
  </w:num>
  <w:num w:numId="19" w16cid:durableId="1206142667">
    <w:abstractNumId w:val="10"/>
  </w:num>
  <w:num w:numId="20" w16cid:durableId="2004045071">
    <w:abstractNumId w:val="21"/>
  </w:num>
  <w:num w:numId="21" w16cid:durableId="23025314">
    <w:abstractNumId w:val="16"/>
  </w:num>
  <w:num w:numId="22" w16cid:durableId="1305550689">
    <w:abstractNumId w:val="18"/>
  </w:num>
  <w:num w:numId="23" w16cid:durableId="520775749">
    <w:abstractNumId w:val="11"/>
  </w:num>
  <w:num w:numId="24" w16cid:durableId="141767546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711"/>
    <w:rsid w:val="00001B02"/>
    <w:rsid w:val="00003A48"/>
    <w:rsid w:val="000105D7"/>
    <w:rsid w:val="00010FDA"/>
    <w:rsid w:val="00024D81"/>
    <w:rsid w:val="000366B0"/>
    <w:rsid w:val="00045172"/>
    <w:rsid w:val="00057F35"/>
    <w:rsid w:val="00083D46"/>
    <w:rsid w:val="00094C6A"/>
    <w:rsid w:val="00095212"/>
    <w:rsid w:val="000A35DE"/>
    <w:rsid w:val="000A6B40"/>
    <w:rsid w:val="000B1CC4"/>
    <w:rsid w:val="000B7392"/>
    <w:rsid w:val="000C0650"/>
    <w:rsid w:val="000C385D"/>
    <w:rsid w:val="000C4281"/>
    <w:rsid w:val="000D0DE5"/>
    <w:rsid w:val="000D6E19"/>
    <w:rsid w:val="000E39E3"/>
    <w:rsid w:val="000E7F97"/>
    <w:rsid w:val="000F2D04"/>
    <w:rsid w:val="000F6C1F"/>
    <w:rsid w:val="00120C92"/>
    <w:rsid w:val="00130D64"/>
    <w:rsid w:val="00132025"/>
    <w:rsid w:val="00134945"/>
    <w:rsid w:val="001470A3"/>
    <w:rsid w:val="001526DC"/>
    <w:rsid w:val="00172536"/>
    <w:rsid w:val="0017305F"/>
    <w:rsid w:val="001869D0"/>
    <w:rsid w:val="00187788"/>
    <w:rsid w:val="001A1439"/>
    <w:rsid w:val="001B42E4"/>
    <w:rsid w:val="001D34F1"/>
    <w:rsid w:val="001D6D4B"/>
    <w:rsid w:val="001E7959"/>
    <w:rsid w:val="001F7D07"/>
    <w:rsid w:val="0020724F"/>
    <w:rsid w:val="002251AC"/>
    <w:rsid w:val="00232132"/>
    <w:rsid w:val="00237942"/>
    <w:rsid w:val="002431FB"/>
    <w:rsid w:val="00243D4C"/>
    <w:rsid w:val="00244D80"/>
    <w:rsid w:val="00246953"/>
    <w:rsid w:val="002556C9"/>
    <w:rsid w:val="00255D36"/>
    <w:rsid w:val="00257DB5"/>
    <w:rsid w:val="00266E1B"/>
    <w:rsid w:val="002806F0"/>
    <w:rsid w:val="002864B7"/>
    <w:rsid w:val="002953A1"/>
    <w:rsid w:val="002A4A76"/>
    <w:rsid w:val="002A5A21"/>
    <w:rsid w:val="002D09D6"/>
    <w:rsid w:val="002D5E23"/>
    <w:rsid w:val="002F355E"/>
    <w:rsid w:val="002F39C4"/>
    <w:rsid w:val="002F3D38"/>
    <w:rsid w:val="0030724A"/>
    <w:rsid w:val="003238E5"/>
    <w:rsid w:val="003443B6"/>
    <w:rsid w:val="0034522C"/>
    <w:rsid w:val="00350C75"/>
    <w:rsid w:val="003649C5"/>
    <w:rsid w:val="00367D4F"/>
    <w:rsid w:val="003862EA"/>
    <w:rsid w:val="00395B14"/>
    <w:rsid w:val="003A0B4E"/>
    <w:rsid w:val="003A0DC1"/>
    <w:rsid w:val="003A3036"/>
    <w:rsid w:val="003A74FF"/>
    <w:rsid w:val="003D039B"/>
    <w:rsid w:val="003D2D1D"/>
    <w:rsid w:val="003D342A"/>
    <w:rsid w:val="003D55E8"/>
    <w:rsid w:val="003D6B52"/>
    <w:rsid w:val="003D795D"/>
    <w:rsid w:val="003E4AE1"/>
    <w:rsid w:val="003E5BDF"/>
    <w:rsid w:val="003F1EC1"/>
    <w:rsid w:val="00413554"/>
    <w:rsid w:val="0041447A"/>
    <w:rsid w:val="00417DCF"/>
    <w:rsid w:val="004217E3"/>
    <w:rsid w:val="00424C94"/>
    <w:rsid w:val="00436356"/>
    <w:rsid w:val="00442D83"/>
    <w:rsid w:val="00445966"/>
    <w:rsid w:val="0045530E"/>
    <w:rsid w:val="00460D08"/>
    <w:rsid w:val="00464B28"/>
    <w:rsid w:val="0046772E"/>
    <w:rsid w:val="00470256"/>
    <w:rsid w:val="00471D9B"/>
    <w:rsid w:val="00475704"/>
    <w:rsid w:val="00484092"/>
    <w:rsid w:val="00490B59"/>
    <w:rsid w:val="004A5FAB"/>
    <w:rsid w:val="004B6FB0"/>
    <w:rsid w:val="004C3AE9"/>
    <w:rsid w:val="004D692A"/>
    <w:rsid w:val="004F008E"/>
    <w:rsid w:val="004F4656"/>
    <w:rsid w:val="00511623"/>
    <w:rsid w:val="00512C88"/>
    <w:rsid w:val="005158D2"/>
    <w:rsid w:val="005314D3"/>
    <w:rsid w:val="00541B1F"/>
    <w:rsid w:val="00553F62"/>
    <w:rsid w:val="005565FB"/>
    <w:rsid w:val="00561ABE"/>
    <w:rsid w:val="0056348B"/>
    <w:rsid w:val="00564370"/>
    <w:rsid w:val="005732C2"/>
    <w:rsid w:val="005A2E90"/>
    <w:rsid w:val="005B12AD"/>
    <w:rsid w:val="005C0701"/>
    <w:rsid w:val="005C6D0F"/>
    <w:rsid w:val="005D3AB3"/>
    <w:rsid w:val="005E7CEC"/>
    <w:rsid w:val="006047EA"/>
    <w:rsid w:val="00626E42"/>
    <w:rsid w:val="0063250A"/>
    <w:rsid w:val="00644B2E"/>
    <w:rsid w:val="00665A64"/>
    <w:rsid w:val="0068305A"/>
    <w:rsid w:val="006845A6"/>
    <w:rsid w:val="00690214"/>
    <w:rsid w:val="006A3045"/>
    <w:rsid w:val="006A6F2E"/>
    <w:rsid w:val="006B2625"/>
    <w:rsid w:val="006E3B28"/>
    <w:rsid w:val="006E6CDF"/>
    <w:rsid w:val="006F17D1"/>
    <w:rsid w:val="006F5705"/>
    <w:rsid w:val="007126F2"/>
    <w:rsid w:val="007225D9"/>
    <w:rsid w:val="00767292"/>
    <w:rsid w:val="00775A97"/>
    <w:rsid w:val="00786161"/>
    <w:rsid w:val="00791D68"/>
    <w:rsid w:val="007961EF"/>
    <w:rsid w:val="007B15F1"/>
    <w:rsid w:val="007B2B76"/>
    <w:rsid w:val="007B78E3"/>
    <w:rsid w:val="007C3854"/>
    <w:rsid w:val="007C41D7"/>
    <w:rsid w:val="007D1717"/>
    <w:rsid w:val="007E6F4A"/>
    <w:rsid w:val="007E77FE"/>
    <w:rsid w:val="007F6DBD"/>
    <w:rsid w:val="0080785C"/>
    <w:rsid w:val="0081654F"/>
    <w:rsid w:val="00822589"/>
    <w:rsid w:val="00826736"/>
    <w:rsid w:val="00833E80"/>
    <w:rsid w:val="00851092"/>
    <w:rsid w:val="008529A3"/>
    <w:rsid w:val="0085516D"/>
    <w:rsid w:val="00855A37"/>
    <w:rsid w:val="00871871"/>
    <w:rsid w:val="00875A9C"/>
    <w:rsid w:val="0087609A"/>
    <w:rsid w:val="008857FB"/>
    <w:rsid w:val="008862FB"/>
    <w:rsid w:val="008925E0"/>
    <w:rsid w:val="00896DB9"/>
    <w:rsid w:val="008A22D8"/>
    <w:rsid w:val="008B5FE4"/>
    <w:rsid w:val="008C10C1"/>
    <w:rsid w:val="008E6D3E"/>
    <w:rsid w:val="00902270"/>
    <w:rsid w:val="009035CF"/>
    <w:rsid w:val="009218F0"/>
    <w:rsid w:val="00930F4F"/>
    <w:rsid w:val="00931DE7"/>
    <w:rsid w:val="009510B3"/>
    <w:rsid w:val="00955CD5"/>
    <w:rsid w:val="0095625A"/>
    <w:rsid w:val="00957C6C"/>
    <w:rsid w:val="00961B97"/>
    <w:rsid w:val="009648DC"/>
    <w:rsid w:val="00970238"/>
    <w:rsid w:val="00970647"/>
    <w:rsid w:val="009715DB"/>
    <w:rsid w:val="00985713"/>
    <w:rsid w:val="00992C05"/>
    <w:rsid w:val="009A6608"/>
    <w:rsid w:val="009B56E7"/>
    <w:rsid w:val="009E1711"/>
    <w:rsid w:val="009E4D4E"/>
    <w:rsid w:val="009E5DB8"/>
    <w:rsid w:val="009F2608"/>
    <w:rsid w:val="009F5A1D"/>
    <w:rsid w:val="00A0078E"/>
    <w:rsid w:val="00A15B5F"/>
    <w:rsid w:val="00A1682D"/>
    <w:rsid w:val="00A35830"/>
    <w:rsid w:val="00A43CCC"/>
    <w:rsid w:val="00A5451D"/>
    <w:rsid w:val="00A5739A"/>
    <w:rsid w:val="00A652F3"/>
    <w:rsid w:val="00A71C35"/>
    <w:rsid w:val="00A75764"/>
    <w:rsid w:val="00A81593"/>
    <w:rsid w:val="00A920DA"/>
    <w:rsid w:val="00AA50DE"/>
    <w:rsid w:val="00AB7F22"/>
    <w:rsid w:val="00AC121D"/>
    <w:rsid w:val="00AC6CA8"/>
    <w:rsid w:val="00AE6D82"/>
    <w:rsid w:val="00AE7290"/>
    <w:rsid w:val="00AF1C3F"/>
    <w:rsid w:val="00AF31AF"/>
    <w:rsid w:val="00AF3C3D"/>
    <w:rsid w:val="00B04B48"/>
    <w:rsid w:val="00B21838"/>
    <w:rsid w:val="00B22483"/>
    <w:rsid w:val="00B42B62"/>
    <w:rsid w:val="00B42F2C"/>
    <w:rsid w:val="00B66A2C"/>
    <w:rsid w:val="00B7175F"/>
    <w:rsid w:val="00B71F6E"/>
    <w:rsid w:val="00B84578"/>
    <w:rsid w:val="00B86674"/>
    <w:rsid w:val="00BA5AEA"/>
    <w:rsid w:val="00BB08FC"/>
    <w:rsid w:val="00BB1A62"/>
    <w:rsid w:val="00BC51FA"/>
    <w:rsid w:val="00BC76CA"/>
    <w:rsid w:val="00BD1B05"/>
    <w:rsid w:val="00BD2E74"/>
    <w:rsid w:val="00BD50FD"/>
    <w:rsid w:val="00BD7F83"/>
    <w:rsid w:val="00BE5135"/>
    <w:rsid w:val="00BF3FEE"/>
    <w:rsid w:val="00BF78F7"/>
    <w:rsid w:val="00C1155B"/>
    <w:rsid w:val="00C12F1D"/>
    <w:rsid w:val="00C21D7B"/>
    <w:rsid w:val="00C24070"/>
    <w:rsid w:val="00C30C2E"/>
    <w:rsid w:val="00C342BA"/>
    <w:rsid w:val="00C34B3C"/>
    <w:rsid w:val="00C36CE8"/>
    <w:rsid w:val="00C514EF"/>
    <w:rsid w:val="00C51BD8"/>
    <w:rsid w:val="00C60098"/>
    <w:rsid w:val="00C66467"/>
    <w:rsid w:val="00C70D51"/>
    <w:rsid w:val="00C73865"/>
    <w:rsid w:val="00C75B4B"/>
    <w:rsid w:val="00C842C1"/>
    <w:rsid w:val="00C93D58"/>
    <w:rsid w:val="00C95BC9"/>
    <w:rsid w:val="00C97200"/>
    <w:rsid w:val="00CA7B91"/>
    <w:rsid w:val="00CB6CDB"/>
    <w:rsid w:val="00CC613C"/>
    <w:rsid w:val="00CD38D4"/>
    <w:rsid w:val="00CE27BB"/>
    <w:rsid w:val="00D0562C"/>
    <w:rsid w:val="00D17334"/>
    <w:rsid w:val="00D32019"/>
    <w:rsid w:val="00D46B50"/>
    <w:rsid w:val="00D54F84"/>
    <w:rsid w:val="00D551F8"/>
    <w:rsid w:val="00D55C27"/>
    <w:rsid w:val="00D763CD"/>
    <w:rsid w:val="00D91DDC"/>
    <w:rsid w:val="00DC358A"/>
    <w:rsid w:val="00DD481A"/>
    <w:rsid w:val="00DD4DE5"/>
    <w:rsid w:val="00DE545E"/>
    <w:rsid w:val="00DE5FCF"/>
    <w:rsid w:val="00DE7241"/>
    <w:rsid w:val="00DF4A87"/>
    <w:rsid w:val="00DF7F66"/>
    <w:rsid w:val="00E00B12"/>
    <w:rsid w:val="00E15401"/>
    <w:rsid w:val="00E2438E"/>
    <w:rsid w:val="00E4524F"/>
    <w:rsid w:val="00E54C5A"/>
    <w:rsid w:val="00E61B41"/>
    <w:rsid w:val="00E9535E"/>
    <w:rsid w:val="00E96BDD"/>
    <w:rsid w:val="00ED0EFF"/>
    <w:rsid w:val="00ED4E35"/>
    <w:rsid w:val="00EF571E"/>
    <w:rsid w:val="00F03DB8"/>
    <w:rsid w:val="00F3679B"/>
    <w:rsid w:val="00F42450"/>
    <w:rsid w:val="00F51D01"/>
    <w:rsid w:val="00F52A74"/>
    <w:rsid w:val="00F64DC5"/>
    <w:rsid w:val="00F67E5E"/>
    <w:rsid w:val="00F7493C"/>
    <w:rsid w:val="00F74BD2"/>
    <w:rsid w:val="00F91D6C"/>
    <w:rsid w:val="00F9541F"/>
    <w:rsid w:val="00FD158F"/>
    <w:rsid w:val="00FE3D26"/>
    <w:rsid w:val="00FE6D3F"/>
    <w:rsid w:val="00FE705F"/>
    <w:rsid w:val="00FF0C1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A6F8D"/>
  <w15:chartTrackingRefBased/>
  <w15:docId w15:val="{A387C2E2-24C4-4D00-B7F4-1922DBCB4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3" w:unhideWhenUsed="1" w:qFormat="1"/>
    <w:lsdException w:name="heading 3" w:semiHidden="1" w:uiPriority="4" w:unhideWhenUsed="1" w:qFormat="1"/>
    <w:lsdException w:name="heading 4" w:semiHidden="1" w:uiPriority="5"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2"/>
    <w:qFormat/>
    <w:rsid w:val="00AF1C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BodyText"/>
    <w:next w:val="Normal"/>
    <w:link w:val="Heading2Char"/>
    <w:uiPriority w:val="3"/>
    <w:unhideWhenUsed/>
    <w:qFormat/>
    <w:rsid w:val="00511623"/>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4"/>
    <w:unhideWhenUsed/>
    <w:qFormat/>
    <w:rsid w:val="00AF1C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BodyText"/>
    <w:next w:val="Normal"/>
    <w:link w:val="Heading4Char"/>
    <w:uiPriority w:val="5"/>
    <w:unhideWhenUsed/>
    <w:qFormat/>
    <w:rsid w:val="00511623"/>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29A3"/>
    <w:pPr>
      <w:ind w:left="720"/>
      <w:contextualSpacing/>
    </w:pPr>
  </w:style>
  <w:style w:type="character" w:styleId="Emphasis">
    <w:name w:val="Emphasis"/>
    <w:basedOn w:val="DefaultParagraphFont"/>
    <w:uiPriority w:val="20"/>
    <w:qFormat/>
    <w:rsid w:val="003A74FF"/>
    <w:rPr>
      <w:i/>
      <w:iCs/>
    </w:rPr>
  </w:style>
  <w:style w:type="paragraph" w:styleId="NormalWeb">
    <w:name w:val="Normal (Web)"/>
    <w:basedOn w:val="Normal"/>
    <w:uiPriority w:val="99"/>
    <w:semiHidden/>
    <w:unhideWhenUsed/>
    <w:rsid w:val="008925E0"/>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8925E0"/>
    <w:rPr>
      <w:b/>
      <w:bCs/>
    </w:rPr>
  </w:style>
  <w:style w:type="table" w:styleId="TableGrid">
    <w:name w:val="Table Grid"/>
    <w:basedOn w:val="TableNormal"/>
    <w:uiPriority w:val="39"/>
    <w:rsid w:val="00045172"/>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91D6C"/>
    <w:rPr>
      <w:color w:val="0563C1" w:themeColor="hyperlink"/>
      <w:u w:val="single"/>
    </w:rPr>
  </w:style>
  <w:style w:type="character" w:styleId="UnresolvedMention">
    <w:name w:val="Unresolved Mention"/>
    <w:basedOn w:val="DefaultParagraphFont"/>
    <w:uiPriority w:val="99"/>
    <w:semiHidden/>
    <w:unhideWhenUsed/>
    <w:rsid w:val="00F91D6C"/>
    <w:rPr>
      <w:color w:val="605E5C"/>
      <w:shd w:val="clear" w:color="auto" w:fill="E1DFDD"/>
    </w:rPr>
  </w:style>
  <w:style w:type="paragraph" w:styleId="NoSpacing">
    <w:name w:val="No Spacing"/>
    <w:link w:val="NoSpacingChar"/>
    <w:uiPriority w:val="1"/>
    <w:qFormat/>
    <w:rsid w:val="0087187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71871"/>
    <w:rPr>
      <w:rFonts w:eastAsiaTheme="minorEastAsia"/>
      <w:lang w:val="en-US"/>
    </w:rPr>
  </w:style>
  <w:style w:type="paragraph" w:styleId="Header">
    <w:name w:val="header"/>
    <w:basedOn w:val="Normal"/>
    <w:link w:val="HeaderChar"/>
    <w:uiPriority w:val="99"/>
    <w:unhideWhenUsed/>
    <w:rsid w:val="00AF1C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1C3F"/>
  </w:style>
  <w:style w:type="paragraph" w:styleId="Footer">
    <w:name w:val="footer"/>
    <w:basedOn w:val="Normal"/>
    <w:link w:val="FooterChar"/>
    <w:uiPriority w:val="99"/>
    <w:unhideWhenUsed/>
    <w:rsid w:val="00AF1C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1C3F"/>
  </w:style>
  <w:style w:type="character" w:customStyle="1" w:styleId="Heading1Char">
    <w:name w:val="Heading 1 Char"/>
    <w:basedOn w:val="DefaultParagraphFont"/>
    <w:link w:val="Heading1"/>
    <w:uiPriority w:val="2"/>
    <w:rsid w:val="00AF1C3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rsid w:val="00AF1C3F"/>
    <w:pPr>
      <w:pBdr>
        <w:bottom w:val="single" w:sz="2" w:space="1" w:color="auto"/>
      </w:pBdr>
      <w:spacing w:after="200"/>
      <w:outlineLvl w:val="9"/>
    </w:pPr>
    <w:rPr>
      <w:rFonts w:ascii="Arial" w:hAnsi="Arial"/>
      <w:b/>
      <w:color w:val="auto"/>
      <w:sz w:val="36"/>
      <w:lang w:val="en-US"/>
    </w:rPr>
  </w:style>
  <w:style w:type="paragraph" w:styleId="TOC1">
    <w:name w:val="toc 1"/>
    <w:next w:val="Normal"/>
    <w:autoRedefine/>
    <w:uiPriority w:val="39"/>
    <w:unhideWhenUsed/>
    <w:rsid w:val="007126F2"/>
    <w:pPr>
      <w:numPr>
        <w:numId w:val="5"/>
      </w:numPr>
      <w:tabs>
        <w:tab w:val="right" w:leader="dot" w:pos="9350"/>
      </w:tabs>
      <w:spacing w:after="0" w:line="360" w:lineRule="auto"/>
    </w:pPr>
    <w:rPr>
      <w:rFonts w:ascii="Arial" w:eastAsiaTheme="majorEastAsia" w:hAnsi="Arial" w:cstheme="majorBidi"/>
      <w:b/>
      <w:color w:val="000000" w:themeColor="text1"/>
      <w:sz w:val="24"/>
      <w:szCs w:val="26"/>
    </w:rPr>
  </w:style>
  <w:style w:type="paragraph" w:styleId="TOC2">
    <w:name w:val="toc 2"/>
    <w:basedOn w:val="Heading3"/>
    <w:next w:val="Normal"/>
    <w:autoRedefine/>
    <w:uiPriority w:val="39"/>
    <w:unhideWhenUsed/>
    <w:rsid w:val="00AF1C3F"/>
    <w:pPr>
      <w:spacing w:before="0" w:line="360" w:lineRule="auto"/>
      <w:ind w:left="221"/>
    </w:pPr>
    <w:rPr>
      <w:rFonts w:ascii="Arial" w:hAnsi="Arial"/>
      <w:color w:val="000000" w:themeColor="text1"/>
      <w:szCs w:val="26"/>
    </w:rPr>
  </w:style>
  <w:style w:type="paragraph" w:styleId="TOC3">
    <w:name w:val="toc 3"/>
    <w:basedOn w:val="Normal"/>
    <w:next w:val="Normal"/>
    <w:autoRedefine/>
    <w:uiPriority w:val="39"/>
    <w:unhideWhenUsed/>
    <w:rsid w:val="00833E80"/>
    <w:pPr>
      <w:tabs>
        <w:tab w:val="right" w:leader="dot" w:pos="9350"/>
      </w:tabs>
      <w:spacing w:after="0" w:line="360" w:lineRule="auto"/>
      <w:ind w:left="442" w:firstLine="267"/>
    </w:pPr>
    <w:rPr>
      <w:rFonts w:ascii="Arial" w:eastAsiaTheme="minorEastAsia" w:hAnsi="Arial"/>
      <w:noProof/>
      <w:szCs w:val="24"/>
    </w:rPr>
  </w:style>
  <w:style w:type="character" w:customStyle="1" w:styleId="Heading3Char">
    <w:name w:val="Heading 3 Char"/>
    <w:basedOn w:val="DefaultParagraphFont"/>
    <w:link w:val="Heading3"/>
    <w:uiPriority w:val="4"/>
    <w:rsid w:val="00AF1C3F"/>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AF1C3F"/>
    <w:rPr>
      <w:sz w:val="16"/>
      <w:szCs w:val="16"/>
    </w:rPr>
  </w:style>
  <w:style w:type="paragraph" w:styleId="CommentText">
    <w:name w:val="annotation text"/>
    <w:basedOn w:val="Normal"/>
    <w:link w:val="CommentTextChar"/>
    <w:uiPriority w:val="99"/>
    <w:semiHidden/>
    <w:unhideWhenUsed/>
    <w:rsid w:val="00AF1C3F"/>
    <w:pPr>
      <w:spacing w:line="240" w:lineRule="auto"/>
    </w:pPr>
    <w:rPr>
      <w:sz w:val="20"/>
      <w:szCs w:val="20"/>
    </w:rPr>
  </w:style>
  <w:style w:type="character" w:customStyle="1" w:styleId="CommentTextChar">
    <w:name w:val="Comment Text Char"/>
    <w:basedOn w:val="DefaultParagraphFont"/>
    <w:link w:val="CommentText"/>
    <w:uiPriority w:val="99"/>
    <w:semiHidden/>
    <w:rsid w:val="00AF1C3F"/>
    <w:rPr>
      <w:sz w:val="20"/>
      <w:szCs w:val="20"/>
    </w:rPr>
  </w:style>
  <w:style w:type="paragraph" w:styleId="CommentSubject">
    <w:name w:val="annotation subject"/>
    <w:basedOn w:val="CommentText"/>
    <w:next w:val="CommentText"/>
    <w:link w:val="CommentSubjectChar"/>
    <w:uiPriority w:val="99"/>
    <w:semiHidden/>
    <w:unhideWhenUsed/>
    <w:rsid w:val="00AF1C3F"/>
    <w:rPr>
      <w:b/>
      <w:bCs/>
    </w:rPr>
  </w:style>
  <w:style w:type="character" w:customStyle="1" w:styleId="CommentSubjectChar">
    <w:name w:val="Comment Subject Char"/>
    <w:basedOn w:val="CommentTextChar"/>
    <w:link w:val="CommentSubject"/>
    <w:uiPriority w:val="99"/>
    <w:semiHidden/>
    <w:rsid w:val="00AF1C3F"/>
    <w:rPr>
      <w:b/>
      <w:bCs/>
      <w:sz w:val="20"/>
      <w:szCs w:val="20"/>
    </w:rPr>
  </w:style>
  <w:style w:type="character" w:styleId="FollowedHyperlink">
    <w:name w:val="FollowedHyperlink"/>
    <w:basedOn w:val="DefaultParagraphFont"/>
    <w:uiPriority w:val="99"/>
    <w:semiHidden/>
    <w:unhideWhenUsed/>
    <w:rsid w:val="008C10C1"/>
    <w:rPr>
      <w:color w:val="954F72" w:themeColor="followedHyperlink"/>
      <w:u w:val="single"/>
    </w:rPr>
  </w:style>
  <w:style w:type="character" w:customStyle="1" w:styleId="Heading2Char">
    <w:name w:val="Heading 2 Char"/>
    <w:basedOn w:val="DefaultParagraphFont"/>
    <w:link w:val="Heading2"/>
    <w:uiPriority w:val="3"/>
    <w:rsid w:val="00511623"/>
    <w:rPr>
      <w:rFonts w:ascii="Arial" w:eastAsiaTheme="majorEastAsia" w:hAnsi="Arial" w:cstheme="majorBidi"/>
      <w:b/>
      <w:color w:val="000000" w:themeColor="text1"/>
      <w:sz w:val="28"/>
      <w:szCs w:val="26"/>
    </w:rPr>
  </w:style>
  <w:style w:type="character" w:customStyle="1" w:styleId="Heading4Char">
    <w:name w:val="Heading 4 Char"/>
    <w:basedOn w:val="DefaultParagraphFont"/>
    <w:link w:val="Heading4"/>
    <w:uiPriority w:val="5"/>
    <w:rsid w:val="00511623"/>
    <w:rPr>
      <w:rFonts w:ascii="Arial" w:eastAsiaTheme="minorEastAsia" w:hAnsi="Arial"/>
      <w:b/>
      <w:szCs w:val="24"/>
    </w:rPr>
  </w:style>
  <w:style w:type="paragraph" w:customStyle="1" w:styleId="Sincerely">
    <w:name w:val="Sincerely"/>
    <w:basedOn w:val="Normal"/>
    <w:uiPriority w:val="6"/>
    <w:rsid w:val="00511623"/>
    <w:pPr>
      <w:spacing w:after="1000"/>
    </w:pPr>
    <w:rPr>
      <w:rFonts w:ascii="Arial" w:eastAsiaTheme="minorEastAsia" w:hAnsi="Arial"/>
      <w:szCs w:val="24"/>
    </w:rPr>
  </w:style>
  <w:style w:type="paragraph" w:styleId="BodyText">
    <w:name w:val="Body Text"/>
    <w:basedOn w:val="Normal"/>
    <w:link w:val="BodyTextChar"/>
    <w:uiPriority w:val="99"/>
    <w:unhideWhenUsed/>
    <w:rsid w:val="00511623"/>
    <w:pPr>
      <w:spacing w:after="200" w:line="264" w:lineRule="auto"/>
    </w:pPr>
    <w:rPr>
      <w:rFonts w:ascii="Arial" w:eastAsiaTheme="minorEastAsia" w:hAnsi="Arial"/>
      <w:szCs w:val="24"/>
    </w:rPr>
  </w:style>
  <w:style w:type="character" w:customStyle="1" w:styleId="BodyTextChar">
    <w:name w:val="Body Text Char"/>
    <w:basedOn w:val="DefaultParagraphFont"/>
    <w:link w:val="BodyText"/>
    <w:uiPriority w:val="99"/>
    <w:rsid w:val="00511623"/>
    <w:rPr>
      <w:rFonts w:ascii="Arial" w:eastAsiaTheme="minorEastAsia" w:hAnsi="Arial"/>
      <w:szCs w:val="24"/>
    </w:rPr>
  </w:style>
  <w:style w:type="paragraph" w:styleId="BodyText2">
    <w:name w:val="Body Text 2"/>
    <w:aliases w:val="No spacing"/>
    <w:basedOn w:val="BodyText"/>
    <w:link w:val="BodyText2Char"/>
    <w:uiPriority w:val="99"/>
    <w:unhideWhenUsed/>
    <w:rsid w:val="00511623"/>
    <w:pPr>
      <w:spacing w:after="0"/>
    </w:pPr>
  </w:style>
  <w:style w:type="character" w:customStyle="1" w:styleId="BodyText2Char">
    <w:name w:val="Body Text 2 Char"/>
    <w:aliases w:val="No spacing Char"/>
    <w:basedOn w:val="DefaultParagraphFont"/>
    <w:link w:val="BodyText2"/>
    <w:uiPriority w:val="99"/>
    <w:rsid w:val="00511623"/>
    <w:rPr>
      <w:rFonts w:ascii="Arial" w:eastAsiaTheme="minorEastAsia" w:hAnsi="Arial"/>
      <w:szCs w:val="24"/>
    </w:rPr>
  </w:style>
  <w:style w:type="paragraph" w:styleId="Subtitle">
    <w:name w:val="Subtitle"/>
    <w:basedOn w:val="Normal"/>
    <w:next w:val="Normal"/>
    <w:link w:val="SubtitleChar"/>
    <w:uiPriority w:val="11"/>
    <w:qFormat/>
    <w:rsid w:val="00511623"/>
    <w:pPr>
      <w:numPr>
        <w:ilvl w:val="1"/>
      </w:numPr>
    </w:pPr>
    <w:rPr>
      <w:rFonts w:ascii="Arial" w:eastAsiaTheme="minorEastAsia" w:hAnsi="Arial"/>
      <w:spacing w:val="15"/>
      <w:sz w:val="44"/>
    </w:rPr>
  </w:style>
  <w:style w:type="character" w:customStyle="1" w:styleId="SubtitleChar">
    <w:name w:val="Subtitle Char"/>
    <w:basedOn w:val="DefaultParagraphFont"/>
    <w:link w:val="Subtitle"/>
    <w:uiPriority w:val="11"/>
    <w:rsid w:val="00511623"/>
    <w:rPr>
      <w:rFonts w:ascii="Arial" w:eastAsiaTheme="minorEastAsia" w:hAnsi="Arial"/>
      <w:spacing w:val="15"/>
      <w:sz w:val="44"/>
    </w:rPr>
  </w:style>
  <w:style w:type="paragraph" w:styleId="BalloonText">
    <w:name w:val="Balloon Text"/>
    <w:basedOn w:val="Normal"/>
    <w:link w:val="BalloonTextChar"/>
    <w:uiPriority w:val="99"/>
    <w:semiHidden/>
    <w:unhideWhenUsed/>
    <w:rsid w:val="00511623"/>
    <w:pPr>
      <w:spacing w:after="0" w:line="240" w:lineRule="auto"/>
    </w:pPr>
    <w:rPr>
      <w:rFonts w:ascii="Segoe UI" w:eastAsiaTheme="minorEastAsia" w:hAnsi="Segoe UI" w:cs="Segoe UI"/>
      <w:sz w:val="18"/>
      <w:szCs w:val="18"/>
    </w:rPr>
  </w:style>
  <w:style w:type="character" w:customStyle="1" w:styleId="BalloonTextChar">
    <w:name w:val="Balloon Text Char"/>
    <w:basedOn w:val="DefaultParagraphFont"/>
    <w:link w:val="BalloonText"/>
    <w:uiPriority w:val="99"/>
    <w:semiHidden/>
    <w:rsid w:val="00511623"/>
    <w:rPr>
      <w:rFonts w:ascii="Segoe UI" w:eastAsiaTheme="minorEastAsia" w:hAnsi="Segoe UI" w:cs="Segoe UI"/>
      <w:sz w:val="18"/>
      <w:szCs w:val="18"/>
    </w:rPr>
  </w:style>
  <w:style w:type="paragraph" w:styleId="TOC4">
    <w:name w:val="toc 4"/>
    <w:basedOn w:val="Heading4"/>
    <w:next w:val="Normal"/>
    <w:autoRedefine/>
    <w:uiPriority w:val="39"/>
    <w:semiHidden/>
    <w:unhideWhenUsed/>
    <w:rsid w:val="00511623"/>
    <w:pPr>
      <w:spacing w:after="100"/>
      <w:ind w:left="660"/>
    </w:pPr>
  </w:style>
  <w:style w:type="table" w:customStyle="1" w:styleId="GridTable5Dark-Accent21">
    <w:name w:val="Grid Table 5 Dark - Accent 21"/>
    <w:basedOn w:val="TableNormal"/>
    <w:uiPriority w:val="50"/>
    <w:rsid w:val="00511623"/>
    <w:pPr>
      <w:spacing w:after="0" w:line="240" w:lineRule="auto"/>
    </w:pPr>
    <w:rPr>
      <w:rFonts w:eastAsiaTheme="minorEastAsia"/>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1">
    <w:name w:val="Grid Table 5 Dark1"/>
    <w:aliases w:val="Ryerson table"/>
    <w:basedOn w:val="TableNormal"/>
    <w:uiPriority w:val="50"/>
    <w:rsid w:val="00511623"/>
    <w:pPr>
      <w:spacing w:after="0" w:line="240" w:lineRule="auto"/>
      <w:contextualSpacing/>
    </w:pPr>
    <w:rPr>
      <w:rFonts w:ascii="Arial" w:eastAsiaTheme="minorEastAsia" w:hAnsi="Arial"/>
      <w:szCs w:val="24"/>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11623"/>
    <w:pPr>
      <w:spacing w:after="0" w:line="240" w:lineRule="auto"/>
    </w:pPr>
    <w:rPr>
      <w:rFonts w:eastAsiaTheme="minorEastAsia"/>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itle">
    <w:name w:val="Title"/>
    <w:basedOn w:val="Normal"/>
    <w:next w:val="Subtitle"/>
    <w:link w:val="TitleChar"/>
    <w:uiPriority w:val="10"/>
    <w:qFormat/>
    <w:rsid w:val="00511623"/>
    <w:pPr>
      <w:spacing w:before="400" w:after="300" w:line="240" w:lineRule="auto"/>
      <w:contextualSpacing/>
    </w:pPr>
    <w:rPr>
      <w:rFonts w:ascii="Arial" w:eastAsiaTheme="minorEastAsia" w:hAnsi="Arial"/>
      <w:b/>
      <w:spacing w:val="-10"/>
      <w:kern w:val="28"/>
      <w:sz w:val="56"/>
      <w:szCs w:val="56"/>
    </w:rPr>
  </w:style>
  <w:style w:type="character" w:customStyle="1" w:styleId="TitleChar">
    <w:name w:val="Title Char"/>
    <w:basedOn w:val="DefaultParagraphFont"/>
    <w:link w:val="Title"/>
    <w:uiPriority w:val="10"/>
    <w:rsid w:val="00511623"/>
    <w:rPr>
      <w:rFonts w:ascii="Arial" w:eastAsiaTheme="minorEastAsia" w:hAnsi="Arial"/>
      <w:b/>
      <w:spacing w:val="-10"/>
      <w:kern w:val="28"/>
      <w:sz w:val="56"/>
      <w:szCs w:val="56"/>
    </w:rPr>
  </w:style>
  <w:style w:type="table" w:styleId="MediumGrid3-Accent2">
    <w:name w:val="Medium Grid 3 Accent 2"/>
    <w:basedOn w:val="TableNormal"/>
    <w:uiPriority w:val="42"/>
    <w:rsid w:val="00511623"/>
    <w:pPr>
      <w:spacing w:after="0" w:line="240" w:lineRule="auto"/>
    </w:pPr>
    <w:rPr>
      <w:rFonts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paragraph" w:styleId="TOAHeading">
    <w:name w:val="toa heading"/>
    <w:basedOn w:val="Normal"/>
    <w:next w:val="Normal"/>
    <w:uiPriority w:val="99"/>
    <w:unhideWhenUsed/>
    <w:rsid w:val="00511623"/>
    <w:pPr>
      <w:spacing w:before="120" w:after="200"/>
    </w:pPr>
    <w:rPr>
      <w:rFonts w:asciiTheme="majorHAnsi" w:eastAsiaTheme="majorEastAsia" w:hAnsiTheme="majorHAnsi" w:cstheme="majorBidi"/>
      <w:b/>
      <w:bCs/>
      <w:sz w:val="24"/>
      <w:szCs w:val="24"/>
    </w:rPr>
  </w:style>
  <w:style w:type="paragraph" w:customStyle="1" w:styleId="html-xx">
    <w:name w:val="html-xx"/>
    <w:basedOn w:val="Normal"/>
    <w:rsid w:val="00511623"/>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tml-italic">
    <w:name w:val="html-italic"/>
    <w:basedOn w:val="DefaultParagraphFont"/>
    <w:rsid w:val="005116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297951">
      <w:bodyDiv w:val="1"/>
      <w:marLeft w:val="0"/>
      <w:marRight w:val="0"/>
      <w:marTop w:val="0"/>
      <w:marBottom w:val="0"/>
      <w:divBdr>
        <w:top w:val="none" w:sz="0" w:space="0" w:color="auto"/>
        <w:left w:val="none" w:sz="0" w:space="0" w:color="auto"/>
        <w:bottom w:val="none" w:sz="0" w:space="0" w:color="auto"/>
        <w:right w:val="none" w:sz="0" w:space="0" w:color="auto"/>
      </w:divBdr>
    </w:div>
    <w:div w:id="1535313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1%09https:/www.aljazeera.com/news/2023/6/7/canadas-record-wildfires-should-be-wake-up-call-experts-warn" TargetMode="External"/><Relationship Id="rId21" Type="http://schemas.openxmlformats.org/officeDocument/2006/relationships/image" Target="media/image6.png"/><Relationship Id="rId42" Type="http://schemas.openxmlformats.org/officeDocument/2006/relationships/hyperlink" Target="https://www.asc-csa.gc.ca/eng/satellites/wildfiresat/default.asp" TargetMode="External"/><Relationship Id="rId47" Type="http://schemas.openxmlformats.org/officeDocument/2006/relationships/hyperlink" Target="https://iopscience.iop.org/article/10.1088/1748-9326/ac7345" TargetMode="External"/><Relationship Id="rId63" Type="http://schemas.openxmlformats.org/officeDocument/2006/relationships/hyperlink" Target="http://www.nrcan.gc.ca/home" TargetMode="External"/><Relationship Id="rId68" Type="http://schemas.openxmlformats.org/officeDocument/2006/relationships/diagramColors" Target="diagrams/colors1.xml"/><Relationship Id="rId16" Type="http://schemas.openxmlformats.org/officeDocument/2006/relationships/hyperlink" Target="https://www.visualcrossing.com/resources/documentation/weather-data/how-to-look-up-weather-by-latitude-and-longitude/"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eader" Target="header1.xml"/><Relationship Id="rId37" Type="http://schemas.openxmlformats.org/officeDocument/2006/relationships/hyperlink" Target="http://cwfis.cfs.nrcan.gc.ca/home" TargetMode="External"/><Relationship Id="rId40" Type="http://schemas.openxmlformats.org/officeDocument/2006/relationships/hyperlink" Target="https://altaml.com/" TargetMode="External"/><Relationship Id="rId45" Type="http://schemas.openxmlformats.org/officeDocument/2006/relationships/hyperlink" Target="https://iopscience.iop.org/article/10.1088/1748-9326/ac7345" TargetMode="External"/><Relationship Id="rId53" Type="http://schemas.openxmlformats.org/officeDocument/2006/relationships/hyperlink" Target="https://iopscience.iop.org/article/10.1088/1748-9326/ac7345" TargetMode="External"/><Relationship Id="rId58" Type="http://schemas.openxmlformats.org/officeDocument/2006/relationships/image" Target="media/image14.jpg"/><Relationship Id="rId66" Type="http://schemas.openxmlformats.org/officeDocument/2006/relationships/diagramLayout" Target="diagrams/layout1.xml"/><Relationship Id="rId74" Type="http://schemas.openxmlformats.org/officeDocument/2006/relationships/hyperlink" Target="http://pubs.cif-ifc.org/doi/pdf/10.5558/tfc75615-4"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data.mendeley.com/datasets/85t28npyv7/1" TargetMode="External"/><Relationship Id="rId19" Type="http://schemas.openxmlformats.org/officeDocument/2006/relationships/image" Target="media/image4.png"/><Relationship Id="rId14" Type="http://schemas.openxmlformats.org/officeDocument/2006/relationships/hyperlink" Target="https://cwfis.cfs.nrcan.gc.ca/downloads/hotspots/" TargetMode="External"/><Relationship Id="rId22" Type="http://schemas.openxmlformats.org/officeDocument/2006/relationships/image" Target="media/image7.png"/><Relationship Id="rId27" Type="http://schemas.openxmlformats.org/officeDocument/2006/relationships/hyperlink" Target="https://www.cbc.ca/news/canada/edmonton/alberta-wildfires-artificial-intelligence-technology-forest-fire-1.7007279" TargetMode="External"/><Relationship Id="rId30" Type="http://schemas.openxmlformats.org/officeDocument/2006/relationships/hyperlink" Target="https://www.ualberta.ca/newtrail/ideas/fighting-fire-with-data.html" TargetMode="External"/><Relationship Id="rId35" Type="http://schemas.openxmlformats.org/officeDocument/2006/relationships/hyperlink" Target="https://www.mdpi.com/1424-8220/20/18/5081" TargetMode="External"/><Relationship Id="rId43" Type="http://schemas.openxmlformats.org/officeDocument/2006/relationships/hyperlink" Target="https://www.nytimes.com/2023/07/21/world/canada/canada-wildfire-fighting.html" TargetMode="External"/><Relationship Id="rId48" Type="http://schemas.openxmlformats.org/officeDocument/2006/relationships/hyperlink" Target="https://iopscience.iop.org/article/10.1088/1748-9326/ac7345" TargetMode="External"/><Relationship Id="rId56" Type="http://schemas.openxmlformats.org/officeDocument/2006/relationships/hyperlink" Target="https://www.cbc.ca/news/canada/british-columbia/b-c-forests-practices-board-report-wildfire-strategies-1.6894280" TargetMode="External"/><Relationship Id="rId64" Type="http://schemas.openxmlformats.org/officeDocument/2006/relationships/hyperlink" Target="https://spyd.com/fgm.ca/test_files_englishV4_7.zip" TargetMode="External"/><Relationship Id="rId69" Type="http://schemas.microsoft.com/office/2007/relationships/diagramDrawing" Target="diagrams/drawing1.xm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iopscience.iop.org/article/10.1088/1748-9326/ac7345" TargetMode="External"/><Relationship Id="rId72" Type="http://schemas.openxmlformats.org/officeDocument/2006/relationships/hyperlink" Target="https://doi.org/10.1016/j.firesaf.2019.01.006" TargetMode="External"/><Relationship Id="rId3" Type="http://schemas.openxmlformats.org/officeDocument/2006/relationships/numbering" Target="numbering.xml"/><Relationship Id="rId12" Type="http://schemas.openxmlformats.org/officeDocument/2006/relationships/hyperlink" Target="https://www.aljazeera.com/news/2023/6/7/canadas-record-wildfires-should-be-wake-up-call-experts-warn" TargetMode="External"/><Relationship Id="rId17" Type="http://schemas.openxmlformats.org/officeDocument/2006/relationships/hyperlink" Target="https://geospatial.alberta.ca/titan/rest/services/wildfire/weather_station_reading/MapServer/2" TargetMode="External"/><Relationship Id="rId25" Type="http://schemas.openxmlformats.org/officeDocument/2006/relationships/image" Target="media/image10.png"/><Relationship Id="rId33" Type="http://schemas.openxmlformats.org/officeDocument/2006/relationships/hyperlink" Target="https://www.getprepared.gc.ca/cnt/hzd/wldfrs-en.aspx" TargetMode="External"/><Relationship Id="rId38" Type="http://schemas.openxmlformats.org/officeDocument/2006/relationships/hyperlink" Target="http://www.ciffc.ca/index.php" TargetMode="External"/><Relationship Id="rId46" Type="http://schemas.openxmlformats.org/officeDocument/2006/relationships/hyperlink" Target="https://iopscience.iop.org/article/10.1088/1748-9326/ac7345" TargetMode="External"/><Relationship Id="rId59" Type="http://schemas.openxmlformats.org/officeDocument/2006/relationships/hyperlink" Target="https://www.undrr.org/implementing-sendai-framework/what-sendai-framework" TargetMode="External"/><Relationship Id="rId67" Type="http://schemas.openxmlformats.org/officeDocument/2006/relationships/diagramQuickStyle" Target="diagrams/quickStyle1.xml"/><Relationship Id="rId20" Type="http://schemas.openxmlformats.org/officeDocument/2006/relationships/image" Target="media/image5.png"/><Relationship Id="rId41" Type="http://schemas.openxmlformats.org/officeDocument/2006/relationships/hyperlink" Target="https://news.microsoft.com/source/features/ai/ai-alberta-canada-wildfire-firefighting/" TargetMode="External"/><Relationship Id="rId54" Type="http://schemas.openxmlformats.org/officeDocument/2006/relationships/hyperlink" Target="https://www.theguardian.com/world/2023/jun/29/canada-wildfires-us-crews-shift-strategy" TargetMode="External"/><Relationship Id="rId62" Type="http://schemas.openxmlformats.org/officeDocument/2006/relationships/hyperlink" Target="https://neo.gsfc.nasa.gov/view.php?datasetId=MOD_NDVI_16&amp;date=2023-06-01" TargetMode="External"/><Relationship Id="rId70" Type="http://schemas.openxmlformats.org/officeDocument/2006/relationships/hyperlink" Target="https://scholar.google.com/scholar_lookup?title=Forest+fire+monitoring+using+NOAA+satellite+AVHRR&amp;author=Flannigan,+M.D.&amp;author=Vonder+Haar,+T.H.&amp;publication_year=1986&amp;journal=Can.+J.+For.+Res.&amp;volume=16&amp;pages=975%E2%80%93982&amp;doi=10.1139/x86-171" TargetMode="External"/><Relationship Id="rId75" Type="http://schemas.openxmlformats.org/officeDocument/2006/relationships/hyperlink" Target="https://scholar.google.com/scholar_lookup?title=Fire+Management+in+Canada:+Vulnerability+and+Risk+Trends&amp;author=Wotton,+B.M.&amp;author=Stocks,+B.J.&amp;publication_year=2006&amp;pages=49%E2%80%9355"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firms.modaps.eosdis.nasa.gov/download/" TargetMode="External"/><Relationship Id="rId23" Type="http://schemas.openxmlformats.org/officeDocument/2006/relationships/image" Target="media/image8.png"/><Relationship Id="rId28" Type="http://schemas.openxmlformats.org/officeDocument/2006/relationships/hyperlink" Target="https://doi.org/10.1038/s41598-022-20347-9" TargetMode="External"/><Relationship Id="rId36" Type="http://schemas.openxmlformats.org/officeDocument/2006/relationships/hyperlink" Target="https://www.mdpi.com/1424-8220/20/18/5081" TargetMode="External"/><Relationship Id="rId49" Type="http://schemas.openxmlformats.org/officeDocument/2006/relationships/hyperlink" Target="https://iopscience.iop.org/article/10.1088/1748-9326/ac7345" TargetMode="External"/><Relationship Id="rId57" Type="http://schemas.openxmlformats.org/officeDocument/2006/relationships/hyperlink" Target="https://www.theglobeandmail.com/canada/british-columbia/article-canada-must-change-how-it-approaches-and-funds-wildfire-management/" TargetMode="External"/><Relationship Id="rId10" Type="http://schemas.openxmlformats.org/officeDocument/2006/relationships/image" Target="media/image2.gif"/><Relationship Id="rId31" Type="http://schemas.openxmlformats.org/officeDocument/2006/relationships/hyperlink" Target="https://www.weforum.org/agenda/2023/09/ai-model-prevent-wildfires/" TargetMode="External"/><Relationship Id="rId44" Type="http://schemas.openxmlformats.org/officeDocument/2006/relationships/hyperlink" Target="https://globalnews.ca/news/9757305/how-to-put-out-a-wildfire-canada/" TargetMode="External"/><Relationship Id="rId52" Type="http://schemas.openxmlformats.org/officeDocument/2006/relationships/hyperlink" Target="https://iopscience.iop.org/article/10.1088/1748-9326/ac7345" TargetMode="External"/><Relationship Id="rId60" Type="http://schemas.openxmlformats.org/officeDocument/2006/relationships/hyperlink" Target="https://github.com/alibaloch2023/TMU_CIND820" TargetMode="External"/><Relationship Id="rId65" Type="http://schemas.openxmlformats.org/officeDocument/2006/relationships/diagramData" Target="diagrams/data1.xml"/><Relationship Id="rId73" Type="http://schemas.openxmlformats.org/officeDocument/2006/relationships/hyperlink" Target="https://www.ciffc.ca/sites/default/files/2019-03/CIFFC_Canadian_Wildland_Fire_Mgmt_Glossary_2017_10_24.pdf" TargetMode="External"/><Relationship Id="rId78"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news.microsoft.com/source/features/ai/ai-alberta-canada-wildfire-firefighting/" TargetMode="External"/><Relationship Id="rId18" Type="http://schemas.openxmlformats.org/officeDocument/2006/relationships/hyperlink" Target="https://open-meteo.com/en/docs/historical-weather-api" TargetMode="External"/><Relationship Id="rId39" Type="http://schemas.openxmlformats.org/officeDocument/2006/relationships/hyperlink" Target="6%20https://www.sciencedirect.com/science/article/abs/pii/S0379711218303941" TargetMode="External"/><Relationship Id="rId34" Type="http://schemas.openxmlformats.org/officeDocument/2006/relationships/image" Target="media/image11.png"/><Relationship Id="rId50" Type="http://schemas.openxmlformats.org/officeDocument/2006/relationships/image" Target="media/image12.jpeg"/><Relationship Id="rId55" Type="http://schemas.openxmlformats.org/officeDocument/2006/relationships/image" Target="media/image13.png"/><Relationship Id="rId76"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hyperlink" Target="https://d.docs.live.net/cb7af721f030915f/Documents/OULAD%20SAYAD,%20YOUNES;%20Mousannif,%20Hajar;%20Al%20Moatassime,%20Hassan%20(2019),%20" TargetMode="External"/><Relationship Id="rId2" Type="http://schemas.openxmlformats.org/officeDocument/2006/relationships/customXml" Target="../customXml/item2.xml"/><Relationship Id="rId29" Type="http://schemas.openxmlformats.org/officeDocument/2006/relationships/hyperlink" Target="https://www.cbc.ca/news/canada/new-brunswick/moncton-researchers-developing-artificial-intelligence-to-fight-wildfires-1.7039569"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1DABEB-72ED-4DC4-8404-131D7A82CDCE}" type="doc">
      <dgm:prSet loTypeId="urn:microsoft.com/office/officeart/2005/8/layout/radial6" loCatId="relationship" qsTypeId="urn:microsoft.com/office/officeart/2005/8/quickstyle/simple1" qsCatId="simple" csTypeId="urn:microsoft.com/office/officeart/2005/8/colors/accent1_2" csCatId="accent1" phldr="1"/>
      <dgm:spPr/>
      <dgm:t>
        <a:bodyPr/>
        <a:lstStyle/>
        <a:p>
          <a:endParaRPr lang="en-CA"/>
        </a:p>
      </dgm:t>
    </dgm:pt>
    <dgm:pt modelId="{06071D67-98C5-4865-B262-E0F7E9A2537F}">
      <dgm:prSet phldrT="[Text]"/>
      <dgm:spPr/>
      <dgm:t>
        <a:bodyPr/>
        <a:lstStyle/>
        <a:p>
          <a:r>
            <a:rPr lang="en-CA" b="1"/>
            <a:t>5 Results comparison vs original dataset1 results </a:t>
          </a:r>
        </a:p>
      </dgm:t>
    </dgm:pt>
    <dgm:pt modelId="{44FBE0DA-4757-4B36-9573-183DB2A63041}" type="parTrans" cxnId="{29897987-EE47-4BED-8EF7-15530715FDDB}">
      <dgm:prSet/>
      <dgm:spPr/>
      <dgm:t>
        <a:bodyPr/>
        <a:lstStyle/>
        <a:p>
          <a:endParaRPr lang="en-CA"/>
        </a:p>
      </dgm:t>
    </dgm:pt>
    <dgm:pt modelId="{A9D60ABF-FC23-4452-8770-3FE86AB13088}" type="sibTrans" cxnId="{29897987-EE47-4BED-8EF7-15530715FDDB}">
      <dgm:prSet/>
      <dgm:spPr/>
      <dgm:t>
        <a:bodyPr/>
        <a:lstStyle/>
        <a:p>
          <a:endParaRPr lang="en-CA"/>
        </a:p>
      </dgm:t>
    </dgm:pt>
    <dgm:pt modelId="{8FC53E2B-850D-4B97-88EF-388C24820E9D}">
      <dgm:prSet phldrT="[Text]"/>
      <dgm:spPr/>
      <dgm:t>
        <a:bodyPr/>
        <a:lstStyle/>
        <a:p>
          <a:r>
            <a:rPr lang="en-CA"/>
            <a:t>1 Original study analytics dataset1</a:t>
          </a:r>
        </a:p>
      </dgm:t>
    </dgm:pt>
    <dgm:pt modelId="{9F45A265-2A6C-4E42-B3FE-F2004431B705}" type="parTrans" cxnId="{CEB9AA48-1BB5-4884-AD46-56054AD54A0F}">
      <dgm:prSet/>
      <dgm:spPr/>
      <dgm:t>
        <a:bodyPr/>
        <a:lstStyle/>
        <a:p>
          <a:endParaRPr lang="en-CA"/>
        </a:p>
      </dgm:t>
    </dgm:pt>
    <dgm:pt modelId="{A5ADCE05-AA6F-4956-9516-43CF24901D49}" type="sibTrans" cxnId="{CEB9AA48-1BB5-4884-AD46-56054AD54A0F}">
      <dgm:prSet/>
      <dgm:spPr/>
      <dgm:t>
        <a:bodyPr/>
        <a:lstStyle/>
        <a:p>
          <a:endParaRPr lang="en-CA"/>
        </a:p>
      </dgm:t>
    </dgm:pt>
    <dgm:pt modelId="{740BA042-A2B0-419E-851A-DA928C8C7AD9}">
      <dgm:prSet phldrT="[Text]"/>
      <dgm:spPr/>
      <dgm:t>
        <a:bodyPr/>
        <a:lstStyle/>
        <a:p>
          <a:r>
            <a:rPr lang="en-CA"/>
            <a:t>2 Add add'l attrubutes dataset2</a:t>
          </a:r>
        </a:p>
      </dgm:t>
    </dgm:pt>
    <dgm:pt modelId="{F0A53D83-4579-4785-900C-2E953E499F26}" type="parTrans" cxnId="{9F6D444A-EC65-4F9C-BF6F-0F58331DE254}">
      <dgm:prSet/>
      <dgm:spPr/>
      <dgm:t>
        <a:bodyPr/>
        <a:lstStyle/>
        <a:p>
          <a:endParaRPr lang="en-CA"/>
        </a:p>
      </dgm:t>
    </dgm:pt>
    <dgm:pt modelId="{4F6CB964-BAD6-418D-8B2A-19B48C0D139C}" type="sibTrans" cxnId="{9F6D444A-EC65-4F9C-BF6F-0F58331DE254}">
      <dgm:prSet/>
      <dgm:spPr/>
      <dgm:t>
        <a:bodyPr/>
        <a:lstStyle/>
        <a:p>
          <a:endParaRPr lang="en-CA"/>
        </a:p>
      </dgm:t>
    </dgm:pt>
    <dgm:pt modelId="{FEE8D171-68B2-45F1-B92E-A79796B2EAEE}">
      <dgm:prSet phldrT="[Text]"/>
      <dgm:spPr/>
      <dgm:t>
        <a:bodyPr/>
        <a:lstStyle/>
        <a:p>
          <a:r>
            <a:rPr lang="en-CA"/>
            <a:t>3 Analyze with add'l attributes</a:t>
          </a:r>
        </a:p>
      </dgm:t>
    </dgm:pt>
    <dgm:pt modelId="{46357D66-7AD7-4E50-9818-3D8C05CDD994}" type="parTrans" cxnId="{67F4AA6E-616A-4400-B236-429B5B267158}">
      <dgm:prSet/>
      <dgm:spPr/>
      <dgm:t>
        <a:bodyPr/>
        <a:lstStyle/>
        <a:p>
          <a:endParaRPr lang="en-CA"/>
        </a:p>
      </dgm:t>
    </dgm:pt>
    <dgm:pt modelId="{FCC7F7D9-7F61-4244-A259-049271A242AC}" type="sibTrans" cxnId="{67F4AA6E-616A-4400-B236-429B5B267158}">
      <dgm:prSet/>
      <dgm:spPr/>
      <dgm:t>
        <a:bodyPr/>
        <a:lstStyle/>
        <a:p>
          <a:endParaRPr lang="en-CA"/>
        </a:p>
      </dgm:t>
    </dgm:pt>
    <dgm:pt modelId="{56ADD599-1CBE-49B2-96E4-7BB71071F932}">
      <dgm:prSet phldrT="[Text]"/>
      <dgm:spPr/>
      <dgm:t>
        <a:bodyPr/>
        <a:lstStyle/>
        <a:p>
          <a:r>
            <a:rPr lang="en-CA"/>
            <a:t>4 Compare results based on 3 vs original results</a:t>
          </a:r>
        </a:p>
      </dgm:t>
    </dgm:pt>
    <dgm:pt modelId="{19FB4D40-DD03-4850-8384-A013C9FBAB33}" type="parTrans" cxnId="{C4DA43A8-1B0E-4AD4-BDC7-02FFF342547C}">
      <dgm:prSet/>
      <dgm:spPr/>
      <dgm:t>
        <a:bodyPr/>
        <a:lstStyle/>
        <a:p>
          <a:endParaRPr lang="en-CA"/>
        </a:p>
      </dgm:t>
    </dgm:pt>
    <dgm:pt modelId="{5BCA2128-62FC-410A-9DA3-EDB0C585BCE7}" type="sibTrans" cxnId="{C4DA43A8-1B0E-4AD4-BDC7-02FFF342547C}">
      <dgm:prSet/>
      <dgm:spPr/>
      <dgm:t>
        <a:bodyPr/>
        <a:lstStyle/>
        <a:p>
          <a:endParaRPr lang="en-CA"/>
        </a:p>
      </dgm:t>
    </dgm:pt>
    <dgm:pt modelId="{F764FC0B-8BAC-4F83-AF3E-BA1AB5D1B840}" type="pres">
      <dgm:prSet presAssocID="{571DABEB-72ED-4DC4-8404-131D7A82CDCE}" presName="Name0" presStyleCnt="0">
        <dgm:presLayoutVars>
          <dgm:chMax val="1"/>
          <dgm:dir/>
          <dgm:animLvl val="ctr"/>
          <dgm:resizeHandles val="exact"/>
        </dgm:presLayoutVars>
      </dgm:prSet>
      <dgm:spPr/>
    </dgm:pt>
    <dgm:pt modelId="{6F219DF1-A9A0-4BE9-B3AA-D9AA306F3058}" type="pres">
      <dgm:prSet presAssocID="{06071D67-98C5-4865-B262-E0F7E9A2537F}" presName="centerShape" presStyleLbl="node0" presStyleIdx="0" presStyleCnt="1"/>
      <dgm:spPr/>
    </dgm:pt>
    <dgm:pt modelId="{2E675B80-AE45-4B34-BB3C-E330F71EF906}" type="pres">
      <dgm:prSet presAssocID="{8FC53E2B-850D-4B97-88EF-388C24820E9D}" presName="node" presStyleLbl="node1" presStyleIdx="0" presStyleCnt="4">
        <dgm:presLayoutVars>
          <dgm:bulletEnabled val="1"/>
        </dgm:presLayoutVars>
      </dgm:prSet>
      <dgm:spPr/>
    </dgm:pt>
    <dgm:pt modelId="{0D30FA36-B72F-49F7-992E-D02336B81F20}" type="pres">
      <dgm:prSet presAssocID="{8FC53E2B-850D-4B97-88EF-388C24820E9D}" presName="dummy" presStyleCnt="0"/>
      <dgm:spPr/>
    </dgm:pt>
    <dgm:pt modelId="{5B9281F0-E63D-43CD-9D88-92755D2B493A}" type="pres">
      <dgm:prSet presAssocID="{A5ADCE05-AA6F-4956-9516-43CF24901D49}" presName="sibTrans" presStyleLbl="sibTrans2D1" presStyleIdx="0" presStyleCnt="4"/>
      <dgm:spPr/>
    </dgm:pt>
    <dgm:pt modelId="{69BF286B-B588-4B54-9E3F-32245BA5C6A0}" type="pres">
      <dgm:prSet presAssocID="{740BA042-A2B0-419E-851A-DA928C8C7AD9}" presName="node" presStyleLbl="node1" presStyleIdx="1" presStyleCnt="4">
        <dgm:presLayoutVars>
          <dgm:bulletEnabled val="1"/>
        </dgm:presLayoutVars>
      </dgm:prSet>
      <dgm:spPr/>
    </dgm:pt>
    <dgm:pt modelId="{827B8C7E-0A55-436B-90DA-6D9E3ACD7D54}" type="pres">
      <dgm:prSet presAssocID="{740BA042-A2B0-419E-851A-DA928C8C7AD9}" presName="dummy" presStyleCnt="0"/>
      <dgm:spPr/>
    </dgm:pt>
    <dgm:pt modelId="{848D9685-DF59-429D-8DF2-05673AA26E81}" type="pres">
      <dgm:prSet presAssocID="{4F6CB964-BAD6-418D-8B2A-19B48C0D139C}" presName="sibTrans" presStyleLbl="sibTrans2D1" presStyleIdx="1" presStyleCnt="4"/>
      <dgm:spPr/>
    </dgm:pt>
    <dgm:pt modelId="{2398A0FD-C3B0-414F-9139-3C69E7D3D87B}" type="pres">
      <dgm:prSet presAssocID="{FEE8D171-68B2-45F1-B92E-A79796B2EAEE}" presName="node" presStyleLbl="node1" presStyleIdx="2" presStyleCnt="4">
        <dgm:presLayoutVars>
          <dgm:bulletEnabled val="1"/>
        </dgm:presLayoutVars>
      </dgm:prSet>
      <dgm:spPr/>
    </dgm:pt>
    <dgm:pt modelId="{C17A1B75-BED2-42B9-80FA-5F2EE72D2B6E}" type="pres">
      <dgm:prSet presAssocID="{FEE8D171-68B2-45F1-B92E-A79796B2EAEE}" presName="dummy" presStyleCnt="0"/>
      <dgm:spPr/>
    </dgm:pt>
    <dgm:pt modelId="{22B405CE-4062-428D-B7E0-B81A18176CD3}" type="pres">
      <dgm:prSet presAssocID="{FCC7F7D9-7F61-4244-A259-049271A242AC}" presName="sibTrans" presStyleLbl="sibTrans2D1" presStyleIdx="2" presStyleCnt="4"/>
      <dgm:spPr/>
    </dgm:pt>
    <dgm:pt modelId="{A9E8F8AB-CC7B-4C45-8E4A-06D99B1CB19B}" type="pres">
      <dgm:prSet presAssocID="{56ADD599-1CBE-49B2-96E4-7BB71071F932}" presName="node" presStyleLbl="node1" presStyleIdx="3" presStyleCnt="4">
        <dgm:presLayoutVars>
          <dgm:bulletEnabled val="1"/>
        </dgm:presLayoutVars>
      </dgm:prSet>
      <dgm:spPr/>
    </dgm:pt>
    <dgm:pt modelId="{7E26C06A-2483-4696-B4CB-4E1787E226CA}" type="pres">
      <dgm:prSet presAssocID="{56ADD599-1CBE-49B2-96E4-7BB71071F932}" presName="dummy" presStyleCnt="0"/>
      <dgm:spPr/>
    </dgm:pt>
    <dgm:pt modelId="{5075B304-A6F1-43B6-943C-F9322FAA6CEE}" type="pres">
      <dgm:prSet presAssocID="{5BCA2128-62FC-410A-9DA3-EDB0C585BCE7}" presName="sibTrans" presStyleLbl="sibTrans2D1" presStyleIdx="3" presStyleCnt="4"/>
      <dgm:spPr/>
    </dgm:pt>
  </dgm:ptLst>
  <dgm:cxnLst>
    <dgm:cxn modelId="{7F5FF72E-6F47-4F81-AD28-B5BF56871667}" type="presOf" srcId="{4F6CB964-BAD6-418D-8B2A-19B48C0D139C}" destId="{848D9685-DF59-429D-8DF2-05673AA26E81}" srcOrd="0" destOrd="0" presId="urn:microsoft.com/office/officeart/2005/8/layout/radial6"/>
    <dgm:cxn modelId="{CEB9AA48-1BB5-4884-AD46-56054AD54A0F}" srcId="{06071D67-98C5-4865-B262-E0F7E9A2537F}" destId="{8FC53E2B-850D-4B97-88EF-388C24820E9D}" srcOrd="0" destOrd="0" parTransId="{9F45A265-2A6C-4E42-B3FE-F2004431B705}" sibTransId="{A5ADCE05-AA6F-4956-9516-43CF24901D49}"/>
    <dgm:cxn modelId="{9F6D444A-EC65-4F9C-BF6F-0F58331DE254}" srcId="{06071D67-98C5-4865-B262-E0F7E9A2537F}" destId="{740BA042-A2B0-419E-851A-DA928C8C7AD9}" srcOrd="1" destOrd="0" parTransId="{F0A53D83-4579-4785-900C-2E953E499F26}" sibTransId="{4F6CB964-BAD6-418D-8B2A-19B48C0D139C}"/>
    <dgm:cxn modelId="{67F4AA6E-616A-4400-B236-429B5B267158}" srcId="{06071D67-98C5-4865-B262-E0F7E9A2537F}" destId="{FEE8D171-68B2-45F1-B92E-A79796B2EAEE}" srcOrd="2" destOrd="0" parTransId="{46357D66-7AD7-4E50-9818-3D8C05CDD994}" sibTransId="{FCC7F7D9-7F61-4244-A259-049271A242AC}"/>
    <dgm:cxn modelId="{D124B950-FB4A-41FE-B5B2-95EFEF5FC8A8}" type="presOf" srcId="{06071D67-98C5-4865-B262-E0F7E9A2537F}" destId="{6F219DF1-A9A0-4BE9-B3AA-D9AA306F3058}" srcOrd="0" destOrd="0" presId="urn:microsoft.com/office/officeart/2005/8/layout/radial6"/>
    <dgm:cxn modelId="{B6852D51-EE70-4FE2-A198-E37355F803B0}" type="presOf" srcId="{8FC53E2B-850D-4B97-88EF-388C24820E9D}" destId="{2E675B80-AE45-4B34-BB3C-E330F71EF906}" srcOrd="0" destOrd="0" presId="urn:microsoft.com/office/officeart/2005/8/layout/radial6"/>
    <dgm:cxn modelId="{29897987-EE47-4BED-8EF7-15530715FDDB}" srcId="{571DABEB-72ED-4DC4-8404-131D7A82CDCE}" destId="{06071D67-98C5-4865-B262-E0F7E9A2537F}" srcOrd="0" destOrd="0" parTransId="{44FBE0DA-4757-4B36-9573-183DB2A63041}" sibTransId="{A9D60ABF-FC23-4452-8770-3FE86AB13088}"/>
    <dgm:cxn modelId="{B18C9892-3F11-4D3D-86F9-B08AB4778063}" type="presOf" srcId="{5BCA2128-62FC-410A-9DA3-EDB0C585BCE7}" destId="{5075B304-A6F1-43B6-943C-F9322FAA6CEE}" srcOrd="0" destOrd="0" presId="urn:microsoft.com/office/officeart/2005/8/layout/radial6"/>
    <dgm:cxn modelId="{01ED1A9D-6554-4E1D-8851-5573F9CE602A}" type="presOf" srcId="{A5ADCE05-AA6F-4956-9516-43CF24901D49}" destId="{5B9281F0-E63D-43CD-9D88-92755D2B493A}" srcOrd="0" destOrd="0" presId="urn:microsoft.com/office/officeart/2005/8/layout/radial6"/>
    <dgm:cxn modelId="{9D32679E-C897-4993-83AB-20B185F7E733}" type="presOf" srcId="{571DABEB-72ED-4DC4-8404-131D7A82CDCE}" destId="{F764FC0B-8BAC-4F83-AF3E-BA1AB5D1B840}" srcOrd="0" destOrd="0" presId="urn:microsoft.com/office/officeart/2005/8/layout/radial6"/>
    <dgm:cxn modelId="{C4DA43A8-1B0E-4AD4-BDC7-02FFF342547C}" srcId="{06071D67-98C5-4865-B262-E0F7E9A2537F}" destId="{56ADD599-1CBE-49B2-96E4-7BB71071F932}" srcOrd="3" destOrd="0" parTransId="{19FB4D40-DD03-4850-8384-A013C9FBAB33}" sibTransId="{5BCA2128-62FC-410A-9DA3-EDB0C585BCE7}"/>
    <dgm:cxn modelId="{052420BE-E8CD-4FD9-B1F7-EFA25587AEE9}" type="presOf" srcId="{FEE8D171-68B2-45F1-B92E-A79796B2EAEE}" destId="{2398A0FD-C3B0-414F-9139-3C69E7D3D87B}" srcOrd="0" destOrd="0" presId="urn:microsoft.com/office/officeart/2005/8/layout/radial6"/>
    <dgm:cxn modelId="{5B675CC6-0EBC-4F05-8A5A-66DBA1B5F7BD}" type="presOf" srcId="{740BA042-A2B0-419E-851A-DA928C8C7AD9}" destId="{69BF286B-B588-4B54-9E3F-32245BA5C6A0}" srcOrd="0" destOrd="0" presId="urn:microsoft.com/office/officeart/2005/8/layout/radial6"/>
    <dgm:cxn modelId="{6ADDB9E8-6C1B-486D-BC12-B2AE6D1C5BB7}" type="presOf" srcId="{FCC7F7D9-7F61-4244-A259-049271A242AC}" destId="{22B405CE-4062-428D-B7E0-B81A18176CD3}" srcOrd="0" destOrd="0" presId="urn:microsoft.com/office/officeart/2005/8/layout/radial6"/>
    <dgm:cxn modelId="{FE7378F9-0F09-4C74-80FC-E95AC942CCBA}" type="presOf" srcId="{56ADD599-1CBE-49B2-96E4-7BB71071F932}" destId="{A9E8F8AB-CC7B-4C45-8E4A-06D99B1CB19B}" srcOrd="0" destOrd="0" presId="urn:microsoft.com/office/officeart/2005/8/layout/radial6"/>
    <dgm:cxn modelId="{3954102F-DF65-478E-8129-FE95BA1D71CC}" type="presParOf" srcId="{F764FC0B-8BAC-4F83-AF3E-BA1AB5D1B840}" destId="{6F219DF1-A9A0-4BE9-B3AA-D9AA306F3058}" srcOrd="0" destOrd="0" presId="urn:microsoft.com/office/officeart/2005/8/layout/radial6"/>
    <dgm:cxn modelId="{279CFBD8-97DA-4B0E-AD41-35194F93F891}" type="presParOf" srcId="{F764FC0B-8BAC-4F83-AF3E-BA1AB5D1B840}" destId="{2E675B80-AE45-4B34-BB3C-E330F71EF906}" srcOrd="1" destOrd="0" presId="urn:microsoft.com/office/officeart/2005/8/layout/radial6"/>
    <dgm:cxn modelId="{4E1F7C61-2CFA-4E77-AF87-F63F74DFB8AE}" type="presParOf" srcId="{F764FC0B-8BAC-4F83-AF3E-BA1AB5D1B840}" destId="{0D30FA36-B72F-49F7-992E-D02336B81F20}" srcOrd="2" destOrd="0" presId="urn:microsoft.com/office/officeart/2005/8/layout/radial6"/>
    <dgm:cxn modelId="{867045D2-FFF4-4E76-A732-49C5629914C1}" type="presParOf" srcId="{F764FC0B-8BAC-4F83-AF3E-BA1AB5D1B840}" destId="{5B9281F0-E63D-43CD-9D88-92755D2B493A}" srcOrd="3" destOrd="0" presId="urn:microsoft.com/office/officeart/2005/8/layout/radial6"/>
    <dgm:cxn modelId="{0353A2D9-DC75-4BFA-A0D3-220629359322}" type="presParOf" srcId="{F764FC0B-8BAC-4F83-AF3E-BA1AB5D1B840}" destId="{69BF286B-B588-4B54-9E3F-32245BA5C6A0}" srcOrd="4" destOrd="0" presId="urn:microsoft.com/office/officeart/2005/8/layout/radial6"/>
    <dgm:cxn modelId="{106E1256-447C-4E06-BFE2-91C859756E7D}" type="presParOf" srcId="{F764FC0B-8BAC-4F83-AF3E-BA1AB5D1B840}" destId="{827B8C7E-0A55-436B-90DA-6D9E3ACD7D54}" srcOrd="5" destOrd="0" presId="urn:microsoft.com/office/officeart/2005/8/layout/radial6"/>
    <dgm:cxn modelId="{F0704F28-9D12-4B89-8C38-D80B1CC6FA3E}" type="presParOf" srcId="{F764FC0B-8BAC-4F83-AF3E-BA1AB5D1B840}" destId="{848D9685-DF59-429D-8DF2-05673AA26E81}" srcOrd="6" destOrd="0" presId="urn:microsoft.com/office/officeart/2005/8/layout/radial6"/>
    <dgm:cxn modelId="{2794B381-525F-4159-B8C6-00D0D3BC5D01}" type="presParOf" srcId="{F764FC0B-8BAC-4F83-AF3E-BA1AB5D1B840}" destId="{2398A0FD-C3B0-414F-9139-3C69E7D3D87B}" srcOrd="7" destOrd="0" presId="urn:microsoft.com/office/officeart/2005/8/layout/radial6"/>
    <dgm:cxn modelId="{9A16CEE2-F208-4356-A3F1-33B60D445823}" type="presParOf" srcId="{F764FC0B-8BAC-4F83-AF3E-BA1AB5D1B840}" destId="{C17A1B75-BED2-42B9-80FA-5F2EE72D2B6E}" srcOrd="8" destOrd="0" presId="urn:microsoft.com/office/officeart/2005/8/layout/radial6"/>
    <dgm:cxn modelId="{B104E455-DD25-4777-B9A1-3DE21E3A0640}" type="presParOf" srcId="{F764FC0B-8BAC-4F83-AF3E-BA1AB5D1B840}" destId="{22B405CE-4062-428D-B7E0-B81A18176CD3}" srcOrd="9" destOrd="0" presId="urn:microsoft.com/office/officeart/2005/8/layout/radial6"/>
    <dgm:cxn modelId="{7E0E29D7-7EB0-40E9-92D2-29F4AB37E4FA}" type="presParOf" srcId="{F764FC0B-8BAC-4F83-AF3E-BA1AB5D1B840}" destId="{A9E8F8AB-CC7B-4C45-8E4A-06D99B1CB19B}" srcOrd="10" destOrd="0" presId="urn:microsoft.com/office/officeart/2005/8/layout/radial6"/>
    <dgm:cxn modelId="{097A604E-AB28-444B-A4E7-2CFB3C189851}" type="presParOf" srcId="{F764FC0B-8BAC-4F83-AF3E-BA1AB5D1B840}" destId="{7E26C06A-2483-4696-B4CB-4E1787E226CA}" srcOrd="11" destOrd="0" presId="urn:microsoft.com/office/officeart/2005/8/layout/radial6"/>
    <dgm:cxn modelId="{1EDBC632-447F-4256-A199-C97A78045B66}" type="presParOf" srcId="{F764FC0B-8BAC-4F83-AF3E-BA1AB5D1B840}" destId="{5075B304-A6F1-43B6-943C-F9322FAA6CEE}" srcOrd="12" destOrd="0" presId="urn:microsoft.com/office/officeart/2005/8/layout/radial6"/>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75B304-A6F1-43B6-943C-F9322FAA6CEE}">
      <dsp:nvSpPr>
        <dsp:cNvPr id="0" name=""/>
        <dsp:cNvSpPr/>
      </dsp:nvSpPr>
      <dsp:spPr>
        <a:xfrm>
          <a:off x="1661638" y="388463"/>
          <a:ext cx="2594922" cy="2594922"/>
        </a:xfrm>
        <a:prstGeom prst="blockArc">
          <a:avLst>
            <a:gd name="adj1" fmla="val 10800000"/>
            <a:gd name="adj2" fmla="val 162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2B405CE-4062-428D-B7E0-B81A18176CD3}">
      <dsp:nvSpPr>
        <dsp:cNvPr id="0" name=""/>
        <dsp:cNvSpPr/>
      </dsp:nvSpPr>
      <dsp:spPr>
        <a:xfrm>
          <a:off x="1661638" y="388463"/>
          <a:ext cx="2594922" cy="2594922"/>
        </a:xfrm>
        <a:prstGeom prst="blockArc">
          <a:avLst>
            <a:gd name="adj1" fmla="val 5400000"/>
            <a:gd name="adj2" fmla="val 108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8D9685-DF59-429D-8DF2-05673AA26E81}">
      <dsp:nvSpPr>
        <dsp:cNvPr id="0" name=""/>
        <dsp:cNvSpPr/>
      </dsp:nvSpPr>
      <dsp:spPr>
        <a:xfrm>
          <a:off x="1661638" y="388463"/>
          <a:ext cx="2594922" cy="2594922"/>
        </a:xfrm>
        <a:prstGeom prst="blockArc">
          <a:avLst>
            <a:gd name="adj1" fmla="val 0"/>
            <a:gd name="adj2" fmla="val 54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B9281F0-E63D-43CD-9D88-92755D2B493A}">
      <dsp:nvSpPr>
        <dsp:cNvPr id="0" name=""/>
        <dsp:cNvSpPr/>
      </dsp:nvSpPr>
      <dsp:spPr>
        <a:xfrm>
          <a:off x="1661638" y="388463"/>
          <a:ext cx="2594922" cy="2594922"/>
        </a:xfrm>
        <a:prstGeom prst="blockArc">
          <a:avLst>
            <a:gd name="adj1" fmla="val 16200000"/>
            <a:gd name="adj2" fmla="val 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F219DF1-A9A0-4BE9-B3AA-D9AA306F3058}">
      <dsp:nvSpPr>
        <dsp:cNvPr id="0" name=""/>
        <dsp:cNvSpPr/>
      </dsp:nvSpPr>
      <dsp:spPr>
        <a:xfrm>
          <a:off x="2362367" y="1089192"/>
          <a:ext cx="1193465" cy="119346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CA" sz="1100" b="1" kern="1200"/>
            <a:t>5 Results comparison vs original dataset1 results </a:t>
          </a:r>
        </a:p>
      </dsp:txBody>
      <dsp:txXfrm>
        <a:off x="2537146" y="1263971"/>
        <a:ext cx="843907" cy="843907"/>
      </dsp:txXfrm>
    </dsp:sp>
    <dsp:sp modelId="{2E675B80-AE45-4B34-BB3C-E330F71EF906}">
      <dsp:nvSpPr>
        <dsp:cNvPr id="0" name=""/>
        <dsp:cNvSpPr/>
      </dsp:nvSpPr>
      <dsp:spPr>
        <a:xfrm>
          <a:off x="2541387" y="826"/>
          <a:ext cx="835425" cy="83542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CA" sz="800" kern="1200"/>
            <a:t>1 Original study analytics dataset1</a:t>
          </a:r>
        </a:p>
      </dsp:txBody>
      <dsp:txXfrm>
        <a:off x="2663732" y="123171"/>
        <a:ext cx="590735" cy="590735"/>
      </dsp:txXfrm>
    </dsp:sp>
    <dsp:sp modelId="{69BF286B-B588-4B54-9E3F-32245BA5C6A0}">
      <dsp:nvSpPr>
        <dsp:cNvPr id="0" name=""/>
        <dsp:cNvSpPr/>
      </dsp:nvSpPr>
      <dsp:spPr>
        <a:xfrm>
          <a:off x="3808773" y="1268212"/>
          <a:ext cx="835425" cy="83542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CA" sz="800" kern="1200"/>
            <a:t>2 Add add'l attrubutes dataset2</a:t>
          </a:r>
        </a:p>
      </dsp:txBody>
      <dsp:txXfrm>
        <a:off x="3931118" y="1390557"/>
        <a:ext cx="590735" cy="590735"/>
      </dsp:txXfrm>
    </dsp:sp>
    <dsp:sp modelId="{2398A0FD-C3B0-414F-9139-3C69E7D3D87B}">
      <dsp:nvSpPr>
        <dsp:cNvPr id="0" name=""/>
        <dsp:cNvSpPr/>
      </dsp:nvSpPr>
      <dsp:spPr>
        <a:xfrm>
          <a:off x="2541387" y="2535598"/>
          <a:ext cx="835425" cy="83542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CA" sz="800" kern="1200"/>
            <a:t>3 Analyze with add'l attributes</a:t>
          </a:r>
        </a:p>
      </dsp:txBody>
      <dsp:txXfrm>
        <a:off x="2663732" y="2657943"/>
        <a:ext cx="590735" cy="590735"/>
      </dsp:txXfrm>
    </dsp:sp>
    <dsp:sp modelId="{A9E8F8AB-CC7B-4C45-8E4A-06D99B1CB19B}">
      <dsp:nvSpPr>
        <dsp:cNvPr id="0" name=""/>
        <dsp:cNvSpPr/>
      </dsp:nvSpPr>
      <dsp:spPr>
        <a:xfrm>
          <a:off x="1274001" y="1268212"/>
          <a:ext cx="835425" cy="83542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CA" sz="800" kern="1200"/>
            <a:t>4 Compare results based on 3 vs original results</a:t>
          </a:r>
        </a:p>
      </dsp:txBody>
      <dsp:txXfrm>
        <a:off x="1396346" y="1390557"/>
        <a:ext cx="590735" cy="590735"/>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1203D44A4064D2191CB2767548BE034"/>
        <w:category>
          <w:name w:val="General"/>
          <w:gallery w:val="placeholder"/>
        </w:category>
        <w:types>
          <w:type w:val="bbPlcHdr"/>
        </w:types>
        <w:behaviors>
          <w:behavior w:val="content"/>
        </w:behaviors>
        <w:guid w:val="{2B6CD5A5-E62A-4B5B-B95B-F6DD02688A32}"/>
      </w:docPartPr>
      <w:docPartBody>
        <w:p w:rsidR="002F02D3" w:rsidRDefault="002F02D3" w:rsidP="002F02D3">
          <w:pPr>
            <w:pStyle w:val="C1203D44A4064D2191CB2767548BE034"/>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New Roman">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2D3"/>
    <w:rsid w:val="002F02D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203D44A4064D2191CB2767548BE034">
    <w:name w:val="C1203D44A4064D2191CB2767548BE034"/>
    <w:rsid w:val="002F02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67809E-4AC3-42FD-BAF6-248F49010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9116</Words>
  <Characters>51964</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AI Solutions with Machine Learning for Wildfire Containment in Canada</vt:lpstr>
    </vt:vector>
  </TitlesOfParts>
  <Company>Ali Baloch, Student ID#501214761</Company>
  <LinksUpToDate>false</LinksUpToDate>
  <CharactersWithSpaces>60959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Solutions with Machine Learning for Wildfire Containment in Canada</dc:title>
  <dc:subject/>
  <dc:creator>N A</dc:creator>
  <cp:keywords/>
  <dc:description/>
  <cp:lastModifiedBy>N A</cp:lastModifiedBy>
  <cp:revision>2</cp:revision>
  <cp:lastPrinted>2023-11-28T02:53:00Z</cp:lastPrinted>
  <dcterms:created xsi:type="dcterms:W3CDTF">2023-11-28T03:02:00Z</dcterms:created>
  <dcterms:modified xsi:type="dcterms:W3CDTF">2023-11-28T03:02:00Z</dcterms:modified>
</cp:coreProperties>
</file>