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media/image2.jpg" ContentType="application/octet-stream"/>
  <Override PartName="/word/media/image3.jpg" ContentType="application/octet-stream"/>
  <Override PartName="/word/media/image4.jpg" ContentType="application/octet-stream"/>
  <Override PartName="/word/media/image5.jpg" ContentType="application/octet-stream"/>
  <Override PartName="/word/media/image7.jpg" ContentType="application/octet-stream"/>
  <Override PartName="/word/media/image8.jpg" ContentType="application/octet-stream"/>
  <Override PartName="/word/media/image9.jpg" ContentType="application/octet-stream"/>
  <Override PartName="/word/media/image10.jpg" ContentType="application/octet-stream"/>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DB536" w14:textId="2EDF17EE" w:rsidR="000A5B0D" w:rsidRPr="000A5B0D" w:rsidRDefault="000A5B0D" w:rsidP="000A5B0D">
      <w:pPr>
        <w:jc w:val="center"/>
        <w:rPr>
          <w:b/>
          <w:bCs/>
          <w:sz w:val="28"/>
          <w:szCs w:val="28"/>
          <w:lang w:val="en-IR"/>
        </w:rPr>
      </w:pPr>
      <w:r w:rsidRPr="000A5B0D">
        <w:rPr>
          <w:b/>
          <w:bCs/>
          <w:sz w:val="28"/>
          <w:szCs w:val="28"/>
          <w:lang w:val="en-IR"/>
        </w:rPr>
        <w:t xml:space="preserve">Robust DDPG Reinforcement Learning Differential Game Guidance in Low-Thrust, Multi-Body Dynamical Environments </w:t>
      </w:r>
    </w:p>
    <w:p w14:paraId="378CD72D" w14:textId="3C1DC0C5" w:rsidR="0027726C" w:rsidRDefault="0027726C" w:rsidP="000A5B0D">
      <w:pPr>
        <w:jc w:val="center"/>
      </w:pPr>
    </w:p>
    <w:p w14:paraId="3127AE05" w14:textId="77777777" w:rsidR="0050001E" w:rsidRDefault="0050001E" w:rsidP="0050001E">
      <w:pPr>
        <w:jc w:val="center"/>
      </w:pPr>
    </w:p>
    <w:tbl>
      <w:tblPr>
        <w:tblW w:w="0" w:type="auto"/>
        <w:tblLook w:val="01E0" w:firstRow="1" w:lastRow="1" w:firstColumn="1" w:lastColumn="1" w:noHBand="0" w:noVBand="0"/>
      </w:tblPr>
      <w:tblGrid>
        <w:gridCol w:w="9355"/>
      </w:tblGrid>
      <w:tr w:rsidR="0050001E" w:rsidRPr="009F1208" w14:paraId="2520231C" w14:textId="77777777" w:rsidTr="00F828F6">
        <w:tc>
          <w:tcPr>
            <w:tcW w:w="9355" w:type="dxa"/>
          </w:tcPr>
          <w:p w14:paraId="5A4BB308" w14:textId="4D6A47CE" w:rsidR="0050001E" w:rsidRPr="009F1208" w:rsidRDefault="00F828F6" w:rsidP="005D33CA">
            <w:pPr>
              <w:pStyle w:val="Header"/>
              <w:jc w:val="center"/>
              <w:rPr>
                <w:b/>
                <w:bCs/>
                <w:sz w:val="20"/>
                <w:szCs w:val="20"/>
              </w:rPr>
            </w:pPr>
            <w:r>
              <w:rPr>
                <w:b/>
                <w:bCs/>
                <w:sz w:val="20"/>
                <w:szCs w:val="20"/>
              </w:rPr>
              <w:t>Ali Baniasad</w:t>
            </w:r>
            <w:r w:rsidR="0050001E" w:rsidRPr="009F1208">
              <w:rPr>
                <w:b/>
                <w:bCs/>
                <w:sz w:val="20"/>
                <w:szCs w:val="20"/>
                <w:vertAlign w:val="superscript"/>
              </w:rPr>
              <w:t>1</w:t>
            </w:r>
            <w:r w:rsidR="0050001E" w:rsidRPr="009F1208">
              <w:rPr>
                <w:b/>
                <w:bCs/>
                <w:sz w:val="20"/>
                <w:szCs w:val="20"/>
              </w:rPr>
              <w:t xml:space="preserve">, </w:t>
            </w:r>
            <w:r>
              <w:rPr>
                <w:b/>
                <w:bCs/>
                <w:sz w:val="20"/>
                <w:szCs w:val="20"/>
              </w:rPr>
              <w:t>Hadi Nobahari</w:t>
            </w:r>
            <w:r w:rsidR="0050001E" w:rsidRPr="009F1208">
              <w:rPr>
                <w:b/>
                <w:bCs/>
                <w:sz w:val="20"/>
                <w:szCs w:val="20"/>
                <w:vertAlign w:val="superscript"/>
              </w:rPr>
              <w:t>2</w:t>
            </w:r>
          </w:p>
        </w:tc>
      </w:tr>
      <w:tr w:rsidR="0050001E" w:rsidRPr="009F1208" w14:paraId="6F7BDC6C" w14:textId="77777777" w:rsidTr="00F828F6">
        <w:tc>
          <w:tcPr>
            <w:tcW w:w="9355" w:type="dxa"/>
          </w:tcPr>
          <w:p w14:paraId="5CEF9D8C" w14:textId="12464868" w:rsidR="0050001E" w:rsidRPr="00F828F6" w:rsidRDefault="0050001E" w:rsidP="00F828F6">
            <w:pPr>
              <w:pStyle w:val="Header"/>
              <w:jc w:val="center"/>
              <w:rPr>
                <w:sz w:val="20"/>
                <w:szCs w:val="20"/>
                <w:lang w:val="en-IR"/>
              </w:rPr>
            </w:pPr>
            <w:r w:rsidRPr="009F1208">
              <w:rPr>
                <w:sz w:val="20"/>
                <w:szCs w:val="20"/>
              </w:rPr>
              <w:t>1</w:t>
            </w:r>
            <w:r w:rsidR="00F828F6">
              <w:rPr>
                <w:sz w:val="20"/>
                <w:szCs w:val="20"/>
              </w:rPr>
              <w:t>,2</w:t>
            </w:r>
            <w:r w:rsidRPr="009F1208">
              <w:rPr>
                <w:sz w:val="20"/>
                <w:szCs w:val="20"/>
              </w:rPr>
              <w:t>-</w:t>
            </w:r>
            <w:r w:rsidR="00F828F6" w:rsidRPr="00F828F6">
              <w:rPr>
                <w:i/>
                <w:iCs/>
                <w:sz w:val="20"/>
                <w:szCs w:val="20"/>
                <w:lang w:val="en-IR"/>
              </w:rPr>
              <w:t xml:space="preserve">Department of Aerospace Engineering Sharif University of Technology </w:t>
            </w:r>
            <w:r w:rsidR="00F828F6" w:rsidRPr="00F828F6">
              <w:rPr>
                <w:sz w:val="20"/>
                <w:szCs w:val="20"/>
                <w:lang w:val="en-IR"/>
              </w:rPr>
              <w:t>Tehran, Iran</w:t>
            </w:r>
          </w:p>
        </w:tc>
      </w:tr>
    </w:tbl>
    <w:p w14:paraId="100038AD" w14:textId="77777777" w:rsidR="0050001E" w:rsidRDefault="0050001E" w:rsidP="0050001E">
      <w:pPr>
        <w:sectPr w:rsidR="0050001E" w:rsidSect="0027259F">
          <w:headerReference w:type="even" r:id="rId8"/>
          <w:headerReference w:type="default" r:id="rId9"/>
          <w:footerReference w:type="even" r:id="rId10"/>
          <w:footerReference w:type="default" r:id="rId11"/>
          <w:headerReference w:type="first" r:id="rId12"/>
          <w:footerReference w:type="first" r:id="rId13"/>
          <w:type w:val="continuous"/>
          <w:pgSz w:w="11907" w:h="16840" w:code="9"/>
          <w:pgMar w:top="1134" w:right="1134" w:bottom="1134" w:left="1418" w:header="288" w:footer="0" w:gutter="0"/>
          <w:cols w:space="708"/>
          <w:docGrid w:linePitch="360"/>
        </w:sectPr>
      </w:pPr>
    </w:p>
    <w:p w14:paraId="738AFA7E" w14:textId="77777777" w:rsidR="0050001E" w:rsidRPr="00406ED1" w:rsidRDefault="0050001E" w:rsidP="00931D4F">
      <w:pPr>
        <w:pStyle w:val="abstracttitle"/>
      </w:pPr>
      <w:r w:rsidRPr="00406ED1">
        <w:t>Abstract</w:t>
      </w:r>
    </w:p>
    <w:p w14:paraId="2E07831A" w14:textId="05668B72" w:rsidR="00F828F6" w:rsidRPr="00F828F6" w:rsidRDefault="00F828F6" w:rsidP="00F828F6">
      <w:pPr>
        <w:ind w:right="35"/>
        <w:jc w:val="both"/>
        <w:rPr>
          <w:sz w:val="20"/>
          <w:szCs w:val="20"/>
        </w:rPr>
      </w:pPr>
      <w:r w:rsidRPr="00F828F6">
        <w:rPr>
          <w:sz w:val="20"/>
          <w:szCs w:val="20"/>
        </w:rPr>
        <w:t>Onboard autonomy is essential for deep-space missions, where spacecraft must navigate complex, multi-body environments with limited computational resources. Traditional guidance methods often require simplified dynamic models or high computational power, making them impractical for onboard implementation. This study proposes a reinforcement learning</w:t>
      </w:r>
      <w:r>
        <w:rPr>
          <w:sz w:val="20"/>
          <w:szCs w:val="20"/>
        </w:rPr>
        <w:t>-</w:t>
      </w:r>
      <w:r w:rsidRPr="00F828F6">
        <w:rPr>
          <w:sz w:val="20"/>
          <w:szCs w:val="20"/>
        </w:rPr>
        <w:t>based differential game framework for designing an adaptive, closed-loop controller for low-thrust spacecraft guidance. Unlike conventional methods, this approach does not require an explicit analytical model of the system's dynamics. Instead, it learns directly from the nonlinear motion equations, enabling a data</w:t>
      </w:r>
      <w:r>
        <w:rPr>
          <w:sz w:val="20"/>
          <w:szCs w:val="20"/>
        </w:rPr>
        <w:t>-</w:t>
      </w:r>
      <w:r w:rsidRPr="00F828F6">
        <w:rPr>
          <w:sz w:val="20"/>
          <w:szCs w:val="20"/>
        </w:rPr>
        <w:t>driven control strategy. A neural network-based controller is trained using the Deep Deterministic Policy Gradient Differential Game (DDPG-DG) algorithm to generate real-time low-thrust control commands efficiently. The method is validated through simulations of Lyapunov orbit transfers in the Earth-Moon system, where it demonstrates strong robustness to disturbances, engine imperfections, and environmental variations. The results highlight the potential of reinforcement learning-based differential game strategies to enhance spacecraft autonomy in complex gravitational environments.</w:t>
      </w:r>
    </w:p>
    <w:p w14:paraId="0A2DCBF3" w14:textId="0EC70070" w:rsidR="0050001E" w:rsidRDefault="0050001E" w:rsidP="0082724F">
      <w:pPr>
        <w:ind w:right="35"/>
        <w:jc w:val="both"/>
        <w:rPr>
          <w:i/>
          <w:iCs/>
          <w:sz w:val="20"/>
          <w:szCs w:val="20"/>
        </w:rPr>
      </w:pPr>
      <w:r w:rsidRPr="00406ED1">
        <w:rPr>
          <w:b/>
          <w:bCs/>
          <w:sz w:val="20"/>
          <w:szCs w:val="20"/>
        </w:rPr>
        <w:t xml:space="preserve">Keywords: </w:t>
      </w:r>
      <w:r w:rsidR="0082724F" w:rsidRPr="0082724F">
        <w:rPr>
          <w:i/>
          <w:iCs/>
          <w:sz w:val="20"/>
          <w:szCs w:val="20"/>
        </w:rPr>
        <w:t>Reinforcement learning</w:t>
      </w:r>
      <w:r w:rsidR="0082724F">
        <w:rPr>
          <w:rFonts w:hint="cs"/>
          <w:i/>
          <w:iCs/>
          <w:sz w:val="20"/>
          <w:szCs w:val="20"/>
          <w:rtl/>
        </w:rPr>
        <w:t>-</w:t>
      </w:r>
      <w:r w:rsidR="0082724F" w:rsidRPr="0082724F">
        <w:rPr>
          <w:i/>
          <w:iCs/>
          <w:sz w:val="20"/>
          <w:szCs w:val="20"/>
        </w:rPr>
        <w:t>Differential games</w:t>
      </w:r>
      <w:r w:rsidR="0082724F">
        <w:rPr>
          <w:rFonts w:hint="cs"/>
          <w:i/>
          <w:iCs/>
          <w:sz w:val="20"/>
          <w:szCs w:val="20"/>
          <w:rtl/>
        </w:rPr>
        <w:t>-</w:t>
      </w:r>
      <w:r w:rsidR="0082724F" w:rsidRPr="0082724F">
        <w:rPr>
          <w:i/>
          <w:iCs/>
          <w:sz w:val="20"/>
          <w:szCs w:val="20"/>
        </w:rPr>
        <w:t>Robust control</w:t>
      </w:r>
      <w:r w:rsidR="0082724F">
        <w:rPr>
          <w:rFonts w:hint="cs"/>
          <w:i/>
          <w:iCs/>
          <w:sz w:val="20"/>
          <w:szCs w:val="20"/>
          <w:rtl/>
        </w:rPr>
        <w:t>-</w:t>
      </w:r>
      <w:r w:rsidR="0082724F" w:rsidRPr="0082724F">
        <w:rPr>
          <w:i/>
          <w:iCs/>
          <w:sz w:val="20"/>
          <w:szCs w:val="20"/>
        </w:rPr>
        <w:t>Low-thrust propulsion</w:t>
      </w:r>
      <w:r w:rsidR="0082724F">
        <w:rPr>
          <w:rFonts w:hint="cs"/>
          <w:i/>
          <w:iCs/>
          <w:sz w:val="20"/>
          <w:szCs w:val="20"/>
          <w:rtl/>
        </w:rPr>
        <w:t>-</w:t>
      </w:r>
      <w:r w:rsidR="0082724F" w:rsidRPr="0082724F">
        <w:rPr>
          <w:i/>
          <w:iCs/>
          <w:sz w:val="20"/>
          <w:szCs w:val="20"/>
        </w:rPr>
        <w:t>Multi-body dynamics</w:t>
      </w:r>
    </w:p>
    <w:p w14:paraId="19F5E2FA" w14:textId="77777777" w:rsidR="00931D4F" w:rsidRDefault="00931D4F" w:rsidP="00565529">
      <w:pPr>
        <w:pStyle w:val="Heading1"/>
        <w:numPr>
          <w:ilvl w:val="0"/>
          <w:numId w:val="0"/>
        </w:numPr>
        <w:ind w:left="360"/>
      </w:pPr>
    </w:p>
    <w:p w14:paraId="0315D0F1" w14:textId="081D6EE7" w:rsidR="0082724F" w:rsidRPr="0082724F" w:rsidRDefault="0082724F" w:rsidP="0082724F">
      <w:pPr>
        <w:pStyle w:val="Heading1"/>
      </w:pPr>
      <w:r w:rsidRPr="0082724F">
        <w:t>Introduction</w:t>
      </w:r>
    </w:p>
    <w:p w14:paraId="2E476C7C" w14:textId="26600781" w:rsidR="0082724F" w:rsidRPr="0082724F" w:rsidRDefault="0082724F" w:rsidP="0082724F">
      <w:pPr>
        <w:pStyle w:val="BodyText3"/>
        <w:spacing w:after="0"/>
        <w:jc w:val="lowKashida"/>
        <w:rPr>
          <w:sz w:val="20"/>
          <w:szCs w:val="20"/>
        </w:rPr>
      </w:pPr>
      <w:r w:rsidRPr="0082724F">
        <w:rPr>
          <w:sz w:val="20"/>
          <w:szCs w:val="20"/>
        </w:rPr>
        <w:t>The development of onboard autonomy is critical for enabling sustained robotic and human exploration in deep space. A key challenge lies in implementing autonomous guidance systems for low-thrust spacecraft operating within intricate multi-body dynamical settings, like the Earth-Moon system. This study establishes Reinforcement Learning (RL), a machine learning (ML) methodology, as a computationally efficient and model-agnostic framework for synthesizing neural network-based controllers. These controllers enable closed</w:t>
      </w:r>
      <w:r>
        <w:rPr>
          <w:rFonts w:hint="cs"/>
          <w:sz w:val="20"/>
          <w:szCs w:val="20"/>
          <w:rtl/>
        </w:rPr>
        <w:t>-</w:t>
      </w:r>
      <w:r w:rsidRPr="0082724F">
        <w:rPr>
          <w:sz w:val="20"/>
          <w:szCs w:val="20"/>
        </w:rPr>
        <w:t>loop guidance in complex dynamical regimes, adapt to evolving mission constraints, and are deployable onboard future spacecraft.</w:t>
      </w:r>
    </w:p>
    <w:p w14:paraId="05199037" w14:textId="77777777" w:rsidR="0082724F" w:rsidRPr="0082724F" w:rsidRDefault="0082724F" w:rsidP="0082724F">
      <w:pPr>
        <w:pStyle w:val="BodyText3"/>
        <w:spacing w:after="0"/>
        <w:jc w:val="lowKashida"/>
        <w:rPr>
          <w:sz w:val="20"/>
          <w:szCs w:val="20"/>
        </w:rPr>
      </w:pPr>
      <w:r w:rsidRPr="0082724F">
        <w:rPr>
          <w:sz w:val="20"/>
          <w:szCs w:val="20"/>
        </w:rPr>
        <w:t>Modern missions, such as NASA's Gateway and Artemis programs, require autonomous Guidance, Navigation, and Control (GNC) systems to navigate multi-body gravitational fields and diverse propulsion architectures. Crewed missions (e.g., Orion [1]) and robotic ventures (e.g., Europa Clipper [2])</w:t>
      </w:r>
      <w:r w:rsidRPr="0082724F">
        <w:rPr>
          <w:sz w:val="20"/>
          <w:szCs w:val="20"/>
        </w:rPr>
        <w:br/>
        <w:t xml:space="preserve">demand robust autonomy to address communication delays, operational costs, and dynamical complexities. </w:t>
      </w:r>
      <w:r w:rsidRPr="0082724F">
        <w:rPr>
          <w:sz w:val="20"/>
          <w:szCs w:val="20"/>
        </w:rPr>
        <w:t xml:space="preserve">Solar Electric Propulsion (SEP) missions, including Lunar </w:t>
      </w:r>
      <w:proofErr w:type="spellStart"/>
      <w:r w:rsidRPr="0082724F">
        <w:rPr>
          <w:sz w:val="20"/>
          <w:szCs w:val="20"/>
        </w:rPr>
        <w:t>IceCube</w:t>
      </w:r>
      <w:proofErr w:type="spellEnd"/>
      <w:r w:rsidRPr="0082724F">
        <w:rPr>
          <w:sz w:val="20"/>
          <w:szCs w:val="20"/>
        </w:rPr>
        <w:t xml:space="preserve"> [3], </w:t>
      </w:r>
      <w:proofErr w:type="spellStart"/>
      <w:r w:rsidRPr="0082724F">
        <w:rPr>
          <w:sz w:val="20"/>
          <w:szCs w:val="20"/>
        </w:rPr>
        <w:t>LunaH</w:t>
      </w:r>
      <w:proofErr w:type="spellEnd"/>
      <w:r w:rsidRPr="0082724F">
        <w:rPr>
          <w:sz w:val="20"/>
          <w:szCs w:val="20"/>
        </w:rPr>
        <w:t>-Map [4], and Psyche [5], face unique challenges due to continuous low-thrust propulsion in sensitive multi-body regimes. Traditional trajectory optimization methods, reliant on simplified dynamics or ground-based computation, lack adaptability and computational feasibility for onboard use. Reinforcement Learning overcomes these limitations by facilitating direct interaction with high-fidelity dynamical models, while decoupling the computationally intensive pre-flight training process from the real-time, lightweight execution of neural network-based controllers</w:t>
      </w:r>
    </w:p>
    <w:p w14:paraId="40BE462D" w14:textId="77777777" w:rsidR="0082724F" w:rsidRPr="0082724F" w:rsidRDefault="0082724F" w:rsidP="0082724F">
      <w:pPr>
        <w:pStyle w:val="BodyText3"/>
        <w:spacing w:after="0"/>
        <w:jc w:val="lowKashida"/>
        <w:rPr>
          <w:sz w:val="20"/>
          <w:szCs w:val="20"/>
        </w:rPr>
      </w:pPr>
      <w:r w:rsidRPr="0082724F">
        <w:rPr>
          <w:sz w:val="20"/>
          <w:szCs w:val="20"/>
        </w:rPr>
        <w:t>Current onboard guidance strategies depend on precomputed trajectory databases [6] or two-body approximations [7], which struggle in multi-body environments [8]. While dynamical systems theory and invariant manifolds aid in generating initial trajectory guesses [8], [9], their computational cost and reliance on human intervention hinder onboard implementation. Neural networks address these gaps by mapping spacecraft states directly to control commands, generating feasible startup arcs for low-thrust targeting. Hybrid frameworks that integrate neural networks with traditional targeting methods leverage computational speed and algorithmic robustness to satisfy mission constraints.</w:t>
      </w:r>
      <w:r w:rsidRPr="0082724F">
        <w:rPr>
          <w:sz w:val="20"/>
          <w:szCs w:val="20"/>
        </w:rPr>
        <w:br/>
        <w:t>Machine learning is increasingly integral to space autonomy. Mars rovers employ ML for autonomous target selection (e.g., AEGIS on Curiosity [10]), reducing ground dependency for tasks like image analysis [11]. Future applications include autonomous robotics on Perseverance [12], [13] and anomaly detection for Europa Clipper [2]. RL-driven neural controllers prioritize feasibility over optimality, enabling rapid in-flight re-computation of control commands via lightweight linear algebra operations, thus reducing reliance on iterative optimization. This approach reduces reliance on iterative optimization, mitigates communication risks, and enhances adaptability, positioning RL as a cornerstone of next-generation autonomous space missions.</w:t>
      </w:r>
    </w:p>
    <w:p w14:paraId="5E970F07" w14:textId="77777777" w:rsidR="0082724F" w:rsidRPr="0082724F" w:rsidRDefault="0082724F" w:rsidP="0082724F">
      <w:pPr>
        <w:pStyle w:val="BodyText3"/>
        <w:spacing w:after="0"/>
        <w:jc w:val="lowKashida"/>
        <w:rPr>
          <w:sz w:val="20"/>
          <w:szCs w:val="20"/>
        </w:rPr>
      </w:pPr>
      <w:r w:rsidRPr="0082724F">
        <w:rPr>
          <w:sz w:val="20"/>
          <w:szCs w:val="20"/>
        </w:rPr>
        <w:t>While deep reinforcement learning [14] offers promising</w:t>
      </w:r>
      <w:r w:rsidRPr="0082724F">
        <w:rPr>
          <w:sz w:val="20"/>
          <w:szCs w:val="20"/>
        </w:rPr>
        <w:br/>
        <w:t xml:space="preserve">solutions, traditional methods in spacecraft guidance often rely on simplified models or pre-computed trajectory databases, which are not suitable for real-time operations in multi-body environments. DDPG [15] has emerged as a robust solution for continuous control tasks, as it does not require a predefined analytical model of the system. However, pure DDPG is limited when it comes to multi-agent dynamics or complex interactions in multi-body systems, where spacecraft </w:t>
      </w:r>
      <w:r w:rsidRPr="0082724F">
        <w:rPr>
          <w:sz w:val="20"/>
          <w:szCs w:val="20"/>
        </w:rPr>
        <w:lastRenderedPageBreak/>
        <w:t>motion is influenced by gravitational forces from multiple bodies.</w:t>
      </w:r>
    </w:p>
    <w:p w14:paraId="642861D9" w14:textId="77777777" w:rsidR="0082724F" w:rsidRDefault="0082724F" w:rsidP="0082724F">
      <w:pPr>
        <w:pStyle w:val="BodyText3"/>
        <w:spacing w:after="0"/>
        <w:jc w:val="lowKashida"/>
        <w:rPr>
          <w:sz w:val="20"/>
          <w:szCs w:val="20"/>
          <w:rtl/>
        </w:rPr>
      </w:pPr>
      <w:r w:rsidRPr="0082724F">
        <w:rPr>
          <w:sz w:val="20"/>
          <w:szCs w:val="20"/>
        </w:rPr>
        <w:t>To address these limitations, this study introduces a novel Deep Deterministic Policy Gradient Differential Game (DDPG-DG) framework. By incorporating differential game theory, DDPG-DG extends the DDPG algorithm to handle multi-agent control tasks in a multi-body environment, where two spacecraft interact as competitive agents. This approach enhances the performance of the DDPG-based controller in the presence of disturbances, non-ideal engine behavior, and variations in environmental parameters, making it more robust than pure DDPG. The proposed method maintains the computational efficiency of DDPG while providing better adaptability to complex dynamical settings.</w:t>
      </w:r>
    </w:p>
    <w:p w14:paraId="26EA6441" w14:textId="2ACD2FD2" w:rsidR="0082724F" w:rsidRPr="0082724F" w:rsidRDefault="0082724F" w:rsidP="0082724F">
      <w:pPr>
        <w:pStyle w:val="Heading1"/>
        <w:rPr>
          <w:rtl/>
        </w:rPr>
      </w:pPr>
      <w:r w:rsidRPr="0082724F">
        <w:t>Problem Statement</w:t>
      </w:r>
    </w:p>
    <w:p w14:paraId="5450B369" w14:textId="12534720" w:rsidR="0082724F" w:rsidRDefault="0082724F" w:rsidP="0082724F">
      <w:pPr>
        <w:pStyle w:val="BodyText3"/>
        <w:spacing w:after="0"/>
        <w:jc w:val="lowKashida"/>
        <w:rPr>
          <w:sz w:val="20"/>
          <w:szCs w:val="20"/>
          <w:rtl/>
        </w:rPr>
      </w:pPr>
      <w:r w:rsidRPr="0082724F">
        <w:rPr>
          <w:sz w:val="20"/>
          <w:szCs w:val="20"/>
        </w:rPr>
        <w:t>The three-body problem provides a representative dynamical framework for the inherent movement in cislunar space. Although the suggested control strategy does not rely on a specific dynamical model, the Circular Restricted Three</w:t>
      </w:r>
      <w:r>
        <w:rPr>
          <w:rFonts w:hint="cs"/>
          <w:sz w:val="20"/>
          <w:szCs w:val="20"/>
          <w:rtl/>
        </w:rPr>
        <w:t>-</w:t>
      </w:r>
      <w:r w:rsidRPr="0082724F">
        <w:rPr>
          <w:sz w:val="20"/>
          <w:szCs w:val="20"/>
        </w:rPr>
        <w:t>Body Problem (CR3BP) is used as a platform for robustness assessment. The CR3BP offers a complex yet relevant dynamical context for future space missions, while maintaining a sufficiently simplified structure to facilitate an initial assessment of the control strategy. Furthermore, low-thrust engine is integrated to evaluate the effectiveness of the algorithm under conditions of constrained control capacity and significant nonlinearities. While the suggested guidance strategy directly produces a sequence of control actions, the trained neural network operates as a resilient controller across various scenarios. This adaptability is demonstrated through its ability to enhance performance in different operational conditions, illustrating its potential for improving onboard guidance.</w:t>
      </w:r>
    </w:p>
    <w:p w14:paraId="7B18752F" w14:textId="74548CE0" w:rsidR="0082724F" w:rsidRPr="0082724F" w:rsidRDefault="0082724F" w:rsidP="0082724F">
      <w:pPr>
        <w:pStyle w:val="Heading2"/>
        <w:rPr>
          <w:szCs w:val="20"/>
        </w:rPr>
      </w:pPr>
      <w:r>
        <w:t>Dynamical Model</w:t>
      </w:r>
    </w:p>
    <w:p w14:paraId="024BEC5C" w14:textId="77777777" w:rsidR="0082724F" w:rsidRPr="0082724F" w:rsidRDefault="0082724F" w:rsidP="0082724F">
      <w:pPr>
        <w:pStyle w:val="BodyText3"/>
        <w:spacing w:after="0"/>
        <w:jc w:val="lowKashida"/>
        <w:rPr>
          <w:sz w:val="20"/>
          <w:szCs w:val="20"/>
        </w:rPr>
      </w:pPr>
      <w:r w:rsidRPr="0082724F">
        <w:rPr>
          <w:sz w:val="20"/>
          <w:szCs w:val="20"/>
        </w:rPr>
        <w:t>Two fundamental celestial bodies' gravitational pull on an infinitesimal mass is modeled by the CR3BP. The Earth and Moon, two spherically symmetric masses, follow circular orbits around their common barycenter in this framework. As seen in Fig. 1, the third body, a spacecraft, moves independently relative to the barycenter. The relative size of the primaries is characterized by the mass ratio</w:t>
      </w:r>
    </w:p>
    <w:p w14:paraId="35B728B7" w14:textId="40E52EFF" w:rsidR="0082724F" w:rsidRPr="0082724F" w:rsidRDefault="0082724F" w:rsidP="0082724F">
      <w:pPr>
        <w:pStyle w:val="BodyText3"/>
        <w:spacing w:after="0"/>
        <w:jc w:val="lowKashida"/>
        <w:rPr>
          <w:sz w:val="20"/>
          <w:szCs w:val="20"/>
        </w:rPr>
      </w:pPr>
      <m:oMathPara>
        <m:oMath>
          <m:eqArr>
            <m:eqArrPr>
              <m:maxDist m:val="1"/>
              <m:ctrlPr>
                <w:rPr>
                  <w:rFonts w:ascii="Cambria Math" w:hAnsi="Cambria Math"/>
                  <w:sz w:val="20"/>
                  <w:szCs w:val="20"/>
                </w:rPr>
              </m:ctrlPr>
            </m:eqArrPr>
            <m:e>
              <m:r>
                <w:rPr>
                  <w:rFonts w:ascii="Cambria Math" w:hAnsi="Cambria Math"/>
                  <w:sz w:val="20"/>
                  <w:szCs w:val="20"/>
                </w:rPr>
                <m:t>μ</m:t>
              </m:r>
              <m:r>
                <m:rPr>
                  <m:sty m:val="p"/>
                </m:rP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M</m:t>
                      </m:r>
                    </m:e>
                    <m:sub>
                      <m:r>
                        <m:rPr>
                          <m:sty m:val="p"/>
                        </m:rPr>
                        <w:rPr>
                          <w:rFonts w:ascii="Cambria Math" w:hAnsi="Cambria Math"/>
                          <w:sz w:val="20"/>
                          <w:szCs w:val="20"/>
                        </w:rPr>
                        <m:t>2</m:t>
                      </m:r>
                    </m:sub>
                  </m:sSub>
                </m:num>
                <m:den>
                  <m:sSub>
                    <m:sSubPr>
                      <m:ctrlPr>
                        <w:rPr>
                          <w:rFonts w:ascii="Cambria Math" w:hAnsi="Cambria Math"/>
                          <w:sz w:val="20"/>
                          <w:szCs w:val="20"/>
                        </w:rPr>
                      </m:ctrlPr>
                    </m:sSubPr>
                    <m:e>
                      <m:r>
                        <w:rPr>
                          <w:rFonts w:ascii="Cambria Math" w:hAnsi="Cambria Math"/>
                          <w:sz w:val="20"/>
                          <w:szCs w:val="20"/>
                        </w:rPr>
                        <m:t>M</m:t>
                      </m:r>
                    </m:e>
                    <m:sub>
                      <m:r>
                        <m:rPr>
                          <m:sty m:val="p"/>
                        </m:rP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M</m:t>
                      </m:r>
                    </m:e>
                    <m:sub>
                      <m:r>
                        <m:rPr>
                          <m:sty m:val="p"/>
                        </m:rPr>
                        <w:rPr>
                          <w:rFonts w:ascii="Cambria Math" w:hAnsi="Cambria Math"/>
                          <w:sz w:val="20"/>
                          <w:szCs w:val="20"/>
                        </w:rPr>
                        <m:t>2</m:t>
                      </m:r>
                    </m:sub>
                  </m:sSub>
                </m:den>
              </m:f>
              <m:r>
                <w:rPr>
                  <w:rFonts w:ascii="Cambria Math" w:hAnsi="Cambria Math"/>
                  <w:sz w:val="20"/>
                  <w:szCs w:val="20"/>
                </w:rPr>
                <m:t>#(1)</m:t>
              </m:r>
            </m:e>
          </m:eqArr>
        </m:oMath>
      </m:oMathPara>
    </w:p>
    <w:p w14:paraId="4EA1BD2A" w14:textId="2B1373C8" w:rsidR="0082724F" w:rsidRPr="0082724F" w:rsidRDefault="0082724F" w:rsidP="0082724F">
      <w:pPr>
        <w:pStyle w:val="BodyText3"/>
        <w:spacing w:after="0"/>
        <w:jc w:val="lowKashida"/>
        <w:rPr>
          <w:sz w:val="20"/>
          <w:szCs w:val="20"/>
        </w:rPr>
      </w:pPr>
      <w:r w:rsidRPr="0082724F">
        <w:rPr>
          <w:sz w:val="20"/>
          <w:szCs w:val="20"/>
        </w:rPr>
        <w:t xml:space="preserve">where </w:t>
      </w:r>
      <m:oMath>
        <m:sSub>
          <m:sSubPr>
            <m:ctrlPr>
              <w:rPr>
                <w:rFonts w:ascii="Cambria Math" w:hAnsi="Cambria Math"/>
                <w:sz w:val="20"/>
                <w:szCs w:val="20"/>
              </w:rPr>
            </m:ctrlPr>
          </m:sSubPr>
          <m:e>
            <m:r>
              <w:rPr>
                <w:rFonts w:ascii="Cambria Math" w:hAnsi="Cambria Math"/>
                <w:sz w:val="20"/>
                <w:szCs w:val="20"/>
              </w:rPr>
              <m:t>M</m:t>
            </m:r>
          </m:e>
          <m:sub>
            <m:r>
              <m:rPr>
                <m:sty m:val="p"/>
              </m:rPr>
              <w:rPr>
                <w:rFonts w:ascii="Cambria Math" w:hAnsi="Cambria Math"/>
                <w:sz w:val="20"/>
                <w:szCs w:val="20"/>
              </w:rPr>
              <m:t>1</m:t>
            </m:r>
          </m:sub>
        </m:sSub>
      </m:oMath>
      <w:r w:rsidRPr="0082724F">
        <w:rPr>
          <w:sz w:val="20"/>
          <w:szCs w:val="20"/>
        </w:rPr>
        <w:t xml:space="preserve"> is Earth mass and </w:t>
      </w:r>
      <m:oMath>
        <m:sSub>
          <m:sSubPr>
            <m:ctrlPr>
              <w:rPr>
                <w:rFonts w:ascii="Cambria Math" w:hAnsi="Cambria Math"/>
                <w:sz w:val="20"/>
                <w:szCs w:val="20"/>
              </w:rPr>
            </m:ctrlPr>
          </m:sSubPr>
          <m:e>
            <m:r>
              <w:rPr>
                <w:rFonts w:ascii="Cambria Math" w:hAnsi="Cambria Math"/>
                <w:sz w:val="20"/>
                <w:szCs w:val="20"/>
              </w:rPr>
              <m:t>M</m:t>
            </m:r>
          </m:e>
          <m:sub>
            <m:r>
              <m:rPr>
                <m:sty m:val="p"/>
              </m:rPr>
              <w:rPr>
                <w:rFonts w:ascii="Cambria Math" w:hAnsi="Cambria Math"/>
                <w:sz w:val="20"/>
                <w:szCs w:val="20"/>
              </w:rPr>
              <m:t>2</m:t>
            </m:r>
          </m:sub>
        </m:sSub>
      </m:oMath>
      <w:r w:rsidRPr="0082724F">
        <w:rPr>
          <w:sz w:val="20"/>
          <w:szCs w:val="20"/>
        </w:rPr>
        <w:t xml:space="preserve"> is Moon mass. Furthermore, the model presumes that the spacecraft's mass is insignificant relative to that of the central bodies, thus having no effect on</w:t>
      </w:r>
      <w:r w:rsidRPr="0082724F">
        <w:rPr>
          <w:sz w:val="20"/>
          <w:szCs w:val="20"/>
        </w:rPr>
        <w:br/>
        <w:t xml:space="preserve">their motion. The state of the spacecraft, defined by its position and velocity vectors </w:t>
      </w:r>
      <m:oMath>
        <m:r>
          <m:rPr>
            <m:sty m:val="b"/>
          </m:rPr>
          <w:rPr>
            <w:rFonts w:ascii="Cambria Math" w:hAnsi="Cambria Math"/>
            <w:sz w:val="20"/>
            <w:szCs w:val="20"/>
          </w:rPr>
          <m:t>r</m:t>
        </m:r>
      </m:oMath>
      <w:r w:rsidRPr="0082724F">
        <w:rPr>
          <w:sz w:val="20"/>
          <w:szCs w:val="20"/>
        </w:rPr>
        <w:t xml:space="preserve"> and </w:t>
      </w:r>
      <m:oMath>
        <m:r>
          <m:rPr>
            <m:sty m:val="b"/>
          </m:rPr>
          <w:rPr>
            <w:rFonts w:ascii="Cambria Math" w:hAnsi="Cambria Math"/>
            <w:sz w:val="20"/>
            <w:szCs w:val="20"/>
          </w:rPr>
          <m:t>v</m:t>
        </m:r>
      </m:oMath>
      <w:r w:rsidRPr="0082724F">
        <w:rPr>
          <w:sz w:val="20"/>
          <w:szCs w:val="20"/>
        </w:rPr>
        <w:t>, respectively, is represented as</w:t>
      </w:r>
    </w:p>
    <w:p w14:paraId="2DE2C615" w14:textId="64F08388" w:rsidR="0082724F" w:rsidRPr="0082724F" w:rsidRDefault="0082724F" w:rsidP="0082724F">
      <w:pPr>
        <w:pStyle w:val="BodyText3"/>
        <w:spacing w:after="0"/>
        <w:jc w:val="lowKashida"/>
        <w:rPr>
          <w:sz w:val="20"/>
          <w:szCs w:val="20"/>
        </w:rPr>
      </w:pPr>
      <m:oMathPara>
        <m:oMath>
          <m:eqArr>
            <m:eqArrPr>
              <m:maxDist m:val="1"/>
              <m:ctrlPr>
                <w:rPr>
                  <w:rFonts w:ascii="Cambria Math" w:hAnsi="Cambria Math"/>
                  <w:sz w:val="20"/>
                  <w:szCs w:val="20"/>
                </w:rPr>
              </m:ctrlPr>
            </m:eqArrPr>
            <m:e>
              <m:sSub>
                <m:sSubPr>
                  <m:ctrlPr>
                    <w:rPr>
                      <w:rFonts w:ascii="Cambria Math" w:hAnsi="Cambria Math"/>
                      <w:sz w:val="20"/>
                      <w:szCs w:val="20"/>
                    </w:rPr>
                  </m:ctrlPr>
                </m:sSubPr>
                <m:e>
                  <m:r>
                    <m:rPr>
                      <m:sty m:val="bi"/>
                    </m:rPr>
                    <w:rPr>
                      <w:rFonts w:ascii="Cambria Math" w:hAnsi="Cambria Math"/>
                      <w:sz w:val="20"/>
                      <w:szCs w:val="20"/>
                    </w:rPr>
                    <m:t>ρ</m:t>
                  </m:r>
                </m:e>
                <m:sub>
                  <m:r>
                    <m:rPr>
                      <m:nor/>
                    </m:rPr>
                    <w:rPr>
                      <w:sz w:val="20"/>
                      <w:szCs w:val="20"/>
                    </w:rPr>
                    <m:t>spatial </m:t>
                  </m:r>
                </m:sub>
              </m:sSub>
              <m:r>
                <m:rPr>
                  <m:sty m:val="p"/>
                </m:rPr>
                <w:rPr>
                  <w:rFonts w:ascii="Cambria Math" w:hAnsi="Cambria Math"/>
                  <w:sz w:val="20"/>
                  <w:szCs w:val="20"/>
                </w:rPr>
                <m:t>=</m:t>
              </m:r>
              <m:sSup>
                <m:sSupPr>
                  <m:ctrlPr>
                    <w:rPr>
                      <w:rFonts w:ascii="Cambria Math" w:hAnsi="Cambria Math"/>
                      <w:sz w:val="20"/>
                      <w:szCs w:val="20"/>
                    </w:rPr>
                  </m:ctrlPr>
                </m:sSupPr>
                <m:e>
                  <m:d>
                    <m:dPr>
                      <m:begChr m:val="["/>
                      <m:endChr m:val="]"/>
                      <m:ctrlPr>
                        <w:rPr>
                          <w:rFonts w:ascii="Cambria Math" w:hAnsi="Cambria Math"/>
                          <w:sz w:val="20"/>
                          <w:szCs w:val="20"/>
                        </w:rPr>
                      </m:ctrlPr>
                    </m:dPr>
                    <m:e>
                      <m:m>
                        <m:mPr>
                          <m:plcHide m:val="1"/>
                          <m:mcs>
                            <m:mc>
                              <m:mcPr>
                                <m:count m:val="6"/>
                                <m:mcJc m:val="left"/>
                              </m:mcPr>
                            </m:mc>
                          </m:mcs>
                          <m:ctrlPr>
                            <w:rPr>
                              <w:rFonts w:ascii="Cambria Math" w:hAnsi="Cambria Math"/>
                              <w:i/>
                              <w:sz w:val="20"/>
                              <w:szCs w:val="20"/>
                            </w:rPr>
                          </m:ctrlPr>
                        </m:mPr>
                        <m:mr>
                          <m:e>
                            <m:r>
                              <w:rPr>
                                <w:rFonts w:ascii="Cambria Math" w:hAnsi="Cambria Math"/>
                                <w:sz w:val="20"/>
                                <w:szCs w:val="20"/>
                              </w:rPr>
                              <m:t>x</m:t>
                            </m:r>
                          </m:e>
                          <m:e>
                            <m:r>
                              <w:rPr>
                                <w:rFonts w:ascii="Cambria Math" w:hAnsi="Cambria Math"/>
                                <w:sz w:val="20"/>
                                <w:szCs w:val="20"/>
                              </w:rPr>
                              <m:t>y</m:t>
                            </m:r>
                          </m:e>
                          <m:e>
                            <m:r>
                              <w:rPr>
                                <w:rFonts w:ascii="Cambria Math" w:hAnsi="Cambria Math"/>
                                <w:sz w:val="20"/>
                                <w:szCs w:val="20"/>
                              </w:rPr>
                              <m:t>z</m:t>
                            </m:r>
                          </m:e>
                          <m:e>
                            <m:acc>
                              <m:accPr>
                                <m:chr m:val="˙"/>
                                <m:ctrlPr>
                                  <w:rPr>
                                    <w:rFonts w:ascii="Cambria Math" w:hAnsi="Cambria Math"/>
                                    <w:sz w:val="20"/>
                                    <w:szCs w:val="20"/>
                                  </w:rPr>
                                </m:ctrlPr>
                              </m:accPr>
                              <m:e>
                                <m:r>
                                  <w:rPr>
                                    <w:rFonts w:ascii="Cambria Math" w:hAnsi="Cambria Math"/>
                                    <w:sz w:val="20"/>
                                    <w:szCs w:val="20"/>
                                  </w:rPr>
                                  <m:t>x</m:t>
                                </m:r>
                              </m:e>
                            </m:acc>
                          </m:e>
                          <m:e>
                            <m:acc>
                              <m:accPr>
                                <m:chr m:val="˙"/>
                                <m:ctrlPr>
                                  <w:rPr>
                                    <w:rFonts w:ascii="Cambria Math" w:hAnsi="Cambria Math"/>
                                    <w:sz w:val="20"/>
                                    <w:szCs w:val="20"/>
                                  </w:rPr>
                                </m:ctrlPr>
                              </m:accPr>
                              <m:e>
                                <m:r>
                                  <w:rPr>
                                    <w:rFonts w:ascii="Cambria Math" w:hAnsi="Cambria Math"/>
                                    <w:sz w:val="20"/>
                                    <w:szCs w:val="20"/>
                                  </w:rPr>
                                  <m:t>y</m:t>
                                </m:r>
                              </m:e>
                            </m:acc>
                          </m:e>
                          <m:e>
                            <m:acc>
                              <m:accPr>
                                <m:chr m:val="˙"/>
                                <m:ctrlPr>
                                  <w:rPr>
                                    <w:rFonts w:ascii="Cambria Math" w:hAnsi="Cambria Math"/>
                                    <w:sz w:val="20"/>
                                    <w:szCs w:val="20"/>
                                  </w:rPr>
                                </m:ctrlPr>
                              </m:accPr>
                              <m:e>
                                <m:r>
                                  <w:rPr>
                                    <w:rFonts w:ascii="Cambria Math" w:hAnsi="Cambria Math"/>
                                    <w:sz w:val="20"/>
                                    <w:szCs w:val="20"/>
                                  </w:rPr>
                                  <m:t>z</m:t>
                                </m:r>
                              </m:e>
                            </m:acc>
                          </m:e>
                        </m:mr>
                      </m:m>
                    </m:e>
                  </m:d>
                </m:e>
                <m:sup>
                  <m:r>
                    <w:rPr>
                      <w:rFonts w:ascii="Cambria Math" w:hAnsi="Cambria Math"/>
                      <w:sz w:val="20"/>
                      <w:szCs w:val="20"/>
                    </w:rPr>
                    <m:t>T</m:t>
                  </m:r>
                </m:sup>
              </m:sSup>
              <m:r>
                <m:rPr>
                  <m:sty m:val="p"/>
                </m:rPr>
                <w:rPr>
                  <w:rFonts w:ascii="Cambria Math" w:hAnsi="Cambria Math"/>
                  <w:sz w:val="20"/>
                  <w:szCs w:val="20"/>
                </w:rPr>
                <m:t>.</m:t>
              </m:r>
              <m:r>
                <w:rPr>
                  <w:rFonts w:ascii="Cambria Math" w:hAnsi="Cambria Math"/>
                  <w:sz w:val="20"/>
                  <w:szCs w:val="20"/>
                </w:rPr>
                <m:t>#(2)</m:t>
              </m:r>
            </m:e>
          </m:eqArr>
        </m:oMath>
      </m:oMathPara>
    </w:p>
    <w:p w14:paraId="6FD5D497" w14:textId="77777777" w:rsidR="0082724F" w:rsidRPr="0082724F" w:rsidRDefault="0082724F" w:rsidP="0082724F">
      <w:pPr>
        <w:pStyle w:val="BodyText3"/>
        <w:spacing w:after="0"/>
        <w:jc w:val="lowKashida"/>
        <w:rPr>
          <w:sz w:val="20"/>
          <w:szCs w:val="20"/>
        </w:rPr>
      </w:pPr>
      <w:r w:rsidRPr="0082724F">
        <w:rPr>
          <w:sz w:val="20"/>
          <w:szCs w:val="20"/>
        </w:rPr>
        <w:t>where:</w:t>
      </w:r>
    </w:p>
    <w:p w14:paraId="79499133" w14:textId="262D993C" w:rsidR="0082724F" w:rsidRPr="0082724F" w:rsidRDefault="0082724F" w:rsidP="0082724F">
      <w:pPr>
        <w:pStyle w:val="BodyText3"/>
        <w:numPr>
          <w:ilvl w:val="0"/>
          <w:numId w:val="5"/>
        </w:numPr>
        <w:spacing w:after="0"/>
        <w:jc w:val="lowKashida"/>
        <w:rPr>
          <w:sz w:val="20"/>
          <w:szCs w:val="20"/>
        </w:rPr>
      </w:pPr>
      <m:oMath>
        <m:r>
          <w:rPr>
            <w:rFonts w:ascii="Cambria Math" w:hAnsi="Cambria Math"/>
            <w:sz w:val="20"/>
            <w:szCs w:val="20"/>
          </w:rPr>
          <m:t>x</m:t>
        </m:r>
        <m:r>
          <m:rPr>
            <m:sty m:val="p"/>
          </m:rPr>
          <w:rPr>
            <w:rFonts w:ascii="Cambria Math" w:hAnsi="Cambria Math"/>
            <w:sz w:val="20"/>
            <w:szCs w:val="20"/>
          </w:rPr>
          <m:t>,</m:t>
        </m:r>
        <m:r>
          <w:rPr>
            <w:rFonts w:ascii="Cambria Math" w:hAnsi="Cambria Math"/>
            <w:sz w:val="20"/>
            <w:szCs w:val="20"/>
          </w:rPr>
          <m:t>y</m:t>
        </m:r>
        <m:r>
          <m:rPr>
            <m:sty m:val="p"/>
          </m:rPr>
          <w:rPr>
            <w:rFonts w:ascii="Cambria Math" w:hAnsi="Cambria Math"/>
            <w:sz w:val="20"/>
            <w:szCs w:val="20"/>
          </w:rPr>
          <m:t>,</m:t>
        </m:r>
        <m:r>
          <w:rPr>
            <w:rFonts w:ascii="Cambria Math" w:hAnsi="Cambria Math"/>
            <w:sz w:val="20"/>
            <w:szCs w:val="20"/>
          </w:rPr>
          <m:t>z</m:t>
        </m:r>
      </m:oMath>
      <w:r w:rsidRPr="0082724F">
        <w:rPr>
          <w:sz w:val="20"/>
          <w:szCs w:val="20"/>
        </w:rPr>
        <w:t xml:space="preserve"> are the spacecraft's position coordinates relative to the rotating frame.</w:t>
      </w:r>
    </w:p>
    <w:p w14:paraId="1654448C" w14:textId="63E9C8C7" w:rsidR="0082724F" w:rsidRPr="0082724F" w:rsidRDefault="0082724F" w:rsidP="0082724F">
      <w:pPr>
        <w:pStyle w:val="BodyText3"/>
        <w:numPr>
          <w:ilvl w:val="0"/>
          <w:numId w:val="5"/>
        </w:numPr>
        <w:spacing w:after="0"/>
        <w:jc w:val="lowKashida"/>
        <w:rPr>
          <w:sz w:val="20"/>
          <w:szCs w:val="20"/>
        </w:rPr>
      </w:pPr>
      <m:oMath>
        <m:acc>
          <m:accPr>
            <m:chr m:val="˙"/>
            <m:ctrlPr>
              <w:rPr>
                <w:rFonts w:ascii="Cambria Math" w:hAnsi="Cambria Math"/>
                <w:sz w:val="20"/>
                <w:szCs w:val="20"/>
              </w:rPr>
            </m:ctrlPr>
          </m:accPr>
          <m:e>
            <m:r>
              <w:rPr>
                <w:rFonts w:ascii="Cambria Math" w:hAnsi="Cambria Math"/>
                <w:sz w:val="20"/>
                <w:szCs w:val="20"/>
              </w:rPr>
              <m:t>x</m:t>
            </m:r>
          </m:e>
        </m:acc>
        <m:r>
          <m:rPr>
            <m:sty m:val="p"/>
          </m:rPr>
          <w:rPr>
            <w:rFonts w:ascii="Cambria Math" w:hAnsi="Cambria Math"/>
            <w:sz w:val="20"/>
            <w:szCs w:val="20"/>
          </w:rPr>
          <m:t>,</m:t>
        </m:r>
        <m:acc>
          <m:accPr>
            <m:chr m:val="˙"/>
            <m:ctrlPr>
              <w:rPr>
                <w:rFonts w:ascii="Cambria Math" w:hAnsi="Cambria Math"/>
                <w:sz w:val="20"/>
                <w:szCs w:val="20"/>
              </w:rPr>
            </m:ctrlPr>
          </m:accPr>
          <m:e>
            <m:r>
              <w:rPr>
                <w:rFonts w:ascii="Cambria Math" w:hAnsi="Cambria Math"/>
                <w:sz w:val="20"/>
                <w:szCs w:val="20"/>
              </w:rPr>
              <m:t>y</m:t>
            </m:r>
          </m:e>
        </m:acc>
        <m:r>
          <m:rPr>
            <m:sty m:val="p"/>
          </m:rPr>
          <w:rPr>
            <w:rFonts w:ascii="Cambria Math" w:hAnsi="Cambria Math"/>
            <w:sz w:val="20"/>
            <w:szCs w:val="20"/>
          </w:rPr>
          <m:t>,</m:t>
        </m:r>
        <m:acc>
          <m:accPr>
            <m:chr m:val="˙"/>
            <m:ctrlPr>
              <w:rPr>
                <w:rFonts w:ascii="Cambria Math" w:hAnsi="Cambria Math"/>
                <w:sz w:val="20"/>
                <w:szCs w:val="20"/>
              </w:rPr>
            </m:ctrlPr>
          </m:accPr>
          <m:e>
            <m:r>
              <w:rPr>
                <w:rFonts w:ascii="Cambria Math" w:hAnsi="Cambria Math"/>
                <w:sz w:val="20"/>
                <w:szCs w:val="20"/>
              </w:rPr>
              <m:t>z</m:t>
            </m:r>
          </m:e>
        </m:acc>
      </m:oMath>
      <w:r w:rsidRPr="0082724F">
        <w:rPr>
          <w:sz w:val="20"/>
          <w:szCs w:val="20"/>
        </w:rPr>
        <w:t xml:space="preserve"> are the corresponding velocity components.</w:t>
      </w:r>
    </w:p>
    <w:p w14:paraId="39D65B71" w14:textId="77777777" w:rsidR="0082724F" w:rsidRPr="0082724F" w:rsidRDefault="0082724F" w:rsidP="0082724F">
      <w:pPr>
        <w:pStyle w:val="BodyText3"/>
        <w:spacing w:after="0"/>
        <w:jc w:val="lowKashida"/>
        <w:rPr>
          <w:sz w:val="20"/>
          <w:szCs w:val="20"/>
        </w:rPr>
      </w:pPr>
      <w:r w:rsidRPr="0082724F">
        <w:rPr>
          <w:sz w:val="20"/>
          <w:szCs w:val="20"/>
        </w:rPr>
        <w:t>These state variables are advanced relative to the barycenter within a rotating coordinate system, illustrated by the dashed lines in Fig. 1.</w:t>
      </w:r>
      <w:r w:rsidRPr="0082724F">
        <w:rPr>
          <w:sz w:val="20"/>
          <w:szCs w:val="20"/>
        </w:rPr>
        <w:br/>
      </w:r>
    </w:p>
    <w:p w14:paraId="6F7EDACF" w14:textId="77777777" w:rsidR="0082724F" w:rsidRPr="0082724F" w:rsidRDefault="0082724F" w:rsidP="0082724F">
      <w:pPr>
        <w:pStyle w:val="BodyText3"/>
        <w:spacing w:after="0"/>
        <w:jc w:val="lowKashida"/>
        <w:rPr>
          <w:sz w:val="20"/>
          <w:szCs w:val="20"/>
        </w:rPr>
      </w:pPr>
      <w:r w:rsidRPr="0082724F">
        <w:rPr>
          <w:sz w:val="20"/>
          <w:szCs w:val="20"/>
        </w:rPr>
        <w:drawing>
          <wp:inline distT="0" distB="0" distL="0" distR="0" wp14:anchorId="24F602D4" wp14:editId="1F0C2679">
            <wp:extent cx="2834455" cy="1382500"/>
            <wp:effectExtent l="0" t="0" r="0" b="1905"/>
            <wp:docPr id="727005381" name="image-15e95ecfd35c4a461213742416aba463e5b43b68.jpg"/>
            <wp:cNvGraphicFramePr/>
            <a:graphic xmlns:a="http://schemas.openxmlformats.org/drawingml/2006/main">
              <a:graphicData uri="http://schemas.openxmlformats.org/drawingml/2006/picture">
                <pic:pic xmlns:pic="http://schemas.openxmlformats.org/drawingml/2006/picture">
                  <pic:nvPicPr>
                    <pic:cNvPr id="1" name="image-15e95ecfd35c4a461213742416aba463e5b43b68.jpg"/>
                    <pic:cNvPicPr/>
                  </pic:nvPicPr>
                  <pic:blipFill>
                    <a:blip r:embed="rId14" cstate="print"/>
                    <a:srcRect/>
                    <a:stretch>
                      <a:fillRect/>
                    </a:stretch>
                  </pic:blipFill>
                  <pic:spPr>
                    <a:xfrm>
                      <a:off x="0" y="0"/>
                      <a:ext cx="2847369" cy="1388799"/>
                    </a:xfrm>
                    <a:prstGeom prst="rect">
                      <a:avLst/>
                    </a:prstGeom>
                  </pic:spPr>
                </pic:pic>
              </a:graphicData>
            </a:graphic>
          </wp:inline>
        </w:drawing>
      </w:r>
    </w:p>
    <w:p w14:paraId="709D3274" w14:textId="77777777" w:rsidR="0082724F" w:rsidRPr="0082724F" w:rsidRDefault="0082724F" w:rsidP="0082724F">
      <w:pPr>
        <w:pStyle w:val="BodyText3"/>
        <w:spacing w:after="0"/>
        <w:jc w:val="center"/>
        <w:rPr>
          <w:sz w:val="18"/>
          <w:szCs w:val="18"/>
        </w:rPr>
      </w:pPr>
      <w:r w:rsidRPr="0082724F">
        <w:rPr>
          <w:sz w:val="18"/>
          <w:szCs w:val="18"/>
        </w:rPr>
        <w:t>Fig. 1. Definition of a planar CR3BP vector.</w:t>
      </w:r>
    </w:p>
    <w:p w14:paraId="59A584B3" w14:textId="77777777" w:rsidR="0082724F" w:rsidRPr="0082724F" w:rsidRDefault="0082724F" w:rsidP="0082724F">
      <w:pPr>
        <w:pStyle w:val="BodyText3"/>
        <w:spacing w:after="0"/>
        <w:jc w:val="lowKashida"/>
        <w:rPr>
          <w:sz w:val="20"/>
          <w:szCs w:val="20"/>
        </w:rPr>
      </w:pPr>
      <w:r w:rsidRPr="0082724F">
        <w:rPr>
          <w:sz w:val="20"/>
          <w:szCs w:val="20"/>
        </w:rPr>
        <w:t>By incorporating low-thrust components into the governing equations, the additional propulsion force of the engine modifies the natural equations of motion in the CR3BP is shown as</w:t>
      </w:r>
    </w:p>
    <w:p w14:paraId="3DE0AAE8" w14:textId="02A02F1E" w:rsidR="0082724F" w:rsidRPr="0082724F" w:rsidRDefault="0082724F" w:rsidP="0082724F">
      <w:pPr>
        <w:pStyle w:val="BodyText3"/>
        <w:spacing w:after="0"/>
        <w:jc w:val="lowKashida"/>
        <w:rPr>
          <w:rFonts w:asciiTheme="majorBidi" w:hAnsiTheme="majorBidi" w:cstheme="majorBidi"/>
          <w:sz w:val="20"/>
          <w:szCs w:val="20"/>
        </w:rPr>
      </w:pPr>
      <m:oMathPara>
        <m:oMath>
          <m:eqArr>
            <m:eqArrPr>
              <m:maxDist m:val="1"/>
              <m:ctrlPr>
                <w:rPr>
                  <w:rFonts w:ascii="Cambria Math" w:hAnsi="Cambria Math" w:cstheme="majorBidi"/>
                  <w:sz w:val="20"/>
                  <w:szCs w:val="20"/>
                </w:rPr>
              </m:ctrlPr>
            </m:eqArrPr>
            <m:e>
              <m:acc>
                <m:accPr>
                  <m:chr m:val="¨"/>
                  <m:ctrlPr>
                    <w:rPr>
                      <w:rFonts w:ascii="Cambria Math" w:hAnsi="Cambria Math" w:cstheme="majorBidi"/>
                      <w:sz w:val="20"/>
                      <w:szCs w:val="20"/>
                    </w:rPr>
                  </m:ctrlPr>
                </m:accPr>
                <m:e>
                  <m:r>
                    <w:rPr>
                      <w:rFonts w:ascii="Cambria Math" w:hAnsi="Cambria Math" w:cstheme="majorBidi"/>
                      <w:sz w:val="20"/>
                      <w:szCs w:val="20"/>
                    </w:rPr>
                    <m:t>x</m:t>
                  </m:r>
                </m:e>
              </m:acc>
              <m:r>
                <m:rPr>
                  <m:sty m:val="p"/>
                </m:rPr>
                <w:rPr>
                  <w:rFonts w:ascii="Cambria Math" w:hAnsi="Cambria Math" w:cstheme="majorBidi"/>
                  <w:sz w:val="20"/>
                  <w:szCs w:val="20"/>
                </w:rPr>
                <m:t>=2</m:t>
              </m:r>
              <m:acc>
                <m:accPr>
                  <m:chr m:val="˙"/>
                  <m:ctrlPr>
                    <w:rPr>
                      <w:rFonts w:ascii="Cambria Math" w:hAnsi="Cambria Math" w:cstheme="majorBidi"/>
                      <w:sz w:val="20"/>
                      <w:szCs w:val="20"/>
                    </w:rPr>
                  </m:ctrlPr>
                </m:accPr>
                <m:e>
                  <m:r>
                    <w:rPr>
                      <w:rFonts w:ascii="Cambria Math" w:hAnsi="Cambria Math" w:cstheme="majorBidi"/>
                      <w:sz w:val="20"/>
                      <w:szCs w:val="20"/>
                    </w:rPr>
                    <m:t>y</m:t>
                  </m:r>
                </m:e>
              </m:acc>
              <m:r>
                <m:rPr>
                  <m:sty m:val="p"/>
                </m:rPr>
                <w:rPr>
                  <w:rFonts w:ascii="Cambria Math" w:hAnsi="Cambria Math" w:cstheme="majorBidi"/>
                  <w:sz w:val="20"/>
                  <w:szCs w:val="20"/>
                </w:rPr>
                <m:t>+</m:t>
              </m:r>
              <m:r>
                <w:rPr>
                  <w:rFonts w:ascii="Cambria Math" w:hAnsi="Cambria Math" w:cstheme="majorBidi"/>
                  <w:sz w:val="20"/>
                  <w:szCs w:val="20"/>
                </w:rPr>
                <m:t>x</m:t>
              </m:r>
              <m:r>
                <m:rPr>
                  <m:sty m:val="p"/>
                </m:rPr>
                <w:rPr>
                  <w:rFonts w:ascii="Cambria Math" w:hAnsi="Cambria Math" w:cstheme="majorBidi"/>
                  <w:sz w:val="20"/>
                  <w:szCs w:val="20"/>
                </w:rPr>
                <m:t>-</m:t>
              </m:r>
              <m:f>
                <m:fPr>
                  <m:ctrlPr>
                    <w:rPr>
                      <w:rFonts w:ascii="Cambria Math" w:hAnsi="Cambria Math" w:cstheme="majorBidi"/>
                      <w:sz w:val="20"/>
                      <w:szCs w:val="20"/>
                    </w:rPr>
                  </m:ctrlPr>
                </m:fPr>
                <m:num>
                  <m:r>
                    <m:rPr>
                      <m:sty m:val="p"/>
                    </m:rPr>
                    <w:rPr>
                      <w:rFonts w:ascii="Cambria Math" w:hAnsi="Cambria Math" w:cstheme="majorBidi"/>
                      <w:sz w:val="20"/>
                      <w:szCs w:val="20"/>
                    </w:rPr>
                    <m:t>(1-</m:t>
                  </m:r>
                  <m:r>
                    <w:rPr>
                      <w:rFonts w:ascii="Cambria Math" w:hAnsi="Cambria Math" w:cstheme="majorBidi"/>
                      <w:sz w:val="20"/>
                      <w:szCs w:val="20"/>
                    </w:rPr>
                    <m:t>μ</m:t>
                  </m:r>
                  <m:r>
                    <m:rPr>
                      <m:sty m:val="p"/>
                    </m:rPr>
                    <w:rPr>
                      <w:rFonts w:ascii="Cambria Math" w:hAnsi="Cambria Math" w:cstheme="majorBidi"/>
                      <w:sz w:val="20"/>
                      <w:szCs w:val="20"/>
                    </w:rPr>
                    <m:t>)(</m:t>
                  </m:r>
                  <m:r>
                    <w:rPr>
                      <w:rFonts w:ascii="Cambria Math" w:hAnsi="Cambria Math" w:cstheme="majorBidi"/>
                      <w:sz w:val="20"/>
                      <w:szCs w:val="20"/>
                    </w:rPr>
                    <m:t>x</m:t>
                  </m:r>
                  <m:r>
                    <m:rPr>
                      <m:sty m:val="p"/>
                    </m:rPr>
                    <w:rPr>
                      <w:rFonts w:ascii="Cambria Math" w:hAnsi="Cambria Math" w:cstheme="majorBidi"/>
                      <w:sz w:val="20"/>
                      <w:szCs w:val="20"/>
                    </w:rPr>
                    <m:t>+</m:t>
                  </m:r>
                  <m:r>
                    <w:rPr>
                      <w:rFonts w:ascii="Cambria Math" w:hAnsi="Cambria Math" w:cstheme="majorBidi"/>
                      <w:sz w:val="20"/>
                      <w:szCs w:val="20"/>
                    </w:rPr>
                    <m:t>μ</m:t>
                  </m:r>
                  <m:r>
                    <m:rPr>
                      <m:sty m:val="p"/>
                    </m:rPr>
                    <w:rPr>
                      <w:rFonts w:ascii="Cambria Math" w:hAnsi="Cambria Math" w:cstheme="majorBidi"/>
                      <w:sz w:val="20"/>
                      <w:szCs w:val="20"/>
                    </w:rPr>
                    <m:t>)</m:t>
                  </m:r>
                </m:num>
                <m:den>
                  <m:sSubSup>
                    <m:sSubSupPr>
                      <m:ctrlPr>
                        <w:rPr>
                          <w:rFonts w:ascii="Cambria Math" w:hAnsi="Cambria Math" w:cstheme="majorBidi"/>
                          <w:sz w:val="20"/>
                          <w:szCs w:val="20"/>
                        </w:rPr>
                      </m:ctrlPr>
                    </m:sSubSupPr>
                    <m:e>
                      <m:r>
                        <w:rPr>
                          <w:rFonts w:ascii="Cambria Math" w:hAnsi="Cambria Math" w:cstheme="majorBidi"/>
                          <w:sz w:val="20"/>
                          <w:szCs w:val="20"/>
                        </w:rPr>
                        <m:t>r</m:t>
                      </m:r>
                    </m:e>
                    <m:sub>
                      <m:r>
                        <m:rPr>
                          <m:sty m:val="p"/>
                        </m:rPr>
                        <w:rPr>
                          <w:rFonts w:ascii="Cambria Math" w:hAnsi="Cambria Math" w:cstheme="majorBidi"/>
                          <w:sz w:val="20"/>
                          <w:szCs w:val="20"/>
                        </w:rPr>
                        <m:t>1</m:t>
                      </m:r>
                    </m:sub>
                    <m:sup>
                      <m:r>
                        <m:rPr>
                          <m:sty m:val="p"/>
                        </m:rPr>
                        <w:rPr>
                          <w:rFonts w:ascii="Cambria Math" w:hAnsi="Cambria Math" w:cstheme="majorBidi"/>
                          <w:sz w:val="20"/>
                          <w:szCs w:val="20"/>
                        </w:rPr>
                        <m:t>3</m:t>
                      </m:r>
                    </m:sup>
                  </m:sSubSup>
                </m:den>
              </m:f>
              <m:r>
                <m:rPr>
                  <m:sty m:val="p"/>
                </m:rPr>
                <w:rPr>
                  <w:rFonts w:ascii="Cambria Math" w:hAnsi="Cambria Math" w:cstheme="majorBidi"/>
                  <w:sz w:val="20"/>
                  <w:szCs w:val="20"/>
                </w:rPr>
                <m:t>-</m:t>
              </m:r>
              <m:f>
                <m:fPr>
                  <m:ctrlPr>
                    <w:rPr>
                      <w:rFonts w:ascii="Cambria Math" w:hAnsi="Cambria Math" w:cstheme="majorBidi"/>
                      <w:sz w:val="20"/>
                      <w:szCs w:val="20"/>
                    </w:rPr>
                  </m:ctrlPr>
                </m:fPr>
                <m:num>
                  <m:r>
                    <w:rPr>
                      <w:rFonts w:ascii="Cambria Math" w:hAnsi="Cambria Math" w:cstheme="majorBidi"/>
                      <w:sz w:val="20"/>
                      <w:szCs w:val="20"/>
                    </w:rPr>
                    <m:t>μ</m:t>
                  </m:r>
                  <m:r>
                    <m:rPr>
                      <m:sty m:val="p"/>
                    </m:rPr>
                    <w:rPr>
                      <w:rFonts w:ascii="Cambria Math" w:hAnsi="Cambria Math" w:cstheme="majorBidi"/>
                      <w:sz w:val="20"/>
                      <w:szCs w:val="20"/>
                    </w:rPr>
                    <m:t>(</m:t>
                  </m:r>
                  <m:r>
                    <w:rPr>
                      <w:rFonts w:ascii="Cambria Math" w:hAnsi="Cambria Math" w:cstheme="majorBidi"/>
                      <w:sz w:val="20"/>
                      <w:szCs w:val="20"/>
                    </w:rPr>
                    <m:t>x</m:t>
                  </m:r>
                  <m:r>
                    <m:rPr>
                      <m:sty m:val="p"/>
                    </m:rPr>
                    <w:rPr>
                      <w:rFonts w:ascii="Cambria Math" w:hAnsi="Cambria Math" w:cstheme="majorBidi"/>
                      <w:sz w:val="20"/>
                      <w:szCs w:val="20"/>
                    </w:rPr>
                    <m:t>-1+</m:t>
                  </m:r>
                  <m:r>
                    <w:rPr>
                      <w:rFonts w:ascii="Cambria Math" w:hAnsi="Cambria Math" w:cstheme="majorBidi"/>
                      <w:sz w:val="20"/>
                      <w:szCs w:val="20"/>
                    </w:rPr>
                    <m:t>μ</m:t>
                  </m:r>
                  <m:r>
                    <m:rPr>
                      <m:sty m:val="p"/>
                    </m:rPr>
                    <w:rPr>
                      <w:rFonts w:ascii="Cambria Math" w:hAnsi="Cambria Math" w:cstheme="majorBidi"/>
                      <w:sz w:val="20"/>
                      <w:szCs w:val="20"/>
                    </w:rPr>
                    <m:t>)</m:t>
                  </m:r>
                </m:num>
                <m:den>
                  <m:sSubSup>
                    <m:sSubSupPr>
                      <m:ctrlPr>
                        <w:rPr>
                          <w:rFonts w:ascii="Cambria Math" w:hAnsi="Cambria Math" w:cstheme="majorBidi"/>
                          <w:sz w:val="20"/>
                          <w:szCs w:val="20"/>
                        </w:rPr>
                      </m:ctrlPr>
                    </m:sSubSupPr>
                    <m:e>
                      <m:r>
                        <w:rPr>
                          <w:rFonts w:ascii="Cambria Math" w:hAnsi="Cambria Math" w:cstheme="majorBidi"/>
                          <w:sz w:val="20"/>
                          <w:szCs w:val="20"/>
                        </w:rPr>
                        <m:t>r</m:t>
                      </m:r>
                    </m:e>
                    <m:sub>
                      <m:r>
                        <m:rPr>
                          <m:sty m:val="p"/>
                        </m:rPr>
                        <w:rPr>
                          <w:rFonts w:ascii="Cambria Math" w:hAnsi="Cambria Math" w:cstheme="majorBidi"/>
                          <w:sz w:val="20"/>
                          <w:szCs w:val="20"/>
                        </w:rPr>
                        <m:t>2</m:t>
                      </m:r>
                    </m:sub>
                    <m:sup>
                      <m:r>
                        <m:rPr>
                          <m:sty m:val="p"/>
                        </m:rPr>
                        <w:rPr>
                          <w:rFonts w:ascii="Cambria Math" w:hAnsi="Cambria Math" w:cstheme="majorBidi"/>
                          <w:sz w:val="20"/>
                          <w:szCs w:val="20"/>
                        </w:rPr>
                        <m:t>3</m:t>
                      </m:r>
                    </m:sup>
                  </m:sSubSup>
                </m:den>
              </m:f>
              <m:r>
                <m:rPr>
                  <m:sty m:val="p"/>
                </m:rPr>
                <w:rPr>
                  <w:rFonts w:ascii="Cambria Math" w:hAnsi="Cambria Math" w:cstheme="majorBidi"/>
                  <w:sz w:val="20"/>
                  <w:szCs w:val="20"/>
                </w:rPr>
                <m:t>+</m:t>
              </m:r>
              <m:sSub>
                <m:sSubPr>
                  <m:ctrlPr>
                    <w:rPr>
                      <w:rFonts w:ascii="Cambria Math" w:hAnsi="Cambria Math" w:cstheme="majorBidi"/>
                      <w:sz w:val="20"/>
                      <w:szCs w:val="20"/>
                    </w:rPr>
                  </m:ctrlPr>
                </m:sSubPr>
                <m:e>
                  <m:r>
                    <w:rPr>
                      <w:rFonts w:ascii="Cambria Math" w:hAnsi="Cambria Math" w:cstheme="majorBidi"/>
                      <w:sz w:val="20"/>
                      <w:szCs w:val="20"/>
                    </w:rPr>
                    <m:t>u</m:t>
                  </m:r>
                </m:e>
                <m:sub>
                  <m:r>
                    <w:rPr>
                      <w:rFonts w:ascii="Cambria Math" w:hAnsi="Cambria Math" w:cstheme="majorBidi"/>
                      <w:sz w:val="20"/>
                      <w:szCs w:val="20"/>
                    </w:rPr>
                    <m:t>x</m:t>
                  </m:r>
                </m:sub>
              </m:sSub>
              <m:r>
                <w:rPr>
                  <w:rFonts w:ascii="Cambria Math" w:hAnsi="Cambria Math" w:cstheme="majorBidi"/>
                  <w:sz w:val="20"/>
                  <w:szCs w:val="20"/>
                </w:rPr>
                <m:t>#(3)</m:t>
              </m:r>
            </m:e>
            <m:e>
              <m:acc>
                <m:accPr>
                  <m:chr m:val="¨"/>
                  <m:ctrlPr>
                    <w:rPr>
                      <w:rFonts w:ascii="Cambria Math" w:hAnsi="Cambria Math" w:cstheme="majorBidi"/>
                      <w:sz w:val="20"/>
                      <w:szCs w:val="20"/>
                    </w:rPr>
                  </m:ctrlPr>
                </m:accPr>
                <m:e>
                  <m:r>
                    <w:rPr>
                      <w:rFonts w:ascii="Cambria Math" w:hAnsi="Cambria Math" w:cstheme="majorBidi"/>
                      <w:sz w:val="20"/>
                      <w:szCs w:val="20"/>
                    </w:rPr>
                    <m:t>y</m:t>
                  </m:r>
                </m:e>
              </m:acc>
              <m:r>
                <m:rPr>
                  <m:sty m:val="p"/>
                </m:rPr>
                <w:rPr>
                  <w:rFonts w:ascii="Cambria Math" w:hAnsi="Cambria Math" w:cstheme="majorBidi"/>
                  <w:sz w:val="20"/>
                  <w:szCs w:val="20"/>
                </w:rPr>
                <m:t>=-2</m:t>
              </m:r>
              <m:acc>
                <m:accPr>
                  <m:chr m:val="˙"/>
                  <m:ctrlPr>
                    <w:rPr>
                      <w:rFonts w:ascii="Cambria Math" w:hAnsi="Cambria Math" w:cstheme="majorBidi"/>
                      <w:sz w:val="20"/>
                      <w:szCs w:val="20"/>
                    </w:rPr>
                  </m:ctrlPr>
                </m:accPr>
                <m:e>
                  <m:r>
                    <w:rPr>
                      <w:rFonts w:ascii="Cambria Math" w:hAnsi="Cambria Math" w:cstheme="majorBidi"/>
                      <w:sz w:val="20"/>
                      <w:szCs w:val="20"/>
                    </w:rPr>
                    <m:t>x</m:t>
                  </m:r>
                </m:e>
              </m:acc>
              <m:r>
                <m:rPr>
                  <m:sty m:val="p"/>
                </m:rPr>
                <w:rPr>
                  <w:rFonts w:ascii="Cambria Math" w:hAnsi="Cambria Math" w:cstheme="majorBidi"/>
                  <w:sz w:val="20"/>
                  <w:szCs w:val="20"/>
                </w:rPr>
                <m:t>+</m:t>
              </m:r>
              <m:r>
                <w:rPr>
                  <w:rFonts w:ascii="Cambria Math" w:hAnsi="Cambria Math" w:cstheme="majorBidi"/>
                  <w:sz w:val="20"/>
                  <w:szCs w:val="20"/>
                </w:rPr>
                <m:t>y</m:t>
              </m:r>
              <m:r>
                <m:rPr>
                  <m:sty m:val="p"/>
                </m:rPr>
                <w:rPr>
                  <w:rFonts w:ascii="Cambria Math" w:hAnsi="Cambria Math" w:cstheme="majorBidi"/>
                  <w:sz w:val="20"/>
                  <w:szCs w:val="20"/>
                </w:rPr>
                <m:t>-</m:t>
              </m:r>
              <m:f>
                <m:fPr>
                  <m:ctrlPr>
                    <w:rPr>
                      <w:rFonts w:ascii="Cambria Math" w:hAnsi="Cambria Math" w:cstheme="majorBidi"/>
                      <w:sz w:val="20"/>
                      <w:szCs w:val="20"/>
                    </w:rPr>
                  </m:ctrlPr>
                </m:fPr>
                <m:num>
                  <m:r>
                    <m:rPr>
                      <m:sty m:val="p"/>
                    </m:rPr>
                    <w:rPr>
                      <w:rFonts w:ascii="Cambria Math" w:hAnsi="Cambria Math" w:cstheme="majorBidi"/>
                      <w:sz w:val="20"/>
                      <w:szCs w:val="20"/>
                    </w:rPr>
                    <m:t>(1-</m:t>
                  </m:r>
                  <m:r>
                    <w:rPr>
                      <w:rFonts w:ascii="Cambria Math" w:hAnsi="Cambria Math" w:cstheme="majorBidi"/>
                      <w:sz w:val="20"/>
                      <w:szCs w:val="20"/>
                    </w:rPr>
                    <m:t>μ</m:t>
                  </m:r>
                  <m:r>
                    <m:rPr>
                      <m:sty m:val="p"/>
                    </m:rPr>
                    <w:rPr>
                      <w:rFonts w:ascii="Cambria Math" w:hAnsi="Cambria Math" w:cstheme="majorBidi"/>
                      <w:sz w:val="20"/>
                      <w:szCs w:val="20"/>
                    </w:rPr>
                    <m:t>)</m:t>
                  </m:r>
                  <m:r>
                    <w:rPr>
                      <w:rFonts w:ascii="Cambria Math" w:hAnsi="Cambria Math" w:cstheme="majorBidi"/>
                      <w:sz w:val="20"/>
                      <w:szCs w:val="20"/>
                    </w:rPr>
                    <m:t>y</m:t>
                  </m:r>
                </m:num>
                <m:den>
                  <m:sSubSup>
                    <m:sSubSupPr>
                      <m:ctrlPr>
                        <w:rPr>
                          <w:rFonts w:ascii="Cambria Math" w:hAnsi="Cambria Math" w:cstheme="majorBidi"/>
                          <w:sz w:val="20"/>
                          <w:szCs w:val="20"/>
                        </w:rPr>
                      </m:ctrlPr>
                    </m:sSubSupPr>
                    <m:e>
                      <m:r>
                        <w:rPr>
                          <w:rFonts w:ascii="Cambria Math" w:hAnsi="Cambria Math" w:cstheme="majorBidi"/>
                          <w:sz w:val="20"/>
                          <w:szCs w:val="20"/>
                        </w:rPr>
                        <m:t>r</m:t>
                      </m:r>
                    </m:e>
                    <m:sub>
                      <m:r>
                        <m:rPr>
                          <m:sty m:val="p"/>
                        </m:rPr>
                        <w:rPr>
                          <w:rFonts w:ascii="Cambria Math" w:hAnsi="Cambria Math" w:cstheme="majorBidi"/>
                          <w:sz w:val="20"/>
                          <w:szCs w:val="20"/>
                        </w:rPr>
                        <m:t>1</m:t>
                      </m:r>
                    </m:sub>
                    <m:sup>
                      <m:r>
                        <m:rPr>
                          <m:sty m:val="p"/>
                        </m:rPr>
                        <w:rPr>
                          <w:rFonts w:ascii="Cambria Math" w:hAnsi="Cambria Math" w:cstheme="majorBidi"/>
                          <w:sz w:val="20"/>
                          <w:szCs w:val="20"/>
                        </w:rPr>
                        <m:t>3</m:t>
                      </m:r>
                    </m:sup>
                  </m:sSubSup>
                </m:den>
              </m:f>
              <m:r>
                <m:rPr>
                  <m:sty m:val="p"/>
                </m:rPr>
                <w:rPr>
                  <w:rFonts w:ascii="Cambria Math" w:hAnsi="Cambria Math" w:cstheme="majorBidi"/>
                  <w:sz w:val="20"/>
                  <w:szCs w:val="20"/>
                </w:rPr>
                <m:t>-</m:t>
              </m:r>
              <m:f>
                <m:fPr>
                  <m:ctrlPr>
                    <w:rPr>
                      <w:rFonts w:ascii="Cambria Math" w:hAnsi="Cambria Math" w:cstheme="majorBidi"/>
                      <w:sz w:val="20"/>
                      <w:szCs w:val="20"/>
                    </w:rPr>
                  </m:ctrlPr>
                </m:fPr>
                <m:num>
                  <m:r>
                    <w:rPr>
                      <w:rFonts w:ascii="Cambria Math" w:hAnsi="Cambria Math" w:cstheme="majorBidi"/>
                      <w:sz w:val="20"/>
                      <w:szCs w:val="20"/>
                    </w:rPr>
                    <m:t>μy</m:t>
                  </m:r>
                </m:num>
                <m:den>
                  <m:sSubSup>
                    <m:sSubSupPr>
                      <m:ctrlPr>
                        <w:rPr>
                          <w:rFonts w:ascii="Cambria Math" w:hAnsi="Cambria Math" w:cstheme="majorBidi"/>
                          <w:sz w:val="20"/>
                          <w:szCs w:val="20"/>
                        </w:rPr>
                      </m:ctrlPr>
                    </m:sSubSupPr>
                    <m:e>
                      <m:r>
                        <w:rPr>
                          <w:rFonts w:ascii="Cambria Math" w:hAnsi="Cambria Math" w:cstheme="majorBidi"/>
                          <w:sz w:val="20"/>
                          <w:szCs w:val="20"/>
                        </w:rPr>
                        <m:t>r</m:t>
                      </m:r>
                    </m:e>
                    <m:sub>
                      <m:r>
                        <m:rPr>
                          <m:sty m:val="p"/>
                        </m:rPr>
                        <w:rPr>
                          <w:rFonts w:ascii="Cambria Math" w:hAnsi="Cambria Math" w:cstheme="majorBidi"/>
                          <w:sz w:val="20"/>
                          <w:szCs w:val="20"/>
                        </w:rPr>
                        <m:t>2</m:t>
                      </m:r>
                    </m:sub>
                    <m:sup>
                      <m:r>
                        <m:rPr>
                          <m:sty m:val="p"/>
                        </m:rPr>
                        <w:rPr>
                          <w:rFonts w:ascii="Cambria Math" w:hAnsi="Cambria Math" w:cstheme="majorBidi"/>
                          <w:sz w:val="20"/>
                          <w:szCs w:val="20"/>
                        </w:rPr>
                        <m:t>3</m:t>
                      </m:r>
                    </m:sup>
                  </m:sSubSup>
                </m:den>
              </m:f>
              <m:r>
                <m:rPr>
                  <m:sty m:val="p"/>
                </m:rPr>
                <w:rPr>
                  <w:rFonts w:ascii="Cambria Math" w:hAnsi="Cambria Math" w:cstheme="majorBidi"/>
                  <w:sz w:val="20"/>
                  <w:szCs w:val="20"/>
                </w:rPr>
                <m:t>+</m:t>
              </m:r>
              <m:sSub>
                <m:sSubPr>
                  <m:ctrlPr>
                    <w:rPr>
                      <w:rFonts w:ascii="Cambria Math" w:hAnsi="Cambria Math" w:cstheme="majorBidi"/>
                      <w:sz w:val="20"/>
                      <w:szCs w:val="20"/>
                    </w:rPr>
                  </m:ctrlPr>
                </m:sSubPr>
                <m:e>
                  <m:r>
                    <w:rPr>
                      <w:rFonts w:ascii="Cambria Math" w:hAnsi="Cambria Math" w:cstheme="majorBidi"/>
                      <w:sz w:val="20"/>
                      <w:szCs w:val="20"/>
                    </w:rPr>
                    <m:t>u</m:t>
                  </m:r>
                </m:e>
                <m:sub>
                  <m:r>
                    <w:rPr>
                      <w:rFonts w:ascii="Cambria Math" w:hAnsi="Cambria Math" w:cstheme="majorBidi"/>
                      <w:sz w:val="20"/>
                      <w:szCs w:val="20"/>
                    </w:rPr>
                    <m:t>y</m:t>
                  </m:r>
                </m:sub>
              </m:sSub>
              <m:r>
                <w:rPr>
                  <w:rFonts w:ascii="Cambria Math" w:hAnsi="Cambria Math" w:cstheme="majorBidi"/>
                  <w:sz w:val="20"/>
                  <w:szCs w:val="20"/>
                </w:rPr>
                <m:t>#(4)</m:t>
              </m:r>
            </m:e>
            <m:e>
              <m:acc>
                <m:accPr>
                  <m:chr m:val="¨"/>
                  <m:ctrlPr>
                    <w:rPr>
                      <w:rFonts w:ascii="Cambria Math" w:hAnsi="Cambria Math" w:cstheme="majorBidi"/>
                      <w:sz w:val="20"/>
                      <w:szCs w:val="20"/>
                    </w:rPr>
                  </m:ctrlPr>
                </m:accPr>
                <m:e>
                  <m:r>
                    <w:rPr>
                      <w:rFonts w:ascii="Cambria Math" w:hAnsi="Cambria Math" w:cstheme="majorBidi"/>
                      <w:sz w:val="20"/>
                      <w:szCs w:val="20"/>
                    </w:rPr>
                    <m:t>z</m:t>
                  </m:r>
                </m:e>
              </m:acc>
              <m:r>
                <m:rPr>
                  <m:sty m:val="p"/>
                </m:rPr>
                <w:rPr>
                  <w:rFonts w:ascii="Cambria Math" w:hAnsi="Cambria Math" w:cstheme="majorBidi"/>
                  <w:sz w:val="20"/>
                  <w:szCs w:val="20"/>
                </w:rPr>
                <m:t>=-</m:t>
              </m:r>
              <m:f>
                <m:fPr>
                  <m:ctrlPr>
                    <w:rPr>
                      <w:rFonts w:ascii="Cambria Math" w:hAnsi="Cambria Math" w:cstheme="majorBidi"/>
                      <w:sz w:val="20"/>
                      <w:szCs w:val="20"/>
                    </w:rPr>
                  </m:ctrlPr>
                </m:fPr>
                <m:num>
                  <m:r>
                    <m:rPr>
                      <m:sty m:val="p"/>
                    </m:rPr>
                    <w:rPr>
                      <w:rFonts w:ascii="Cambria Math" w:hAnsi="Cambria Math" w:cstheme="majorBidi"/>
                      <w:sz w:val="20"/>
                      <w:szCs w:val="20"/>
                    </w:rPr>
                    <m:t>(1-</m:t>
                  </m:r>
                  <m:r>
                    <w:rPr>
                      <w:rFonts w:ascii="Cambria Math" w:hAnsi="Cambria Math" w:cstheme="majorBidi"/>
                      <w:sz w:val="20"/>
                      <w:szCs w:val="20"/>
                    </w:rPr>
                    <m:t>μ</m:t>
                  </m:r>
                  <m:r>
                    <m:rPr>
                      <m:sty m:val="p"/>
                    </m:rPr>
                    <w:rPr>
                      <w:rFonts w:ascii="Cambria Math" w:hAnsi="Cambria Math" w:cstheme="majorBidi"/>
                      <w:sz w:val="20"/>
                      <w:szCs w:val="20"/>
                    </w:rPr>
                    <m:t>)</m:t>
                  </m:r>
                  <m:r>
                    <w:rPr>
                      <w:rFonts w:ascii="Cambria Math" w:hAnsi="Cambria Math" w:cstheme="majorBidi"/>
                      <w:sz w:val="20"/>
                      <w:szCs w:val="20"/>
                    </w:rPr>
                    <m:t>z</m:t>
                  </m:r>
                </m:num>
                <m:den>
                  <m:sSubSup>
                    <m:sSubSupPr>
                      <m:ctrlPr>
                        <w:rPr>
                          <w:rFonts w:ascii="Cambria Math" w:hAnsi="Cambria Math" w:cstheme="majorBidi"/>
                          <w:sz w:val="20"/>
                          <w:szCs w:val="20"/>
                        </w:rPr>
                      </m:ctrlPr>
                    </m:sSubSupPr>
                    <m:e>
                      <m:r>
                        <w:rPr>
                          <w:rFonts w:ascii="Cambria Math" w:hAnsi="Cambria Math" w:cstheme="majorBidi"/>
                          <w:sz w:val="20"/>
                          <w:szCs w:val="20"/>
                        </w:rPr>
                        <m:t>r</m:t>
                      </m:r>
                    </m:e>
                    <m:sub>
                      <m:r>
                        <m:rPr>
                          <m:sty m:val="p"/>
                        </m:rPr>
                        <w:rPr>
                          <w:rFonts w:ascii="Cambria Math" w:hAnsi="Cambria Math" w:cstheme="majorBidi"/>
                          <w:sz w:val="20"/>
                          <w:szCs w:val="20"/>
                        </w:rPr>
                        <m:t>1</m:t>
                      </m:r>
                    </m:sub>
                    <m:sup>
                      <m:r>
                        <m:rPr>
                          <m:sty m:val="p"/>
                        </m:rPr>
                        <w:rPr>
                          <w:rFonts w:ascii="Cambria Math" w:hAnsi="Cambria Math" w:cstheme="majorBidi"/>
                          <w:sz w:val="20"/>
                          <w:szCs w:val="20"/>
                        </w:rPr>
                        <m:t>3</m:t>
                      </m:r>
                    </m:sup>
                  </m:sSubSup>
                </m:den>
              </m:f>
              <m:r>
                <m:rPr>
                  <m:sty m:val="p"/>
                </m:rPr>
                <w:rPr>
                  <w:rFonts w:ascii="Cambria Math" w:hAnsi="Cambria Math" w:cstheme="majorBidi"/>
                  <w:sz w:val="20"/>
                  <w:szCs w:val="20"/>
                </w:rPr>
                <m:t>-</m:t>
              </m:r>
              <m:f>
                <m:fPr>
                  <m:ctrlPr>
                    <w:rPr>
                      <w:rFonts w:ascii="Cambria Math" w:hAnsi="Cambria Math" w:cstheme="majorBidi"/>
                      <w:sz w:val="20"/>
                      <w:szCs w:val="20"/>
                    </w:rPr>
                  </m:ctrlPr>
                </m:fPr>
                <m:num>
                  <m:r>
                    <w:rPr>
                      <w:rFonts w:ascii="Cambria Math" w:hAnsi="Cambria Math" w:cstheme="majorBidi"/>
                      <w:sz w:val="20"/>
                      <w:szCs w:val="20"/>
                    </w:rPr>
                    <m:t>μz</m:t>
                  </m:r>
                </m:num>
                <m:den>
                  <m:sSubSup>
                    <m:sSubSupPr>
                      <m:ctrlPr>
                        <w:rPr>
                          <w:rFonts w:ascii="Cambria Math" w:hAnsi="Cambria Math" w:cstheme="majorBidi"/>
                          <w:sz w:val="20"/>
                          <w:szCs w:val="20"/>
                        </w:rPr>
                      </m:ctrlPr>
                    </m:sSubSupPr>
                    <m:e>
                      <m:r>
                        <w:rPr>
                          <w:rFonts w:ascii="Cambria Math" w:hAnsi="Cambria Math" w:cstheme="majorBidi"/>
                          <w:sz w:val="20"/>
                          <w:szCs w:val="20"/>
                        </w:rPr>
                        <m:t>r</m:t>
                      </m:r>
                    </m:e>
                    <m:sub>
                      <m:r>
                        <m:rPr>
                          <m:sty m:val="p"/>
                        </m:rPr>
                        <w:rPr>
                          <w:rFonts w:ascii="Cambria Math" w:hAnsi="Cambria Math" w:cstheme="majorBidi"/>
                          <w:sz w:val="20"/>
                          <w:szCs w:val="20"/>
                        </w:rPr>
                        <m:t>2</m:t>
                      </m:r>
                    </m:sub>
                    <m:sup>
                      <m:r>
                        <m:rPr>
                          <m:sty m:val="p"/>
                        </m:rPr>
                        <w:rPr>
                          <w:rFonts w:ascii="Cambria Math" w:hAnsi="Cambria Math" w:cstheme="majorBidi"/>
                          <w:sz w:val="20"/>
                          <w:szCs w:val="20"/>
                        </w:rPr>
                        <m:t>3</m:t>
                      </m:r>
                    </m:sup>
                  </m:sSubSup>
                </m:den>
              </m:f>
              <m:r>
                <m:rPr>
                  <m:sty m:val="p"/>
                </m:rPr>
                <w:rPr>
                  <w:rFonts w:ascii="Cambria Math" w:hAnsi="Cambria Math" w:cstheme="majorBidi"/>
                  <w:sz w:val="20"/>
                  <w:szCs w:val="20"/>
                </w:rPr>
                <m:t>+</m:t>
              </m:r>
              <m:sSub>
                <m:sSubPr>
                  <m:ctrlPr>
                    <w:rPr>
                      <w:rFonts w:ascii="Cambria Math" w:hAnsi="Cambria Math" w:cstheme="majorBidi"/>
                      <w:sz w:val="20"/>
                      <w:szCs w:val="20"/>
                    </w:rPr>
                  </m:ctrlPr>
                </m:sSubPr>
                <m:e>
                  <m:r>
                    <w:rPr>
                      <w:rFonts w:ascii="Cambria Math" w:hAnsi="Cambria Math" w:cstheme="majorBidi"/>
                      <w:sz w:val="20"/>
                      <w:szCs w:val="20"/>
                    </w:rPr>
                    <m:t>u</m:t>
                  </m:r>
                </m:e>
                <m:sub>
                  <m:r>
                    <w:rPr>
                      <w:rFonts w:ascii="Cambria Math" w:hAnsi="Cambria Math" w:cstheme="majorBidi"/>
                      <w:sz w:val="20"/>
                      <w:szCs w:val="20"/>
                    </w:rPr>
                    <m:t>z</m:t>
                  </m:r>
                </m:sub>
              </m:sSub>
              <m:r>
                <w:rPr>
                  <w:rFonts w:ascii="Cambria Math" w:hAnsi="Cambria Math" w:cstheme="majorBidi"/>
                  <w:sz w:val="20"/>
                  <w:szCs w:val="20"/>
                </w:rPr>
                <m:t>#(5)</m:t>
              </m:r>
            </m:e>
          </m:eqArr>
        </m:oMath>
      </m:oMathPara>
    </w:p>
    <w:p w14:paraId="6F0964FD" w14:textId="6FF9E2E4" w:rsidR="0082724F" w:rsidRPr="0082724F" w:rsidRDefault="0082724F" w:rsidP="0082724F">
      <w:pPr>
        <w:pStyle w:val="BodyText3"/>
        <w:spacing w:after="0"/>
        <w:jc w:val="lowKashida"/>
        <w:rPr>
          <w:rFonts w:asciiTheme="majorBidi" w:hAnsiTheme="majorBidi" w:cstheme="majorBidi"/>
          <w:sz w:val="20"/>
          <w:szCs w:val="20"/>
        </w:rPr>
      </w:pPr>
      <w:r w:rsidRPr="0082724F">
        <w:rPr>
          <w:rFonts w:asciiTheme="majorBidi" w:hAnsiTheme="majorBidi" w:cstheme="majorBidi"/>
          <w:sz w:val="20"/>
          <w:szCs w:val="20"/>
        </w:rPr>
        <w:t xml:space="preserve">where the control inputs </w:t>
      </w:r>
      <m:oMath>
        <m:sSub>
          <m:sSubPr>
            <m:ctrlPr>
              <w:rPr>
                <w:rFonts w:ascii="Cambria Math" w:hAnsi="Cambria Math" w:cstheme="majorBidi"/>
                <w:sz w:val="20"/>
                <w:szCs w:val="20"/>
              </w:rPr>
            </m:ctrlPr>
          </m:sSubPr>
          <m:e>
            <m:r>
              <w:rPr>
                <w:rFonts w:ascii="Cambria Math" w:hAnsi="Cambria Math" w:cstheme="majorBidi"/>
                <w:sz w:val="20"/>
                <w:szCs w:val="20"/>
              </w:rPr>
              <m:t>u</m:t>
            </m:r>
          </m:e>
          <m:sub>
            <m:r>
              <w:rPr>
                <w:rFonts w:ascii="Cambria Math" w:hAnsi="Cambria Math" w:cstheme="majorBidi"/>
                <w:sz w:val="20"/>
                <w:szCs w:val="20"/>
              </w:rPr>
              <m:t>x</m:t>
            </m:r>
          </m:sub>
        </m:sSub>
        <m:r>
          <m:rPr>
            <m:sty m:val="p"/>
          </m:rPr>
          <w:rPr>
            <w:rFonts w:ascii="Cambria Math" w:hAnsi="Cambria Math" w:cstheme="majorBidi"/>
            <w:sz w:val="20"/>
            <w:szCs w:val="20"/>
          </w:rPr>
          <m:t>,</m:t>
        </m:r>
        <m:sSub>
          <m:sSubPr>
            <m:ctrlPr>
              <w:rPr>
                <w:rFonts w:ascii="Cambria Math" w:hAnsi="Cambria Math" w:cstheme="majorBidi"/>
                <w:sz w:val="20"/>
                <w:szCs w:val="20"/>
              </w:rPr>
            </m:ctrlPr>
          </m:sSubPr>
          <m:e>
            <m:r>
              <w:rPr>
                <w:rFonts w:ascii="Cambria Math" w:hAnsi="Cambria Math" w:cstheme="majorBidi"/>
                <w:sz w:val="20"/>
                <w:szCs w:val="20"/>
              </w:rPr>
              <m:t>u</m:t>
            </m:r>
          </m:e>
          <m:sub>
            <m:r>
              <w:rPr>
                <w:rFonts w:ascii="Cambria Math" w:hAnsi="Cambria Math" w:cstheme="majorBidi"/>
                <w:sz w:val="20"/>
                <w:szCs w:val="20"/>
              </w:rPr>
              <m:t>y</m:t>
            </m:r>
          </m:sub>
        </m:sSub>
      </m:oMath>
      <w:r w:rsidRPr="0082724F">
        <w:rPr>
          <w:rFonts w:asciiTheme="majorBidi" w:hAnsiTheme="majorBidi" w:cstheme="majorBidi"/>
          <w:sz w:val="20"/>
          <w:szCs w:val="20"/>
        </w:rPr>
        <w:t xml:space="preserve">, and </w:t>
      </w:r>
      <m:oMath>
        <m:sSub>
          <m:sSubPr>
            <m:ctrlPr>
              <w:rPr>
                <w:rFonts w:ascii="Cambria Math" w:hAnsi="Cambria Math" w:cstheme="majorBidi"/>
                <w:sz w:val="20"/>
                <w:szCs w:val="20"/>
              </w:rPr>
            </m:ctrlPr>
          </m:sSubPr>
          <m:e>
            <m:r>
              <w:rPr>
                <w:rFonts w:ascii="Cambria Math" w:hAnsi="Cambria Math" w:cstheme="majorBidi"/>
                <w:sz w:val="20"/>
                <w:szCs w:val="20"/>
              </w:rPr>
              <m:t>u</m:t>
            </m:r>
          </m:e>
          <m:sub>
            <m:r>
              <w:rPr>
                <w:rFonts w:ascii="Cambria Math" w:hAnsi="Cambria Math" w:cstheme="majorBidi"/>
                <w:sz w:val="20"/>
                <w:szCs w:val="20"/>
              </w:rPr>
              <m:t>z</m:t>
            </m:r>
          </m:sub>
        </m:sSub>
      </m:oMath>
      <w:r w:rsidRPr="0082724F">
        <w:rPr>
          <w:rFonts w:asciiTheme="majorBidi" w:hAnsiTheme="majorBidi" w:cstheme="majorBidi"/>
          <w:sz w:val="20"/>
          <w:szCs w:val="20"/>
        </w:rPr>
        <w:t xml:space="preserve"> represent the thrust components along the spacecraft's body-fixed axes. The distances </w:t>
      </w:r>
      <m:oMath>
        <m:sSub>
          <m:sSubPr>
            <m:ctrlPr>
              <w:rPr>
                <w:rFonts w:ascii="Cambria Math" w:hAnsi="Cambria Math" w:cstheme="majorBidi"/>
                <w:sz w:val="20"/>
                <w:szCs w:val="20"/>
              </w:rPr>
            </m:ctrlPr>
          </m:sSubPr>
          <m:e>
            <m:r>
              <w:rPr>
                <w:rFonts w:ascii="Cambria Math" w:hAnsi="Cambria Math" w:cstheme="majorBidi"/>
                <w:sz w:val="20"/>
                <w:szCs w:val="20"/>
              </w:rPr>
              <m:t>r</m:t>
            </m:r>
          </m:e>
          <m:sub>
            <m:r>
              <m:rPr>
                <m:sty m:val="p"/>
              </m:rPr>
              <w:rPr>
                <w:rFonts w:ascii="Cambria Math" w:hAnsi="Cambria Math" w:cstheme="majorBidi"/>
                <w:sz w:val="20"/>
                <w:szCs w:val="20"/>
              </w:rPr>
              <m:t>1</m:t>
            </m:r>
          </m:sub>
        </m:sSub>
      </m:oMath>
      <w:r w:rsidRPr="0082724F">
        <w:rPr>
          <w:rFonts w:asciiTheme="majorBidi" w:hAnsiTheme="majorBidi" w:cstheme="majorBidi"/>
          <w:sz w:val="20"/>
          <w:szCs w:val="20"/>
        </w:rPr>
        <w:t xml:space="preserve"> and </w:t>
      </w:r>
      <m:oMath>
        <m:sSub>
          <m:sSubPr>
            <m:ctrlPr>
              <w:rPr>
                <w:rFonts w:ascii="Cambria Math" w:hAnsi="Cambria Math" w:cstheme="majorBidi"/>
                <w:sz w:val="20"/>
                <w:szCs w:val="20"/>
              </w:rPr>
            </m:ctrlPr>
          </m:sSubPr>
          <m:e>
            <m:r>
              <w:rPr>
                <w:rFonts w:ascii="Cambria Math" w:hAnsi="Cambria Math" w:cstheme="majorBidi"/>
                <w:sz w:val="20"/>
                <w:szCs w:val="20"/>
              </w:rPr>
              <m:t>r</m:t>
            </m:r>
          </m:e>
          <m:sub>
            <m:r>
              <m:rPr>
                <m:sty m:val="p"/>
              </m:rPr>
              <w:rPr>
                <w:rFonts w:ascii="Cambria Math" w:hAnsi="Cambria Math" w:cstheme="majorBidi"/>
                <w:sz w:val="20"/>
                <w:szCs w:val="20"/>
              </w:rPr>
              <m:t>2</m:t>
            </m:r>
          </m:sub>
        </m:sSub>
      </m:oMath>
      <w:r w:rsidRPr="0082724F">
        <w:rPr>
          <w:rFonts w:asciiTheme="majorBidi" w:hAnsiTheme="majorBidi" w:cstheme="majorBidi"/>
          <w:sz w:val="20"/>
          <w:szCs w:val="20"/>
        </w:rPr>
        <w:t xml:space="preserve"> are defined as</w:t>
      </w:r>
    </w:p>
    <w:p w14:paraId="56742E87" w14:textId="3749CD95" w:rsidR="0082724F" w:rsidRPr="0082724F" w:rsidRDefault="0082724F" w:rsidP="0082724F">
      <w:pPr>
        <w:pStyle w:val="BodyText3"/>
        <w:spacing w:after="0"/>
        <w:jc w:val="lowKashida"/>
        <w:rPr>
          <w:rFonts w:asciiTheme="majorBidi" w:hAnsiTheme="majorBidi" w:cstheme="majorBidi"/>
          <w:sz w:val="20"/>
          <w:szCs w:val="20"/>
        </w:rPr>
      </w:pPr>
      <m:oMathPara>
        <m:oMath>
          <m:eqArr>
            <m:eqArrPr>
              <m:maxDist m:val="1"/>
              <m:ctrlPr>
                <w:rPr>
                  <w:rFonts w:ascii="Cambria Math" w:hAnsi="Cambria Math" w:cstheme="majorBidi"/>
                  <w:sz w:val="20"/>
                  <w:szCs w:val="20"/>
                </w:rPr>
              </m:ctrlPr>
            </m:eqArrPr>
            <m:e>
              <m:sSub>
                <m:sSubPr>
                  <m:ctrlPr>
                    <w:rPr>
                      <w:rFonts w:ascii="Cambria Math" w:hAnsi="Cambria Math" w:cstheme="majorBidi"/>
                      <w:sz w:val="20"/>
                      <w:szCs w:val="20"/>
                    </w:rPr>
                  </m:ctrlPr>
                </m:sSubPr>
                <m:e>
                  <m:r>
                    <w:rPr>
                      <w:rFonts w:ascii="Cambria Math" w:hAnsi="Cambria Math" w:cstheme="majorBidi"/>
                      <w:sz w:val="20"/>
                      <w:szCs w:val="20"/>
                    </w:rPr>
                    <m:t>r</m:t>
                  </m:r>
                </m:e>
                <m:sub>
                  <m:r>
                    <m:rPr>
                      <m:sty m:val="p"/>
                    </m:rPr>
                    <w:rPr>
                      <w:rFonts w:ascii="Cambria Math" w:hAnsi="Cambria Math" w:cstheme="majorBidi"/>
                      <w:sz w:val="20"/>
                      <w:szCs w:val="20"/>
                    </w:rPr>
                    <m:t>1</m:t>
                  </m:r>
                </m:sub>
              </m:sSub>
              <m:r>
                <m:rPr>
                  <m:sty m:val="p"/>
                </m:rPr>
                <w:rPr>
                  <w:rFonts w:ascii="Cambria Math" w:hAnsi="Cambria Math" w:cstheme="majorBidi"/>
                  <w:sz w:val="20"/>
                  <w:szCs w:val="20"/>
                </w:rPr>
                <m:t>=</m:t>
              </m:r>
              <m:rad>
                <m:radPr>
                  <m:degHide m:val="1"/>
                  <m:ctrlPr>
                    <w:rPr>
                      <w:rFonts w:ascii="Cambria Math" w:hAnsi="Cambria Math" w:cstheme="majorBidi"/>
                      <w:sz w:val="20"/>
                      <w:szCs w:val="20"/>
                    </w:rPr>
                  </m:ctrlPr>
                </m:radPr>
                <m:deg/>
                <m:e>
                  <m:r>
                    <m:rPr>
                      <m:sty m:val="p"/>
                    </m:rPr>
                    <w:rPr>
                      <w:rFonts w:ascii="Cambria Math" w:hAnsi="Cambria Math" w:cstheme="majorBidi"/>
                      <w:sz w:val="20"/>
                      <w:szCs w:val="20"/>
                    </w:rPr>
                    <m:t>(</m:t>
                  </m:r>
                  <m:r>
                    <w:rPr>
                      <w:rFonts w:ascii="Cambria Math" w:hAnsi="Cambria Math" w:cstheme="majorBidi"/>
                      <w:sz w:val="20"/>
                      <w:szCs w:val="20"/>
                    </w:rPr>
                    <m:t>x</m:t>
                  </m:r>
                  <m:r>
                    <m:rPr>
                      <m:sty m:val="p"/>
                    </m:rPr>
                    <w:rPr>
                      <w:rFonts w:ascii="Cambria Math" w:hAnsi="Cambria Math" w:cstheme="majorBidi"/>
                      <w:sz w:val="20"/>
                      <w:szCs w:val="20"/>
                    </w:rPr>
                    <m:t>+</m:t>
                  </m:r>
                  <m:r>
                    <w:rPr>
                      <w:rFonts w:ascii="Cambria Math" w:hAnsi="Cambria Math" w:cstheme="majorBidi"/>
                      <w:sz w:val="20"/>
                      <w:szCs w:val="20"/>
                    </w:rPr>
                    <m:t>μ</m:t>
                  </m:r>
                  <m:sSup>
                    <m:sSupPr>
                      <m:ctrlPr>
                        <w:rPr>
                          <w:rFonts w:ascii="Cambria Math" w:hAnsi="Cambria Math" w:cstheme="majorBidi"/>
                          <w:sz w:val="20"/>
                          <w:szCs w:val="20"/>
                        </w:rPr>
                      </m:ctrlPr>
                    </m:sSupPr>
                    <m:e>
                      <m:r>
                        <m:rPr>
                          <m:sty m:val="p"/>
                        </m:rPr>
                        <w:rPr>
                          <w:rFonts w:ascii="Cambria Math" w:hAnsi="Cambria Math" w:cstheme="majorBidi"/>
                          <w:sz w:val="20"/>
                          <w:szCs w:val="20"/>
                        </w:rPr>
                        <m:t>)</m:t>
                      </m:r>
                    </m:e>
                    <m:sup>
                      <m:r>
                        <m:rPr>
                          <m:sty m:val="p"/>
                        </m:rPr>
                        <w:rPr>
                          <w:rFonts w:ascii="Cambria Math" w:hAnsi="Cambria Math" w:cstheme="majorBidi"/>
                          <w:sz w:val="20"/>
                          <w:szCs w:val="20"/>
                        </w:rPr>
                        <m:t>2</m:t>
                      </m:r>
                    </m:sup>
                  </m:sSup>
                  <m:r>
                    <m:rPr>
                      <m:sty m:val="p"/>
                    </m:rPr>
                    <w:rPr>
                      <w:rFonts w:ascii="Cambria Math" w:hAnsi="Cambria Math" w:cstheme="majorBidi"/>
                      <w:sz w:val="20"/>
                      <w:szCs w:val="20"/>
                    </w:rPr>
                    <m:t>+</m:t>
                  </m:r>
                  <m:sSup>
                    <m:sSupPr>
                      <m:ctrlPr>
                        <w:rPr>
                          <w:rFonts w:ascii="Cambria Math" w:hAnsi="Cambria Math" w:cstheme="majorBidi"/>
                          <w:sz w:val="20"/>
                          <w:szCs w:val="20"/>
                        </w:rPr>
                      </m:ctrlPr>
                    </m:sSupPr>
                    <m:e>
                      <m:r>
                        <w:rPr>
                          <w:rFonts w:ascii="Cambria Math" w:hAnsi="Cambria Math" w:cstheme="majorBidi"/>
                          <w:sz w:val="20"/>
                          <w:szCs w:val="20"/>
                        </w:rPr>
                        <m:t>y</m:t>
                      </m:r>
                    </m:e>
                    <m:sup>
                      <m:r>
                        <m:rPr>
                          <m:sty m:val="p"/>
                        </m:rPr>
                        <w:rPr>
                          <w:rFonts w:ascii="Cambria Math" w:hAnsi="Cambria Math" w:cstheme="majorBidi"/>
                          <w:sz w:val="20"/>
                          <w:szCs w:val="20"/>
                        </w:rPr>
                        <m:t>2</m:t>
                      </m:r>
                    </m:sup>
                  </m:sSup>
                  <m:r>
                    <m:rPr>
                      <m:sty m:val="p"/>
                    </m:rPr>
                    <w:rPr>
                      <w:rFonts w:ascii="Cambria Math" w:hAnsi="Cambria Math" w:cstheme="majorBidi"/>
                      <w:sz w:val="20"/>
                      <w:szCs w:val="20"/>
                    </w:rPr>
                    <m:t>+</m:t>
                  </m:r>
                  <m:sSup>
                    <m:sSupPr>
                      <m:ctrlPr>
                        <w:rPr>
                          <w:rFonts w:ascii="Cambria Math" w:hAnsi="Cambria Math" w:cstheme="majorBidi"/>
                          <w:sz w:val="20"/>
                          <w:szCs w:val="20"/>
                        </w:rPr>
                      </m:ctrlPr>
                    </m:sSupPr>
                    <m:e>
                      <m:r>
                        <w:rPr>
                          <w:rFonts w:ascii="Cambria Math" w:hAnsi="Cambria Math" w:cstheme="majorBidi"/>
                          <w:sz w:val="20"/>
                          <w:szCs w:val="20"/>
                        </w:rPr>
                        <m:t>z</m:t>
                      </m:r>
                    </m:e>
                    <m:sup>
                      <m:r>
                        <m:rPr>
                          <m:sty m:val="p"/>
                        </m:rPr>
                        <w:rPr>
                          <w:rFonts w:ascii="Cambria Math" w:hAnsi="Cambria Math" w:cstheme="majorBidi"/>
                          <w:sz w:val="20"/>
                          <w:szCs w:val="20"/>
                        </w:rPr>
                        <m:t>2</m:t>
                      </m:r>
                    </m:sup>
                  </m:sSup>
                </m:e>
              </m:rad>
              <m:r>
                <w:rPr>
                  <w:rFonts w:ascii="Cambria Math" w:hAnsi="Cambria Math" w:cstheme="majorBidi"/>
                  <w:sz w:val="20"/>
                  <w:szCs w:val="20"/>
                </w:rPr>
                <m:t>#(6)</m:t>
              </m:r>
            </m:e>
            <m:e>
              <m:sSub>
                <m:sSubPr>
                  <m:ctrlPr>
                    <w:rPr>
                      <w:rFonts w:ascii="Cambria Math" w:hAnsi="Cambria Math" w:cstheme="majorBidi"/>
                      <w:sz w:val="20"/>
                      <w:szCs w:val="20"/>
                    </w:rPr>
                  </m:ctrlPr>
                </m:sSubPr>
                <m:e>
                  <m:r>
                    <w:rPr>
                      <w:rFonts w:ascii="Cambria Math" w:hAnsi="Cambria Math" w:cstheme="majorBidi"/>
                      <w:sz w:val="20"/>
                      <w:szCs w:val="20"/>
                    </w:rPr>
                    <m:t>r</m:t>
                  </m:r>
                </m:e>
                <m:sub>
                  <m:r>
                    <m:rPr>
                      <m:sty m:val="p"/>
                    </m:rPr>
                    <w:rPr>
                      <w:rFonts w:ascii="Cambria Math" w:hAnsi="Cambria Math" w:cstheme="majorBidi"/>
                      <w:sz w:val="20"/>
                      <w:szCs w:val="20"/>
                    </w:rPr>
                    <m:t>2</m:t>
                  </m:r>
                </m:sub>
              </m:sSub>
              <m:r>
                <m:rPr>
                  <m:sty m:val="p"/>
                </m:rPr>
                <w:rPr>
                  <w:rFonts w:ascii="Cambria Math" w:hAnsi="Cambria Math" w:cstheme="majorBidi"/>
                  <w:sz w:val="20"/>
                  <w:szCs w:val="20"/>
                </w:rPr>
                <m:t>=</m:t>
              </m:r>
              <m:rad>
                <m:radPr>
                  <m:degHide m:val="1"/>
                  <m:ctrlPr>
                    <w:rPr>
                      <w:rFonts w:ascii="Cambria Math" w:hAnsi="Cambria Math" w:cstheme="majorBidi"/>
                      <w:sz w:val="20"/>
                      <w:szCs w:val="20"/>
                    </w:rPr>
                  </m:ctrlPr>
                </m:radPr>
                <m:deg/>
                <m:e>
                  <m:r>
                    <m:rPr>
                      <m:sty m:val="p"/>
                    </m:rPr>
                    <w:rPr>
                      <w:rFonts w:ascii="Cambria Math" w:hAnsi="Cambria Math" w:cstheme="majorBidi"/>
                      <w:sz w:val="20"/>
                      <w:szCs w:val="20"/>
                    </w:rPr>
                    <m:t>(</m:t>
                  </m:r>
                  <m:r>
                    <w:rPr>
                      <w:rFonts w:ascii="Cambria Math" w:hAnsi="Cambria Math" w:cstheme="majorBidi"/>
                      <w:sz w:val="20"/>
                      <w:szCs w:val="20"/>
                    </w:rPr>
                    <m:t>x</m:t>
                  </m:r>
                  <m:r>
                    <m:rPr>
                      <m:sty m:val="p"/>
                    </m:rPr>
                    <w:rPr>
                      <w:rFonts w:ascii="Cambria Math" w:hAnsi="Cambria Math" w:cstheme="majorBidi"/>
                      <w:sz w:val="20"/>
                      <w:szCs w:val="20"/>
                    </w:rPr>
                    <m:t>-1+</m:t>
                  </m:r>
                  <m:r>
                    <w:rPr>
                      <w:rFonts w:ascii="Cambria Math" w:hAnsi="Cambria Math" w:cstheme="majorBidi"/>
                      <w:sz w:val="20"/>
                      <w:szCs w:val="20"/>
                    </w:rPr>
                    <m:t>μ</m:t>
                  </m:r>
                  <m:sSup>
                    <m:sSupPr>
                      <m:ctrlPr>
                        <w:rPr>
                          <w:rFonts w:ascii="Cambria Math" w:hAnsi="Cambria Math" w:cstheme="majorBidi"/>
                          <w:sz w:val="20"/>
                          <w:szCs w:val="20"/>
                        </w:rPr>
                      </m:ctrlPr>
                    </m:sSupPr>
                    <m:e>
                      <m:r>
                        <m:rPr>
                          <m:sty m:val="p"/>
                        </m:rPr>
                        <w:rPr>
                          <w:rFonts w:ascii="Cambria Math" w:hAnsi="Cambria Math" w:cstheme="majorBidi"/>
                          <w:sz w:val="20"/>
                          <w:szCs w:val="20"/>
                        </w:rPr>
                        <m:t>)</m:t>
                      </m:r>
                    </m:e>
                    <m:sup>
                      <m:r>
                        <m:rPr>
                          <m:sty m:val="p"/>
                        </m:rPr>
                        <w:rPr>
                          <w:rFonts w:ascii="Cambria Math" w:hAnsi="Cambria Math" w:cstheme="majorBidi"/>
                          <w:sz w:val="20"/>
                          <w:szCs w:val="20"/>
                        </w:rPr>
                        <m:t>2</m:t>
                      </m:r>
                    </m:sup>
                  </m:sSup>
                  <m:r>
                    <m:rPr>
                      <m:sty m:val="p"/>
                    </m:rPr>
                    <w:rPr>
                      <w:rFonts w:ascii="Cambria Math" w:hAnsi="Cambria Math" w:cstheme="majorBidi"/>
                      <w:sz w:val="20"/>
                      <w:szCs w:val="20"/>
                    </w:rPr>
                    <m:t>+</m:t>
                  </m:r>
                  <m:sSup>
                    <m:sSupPr>
                      <m:ctrlPr>
                        <w:rPr>
                          <w:rFonts w:ascii="Cambria Math" w:hAnsi="Cambria Math" w:cstheme="majorBidi"/>
                          <w:sz w:val="20"/>
                          <w:szCs w:val="20"/>
                        </w:rPr>
                      </m:ctrlPr>
                    </m:sSupPr>
                    <m:e>
                      <m:r>
                        <w:rPr>
                          <w:rFonts w:ascii="Cambria Math" w:hAnsi="Cambria Math" w:cstheme="majorBidi"/>
                          <w:sz w:val="20"/>
                          <w:szCs w:val="20"/>
                        </w:rPr>
                        <m:t>y</m:t>
                      </m:r>
                    </m:e>
                    <m:sup>
                      <m:r>
                        <m:rPr>
                          <m:sty m:val="p"/>
                        </m:rPr>
                        <w:rPr>
                          <w:rFonts w:ascii="Cambria Math" w:hAnsi="Cambria Math" w:cstheme="majorBidi"/>
                          <w:sz w:val="20"/>
                          <w:szCs w:val="20"/>
                        </w:rPr>
                        <m:t>2</m:t>
                      </m:r>
                    </m:sup>
                  </m:sSup>
                  <m:r>
                    <m:rPr>
                      <m:sty m:val="p"/>
                    </m:rPr>
                    <w:rPr>
                      <w:rFonts w:ascii="Cambria Math" w:hAnsi="Cambria Math" w:cstheme="majorBidi"/>
                      <w:sz w:val="20"/>
                      <w:szCs w:val="20"/>
                    </w:rPr>
                    <m:t>+</m:t>
                  </m:r>
                  <m:sSup>
                    <m:sSupPr>
                      <m:ctrlPr>
                        <w:rPr>
                          <w:rFonts w:ascii="Cambria Math" w:hAnsi="Cambria Math" w:cstheme="majorBidi"/>
                          <w:sz w:val="20"/>
                          <w:szCs w:val="20"/>
                        </w:rPr>
                      </m:ctrlPr>
                    </m:sSupPr>
                    <m:e>
                      <m:r>
                        <w:rPr>
                          <w:rFonts w:ascii="Cambria Math" w:hAnsi="Cambria Math" w:cstheme="majorBidi"/>
                          <w:sz w:val="20"/>
                          <w:szCs w:val="20"/>
                        </w:rPr>
                        <m:t>z</m:t>
                      </m:r>
                    </m:e>
                    <m:sup>
                      <m:r>
                        <m:rPr>
                          <m:sty m:val="p"/>
                        </m:rPr>
                        <w:rPr>
                          <w:rFonts w:ascii="Cambria Math" w:hAnsi="Cambria Math" w:cstheme="majorBidi"/>
                          <w:sz w:val="20"/>
                          <w:szCs w:val="20"/>
                        </w:rPr>
                        <m:t>2</m:t>
                      </m:r>
                    </m:sup>
                  </m:sSup>
                </m:e>
              </m:rad>
              <m:r>
                <w:rPr>
                  <w:rFonts w:ascii="Cambria Math" w:hAnsi="Cambria Math" w:cstheme="majorBidi"/>
                  <w:sz w:val="20"/>
                  <w:szCs w:val="20"/>
                </w:rPr>
                <m:t>#(7)</m:t>
              </m:r>
            </m:e>
          </m:eqArr>
        </m:oMath>
      </m:oMathPara>
    </w:p>
    <w:p w14:paraId="4229CB2F" w14:textId="77777777" w:rsidR="0082724F" w:rsidRPr="0082724F" w:rsidRDefault="0082724F" w:rsidP="0082724F">
      <w:pPr>
        <w:pStyle w:val="BodyText3"/>
        <w:spacing w:after="0"/>
        <w:jc w:val="lowKashida"/>
        <w:rPr>
          <w:rFonts w:asciiTheme="majorBidi" w:hAnsiTheme="majorBidi" w:cstheme="majorBidi"/>
          <w:sz w:val="20"/>
          <w:szCs w:val="20"/>
        </w:rPr>
      </w:pPr>
      <w:r w:rsidRPr="0082724F">
        <w:rPr>
          <w:rFonts w:asciiTheme="majorBidi" w:hAnsiTheme="majorBidi" w:cstheme="majorBidi"/>
          <w:sz w:val="20"/>
          <w:szCs w:val="20"/>
        </w:rPr>
        <w:t>The state-space representation of the CR3BP with low-thrust terms is given by</w:t>
      </w:r>
    </w:p>
    <w:p w14:paraId="58649141" w14:textId="5A4DA18D" w:rsidR="0082724F" w:rsidRPr="0082724F" w:rsidRDefault="0082724F" w:rsidP="0082724F">
      <w:pPr>
        <w:pStyle w:val="BodyText3"/>
        <w:spacing w:after="0"/>
        <w:jc w:val="lowKashida"/>
        <w:rPr>
          <w:rFonts w:asciiTheme="majorBidi" w:hAnsiTheme="majorBidi" w:cstheme="majorBidi"/>
          <w:sz w:val="20"/>
          <w:szCs w:val="20"/>
        </w:rPr>
      </w:pPr>
      <m:oMathPara>
        <m:oMath>
          <m:eqArr>
            <m:eqArrPr>
              <m:maxDist m:val="1"/>
              <m:ctrlPr>
                <w:rPr>
                  <w:rFonts w:ascii="Cambria Math" w:hAnsi="Cambria Math" w:cstheme="majorBidi"/>
                  <w:sz w:val="20"/>
                  <w:szCs w:val="20"/>
                </w:rPr>
              </m:ctrlPr>
            </m:eqArrPr>
            <m:e>
              <m:acc>
                <m:accPr>
                  <m:chr m:val="˙"/>
                  <m:ctrlPr>
                    <w:rPr>
                      <w:rFonts w:ascii="Cambria Math" w:hAnsi="Cambria Math" w:cstheme="majorBidi"/>
                      <w:sz w:val="20"/>
                      <w:szCs w:val="20"/>
                    </w:rPr>
                  </m:ctrlPr>
                </m:accPr>
                <m:e>
                  <m:r>
                    <m:rPr>
                      <m:sty m:val="bi"/>
                    </m:rPr>
                    <w:rPr>
                      <w:rFonts w:ascii="Cambria Math" w:hAnsi="Cambria Math" w:cstheme="majorBidi"/>
                      <w:sz w:val="20"/>
                      <w:szCs w:val="20"/>
                    </w:rPr>
                    <m:t>ρ</m:t>
                  </m:r>
                </m:e>
              </m:acc>
              <m:r>
                <m:rPr>
                  <m:sty m:val="p"/>
                </m:rPr>
                <w:rPr>
                  <w:rFonts w:ascii="Cambria Math" w:hAnsi="Cambria Math" w:cstheme="majorBidi"/>
                  <w:sz w:val="20"/>
                  <w:szCs w:val="20"/>
                </w:rPr>
                <m:t>=</m:t>
              </m:r>
              <m:r>
                <m:rPr>
                  <m:sty m:val="bi"/>
                </m:rPr>
                <w:rPr>
                  <w:rFonts w:ascii="Cambria Math" w:hAnsi="Cambria Math" w:cstheme="majorBidi"/>
                  <w:sz w:val="20"/>
                  <w:szCs w:val="20"/>
                </w:rPr>
                <m:t>f</m:t>
              </m:r>
              <m:r>
                <m:rPr>
                  <m:sty m:val="p"/>
                </m:rPr>
                <w:rPr>
                  <w:rFonts w:ascii="Cambria Math" w:hAnsi="Cambria Math" w:cstheme="majorBidi"/>
                  <w:sz w:val="20"/>
                  <w:szCs w:val="20"/>
                </w:rPr>
                <m:t>(</m:t>
              </m:r>
              <m:r>
                <m:rPr>
                  <m:sty m:val="bi"/>
                </m:rPr>
                <w:rPr>
                  <w:rFonts w:ascii="Cambria Math" w:hAnsi="Cambria Math" w:cstheme="majorBidi"/>
                  <w:sz w:val="20"/>
                  <w:szCs w:val="20"/>
                </w:rPr>
                <m:t>ρ</m:t>
              </m:r>
              <m:r>
                <m:rPr>
                  <m:sty m:val="p"/>
                </m:rPr>
                <w:rPr>
                  <w:rFonts w:ascii="Cambria Math" w:hAnsi="Cambria Math" w:cstheme="majorBidi"/>
                  <w:sz w:val="20"/>
                  <w:szCs w:val="20"/>
                </w:rPr>
                <m:t>,</m:t>
              </m:r>
              <m:r>
                <m:rPr>
                  <m:sty m:val="bi"/>
                </m:rPr>
                <w:rPr>
                  <w:rFonts w:ascii="Cambria Math" w:hAnsi="Cambria Math" w:cstheme="majorBidi"/>
                  <w:sz w:val="20"/>
                  <w:szCs w:val="20"/>
                </w:rPr>
                <m:t>u</m:t>
              </m:r>
              <m:r>
                <m:rPr>
                  <m:sty m:val="p"/>
                </m:rPr>
                <w:rPr>
                  <w:rFonts w:ascii="Cambria Math" w:hAnsi="Cambria Math" w:cstheme="majorBidi"/>
                  <w:sz w:val="20"/>
                  <w:szCs w:val="20"/>
                </w:rPr>
                <m:t>)</m:t>
              </m:r>
              <m:r>
                <w:rPr>
                  <w:rFonts w:ascii="Cambria Math" w:hAnsi="Cambria Math" w:cstheme="majorBidi"/>
                  <w:sz w:val="20"/>
                  <w:szCs w:val="20"/>
                </w:rPr>
                <m:t>#(8)</m:t>
              </m:r>
            </m:e>
          </m:eqArr>
        </m:oMath>
      </m:oMathPara>
    </w:p>
    <w:p w14:paraId="252559E2" w14:textId="1C30BFD2" w:rsidR="0082724F" w:rsidRDefault="0082724F" w:rsidP="0082724F">
      <w:pPr>
        <w:pStyle w:val="BodyText3"/>
        <w:spacing w:after="0"/>
        <w:jc w:val="lowKashida"/>
        <w:rPr>
          <w:sz w:val="20"/>
          <w:szCs w:val="20"/>
          <w:rtl/>
        </w:rPr>
      </w:pPr>
      <w:r w:rsidRPr="0082724F">
        <w:rPr>
          <w:sz w:val="20"/>
          <w:szCs w:val="20"/>
        </w:rPr>
        <w:t xml:space="preserve">where </w:t>
      </w:r>
      <m:oMath>
        <m:r>
          <w:rPr>
            <w:rFonts w:ascii="Cambria Math" w:hAnsi="Cambria Math"/>
            <w:sz w:val="20"/>
            <w:szCs w:val="20"/>
          </w:rPr>
          <m:t>ρ</m:t>
        </m:r>
      </m:oMath>
      <w:r w:rsidRPr="0082724F">
        <w:rPr>
          <w:sz w:val="20"/>
          <w:szCs w:val="20"/>
        </w:rPr>
        <w:t xml:space="preserve"> is the state vector and </w:t>
      </w:r>
      <m:oMath>
        <m:r>
          <m:rPr>
            <m:sty m:val="bi"/>
          </m:rPr>
          <w:rPr>
            <w:rFonts w:ascii="Cambria Math" w:hAnsi="Cambria Math"/>
            <w:sz w:val="20"/>
            <w:szCs w:val="20"/>
          </w:rPr>
          <m:t>u</m:t>
        </m:r>
      </m:oMath>
      <w:r w:rsidRPr="0082724F">
        <w:rPr>
          <w:sz w:val="20"/>
          <w:szCs w:val="20"/>
        </w:rPr>
        <w:t xml:space="preserve"> is the control input vector. The state-space representation is used to define the spacecraft's trajectory in the CR3BP, incorporating the effects of the low</w:t>
      </w:r>
      <w:r>
        <w:rPr>
          <w:rFonts w:hint="cs"/>
          <w:sz w:val="20"/>
          <w:szCs w:val="20"/>
          <w:rtl/>
        </w:rPr>
        <w:t>-</w:t>
      </w:r>
      <w:r w:rsidRPr="0082724F">
        <w:rPr>
          <w:sz w:val="20"/>
          <w:szCs w:val="20"/>
        </w:rPr>
        <w:t>thrust engine.</w:t>
      </w:r>
    </w:p>
    <w:p w14:paraId="442A97DF" w14:textId="5FBBC2AE" w:rsidR="0082724F" w:rsidRPr="0082724F" w:rsidRDefault="0082724F" w:rsidP="0082724F">
      <w:pPr>
        <w:pStyle w:val="Heading2"/>
      </w:pPr>
      <w:r w:rsidRPr="0082724F">
        <w:t>Low-Thrust Control Problem</w:t>
      </w:r>
    </w:p>
    <w:p w14:paraId="3111240C" w14:textId="4C6E39D3" w:rsidR="0082724F" w:rsidRPr="0082724F" w:rsidRDefault="0082724F" w:rsidP="0082724F">
      <w:pPr>
        <w:pStyle w:val="BodyText3"/>
        <w:spacing w:after="0"/>
        <w:jc w:val="lowKashida"/>
        <w:rPr>
          <w:sz w:val="20"/>
          <w:szCs w:val="20"/>
        </w:rPr>
      </w:pPr>
      <w:r w:rsidRPr="0082724F">
        <w:rPr>
          <w:sz w:val="20"/>
          <w:szCs w:val="20"/>
        </w:rPr>
        <w:t>The motion in the CR3BP is inherently nonlinear, displaying significant sensitivity in dynamical structures. Consequently,</w:t>
      </w:r>
      <w:r w:rsidRPr="0082724F">
        <w:rPr>
          <w:sz w:val="20"/>
          <w:szCs w:val="20"/>
        </w:rPr>
        <w:br/>
        <w:t xml:space="preserve">the proposed strategy based on differential games and reinforcement learning leverages the impact of the low-thrust terms to attain the intended dynamical response. The thrust </w:t>
      </w:r>
      <m:oMath>
        <m:sSub>
          <m:sSubPr>
            <m:ctrlPr>
              <w:rPr>
                <w:rFonts w:ascii="Cambria Math" w:hAnsi="Cambria Math"/>
                <w:sz w:val="20"/>
                <w:szCs w:val="20"/>
              </w:rPr>
            </m:ctrlPr>
          </m:sSubPr>
          <m:e>
            <m:r>
              <m:rPr>
                <m:sty m:val="b"/>
              </m:rPr>
              <w:rPr>
                <w:rFonts w:ascii="Cambria Math" w:hAnsi="Cambria Math"/>
                <w:sz w:val="20"/>
                <w:szCs w:val="20"/>
              </w:rPr>
              <m:t>a</m:t>
            </m:r>
          </m:e>
          <m:sub>
            <m:r>
              <w:rPr>
                <w:rFonts w:ascii="Cambria Math" w:hAnsi="Cambria Math"/>
                <w:sz w:val="20"/>
                <w:szCs w:val="20"/>
              </w:rPr>
              <m:t>lt</m:t>
            </m:r>
          </m:sub>
        </m:sSub>
      </m:oMath>
      <w:r w:rsidRPr="0082724F">
        <w:rPr>
          <w:sz w:val="20"/>
          <w:szCs w:val="20"/>
        </w:rPr>
        <w:t xml:space="preserve"> is determined by:</w:t>
      </w:r>
    </w:p>
    <w:p w14:paraId="79A0B89F" w14:textId="6BABA007" w:rsidR="0082724F" w:rsidRPr="0082724F" w:rsidRDefault="0082724F" w:rsidP="0082724F">
      <w:pPr>
        <w:pStyle w:val="BodyText3"/>
        <w:spacing w:after="0"/>
        <w:jc w:val="lowKashida"/>
        <w:rPr>
          <w:sz w:val="20"/>
          <w:szCs w:val="20"/>
        </w:rPr>
      </w:pPr>
      <m:oMathPara>
        <m:oMath>
          <m:eqArr>
            <m:eqArrPr>
              <m:maxDist m:val="1"/>
              <m:ctrlPr>
                <w:rPr>
                  <w:rFonts w:ascii="Cambria Math" w:hAnsi="Cambria Math"/>
                  <w:sz w:val="20"/>
                  <w:szCs w:val="20"/>
                </w:rPr>
              </m:ctrlPr>
            </m:eqArrPr>
            <m:e>
              <m:sSub>
                <m:sSubPr>
                  <m:ctrlPr>
                    <w:rPr>
                      <w:rFonts w:ascii="Cambria Math" w:hAnsi="Cambria Math"/>
                      <w:sz w:val="20"/>
                      <w:szCs w:val="20"/>
                    </w:rPr>
                  </m:ctrlPr>
                </m:sSubPr>
                <m:e>
                  <m:r>
                    <m:rPr>
                      <m:sty m:val="b"/>
                    </m:rPr>
                    <w:rPr>
                      <w:rFonts w:ascii="Cambria Math" w:hAnsi="Cambria Math"/>
                      <w:sz w:val="20"/>
                      <w:szCs w:val="20"/>
                    </w:rPr>
                    <m:t>a</m:t>
                  </m:r>
                </m:e>
                <m:sub>
                  <m:r>
                    <w:rPr>
                      <w:rFonts w:ascii="Cambria Math" w:hAnsi="Cambria Math"/>
                      <w:sz w:val="20"/>
                      <w:szCs w:val="20"/>
                    </w:rPr>
                    <m:t>lt</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x</m:t>
                  </m:r>
                </m:sub>
              </m:sSub>
              <m:acc>
                <m:accPr>
                  <m:chr m:val="ˆ"/>
                  <m:ctrlPr>
                    <w:rPr>
                      <w:rFonts w:ascii="Cambria Math" w:hAnsi="Cambria Math"/>
                      <w:sz w:val="20"/>
                      <w:szCs w:val="20"/>
                    </w:rPr>
                  </m:ctrlPr>
                </m:accPr>
                <m:e>
                  <m:r>
                    <w:rPr>
                      <w:rFonts w:ascii="Cambria Math" w:hAnsi="Cambria Math"/>
                      <w:sz w:val="20"/>
                      <w:szCs w:val="20"/>
                    </w:rPr>
                    <m:t>i</m:t>
                  </m:r>
                </m:e>
              </m:acc>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y</m:t>
                  </m:r>
                </m:sub>
              </m:sSub>
              <m:acc>
                <m:accPr>
                  <m:chr m:val="ˆ"/>
                  <m:ctrlPr>
                    <w:rPr>
                      <w:rFonts w:ascii="Cambria Math" w:hAnsi="Cambria Math"/>
                      <w:sz w:val="20"/>
                      <w:szCs w:val="20"/>
                    </w:rPr>
                  </m:ctrlPr>
                </m:accPr>
                <m:e>
                  <m:r>
                    <w:rPr>
                      <w:rFonts w:ascii="Cambria Math" w:hAnsi="Cambria Math"/>
                      <w:sz w:val="20"/>
                      <w:szCs w:val="20"/>
                    </w:rPr>
                    <m:t>j</m:t>
                  </m:r>
                </m:e>
              </m:acc>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z</m:t>
                  </m:r>
                </m:sub>
              </m:sSub>
              <m:acc>
                <m:accPr>
                  <m:chr m:val="ˆ"/>
                  <m:ctrlPr>
                    <w:rPr>
                      <w:rFonts w:ascii="Cambria Math" w:hAnsi="Cambria Math"/>
                      <w:sz w:val="20"/>
                      <w:szCs w:val="20"/>
                    </w:rPr>
                  </m:ctrlPr>
                </m:accPr>
                <m:e>
                  <m:r>
                    <w:rPr>
                      <w:rFonts w:ascii="Cambria Math" w:hAnsi="Cambria Math"/>
                      <w:sz w:val="20"/>
                      <w:szCs w:val="20"/>
                    </w:rPr>
                    <m:t>k</m:t>
                  </m:r>
                </m:e>
              </m:acc>
              <m:r>
                <w:rPr>
                  <w:rFonts w:ascii="Cambria Math" w:hAnsi="Cambria Math"/>
                  <w:sz w:val="20"/>
                  <w:szCs w:val="20"/>
                </w:rPr>
                <m:t>#(9)</m:t>
              </m:r>
            </m:e>
          </m:eqArr>
        </m:oMath>
      </m:oMathPara>
    </w:p>
    <w:p w14:paraId="25D7AAEB" w14:textId="4E21F7C9" w:rsidR="0082724F" w:rsidRPr="0082724F" w:rsidRDefault="0082724F" w:rsidP="0082724F">
      <w:pPr>
        <w:pStyle w:val="BodyText3"/>
        <w:spacing w:after="0"/>
        <w:jc w:val="lowKashida"/>
        <w:rPr>
          <w:sz w:val="20"/>
          <w:szCs w:val="20"/>
        </w:rPr>
      </w:pPr>
      <w:r w:rsidRPr="0082724F">
        <w:rPr>
          <w:sz w:val="20"/>
          <w:szCs w:val="20"/>
        </w:rPr>
        <w:t xml:space="preserve">where </w:t>
      </w:r>
      <m:oMath>
        <m:sSub>
          <m:sSubPr>
            <m:ctrlPr>
              <w:rPr>
                <w:rFonts w:ascii="Cambria Math" w:hAnsi="Cambria Math"/>
                <w:sz w:val="20"/>
                <w:szCs w:val="20"/>
              </w:rPr>
            </m:ctrlPr>
          </m:sSubPr>
          <m:e>
            <m:acc>
              <m:accPr>
                <m:chr m:val="ˆ"/>
                <m:ctrlPr>
                  <w:rPr>
                    <w:rFonts w:ascii="Cambria Math" w:hAnsi="Cambria Math"/>
                    <w:sz w:val="20"/>
                    <w:szCs w:val="20"/>
                  </w:rPr>
                </m:ctrlPr>
              </m:accPr>
              <m:e>
                <m:r>
                  <w:rPr>
                    <w:rFonts w:ascii="Cambria Math" w:hAnsi="Cambria Math"/>
                    <w:sz w:val="20"/>
                    <w:szCs w:val="20"/>
                  </w:rPr>
                  <m:t>u</m:t>
                </m:r>
              </m:e>
            </m:acc>
          </m:e>
          <m:sub>
            <m:r>
              <w:rPr>
                <w:rFonts w:ascii="Cambria Math" w:hAnsi="Cambria Math"/>
                <w:sz w:val="20"/>
                <w:szCs w:val="20"/>
              </w:rPr>
              <m:t>x</m:t>
            </m:r>
          </m:sub>
        </m:sSub>
        <m:r>
          <m:rPr>
            <m:sty m:val="p"/>
          </m:rPr>
          <w:rPr>
            <w:rFonts w:ascii="Cambria Math" w:hAnsi="Cambria Math"/>
            <w:sz w:val="20"/>
            <w:szCs w:val="20"/>
          </w:rPr>
          <m:t>,</m:t>
        </m:r>
        <m:sSub>
          <m:sSubPr>
            <m:ctrlPr>
              <w:rPr>
                <w:rFonts w:ascii="Cambria Math" w:hAnsi="Cambria Math"/>
                <w:sz w:val="20"/>
                <w:szCs w:val="20"/>
              </w:rPr>
            </m:ctrlPr>
          </m:sSubPr>
          <m:e>
            <m:acc>
              <m:accPr>
                <m:chr m:val="ˆ"/>
                <m:ctrlPr>
                  <w:rPr>
                    <w:rFonts w:ascii="Cambria Math" w:hAnsi="Cambria Math"/>
                    <w:sz w:val="20"/>
                    <w:szCs w:val="20"/>
                  </w:rPr>
                </m:ctrlPr>
              </m:accPr>
              <m:e>
                <m:r>
                  <w:rPr>
                    <w:rFonts w:ascii="Cambria Math" w:hAnsi="Cambria Math"/>
                    <w:sz w:val="20"/>
                    <w:szCs w:val="20"/>
                  </w:rPr>
                  <m:t>u</m:t>
                </m:r>
              </m:e>
            </m:acc>
          </m:e>
          <m:sub>
            <m:r>
              <w:rPr>
                <w:rFonts w:ascii="Cambria Math" w:hAnsi="Cambria Math"/>
                <w:sz w:val="20"/>
                <w:szCs w:val="20"/>
              </w:rPr>
              <m:t>y</m:t>
            </m:r>
          </m:sub>
        </m:sSub>
      </m:oMath>
      <w:r w:rsidRPr="0082724F">
        <w:rPr>
          <w:sz w:val="20"/>
          <w:szCs w:val="20"/>
        </w:rPr>
        <w:t xml:space="preserve">, and </w:t>
      </w:r>
      <m:oMath>
        <m:sSub>
          <m:sSubPr>
            <m:ctrlPr>
              <w:rPr>
                <w:rFonts w:ascii="Cambria Math" w:hAnsi="Cambria Math"/>
                <w:sz w:val="20"/>
                <w:szCs w:val="20"/>
              </w:rPr>
            </m:ctrlPr>
          </m:sSubPr>
          <m:e>
            <m:acc>
              <m:accPr>
                <m:chr m:val="ˆ"/>
                <m:ctrlPr>
                  <w:rPr>
                    <w:rFonts w:ascii="Cambria Math" w:hAnsi="Cambria Math"/>
                    <w:sz w:val="20"/>
                    <w:szCs w:val="20"/>
                  </w:rPr>
                </m:ctrlPr>
              </m:accPr>
              <m:e>
                <m:r>
                  <w:rPr>
                    <w:rFonts w:ascii="Cambria Math" w:hAnsi="Cambria Math"/>
                    <w:sz w:val="20"/>
                    <w:szCs w:val="20"/>
                  </w:rPr>
                  <m:t>u</m:t>
                </m:r>
              </m:e>
            </m:acc>
          </m:e>
          <m:sub>
            <m:r>
              <w:rPr>
                <w:rFonts w:ascii="Cambria Math" w:hAnsi="Cambria Math"/>
                <w:sz w:val="20"/>
                <w:szCs w:val="20"/>
              </w:rPr>
              <m:t>z</m:t>
            </m:r>
          </m:sub>
        </m:sSub>
      </m:oMath>
      <w:r w:rsidRPr="0082724F">
        <w:rPr>
          <w:sz w:val="20"/>
          <w:szCs w:val="20"/>
        </w:rPr>
        <w:t xml:space="preserve"> are the components of the thrust unit vector in the rotating frame of the CR3BP. Furthermore, the thrust direction is characterized by the thrust magnitude </w:t>
      </w:r>
      <m:oMath>
        <m:r>
          <w:rPr>
            <w:rFonts w:ascii="Cambria Math" w:hAnsi="Cambria Math"/>
            <w:sz w:val="20"/>
            <w:szCs w:val="20"/>
          </w:rPr>
          <m:t>f</m:t>
        </m:r>
      </m:oMath>
      <w:r w:rsidRPr="0082724F">
        <w:rPr>
          <w:sz w:val="20"/>
          <w:szCs w:val="20"/>
        </w:rPr>
        <w:t xml:space="preserve"> and the spacecraft's nondimensional mass </w:t>
      </w:r>
      <m:oMath>
        <m:r>
          <w:rPr>
            <w:rFonts w:ascii="Cambria Math" w:hAnsi="Cambria Math"/>
            <w:sz w:val="20"/>
            <w:szCs w:val="20"/>
          </w:rPr>
          <m:t>m</m:t>
        </m:r>
        <m:r>
          <m:rPr>
            <m:sty m:val="p"/>
          </m:rP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M</m:t>
                </m:r>
              </m:e>
              <m:sub>
                <m:r>
                  <m:rPr>
                    <m:sty m:val="p"/>
                  </m:rPr>
                  <w:rPr>
                    <w:rFonts w:ascii="Cambria Math" w:hAnsi="Cambria Math"/>
                    <w:sz w:val="20"/>
                    <w:szCs w:val="20"/>
                  </w:rPr>
                  <m:t>3</m:t>
                </m:r>
              </m:sub>
            </m:sSub>
          </m:num>
          <m:den>
            <m:sSub>
              <m:sSubPr>
                <m:ctrlPr>
                  <w:rPr>
                    <w:rFonts w:ascii="Cambria Math" w:hAnsi="Cambria Math"/>
                    <w:sz w:val="20"/>
                    <w:szCs w:val="20"/>
                  </w:rPr>
                </m:ctrlPr>
              </m:sSubPr>
              <m:e>
                <m:r>
                  <w:rPr>
                    <w:rFonts w:ascii="Cambria Math" w:hAnsi="Cambria Math"/>
                    <w:sz w:val="20"/>
                    <w:szCs w:val="20"/>
                  </w:rPr>
                  <m:t>M</m:t>
                </m:r>
              </m:e>
              <m:sub>
                <m:r>
                  <m:rPr>
                    <m:sty m:val="p"/>
                  </m:rPr>
                  <w:rPr>
                    <w:rFonts w:ascii="Cambria Math" w:hAnsi="Cambria Math"/>
                    <w:sz w:val="20"/>
                    <w:szCs w:val="20"/>
                  </w:rPr>
                  <m:t>3,0</m:t>
                </m:r>
              </m:sub>
            </m:sSub>
          </m:den>
        </m:f>
      </m:oMath>
      <w:r w:rsidRPr="0082724F">
        <w:rPr>
          <w:sz w:val="20"/>
          <w:szCs w:val="20"/>
        </w:rPr>
        <w:t xml:space="preserve">, where </w:t>
      </w:r>
      <m:oMath>
        <m:sSub>
          <m:sSubPr>
            <m:ctrlPr>
              <w:rPr>
                <w:rFonts w:ascii="Cambria Math" w:hAnsi="Cambria Math"/>
                <w:sz w:val="20"/>
                <w:szCs w:val="20"/>
              </w:rPr>
            </m:ctrlPr>
          </m:sSubPr>
          <m:e>
            <m:r>
              <w:rPr>
                <w:rFonts w:ascii="Cambria Math" w:hAnsi="Cambria Math"/>
                <w:sz w:val="20"/>
                <w:szCs w:val="20"/>
              </w:rPr>
              <m:t>M</m:t>
            </m:r>
          </m:e>
          <m:sub>
            <m:r>
              <m:rPr>
                <m:sty m:val="p"/>
              </m:rPr>
              <w:rPr>
                <w:rFonts w:ascii="Cambria Math" w:hAnsi="Cambria Math"/>
                <w:sz w:val="20"/>
                <w:szCs w:val="20"/>
              </w:rPr>
              <m:t>3</m:t>
            </m:r>
          </m:sub>
        </m:sSub>
      </m:oMath>
      <w:r w:rsidRPr="0082724F">
        <w:rPr>
          <w:sz w:val="20"/>
          <w:szCs w:val="20"/>
        </w:rPr>
        <w:t xml:space="preserve"> denotes the spacecraft mass at the beginning of the thrust segment and </w:t>
      </w:r>
      <m:oMath>
        <m:sSub>
          <m:sSubPr>
            <m:ctrlPr>
              <w:rPr>
                <w:rFonts w:ascii="Cambria Math" w:hAnsi="Cambria Math"/>
                <w:sz w:val="20"/>
                <w:szCs w:val="20"/>
              </w:rPr>
            </m:ctrlPr>
          </m:sSubPr>
          <m:e>
            <m:r>
              <w:rPr>
                <w:rFonts w:ascii="Cambria Math" w:hAnsi="Cambria Math"/>
                <w:sz w:val="20"/>
                <w:szCs w:val="20"/>
              </w:rPr>
              <m:t>M</m:t>
            </m:r>
          </m:e>
          <m:sub>
            <m:r>
              <m:rPr>
                <m:sty m:val="p"/>
              </m:rPr>
              <w:rPr>
                <w:rFonts w:ascii="Cambria Math" w:hAnsi="Cambria Math"/>
                <w:sz w:val="20"/>
                <w:szCs w:val="20"/>
              </w:rPr>
              <m:t>3,0</m:t>
            </m:r>
          </m:sub>
        </m:sSub>
      </m:oMath>
      <w:r w:rsidRPr="0082724F">
        <w:rPr>
          <w:sz w:val="20"/>
          <w:szCs w:val="20"/>
        </w:rPr>
        <w:t xml:space="preserve"> is the initial mass. The nondimensional thrust intensity </w:t>
      </w:r>
      <m:oMath>
        <m:r>
          <w:rPr>
            <w:rFonts w:ascii="Cambria Math" w:hAnsi="Cambria Math"/>
            <w:sz w:val="20"/>
            <w:szCs w:val="20"/>
          </w:rPr>
          <m:t>f</m:t>
        </m:r>
      </m:oMath>
      <w:r w:rsidRPr="0082724F">
        <w:rPr>
          <w:sz w:val="20"/>
          <w:szCs w:val="20"/>
        </w:rPr>
        <w:t xml:space="preserve"> is calculated as follows:</w:t>
      </w:r>
    </w:p>
    <w:p w14:paraId="5DC4B649" w14:textId="5FA118A4" w:rsidR="0082724F" w:rsidRPr="0082724F" w:rsidRDefault="0082724F" w:rsidP="0082724F">
      <w:pPr>
        <w:pStyle w:val="BodyText3"/>
        <w:spacing w:after="0"/>
        <w:jc w:val="lowKashida"/>
        <w:rPr>
          <w:sz w:val="20"/>
          <w:szCs w:val="20"/>
        </w:rPr>
      </w:pPr>
      <m:oMathPara>
        <m:oMath>
          <m:eqArr>
            <m:eqArrPr>
              <m:maxDist m:val="1"/>
              <m:ctrlPr>
                <w:rPr>
                  <w:rFonts w:ascii="Cambria Math" w:hAnsi="Cambria Math"/>
                  <w:sz w:val="20"/>
                  <w:szCs w:val="20"/>
                </w:rPr>
              </m:ctrlPr>
            </m:eqArrPr>
            <m:e>
              <m:r>
                <w:rPr>
                  <w:rFonts w:ascii="Cambria Math" w:hAnsi="Cambria Math"/>
                  <w:sz w:val="20"/>
                  <w:szCs w:val="20"/>
                </w:rPr>
                <m:t>f</m:t>
              </m:r>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F</m:t>
                  </m:r>
                  <m:sSup>
                    <m:sSupPr>
                      <m:ctrlPr>
                        <w:rPr>
                          <w:rFonts w:ascii="Cambria Math" w:hAnsi="Cambria Math"/>
                          <w:sz w:val="20"/>
                          <w:szCs w:val="20"/>
                        </w:rPr>
                      </m:ctrlPr>
                    </m:sSupPr>
                    <m:e>
                      <m:r>
                        <w:rPr>
                          <w:rFonts w:ascii="Cambria Math" w:hAnsi="Cambria Math"/>
                          <w:sz w:val="20"/>
                          <w:szCs w:val="20"/>
                        </w:rPr>
                        <m:t>t</m:t>
                      </m:r>
                    </m:e>
                    <m:sup>
                      <m:r>
                        <m:rPr>
                          <m:sty m:val="p"/>
                        </m:rPr>
                        <w:rPr>
                          <w:rFonts w:ascii="Cambria Math" w:hAnsi="Cambria Math"/>
                          <w:sz w:val="20"/>
                          <w:szCs w:val="20"/>
                        </w:rPr>
                        <m:t>*</m:t>
                      </m:r>
                    </m:sup>
                  </m:sSup>
                </m:num>
                <m:den>
                  <m:sSup>
                    <m:sSupPr>
                      <m:ctrlPr>
                        <w:rPr>
                          <w:rFonts w:ascii="Cambria Math" w:hAnsi="Cambria Math"/>
                          <w:sz w:val="20"/>
                          <w:szCs w:val="20"/>
                        </w:rPr>
                      </m:ctrlPr>
                    </m:sSupPr>
                    <m:e>
                      <m:r>
                        <w:rPr>
                          <w:rFonts w:ascii="Cambria Math" w:hAnsi="Cambria Math"/>
                          <w:sz w:val="20"/>
                          <w:szCs w:val="20"/>
                        </w:rPr>
                        <m:t>l</m:t>
                      </m:r>
                    </m:e>
                    <m:sup>
                      <m:r>
                        <m:rPr>
                          <m:sty m:val="p"/>
                        </m:rPr>
                        <w:rPr>
                          <w:rFonts w:ascii="Cambria Math" w:hAnsi="Cambria Math"/>
                          <w:sz w:val="20"/>
                          <w:szCs w:val="20"/>
                        </w:rPr>
                        <m:t>*</m:t>
                      </m:r>
                    </m:sup>
                  </m:sSup>
                  <m:sSub>
                    <m:sSubPr>
                      <m:ctrlPr>
                        <w:rPr>
                          <w:rFonts w:ascii="Cambria Math" w:hAnsi="Cambria Math"/>
                          <w:sz w:val="20"/>
                          <w:szCs w:val="20"/>
                        </w:rPr>
                      </m:ctrlPr>
                    </m:sSubPr>
                    <m:e>
                      <m:r>
                        <w:rPr>
                          <w:rFonts w:ascii="Cambria Math" w:hAnsi="Cambria Math"/>
                          <w:sz w:val="20"/>
                          <w:szCs w:val="20"/>
                        </w:rPr>
                        <m:t>M</m:t>
                      </m:r>
                    </m:e>
                    <m:sub>
                      <m:r>
                        <m:rPr>
                          <m:sty m:val="p"/>
                        </m:rPr>
                        <w:rPr>
                          <w:rFonts w:ascii="Cambria Math" w:hAnsi="Cambria Math"/>
                          <w:sz w:val="20"/>
                          <w:szCs w:val="20"/>
                        </w:rPr>
                        <m:t>3,0</m:t>
                      </m:r>
                    </m:sub>
                  </m:sSub>
                </m:den>
              </m:f>
              <m:r>
                <w:rPr>
                  <w:rFonts w:ascii="Cambria Math" w:hAnsi="Cambria Math"/>
                  <w:sz w:val="20"/>
                  <w:szCs w:val="20"/>
                </w:rPr>
                <m:t>#(10)</m:t>
              </m:r>
            </m:e>
          </m:eqArr>
        </m:oMath>
      </m:oMathPara>
    </w:p>
    <w:p w14:paraId="5E920235" w14:textId="2EAA92F9" w:rsidR="0082724F" w:rsidRPr="0082724F" w:rsidRDefault="0082724F" w:rsidP="0082724F">
      <w:pPr>
        <w:pStyle w:val="BodyText3"/>
        <w:spacing w:after="0"/>
        <w:jc w:val="lowKashida"/>
        <w:rPr>
          <w:sz w:val="20"/>
          <w:szCs w:val="20"/>
        </w:rPr>
      </w:pPr>
      <w:r w:rsidRPr="0082724F">
        <w:rPr>
          <w:sz w:val="20"/>
          <w:szCs w:val="20"/>
        </w:rPr>
        <w:t xml:space="preserve">where </w:t>
      </w:r>
      <m:oMath>
        <m:r>
          <w:rPr>
            <w:rFonts w:ascii="Cambria Math" w:hAnsi="Cambria Math"/>
            <w:sz w:val="20"/>
            <w:szCs w:val="20"/>
          </w:rPr>
          <m:t>F</m:t>
        </m:r>
        <m:r>
          <m:rPr>
            <m:sty m:val="p"/>
          </m:rP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t</m:t>
            </m:r>
          </m:e>
          <m:sup>
            <m:r>
              <m:rPr>
                <m:sty m:val="p"/>
              </m:rPr>
              <w:rPr>
                <w:rFonts w:ascii="Cambria Math" w:hAnsi="Cambria Math"/>
                <w:sz w:val="20"/>
                <w:szCs w:val="20"/>
              </w:rPr>
              <m:t>*</m:t>
            </m:r>
          </m:sup>
        </m:sSup>
      </m:oMath>
      <w:r w:rsidRPr="0082724F">
        <w:rPr>
          <w:sz w:val="20"/>
          <w:szCs w:val="20"/>
        </w:rPr>
        <w:t xml:space="preserve">, and </w:t>
      </w:r>
      <m:oMath>
        <m:sSup>
          <m:sSupPr>
            <m:ctrlPr>
              <w:rPr>
                <w:rFonts w:ascii="Cambria Math" w:hAnsi="Cambria Math"/>
                <w:sz w:val="20"/>
                <w:szCs w:val="20"/>
              </w:rPr>
            </m:ctrlPr>
          </m:sSupPr>
          <m:e>
            <m:r>
              <w:rPr>
                <w:rFonts w:ascii="Cambria Math" w:hAnsi="Cambria Math"/>
                <w:sz w:val="20"/>
                <w:szCs w:val="20"/>
              </w:rPr>
              <m:t>l</m:t>
            </m:r>
          </m:e>
          <m:sup>
            <m:r>
              <m:rPr>
                <m:sty m:val="p"/>
              </m:rPr>
              <w:rPr>
                <w:rFonts w:ascii="Cambria Math" w:hAnsi="Cambria Math"/>
                <w:sz w:val="20"/>
                <w:szCs w:val="20"/>
              </w:rPr>
              <m:t>*</m:t>
            </m:r>
          </m:sup>
        </m:sSup>
      </m:oMath>
      <w:r w:rsidRPr="0082724F">
        <w:rPr>
          <w:sz w:val="20"/>
          <w:szCs w:val="20"/>
        </w:rPr>
        <w:t xml:space="preserve"> are thrust in kilonewtons, system characteristic time in seconds, and system characteristic length in meters, respectively [16]. For this study, a </w:t>
      </w:r>
      <w:r w:rsidRPr="0082724F">
        <w:rPr>
          <w:sz w:val="20"/>
          <w:szCs w:val="20"/>
        </w:rPr>
        <w:lastRenderedPageBreak/>
        <w:t xml:space="preserve">representative spacecraft is selected, which has a maximum thrust capacity of </w:t>
      </w:r>
      <m:oMath>
        <m:sSub>
          <m:sSubPr>
            <m:ctrlPr>
              <w:rPr>
                <w:rFonts w:ascii="Cambria Math" w:hAnsi="Cambria Math"/>
                <w:sz w:val="20"/>
                <w:szCs w:val="20"/>
              </w:rPr>
            </m:ctrlPr>
          </m:sSubPr>
          <m:e>
            <m:r>
              <w:rPr>
                <w:rFonts w:ascii="Cambria Math" w:hAnsi="Cambria Math"/>
                <w:sz w:val="20"/>
                <w:szCs w:val="20"/>
              </w:rPr>
              <m:t>f</m:t>
            </m:r>
          </m:e>
          <m:sub>
            <m:r>
              <m:rPr>
                <m:sty m:val="p"/>
              </m:rPr>
              <w:rPr>
                <w:rFonts w:ascii="Cambria Math" w:hAnsi="Cambria Math"/>
                <w:sz w:val="20"/>
                <w:szCs w:val="20"/>
              </w:rPr>
              <m:t>max</m:t>
            </m:r>
          </m:sub>
        </m:sSub>
        <m:r>
          <m:rPr>
            <m:sty m:val="p"/>
          </m:rPr>
          <w:rPr>
            <w:rFonts w:ascii="Cambria Math" w:hAnsi="Cambria Math"/>
            <w:sz w:val="20"/>
            <w:szCs w:val="20"/>
          </w:rPr>
          <m:t>=0.04</m:t>
        </m:r>
      </m:oMath>
      <w:r w:rsidRPr="0082724F">
        <w:rPr>
          <w:sz w:val="20"/>
          <w:szCs w:val="20"/>
        </w:rPr>
        <w:t>. An analysis between this spacecraft and other existing or forthcoming propulsion systems is summarized in Table I.</w:t>
      </w:r>
    </w:p>
    <w:p w14:paraId="4BCA00AD" w14:textId="41DD0D5F" w:rsidR="0082724F" w:rsidRPr="0082724F" w:rsidRDefault="0082724F" w:rsidP="0082724F">
      <w:pPr>
        <w:pStyle w:val="Heading1"/>
      </w:pPr>
      <w:r w:rsidRPr="0082724F">
        <w:t>Guidance Framework Design</w:t>
      </w:r>
    </w:p>
    <w:p w14:paraId="1F88C21E" w14:textId="7CA1903F" w:rsidR="0082724F" w:rsidRPr="0082724F" w:rsidRDefault="0082724F" w:rsidP="0082724F">
      <w:pPr>
        <w:pStyle w:val="BodyText3"/>
        <w:spacing w:after="0"/>
        <w:jc w:val="lowKashida"/>
        <w:rPr>
          <w:sz w:val="20"/>
          <w:szCs w:val="20"/>
        </w:rPr>
      </w:pPr>
      <w:r w:rsidRPr="0082724F">
        <w:rPr>
          <w:sz w:val="20"/>
          <w:szCs w:val="20"/>
        </w:rPr>
        <w:t>This guidance framework leverages reinforcement learning to develop a differential game-based strategy for low-thrust spacecraft in the Earth-Moon environment. It enhances robustness to disturbances, non-ideal engine performance, and parameter variations, while complementing traditional targeting methods. The framework uses the Deep Deterministic Policy Gradient Differential Game (DDPG-DG) algorithm, a model-free, off-policy reinforcement learning approach suited for continuous action spaces. Trained through a differential game where two spacecraft interact as competitive agents, the strategy optimizes control policies in a simulated Earth</w:t>
      </w:r>
      <w:r>
        <w:rPr>
          <w:rFonts w:hint="cs"/>
          <w:sz w:val="20"/>
          <w:szCs w:val="20"/>
          <w:rtl/>
        </w:rPr>
        <w:t>-</w:t>
      </w:r>
      <w:r w:rsidRPr="0082724F">
        <w:rPr>
          <w:sz w:val="20"/>
          <w:szCs w:val="20"/>
        </w:rPr>
        <w:t>Moon system. Evaluated through Lyapunov orbit transfers, the approach demonstrates robustness to perturbations and generalization across mission scenarios and engine models, advancing autonomous spacecraft navigation for deep-space missions.</w:t>
      </w:r>
    </w:p>
    <w:p w14:paraId="5C8BC77F" w14:textId="5D27C283" w:rsidR="0082724F" w:rsidRPr="0082724F" w:rsidRDefault="0082724F" w:rsidP="0082724F">
      <w:pPr>
        <w:pStyle w:val="Heading2"/>
      </w:pPr>
      <w:r w:rsidRPr="0082724F">
        <w:t>Differential Game Formulation</w:t>
      </w:r>
    </w:p>
    <w:p w14:paraId="797141BA" w14:textId="5522F071" w:rsidR="0082724F" w:rsidRPr="0082724F" w:rsidRDefault="0082724F" w:rsidP="0082724F">
      <w:pPr>
        <w:pStyle w:val="BodyText3"/>
        <w:spacing w:after="0"/>
        <w:jc w:val="lowKashida"/>
        <w:rPr>
          <w:sz w:val="20"/>
          <w:szCs w:val="20"/>
        </w:rPr>
      </w:pPr>
      <w:r w:rsidRPr="0082724F">
        <w:rPr>
          <w:sz w:val="20"/>
          <w:szCs w:val="20"/>
        </w:rPr>
        <w:t xml:space="preserve">The differential game formulation models dynamic interactions between two competing players in zero-sum games, where one player's gain equals the other's loss. The game is defined over a continuous time interval, with the system's state </w:t>
      </w:r>
      <m:oMath>
        <m:r>
          <m:rPr>
            <m:sty m:val="bi"/>
          </m:rPr>
          <w:rPr>
            <w:rFonts w:ascii="Cambria Math" w:hAnsi="Cambria Math"/>
            <w:sz w:val="20"/>
            <w:szCs w:val="20"/>
          </w:rPr>
          <m:t>x</m:t>
        </m:r>
        <m:r>
          <m:rPr>
            <m:sty m:val="p"/>
          </m:rPr>
          <w:rPr>
            <w:rFonts w:ascii="Cambria Math" w:hAnsi="Cambria Math"/>
            <w:sz w:val="20"/>
            <w:szCs w:val="20"/>
          </w:rPr>
          <m:t>(</m:t>
        </m:r>
        <m:r>
          <w:rPr>
            <w:rFonts w:ascii="Cambria Math" w:hAnsi="Cambria Math"/>
            <w:sz w:val="20"/>
            <w:szCs w:val="20"/>
          </w:rPr>
          <m:t>t</m:t>
        </m:r>
        <m:r>
          <m:rPr>
            <m:sty m:val="p"/>
          </m:rPr>
          <w:rPr>
            <w:rFonts w:ascii="Cambria Math" w:hAnsi="Cambria Math"/>
            <w:sz w:val="20"/>
            <w:szCs w:val="20"/>
          </w:rPr>
          <m:t>)</m:t>
        </m:r>
      </m:oMath>
      <w:r w:rsidRPr="0082724F">
        <w:rPr>
          <w:sz w:val="20"/>
          <w:szCs w:val="20"/>
        </w:rPr>
        <w:t xml:space="preserve"> evolving according to differential equations influenced by the players' control inputs </w:t>
      </w:r>
      <m:oMath>
        <m:sSub>
          <m:sSubPr>
            <m:ctrlPr>
              <w:rPr>
                <w:rFonts w:ascii="Cambria Math" w:hAnsi="Cambria Math"/>
                <w:sz w:val="20"/>
                <w:szCs w:val="20"/>
              </w:rPr>
            </m:ctrlPr>
          </m:sSubPr>
          <m:e>
            <m:r>
              <m:rPr>
                <m:sty m:val="bi"/>
              </m:rPr>
              <w:rPr>
                <w:rFonts w:ascii="Cambria Math" w:hAnsi="Cambria Math"/>
                <w:sz w:val="20"/>
                <w:szCs w:val="20"/>
              </w:rPr>
              <m:t>u</m:t>
            </m:r>
          </m:e>
          <m:sub>
            <m:r>
              <m:rPr>
                <m:sty m:val="p"/>
              </m:rPr>
              <w:rPr>
                <w:rFonts w:ascii="Cambria Math" w:hAnsi="Cambria Math"/>
                <w:sz w:val="20"/>
                <w:szCs w:val="20"/>
              </w:rPr>
              <m:t>1</m:t>
            </m:r>
          </m:sub>
        </m:sSub>
        <m:r>
          <m:rPr>
            <m:sty m:val="p"/>
          </m:rPr>
          <w:rPr>
            <w:rFonts w:ascii="Cambria Math" w:hAnsi="Cambria Math"/>
            <w:sz w:val="20"/>
            <w:szCs w:val="20"/>
          </w:rPr>
          <m:t>(</m:t>
        </m:r>
        <m:r>
          <w:rPr>
            <w:rFonts w:ascii="Cambria Math" w:hAnsi="Cambria Math"/>
            <w:sz w:val="20"/>
            <w:szCs w:val="20"/>
          </w:rPr>
          <m:t>t</m:t>
        </m:r>
        <m:r>
          <m:rPr>
            <m:sty m:val="p"/>
          </m:rPr>
          <w:rPr>
            <w:rFonts w:ascii="Cambria Math" w:hAnsi="Cambria Math"/>
            <w:sz w:val="20"/>
            <w:szCs w:val="20"/>
          </w:rPr>
          <m:t>)</m:t>
        </m:r>
      </m:oMath>
      <w:r w:rsidRPr="0082724F">
        <w:rPr>
          <w:sz w:val="20"/>
          <w:szCs w:val="20"/>
        </w:rPr>
        <w:t xml:space="preserve"> and </w:t>
      </w:r>
      <m:oMath>
        <m:sSub>
          <m:sSubPr>
            <m:ctrlPr>
              <w:rPr>
                <w:rFonts w:ascii="Cambria Math" w:hAnsi="Cambria Math"/>
                <w:sz w:val="20"/>
                <w:szCs w:val="20"/>
              </w:rPr>
            </m:ctrlPr>
          </m:sSubPr>
          <m:e>
            <m:r>
              <m:rPr>
                <m:sty m:val="bi"/>
              </m:rPr>
              <w:rPr>
                <w:rFonts w:ascii="Cambria Math" w:hAnsi="Cambria Math"/>
                <w:sz w:val="20"/>
                <w:szCs w:val="20"/>
              </w:rPr>
              <m:t>u</m:t>
            </m:r>
          </m:e>
          <m:sub>
            <m:r>
              <m:rPr>
                <m:sty m:val="p"/>
              </m:rPr>
              <w:rPr>
                <w:rFonts w:ascii="Cambria Math" w:hAnsi="Cambria Math"/>
                <w:sz w:val="20"/>
                <w:szCs w:val="20"/>
              </w:rPr>
              <m:t>2</m:t>
            </m:r>
          </m:sub>
        </m:sSub>
        <m:r>
          <m:rPr>
            <m:sty m:val="p"/>
          </m:rPr>
          <w:rPr>
            <w:rFonts w:ascii="Cambria Math" w:hAnsi="Cambria Math"/>
            <w:sz w:val="20"/>
            <w:szCs w:val="20"/>
          </w:rPr>
          <m:t>(</m:t>
        </m:r>
        <m:r>
          <w:rPr>
            <w:rFonts w:ascii="Cambria Math" w:hAnsi="Cambria Math"/>
            <w:sz w:val="20"/>
            <w:szCs w:val="20"/>
          </w:rPr>
          <m:t>t</m:t>
        </m:r>
        <m:r>
          <m:rPr>
            <m:sty m:val="p"/>
          </m:rPr>
          <w:rPr>
            <w:rFonts w:ascii="Cambria Math" w:hAnsi="Cambria Math"/>
            <w:sz w:val="20"/>
            <w:szCs w:val="20"/>
          </w:rPr>
          <m:t>)</m:t>
        </m:r>
      </m:oMath>
      <w:r w:rsidRPr="0082724F">
        <w:rPr>
          <w:sz w:val="20"/>
          <w:szCs w:val="20"/>
        </w:rPr>
        <w:t>. This formulation is widely used in control theory and reinforcement learning to model competitive, evolving strategies.</w:t>
      </w:r>
    </w:p>
    <w:p w14:paraId="08F380AC" w14:textId="77777777" w:rsidR="0082724F" w:rsidRPr="0082724F" w:rsidRDefault="0082724F" w:rsidP="0082724F">
      <w:pPr>
        <w:pStyle w:val="BodyText3"/>
        <w:spacing w:after="0"/>
        <w:jc w:val="lowKashida"/>
        <w:rPr>
          <w:sz w:val="20"/>
          <w:szCs w:val="20"/>
        </w:rPr>
      </w:pPr>
      <w:r w:rsidRPr="0082724F">
        <w:rPr>
          <w:sz w:val="20"/>
          <w:szCs w:val="20"/>
        </w:rPr>
        <w:t>The state dynamics of the system can be described by the following differential equations:</w:t>
      </w:r>
    </w:p>
    <w:p w14:paraId="009C02F5" w14:textId="6447A601" w:rsidR="0082724F" w:rsidRPr="0082724F" w:rsidRDefault="0082724F" w:rsidP="0082724F">
      <w:pPr>
        <w:pStyle w:val="BodyText3"/>
        <w:spacing w:after="0"/>
        <w:jc w:val="lowKashida"/>
        <w:rPr>
          <w:sz w:val="20"/>
          <w:szCs w:val="20"/>
        </w:rPr>
      </w:pPr>
      <m:oMathPara>
        <m:oMath>
          <m:eqArr>
            <m:eqArrPr>
              <m:maxDist m:val="1"/>
              <m:ctrlPr>
                <w:rPr>
                  <w:rFonts w:ascii="Cambria Math" w:hAnsi="Cambria Math"/>
                  <w:sz w:val="20"/>
                  <w:szCs w:val="20"/>
                </w:rPr>
              </m:ctrlPr>
            </m:eqArrPr>
            <m:e>
              <m:acc>
                <m:accPr>
                  <m:chr m:val="˙"/>
                  <m:ctrlPr>
                    <w:rPr>
                      <w:rFonts w:ascii="Cambria Math" w:hAnsi="Cambria Math"/>
                      <w:sz w:val="20"/>
                      <w:szCs w:val="20"/>
                    </w:rPr>
                  </m:ctrlPr>
                </m:accPr>
                <m:e>
                  <m:r>
                    <m:rPr>
                      <m:sty m:val="bi"/>
                    </m:rPr>
                    <w:rPr>
                      <w:rFonts w:ascii="Cambria Math" w:hAnsi="Cambria Math"/>
                      <w:sz w:val="20"/>
                      <w:szCs w:val="20"/>
                    </w:rPr>
                    <m:t>ρ</m:t>
                  </m:r>
                </m:e>
              </m:acc>
              <m:r>
                <m:rPr>
                  <m:sty m:val="p"/>
                </m:rPr>
                <w:rPr>
                  <w:rFonts w:ascii="Cambria Math" w:hAnsi="Cambria Math"/>
                  <w:sz w:val="20"/>
                  <w:szCs w:val="20"/>
                </w:rPr>
                <m:t>=</m:t>
              </m:r>
              <m:r>
                <m:rPr>
                  <m:sty m:val="bi"/>
                </m:rPr>
                <w:rPr>
                  <w:rFonts w:ascii="Cambria Math" w:hAnsi="Cambria Math"/>
                  <w:sz w:val="20"/>
                  <w:szCs w:val="20"/>
                </w:rPr>
                <m:t>f</m:t>
              </m:r>
              <m:d>
                <m:dPr>
                  <m:ctrlPr>
                    <w:rPr>
                      <w:rFonts w:ascii="Cambria Math" w:hAnsi="Cambria Math"/>
                      <w:sz w:val="20"/>
                      <w:szCs w:val="20"/>
                    </w:rPr>
                  </m:ctrlPr>
                </m:dPr>
                <m:e>
                  <m:r>
                    <m:rPr>
                      <m:sty m:val="bi"/>
                    </m:rPr>
                    <w:rPr>
                      <w:rFonts w:ascii="Cambria Math" w:hAnsi="Cambria Math"/>
                      <w:sz w:val="20"/>
                      <w:szCs w:val="20"/>
                    </w:rPr>
                    <m:t>ρ</m:t>
                  </m:r>
                  <m:r>
                    <m:rPr>
                      <m:sty m:val="p"/>
                    </m:rPr>
                    <w:rPr>
                      <w:rFonts w:ascii="Cambria Math" w:hAnsi="Cambria Math"/>
                      <w:sz w:val="20"/>
                      <w:szCs w:val="20"/>
                    </w:rPr>
                    <m:t>,</m:t>
                  </m:r>
                  <m:sSub>
                    <m:sSubPr>
                      <m:ctrlPr>
                        <w:rPr>
                          <w:rFonts w:ascii="Cambria Math" w:hAnsi="Cambria Math"/>
                          <w:sz w:val="20"/>
                          <w:szCs w:val="20"/>
                        </w:rPr>
                      </m:ctrlPr>
                    </m:sSubPr>
                    <m:e>
                      <m:r>
                        <m:rPr>
                          <m:sty m:val="bi"/>
                        </m:rPr>
                        <w:rPr>
                          <w:rFonts w:ascii="Cambria Math" w:hAnsi="Cambria Math"/>
                          <w:sz w:val="20"/>
                          <w:szCs w:val="20"/>
                        </w:rPr>
                        <m:t>u</m:t>
                      </m:r>
                    </m:e>
                    <m:sub>
                      <m:r>
                        <m:rPr>
                          <m:sty m:val="p"/>
                        </m:rPr>
                        <w:rPr>
                          <w:rFonts w:ascii="Cambria Math" w:hAnsi="Cambria Math"/>
                          <w:sz w:val="20"/>
                          <w:szCs w:val="20"/>
                        </w:rPr>
                        <m:t>1</m:t>
                      </m:r>
                    </m:sub>
                  </m:sSub>
                  <m:r>
                    <m:rPr>
                      <m:sty m:val="p"/>
                    </m:rPr>
                    <w:rPr>
                      <w:rFonts w:ascii="Cambria Math" w:hAnsi="Cambria Math"/>
                      <w:sz w:val="20"/>
                      <w:szCs w:val="20"/>
                    </w:rPr>
                    <m:t>(</m:t>
                  </m:r>
                  <m:r>
                    <w:rPr>
                      <w:rFonts w:ascii="Cambria Math" w:hAnsi="Cambria Math"/>
                      <w:sz w:val="20"/>
                      <w:szCs w:val="20"/>
                    </w:rPr>
                    <m:t>t</m:t>
                  </m:r>
                  <m:r>
                    <m:rPr>
                      <m:sty m:val="p"/>
                    </m:rPr>
                    <w:rPr>
                      <w:rFonts w:ascii="Cambria Math" w:hAnsi="Cambria Math"/>
                      <w:sz w:val="20"/>
                      <w:szCs w:val="20"/>
                    </w:rPr>
                    <m:t>),</m:t>
                  </m:r>
                  <m:sSub>
                    <m:sSubPr>
                      <m:ctrlPr>
                        <w:rPr>
                          <w:rFonts w:ascii="Cambria Math" w:hAnsi="Cambria Math"/>
                          <w:sz w:val="20"/>
                          <w:szCs w:val="20"/>
                        </w:rPr>
                      </m:ctrlPr>
                    </m:sSubPr>
                    <m:e>
                      <m:r>
                        <m:rPr>
                          <m:sty m:val="bi"/>
                        </m:rPr>
                        <w:rPr>
                          <w:rFonts w:ascii="Cambria Math" w:hAnsi="Cambria Math"/>
                          <w:sz w:val="20"/>
                          <w:szCs w:val="20"/>
                        </w:rPr>
                        <m:t>u</m:t>
                      </m:r>
                    </m:e>
                    <m:sub>
                      <m:r>
                        <m:rPr>
                          <m:sty m:val="p"/>
                        </m:rPr>
                        <w:rPr>
                          <w:rFonts w:ascii="Cambria Math" w:hAnsi="Cambria Math"/>
                          <w:sz w:val="20"/>
                          <w:szCs w:val="20"/>
                        </w:rPr>
                        <m:t>2</m:t>
                      </m:r>
                    </m:sub>
                  </m:sSub>
                  <m:r>
                    <m:rPr>
                      <m:sty m:val="p"/>
                    </m:rPr>
                    <w:rPr>
                      <w:rFonts w:ascii="Cambria Math" w:hAnsi="Cambria Math"/>
                      <w:sz w:val="20"/>
                      <w:szCs w:val="20"/>
                    </w:rPr>
                    <m:t>(</m:t>
                  </m:r>
                  <m:r>
                    <w:rPr>
                      <w:rFonts w:ascii="Cambria Math" w:hAnsi="Cambria Math"/>
                      <w:sz w:val="20"/>
                      <w:szCs w:val="20"/>
                    </w:rPr>
                    <m:t>t</m:t>
                  </m:r>
                  <m:r>
                    <m:rPr>
                      <m:sty m:val="p"/>
                    </m:rPr>
                    <w:rPr>
                      <w:rFonts w:ascii="Cambria Math" w:hAnsi="Cambria Math"/>
                      <w:sz w:val="20"/>
                      <w:szCs w:val="20"/>
                    </w:rPr>
                    <m:t>)</m:t>
                  </m:r>
                </m:e>
              </m:d>
              <m:r>
                <m:rPr>
                  <m:sty m:val="p"/>
                </m:rPr>
                <w:rPr>
                  <w:rFonts w:ascii="Cambria Math" w:hAnsi="Cambria Math"/>
                  <w:sz w:val="20"/>
                  <w:szCs w:val="20"/>
                </w:rPr>
                <m:t xml:space="preserve">, </m:t>
              </m:r>
              <m:r>
                <w:rPr>
                  <w:rFonts w:ascii="Cambria Math" w:hAnsi="Cambria Math"/>
                  <w:sz w:val="20"/>
                  <w:szCs w:val="20"/>
                </w:rPr>
                <m:t>r</m:t>
              </m:r>
              <m:r>
                <m:rPr>
                  <m:sty m:val="p"/>
                </m:rPr>
                <w:rPr>
                  <w:rFonts w:ascii="Cambria Math" w:hAnsi="Cambria Math"/>
                  <w:sz w:val="20"/>
                  <w:szCs w:val="20"/>
                </w:rPr>
                <m:t>=</m:t>
              </m:r>
              <m:r>
                <m:rPr>
                  <m:sty m:val="bi"/>
                </m:rPr>
                <w:rPr>
                  <w:rFonts w:ascii="Cambria Math" w:hAnsi="Cambria Math"/>
                  <w:sz w:val="20"/>
                  <w:szCs w:val="20"/>
                </w:rPr>
                <m:t>h</m:t>
              </m:r>
              <m:d>
                <m:dPr>
                  <m:ctrlPr>
                    <w:rPr>
                      <w:rFonts w:ascii="Cambria Math" w:hAnsi="Cambria Math"/>
                      <w:sz w:val="20"/>
                      <w:szCs w:val="20"/>
                    </w:rPr>
                  </m:ctrlPr>
                </m:dPr>
                <m:e>
                  <m:r>
                    <m:rPr>
                      <m:sty m:val="bi"/>
                    </m:rPr>
                    <w:rPr>
                      <w:rFonts w:ascii="Cambria Math" w:hAnsi="Cambria Math"/>
                      <w:sz w:val="20"/>
                      <w:szCs w:val="20"/>
                    </w:rPr>
                    <m:t>s</m:t>
                  </m:r>
                  <m:r>
                    <m:rPr>
                      <m:sty m:val="p"/>
                    </m:rPr>
                    <w:rPr>
                      <w:rFonts w:ascii="Cambria Math" w:hAnsi="Cambria Math"/>
                      <w:sz w:val="20"/>
                      <w:szCs w:val="20"/>
                    </w:rPr>
                    <m:t>,</m:t>
                  </m:r>
                  <m:sSub>
                    <m:sSubPr>
                      <m:ctrlPr>
                        <w:rPr>
                          <w:rFonts w:ascii="Cambria Math" w:hAnsi="Cambria Math"/>
                          <w:sz w:val="20"/>
                          <w:szCs w:val="20"/>
                        </w:rPr>
                      </m:ctrlPr>
                    </m:sSubPr>
                    <m:e>
                      <m:r>
                        <m:rPr>
                          <m:sty m:val="bi"/>
                        </m:rPr>
                        <w:rPr>
                          <w:rFonts w:ascii="Cambria Math" w:hAnsi="Cambria Math"/>
                          <w:sz w:val="20"/>
                          <w:szCs w:val="20"/>
                        </w:rPr>
                        <m:t>u</m:t>
                      </m:r>
                    </m:e>
                    <m:sub>
                      <m:r>
                        <m:rPr>
                          <m:sty m:val="p"/>
                        </m:rPr>
                        <w:rPr>
                          <w:rFonts w:ascii="Cambria Math" w:hAnsi="Cambria Math"/>
                          <w:sz w:val="20"/>
                          <w:szCs w:val="20"/>
                        </w:rPr>
                        <m:t>1</m:t>
                      </m:r>
                    </m:sub>
                  </m:sSub>
                  <m:r>
                    <m:rPr>
                      <m:sty m:val="p"/>
                    </m:rPr>
                    <w:rPr>
                      <w:rFonts w:ascii="Cambria Math" w:hAnsi="Cambria Math"/>
                      <w:sz w:val="20"/>
                      <w:szCs w:val="20"/>
                    </w:rPr>
                    <m:t>(</m:t>
                  </m:r>
                  <m:r>
                    <w:rPr>
                      <w:rFonts w:ascii="Cambria Math" w:hAnsi="Cambria Math"/>
                      <w:sz w:val="20"/>
                      <w:szCs w:val="20"/>
                    </w:rPr>
                    <m:t>t</m:t>
                  </m:r>
                  <m:r>
                    <m:rPr>
                      <m:sty m:val="p"/>
                    </m:rPr>
                    <w:rPr>
                      <w:rFonts w:ascii="Cambria Math" w:hAnsi="Cambria Math"/>
                      <w:sz w:val="20"/>
                      <w:szCs w:val="20"/>
                    </w:rPr>
                    <m:t>),</m:t>
                  </m:r>
                  <m:sSub>
                    <m:sSubPr>
                      <m:ctrlPr>
                        <w:rPr>
                          <w:rFonts w:ascii="Cambria Math" w:hAnsi="Cambria Math"/>
                          <w:sz w:val="20"/>
                          <w:szCs w:val="20"/>
                        </w:rPr>
                      </m:ctrlPr>
                    </m:sSubPr>
                    <m:e>
                      <m:r>
                        <m:rPr>
                          <m:sty m:val="bi"/>
                        </m:rPr>
                        <w:rPr>
                          <w:rFonts w:ascii="Cambria Math" w:hAnsi="Cambria Math"/>
                          <w:sz w:val="20"/>
                          <w:szCs w:val="20"/>
                        </w:rPr>
                        <m:t>u</m:t>
                      </m:r>
                    </m:e>
                    <m:sub>
                      <m:r>
                        <m:rPr>
                          <m:sty m:val="p"/>
                        </m:rPr>
                        <w:rPr>
                          <w:rFonts w:ascii="Cambria Math" w:hAnsi="Cambria Math"/>
                          <w:sz w:val="20"/>
                          <w:szCs w:val="20"/>
                        </w:rPr>
                        <m:t>2</m:t>
                      </m:r>
                    </m:sub>
                  </m:sSub>
                  <m:r>
                    <m:rPr>
                      <m:sty m:val="p"/>
                    </m:rPr>
                    <w:rPr>
                      <w:rFonts w:ascii="Cambria Math" w:hAnsi="Cambria Math"/>
                      <w:sz w:val="20"/>
                      <w:szCs w:val="20"/>
                    </w:rPr>
                    <m:t>(</m:t>
                  </m:r>
                  <m:r>
                    <w:rPr>
                      <w:rFonts w:ascii="Cambria Math" w:hAnsi="Cambria Math"/>
                      <w:sz w:val="20"/>
                      <w:szCs w:val="20"/>
                    </w:rPr>
                    <m:t>t</m:t>
                  </m:r>
                  <m:r>
                    <m:rPr>
                      <m:sty m:val="p"/>
                    </m:rPr>
                    <w:rPr>
                      <w:rFonts w:ascii="Cambria Math" w:hAnsi="Cambria Math"/>
                      <w:sz w:val="20"/>
                      <w:szCs w:val="20"/>
                    </w:rPr>
                    <m:t>)</m:t>
                  </m:r>
                </m:e>
              </m:d>
              <m:r>
                <w:rPr>
                  <w:rFonts w:ascii="Cambria Math" w:hAnsi="Cambria Math"/>
                  <w:sz w:val="20"/>
                  <w:szCs w:val="20"/>
                </w:rPr>
                <m:t>#(11)</m:t>
              </m:r>
            </m:e>
          </m:eqArr>
        </m:oMath>
      </m:oMathPara>
    </w:p>
    <w:p w14:paraId="7C2A1484" w14:textId="5E96097C" w:rsidR="0082724F" w:rsidRPr="0082724F" w:rsidRDefault="0082724F" w:rsidP="0082724F">
      <w:pPr>
        <w:pStyle w:val="BodyText3"/>
        <w:spacing w:after="0"/>
        <w:jc w:val="lowKashida"/>
        <w:rPr>
          <w:sz w:val="20"/>
          <w:szCs w:val="20"/>
        </w:rPr>
      </w:pPr>
      <w:r w:rsidRPr="0082724F">
        <w:rPr>
          <w:sz w:val="20"/>
          <w:szCs w:val="20"/>
        </w:rPr>
        <w:t xml:space="preserve">where </w:t>
      </w:r>
      <m:oMath>
        <m:r>
          <m:rPr>
            <m:sty m:val="bi"/>
          </m:rPr>
          <w:rPr>
            <w:rFonts w:ascii="Cambria Math" w:hAnsi="Cambria Math"/>
            <w:sz w:val="20"/>
            <w:szCs w:val="20"/>
          </w:rPr>
          <m:t>ρ</m:t>
        </m:r>
      </m:oMath>
      <w:r w:rsidRPr="0082724F">
        <w:rPr>
          <w:sz w:val="20"/>
          <w:szCs w:val="20"/>
        </w:rPr>
        <w:t xml:space="preserve"> is the system state vector, </w:t>
      </w:r>
      <m:oMath>
        <m:sSub>
          <m:sSubPr>
            <m:ctrlPr>
              <w:rPr>
                <w:rFonts w:ascii="Cambria Math" w:hAnsi="Cambria Math"/>
                <w:sz w:val="20"/>
                <w:szCs w:val="20"/>
              </w:rPr>
            </m:ctrlPr>
          </m:sSubPr>
          <m:e>
            <m:r>
              <m:rPr>
                <m:sty m:val="bi"/>
              </m:rPr>
              <w:rPr>
                <w:rFonts w:ascii="Cambria Math" w:hAnsi="Cambria Math"/>
                <w:sz w:val="20"/>
                <w:szCs w:val="20"/>
              </w:rPr>
              <m:t>u</m:t>
            </m:r>
          </m:e>
          <m:sub>
            <m:r>
              <m:rPr>
                <m:sty m:val="p"/>
              </m:rPr>
              <w:rPr>
                <w:rFonts w:ascii="Cambria Math" w:hAnsi="Cambria Math"/>
                <w:sz w:val="20"/>
                <w:szCs w:val="20"/>
              </w:rPr>
              <m:t>1</m:t>
            </m:r>
          </m:sub>
        </m:sSub>
        <m:r>
          <m:rPr>
            <m:sty m:val="p"/>
          </m:rPr>
          <w:rPr>
            <w:rFonts w:ascii="Cambria Math" w:hAnsi="Cambria Math"/>
            <w:sz w:val="20"/>
            <w:szCs w:val="20"/>
          </w:rPr>
          <m:t>(</m:t>
        </m:r>
        <m:r>
          <w:rPr>
            <w:rFonts w:ascii="Cambria Math" w:hAnsi="Cambria Math"/>
            <w:sz w:val="20"/>
            <w:szCs w:val="20"/>
          </w:rPr>
          <m:t>t</m:t>
        </m:r>
        <m:r>
          <m:rPr>
            <m:sty m:val="p"/>
          </m:rPr>
          <w:rPr>
            <w:rFonts w:ascii="Cambria Math" w:hAnsi="Cambria Math"/>
            <w:sz w:val="20"/>
            <w:szCs w:val="20"/>
          </w:rPr>
          <m:t>)</m:t>
        </m:r>
      </m:oMath>
      <w:r w:rsidRPr="0082724F">
        <w:rPr>
          <w:sz w:val="20"/>
          <w:szCs w:val="20"/>
        </w:rPr>
        <w:t xml:space="preserve"> and </w:t>
      </w:r>
      <m:oMath>
        <m:sSub>
          <m:sSubPr>
            <m:ctrlPr>
              <w:rPr>
                <w:rFonts w:ascii="Cambria Math" w:hAnsi="Cambria Math"/>
                <w:sz w:val="20"/>
                <w:szCs w:val="20"/>
              </w:rPr>
            </m:ctrlPr>
          </m:sSubPr>
          <m:e>
            <m:r>
              <m:rPr>
                <m:sty m:val="bi"/>
              </m:rPr>
              <w:rPr>
                <w:rFonts w:ascii="Cambria Math" w:hAnsi="Cambria Math"/>
                <w:sz w:val="20"/>
                <w:szCs w:val="20"/>
              </w:rPr>
              <m:t>u</m:t>
            </m:r>
          </m:e>
          <m:sub>
            <m:r>
              <m:rPr>
                <m:sty m:val="p"/>
              </m:rPr>
              <w:rPr>
                <w:rFonts w:ascii="Cambria Math" w:hAnsi="Cambria Math"/>
                <w:sz w:val="20"/>
                <w:szCs w:val="20"/>
              </w:rPr>
              <m:t>2</m:t>
            </m:r>
          </m:sub>
        </m:sSub>
        <m:r>
          <m:rPr>
            <m:sty m:val="p"/>
          </m:rPr>
          <w:rPr>
            <w:rFonts w:ascii="Cambria Math" w:hAnsi="Cambria Math"/>
            <w:sz w:val="20"/>
            <w:szCs w:val="20"/>
          </w:rPr>
          <m:t>(</m:t>
        </m:r>
        <m:r>
          <w:rPr>
            <w:rFonts w:ascii="Cambria Math" w:hAnsi="Cambria Math"/>
            <w:sz w:val="20"/>
            <w:szCs w:val="20"/>
          </w:rPr>
          <m:t>t</m:t>
        </m:r>
        <m:r>
          <m:rPr>
            <m:sty m:val="p"/>
          </m:rPr>
          <w:rPr>
            <w:rFonts w:ascii="Cambria Math" w:hAnsi="Cambria Math"/>
            <w:sz w:val="20"/>
            <w:szCs w:val="20"/>
          </w:rPr>
          <m:t>)</m:t>
        </m:r>
      </m:oMath>
      <w:r w:rsidRPr="0082724F">
        <w:rPr>
          <w:sz w:val="20"/>
          <w:szCs w:val="20"/>
        </w:rPr>
        <w:t xml:space="preserve"> are the control inputs of players 1 and 2 , respectively. The</w:t>
      </w:r>
      <w:r w:rsidRPr="0082724F">
        <w:rPr>
          <w:sz w:val="20"/>
          <w:szCs w:val="20"/>
        </w:rPr>
        <w:br/>
      </w:r>
      <m:oMath>
        <m:r>
          <w:rPr>
            <w:rFonts w:ascii="Cambria Math" w:hAnsi="Cambria Math"/>
            <w:sz w:val="20"/>
            <w:szCs w:val="20"/>
          </w:rPr>
          <m:t>s</m:t>
        </m:r>
        <m:r>
          <m:rPr>
            <m:sty m:val="p"/>
          </m:rPr>
          <w:rPr>
            <w:rFonts w:ascii="Cambria Math" w:hAnsi="Cambria Math"/>
            <w:sz w:val="20"/>
            <w:szCs w:val="20"/>
          </w:rPr>
          <m:t>=</m:t>
        </m:r>
        <m:d>
          <m:dPr>
            <m:begChr m:val="["/>
            <m:endChr m:val="]"/>
            <m:ctrlPr>
              <w:rPr>
                <w:rFonts w:ascii="Cambria Math" w:hAnsi="Cambria Math"/>
                <w:sz w:val="20"/>
                <w:szCs w:val="20"/>
              </w:rPr>
            </m:ctrlPr>
          </m:dPr>
          <m:e>
            <m:m>
              <m:mPr>
                <m:plcHide m:val="1"/>
                <m:mcs>
                  <m:mc>
                    <m:mcPr>
                      <m:count m:val="2"/>
                      <m:mcJc m:val="left"/>
                    </m:mcPr>
                  </m:mc>
                </m:mcs>
                <m:ctrlPr>
                  <w:rPr>
                    <w:rFonts w:ascii="Cambria Math" w:hAnsi="Cambria Math"/>
                    <w:i/>
                    <w:sz w:val="20"/>
                    <w:szCs w:val="20"/>
                  </w:rPr>
                </m:ctrlPr>
              </m:mPr>
              <m:mr>
                <m:e>
                  <m:r>
                    <w:rPr>
                      <w:rFonts w:ascii="Cambria Math" w:hAnsi="Cambria Math"/>
                      <w:sz w:val="20"/>
                      <w:szCs w:val="20"/>
                    </w:rPr>
                    <m:t>δ</m:t>
                  </m:r>
                  <m:r>
                    <m:rPr>
                      <m:sty m:val="bi"/>
                    </m:rPr>
                    <w:rPr>
                      <w:rFonts w:ascii="Cambria Math" w:hAnsi="Cambria Math"/>
                      <w:sz w:val="20"/>
                      <w:szCs w:val="20"/>
                    </w:rPr>
                    <m:t>ρ</m:t>
                  </m:r>
                </m:e>
                <m:e>
                  <m:r>
                    <w:rPr>
                      <w:rFonts w:ascii="Cambria Math" w:hAnsi="Cambria Math"/>
                      <w:sz w:val="20"/>
                      <w:szCs w:val="20"/>
                    </w:rPr>
                    <m:t>δ</m:t>
                  </m:r>
                  <m:acc>
                    <m:accPr>
                      <m:chr m:val="˙"/>
                      <m:ctrlPr>
                        <w:rPr>
                          <w:rFonts w:ascii="Cambria Math" w:hAnsi="Cambria Math"/>
                          <w:sz w:val="20"/>
                          <w:szCs w:val="20"/>
                        </w:rPr>
                      </m:ctrlPr>
                    </m:accPr>
                    <m:e>
                      <m:r>
                        <m:rPr>
                          <m:sty m:val="bi"/>
                        </m:rPr>
                        <w:rPr>
                          <w:rFonts w:ascii="Cambria Math" w:hAnsi="Cambria Math"/>
                          <w:sz w:val="20"/>
                          <w:szCs w:val="20"/>
                        </w:rPr>
                        <m:t>ρ</m:t>
                      </m:r>
                    </m:e>
                  </m:acc>
                </m:e>
              </m:mr>
            </m:m>
          </m:e>
        </m:d>
      </m:oMath>
      <w:r w:rsidRPr="0082724F">
        <w:rPr>
          <w:sz w:val="20"/>
          <w:szCs w:val="20"/>
        </w:rPr>
        <w:t xml:space="preserve"> is the RL state which is the difference vector between the spacecraft and trajectory, and </w:t>
      </w:r>
      <m:oMath>
        <m:r>
          <w:rPr>
            <w:rFonts w:ascii="Cambria Math" w:hAnsi="Cambria Math"/>
            <w:sz w:val="20"/>
            <w:szCs w:val="20"/>
          </w:rPr>
          <m:t>r</m:t>
        </m:r>
      </m:oMath>
      <w:r w:rsidRPr="0082724F">
        <w:rPr>
          <w:sz w:val="20"/>
          <w:szCs w:val="20"/>
        </w:rPr>
        <w:t xml:space="preserve"> is reward. The players aim to optimize their control policies to maximize their rewards, which are defined as the negative of the other player's reward.</w:t>
      </w:r>
    </w:p>
    <w:p w14:paraId="7B044712" w14:textId="23F3F74A" w:rsidR="0082724F" w:rsidRPr="0082724F" w:rsidRDefault="0082724F" w:rsidP="0082724F">
      <w:pPr>
        <w:pStyle w:val="Heading2"/>
      </w:pPr>
      <w:r w:rsidRPr="0082724F">
        <w:t>Reinforcement Learning</w:t>
      </w:r>
    </w:p>
    <w:p w14:paraId="6E277BB7" w14:textId="77777777" w:rsidR="0082724F" w:rsidRPr="0082724F" w:rsidRDefault="0082724F" w:rsidP="0082724F">
      <w:pPr>
        <w:pStyle w:val="BodyText3"/>
        <w:spacing w:after="0"/>
        <w:jc w:val="lowKashida"/>
        <w:rPr>
          <w:sz w:val="20"/>
          <w:szCs w:val="20"/>
        </w:rPr>
      </w:pPr>
      <w:r w:rsidRPr="0082724F">
        <w:rPr>
          <w:sz w:val="20"/>
          <w:szCs w:val="20"/>
        </w:rPr>
        <w:t>Reinforcement learning is a machine learning paradigm where agents learn optimal control policies through interactions with an environment to maximize cumulative rewards. The agent observes the environment's state, selects actions based on its policy, receives rewards, and iteratively updates its policy to enhance performance. The objective is to learn a policy that maximizes the expected cumulative reward over time.</w:t>
      </w:r>
    </w:p>
    <w:p w14:paraId="7BC2172F" w14:textId="6EE61FA6" w:rsidR="0082724F" w:rsidRPr="0082724F" w:rsidRDefault="0082724F" w:rsidP="0082724F">
      <w:pPr>
        <w:pStyle w:val="BodyText3"/>
        <w:spacing w:after="0"/>
        <w:jc w:val="lowKashida"/>
        <w:rPr>
          <w:sz w:val="20"/>
          <w:szCs w:val="20"/>
        </w:rPr>
      </w:pPr>
      <w:r w:rsidRPr="0082724F">
        <w:rPr>
          <w:rStyle w:val="Heading3Char"/>
        </w:rPr>
        <w:t>Fundamentals</w:t>
      </w:r>
      <w:r w:rsidRPr="0082724F">
        <w:rPr>
          <w:sz w:val="20"/>
          <w:szCs w:val="20"/>
        </w:rPr>
        <w:t xml:space="preserve">: Reinforcement learning encompasses algorithms where an agent acquires the ability to accomplish a task by interaction with an environment. The agent, functioning as a controller, maps observed states to corresponding control commands. It receives feedback from the environment in the form of rewards, which reflect the quality of its actions. The environment provides relevant state information, which the agent </w:t>
      </w:r>
      <w:r w:rsidRPr="0082724F">
        <w:rPr>
          <w:sz w:val="20"/>
          <w:szCs w:val="20"/>
        </w:rPr>
        <w:t>uses to determine appropriate control commands. In response, the environment updates its state and calculates a reward, indicating the benefit of the action taken. This iterative process allows the agent to refine its policy-the decision</w:t>
      </w:r>
      <w:r>
        <w:rPr>
          <w:rFonts w:hint="cs"/>
          <w:sz w:val="20"/>
          <w:szCs w:val="20"/>
          <w:rtl/>
        </w:rPr>
        <w:t>-</w:t>
      </w:r>
      <w:r w:rsidRPr="0082724F">
        <w:rPr>
          <w:sz w:val="20"/>
          <w:szCs w:val="20"/>
        </w:rPr>
        <w:t>making strategy-with the goal of maximizing cumulative rewards over time.</w:t>
      </w:r>
    </w:p>
    <w:p w14:paraId="60006214" w14:textId="2FCB11B6" w:rsidR="0082724F" w:rsidRPr="0082724F" w:rsidRDefault="0082724F" w:rsidP="0082724F">
      <w:pPr>
        <w:pStyle w:val="BodyText3"/>
        <w:spacing w:after="0"/>
        <w:jc w:val="lowKashida"/>
        <w:rPr>
          <w:sz w:val="20"/>
          <w:szCs w:val="20"/>
        </w:rPr>
      </w:pPr>
      <w:r w:rsidRPr="0082724F">
        <w:rPr>
          <w:sz w:val="20"/>
          <w:szCs w:val="20"/>
        </w:rPr>
        <w:t xml:space="preserve">In many RL scenarios, terminal conditions are introduced, resulting in the cessation of the learning process. Under these conditions, the environment usually resets to an initial state, and the training cycle resumes. Such scenarios are categorized as episodic tasks, in which each episode corresponds to a distinct effort by the agent to address a problem. A conceptual overview of the RL process is presented in Fig. 2. This diagram illustrates the three key signals-state, action, and reward-that facilitate interaction between the agent and the environment at discrete time steps, </w:t>
      </w:r>
      <m:oMath>
        <m:r>
          <w:rPr>
            <w:rFonts w:ascii="Cambria Math" w:hAnsi="Cambria Math"/>
            <w:sz w:val="20"/>
            <w:szCs w:val="20"/>
          </w:rPr>
          <m:t>t</m:t>
        </m:r>
      </m:oMath>
      <w:r w:rsidRPr="0082724F">
        <w:rPr>
          <w:sz w:val="20"/>
          <w:szCs w:val="20"/>
        </w:rPr>
        <w:t xml:space="preserve"> and </w:t>
      </w:r>
      <m:oMath>
        <m:r>
          <w:rPr>
            <w:rFonts w:ascii="Cambria Math" w:hAnsi="Cambria Math"/>
            <w:sz w:val="20"/>
            <w:szCs w:val="20"/>
          </w:rPr>
          <m:t>t</m:t>
        </m:r>
        <m:r>
          <m:rPr>
            <m:sty m:val="p"/>
          </m:rPr>
          <w:rPr>
            <w:rFonts w:ascii="Cambria Math" w:hAnsi="Cambria Math"/>
            <w:sz w:val="20"/>
            <w:szCs w:val="20"/>
          </w:rPr>
          <m:t>+1</m:t>
        </m:r>
      </m:oMath>
      <w:r w:rsidRPr="0082724F">
        <w:rPr>
          <w:sz w:val="20"/>
          <w:szCs w:val="20"/>
        </w:rPr>
        <w:t>. Although the reinforcement learning framework primarily employs the terms environment, agent, and action, these concepts align closely with the established engineering terminology of controller, system dynamics (or plant), and control input.</w:t>
      </w:r>
      <w:r w:rsidRPr="0082724F">
        <w:rPr>
          <w:sz w:val="20"/>
          <w:szCs w:val="20"/>
        </w:rPr>
        <w:br/>
      </w:r>
    </w:p>
    <w:p w14:paraId="09BF8AC9" w14:textId="77777777" w:rsidR="0082724F" w:rsidRPr="0082724F" w:rsidRDefault="0082724F" w:rsidP="0082724F">
      <w:pPr>
        <w:pStyle w:val="BodyText3"/>
        <w:spacing w:after="0"/>
        <w:jc w:val="lowKashida"/>
        <w:rPr>
          <w:sz w:val="20"/>
          <w:szCs w:val="20"/>
        </w:rPr>
      </w:pPr>
      <w:r w:rsidRPr="0082724F">
        <w:rPr>
          <w:sz w:val="20"/>
          <w:szCs w:val="20"/>
        </w:rPr>
        <w:drawing>
          <wp:inline distT="0" distB="0" distL="0" distR="0" wp14:anchorId="5C309185" wp14:editId="0E2D8700">
            <wp:extent cx="2921609" cy="1300350"/>
            <wp:effectExtent l="0" t="0" r="0" b="0"/>
            <wp:docPr id="2" name="image-254a61ab09b04edbedc0183337293d65acc85a41.jpg"/>
            <wp:cNvGraphicFramePr/>
            <a:graphic xmlns:a="http://schemas.openxmlformats.org/drawingml/2006/main">
              <a:graphicData uri="http://schemas.openxmlformats.org/drawingml/2006/picture">
                <pic:pic xmlns:pic="http://schemas.openxmlformats.org/drawingml/2006/picture">
                  <pic:nvPicPr>
                    <pic:cNvPr id="2" name="image-254a61ab09b04edbedc0183337293d65acc85a41.jpg"/>
                    <pic:cNvPicPr/>
                  </pic:nvPicPr>
                  <pic:blipFill>
                    <a:blip r:embed="rId15" cstate="print"/>
                    <a:srcRect/>
                    <a:stretch>
                      <a:fillRect/>
                    </a:stretch>
                  </pic:blipFill>
                  <pic:spPr>
                    <a:xfrm>
                      <a:off x="0" y="0"/>
                      <a:ext cx="2942294" cy="1309557"/>
                    </a:xfrm>
                    <a:prstGeom prst="rect">
                      <a:avLst/>
                    </a:prstGeom>
                  </pic:spPr>
                </pic:pic>
              </a:graphicData>
            </a:graphic>
          </wp:inline>
        </w:drawing>
      </w:r>
    </w:p>
    <w:p w14:paraId="143BFB9E" w14:textId="77777777" w:rsidR="0082724F" w:rsidRPr="0082724F" w:rsidRDefault="0082724F" w:rsidP="0082724F">
      <w:pPr>
        <w:pStyle w:val="BodyText3"/>
        <w:spacing w:after="0"/>
        <w:jc w:val="center"/>
        <w:rPr>
          <w:sz w:val="18"/>
          <w:szCs w:val="18"/>
        </w:rPr>
      </w:pPr>
      <w:r w:rsidRPr="0082724F">
        <w:rPr>
          <w:sz w:val="18"/>
          <w:szCs w:val="18"/>
        </w:rPr>
        <w:t>Fig. 2. The agent-environment process in a Markov decision process [17].</w:t>
      </w:r>
    </w:p>
    <w:p w14:paraId="624258D1" w14:textId="77777777" w:rsidR="0082724F" w:rsidRPr="0082724F" w:rsidRDefault="0082724F" w:rsidP="00F828F6">
      <w:pPr>
        <w:pStyle w:val="BodyText3"/>
        <w:spacing w:after="0"/>
        <w:jc w:val="center"/>
      </w:pPr>
      <w:r w:rsidRPr="0082724F">
        <w:t>TABLE I</w:t>
      </w:r>
      <w:r w:rsidRPr="0082724F">
        <w:br/>
        <w:t>NONDIMENSIONALIZED LOW-THRUST CAPABILITIES OF VARIOUS SPACECRAFT IN THE EARTH-MOON SYSTEM [16].</w:t>
      </w:r>
    </w:p>
    <w:tbl>
      <w:tblPr>
        <w:tblStyle w:val="PlainTable2"/>
        <w:tblW w:w="0" w:type="auto"/>
        <w:tblBorders>
          <w:top w:val="none" w:sz="0" w:space="0" w:color="auto"/>
          <w:bottom w:val="none" w:sz="0" w:space="0" w:color="auto"/>
        </w:tblBorders>
        <w:tblLook w:val="0000" w:firstRow="0" w:lastRow="0" w:firstColumn="0" w:lastColumn="0" w:noHBand="0" w:noVBand="0"/>
      </w:tblPr>
      <w:tblGrid>
        <w:gridCol w:w="708"/>
        <w:gridCol w:w="948"/>
        <w:gridCol w:w="962"/>
        <w:gridCol w:w="870"/>
        <w:gridCol w:w="962"/>
      </w:tblGrid>
      <w:tr w:rsidR="00A96397" w:rsidRPr="0082724F" w14:paraId="4B9F80A4" w14:textId="77777777" w:rsidTr="00F828F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left w:val="none" w:sz="0" w:space="0" w:color="auto"/>
              <w:bottom w:val="single" w:sz="4" w:space="0" w:color="auto"/>
              <w:right w:val="none" w:sz="0" w:space="0" w:color="auto"/>
            </w:tcBorders>
          </w:tcPr>
          <w:p w14:paraId="26563AD8" w14:textId="77777777" w:rsidR="0082724F" w:rsidRPr="0082724F" w:rsidRDefault="0082724F" w:rsidP="0082724F">
            <w:pPr>
              <w:pStyle w:val="BodyText3"/>
              <w:spacing w:after="0"/>
              <w:jc w:val="lowKashida"/>
              <w:rPr>
                <w:rFonts w:asciiTheme="majorBidi" w:hAnsiTheme="majorBidi" w:cstheme="majorBidi"/>
                <w:sz w:val="20"/>
                <w:szCs w:val="20"/>
              </w:rPr>
            </w:pPr>
            <w:proofErr w:type="spellStart"/>
            <w:r w:rsidRPr="0082724F">
              <w:rPr>
                <w:rFonts w:asciiTheme="majorBidi" w:hAnsiTheme="majorBidi" w:cstheme="majorBidi"/>
                <w:sz w:val="20"/>
                <w:szCs w:val="20"/>
              </w:rPr>
              <w:t>Abbrv</w:t>
            </w:r>
            <w:proofErr w:type="spellEnd"/>
            <w:r w:rsidRPr="0082724F">
              <w:rPr>
                <w:rFonts w:asciiTheme="majorBidi" w:hAnsiTheme="majorBidi" w:cstheme="majorBidi"/>
                <w:sz w:val="20"/>
                <w:szCs w:val="20"/>
              </w:rPr>
              <w:t>.</w:t>
            </w:r>
          </w:p>
        </w:tc>
        <w:tc>
          <w:tcPr>
            <w:cnfStyle w:val="000001000000" w:firstRow="0" w:lastRow="0" w:firstColumn="0" w:lastColumn="0" w:oddVBand="0" w:evenVBand="1" w:oddHBand="0" w:evenHBand="0" w:firstRowFirstColumn="0" w:firstRowLastColumn="0" w:lastRowFirstColumn="0" w:lastRowLastColumn="0"/>
            <w:tcW w:w="0" w:type="auto"/>
            <w:tcBorders>
              <w:top w:val="single" w:sz="4" w:space="0" w:color="auto"/>
              <w:left w:val="none" w:sz="0" w:space="0" w:color="auto"/>
              <w:bottom w:val="single" w:sz="4" w:space="0" w:color="auto"/>
              <w:right w:val="none" w:sz="0" w:space="0" w:color="auto"/>
            </w:tcBorders>
          </w:tcPr>
          <w:p w14:paraId="551C400B" w14:textId="77777777" w:rsidR="0082724F" w:rsidRPr="0082724F" w:rsidRDefault="0082724F" w:rsidP="0082724F">
            <w:pPr>
              <w:pStyle w:val="BodyText3"/>
              <w:spacing w:after="0"/>
              <w:jc w:val="lowKashida"/>
              <w:rPr>
                <w:rFonts w:asciiTheme="majorBidi" w:hAnsiTheme="majorBidi" w:cstheme="majorBidi"/>
                <w:sz w:val="20"/>
                <w:szCs w:val="20"/>
              </w:rPr>
            </w:pPr>
            <w:r w:rsidRPr="0082724F">
              <w:rPr>
                <w:rFonts w:asciiTheme="majorBidi" w:hAnsiTheme="majorBidi" w:cstheme="majorBidi"/>
                <w:sz w:val="20"/>
                <w:szCs w:val="20"/>
              </w:rPr>
              <w:t>Spacecraft</w:t>
            </w: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left w:val="none" w:sz="0" w:space="0" w:color="auto"/>
              <w:bottom w:val="single" w:sz="4" w:space="0" w:color="auto"/>
              <w:right w:val="none" w:sz="0" w:space="0" w:color="auto"/>
            </w:tcBorders>
          </w:tcPr>
          <w:p w14:paraId="37D1BC17" w14:textId="42D2A303" w:rsidR="0082724F" w:rsidRPr="0082724F" w:rsidRDefault="0082724F" w:rsidP="0082724F">
            <w:pPr>
              <w:pStyle w:val="BodyText3"/>
              <w:spacing w:after="0"/>
              <w:jc w:val="lowKashida"/>
              <w:rPr>
                <w:rFonts w:asciiTheme="majorBidi" w:hAnsiTheme="majorBidi" w:cstheme="majorBidi"/>
                <w:sz w:val="20"/>
                <w:szCs w:val="20"/>
              </w:rPr>
            </w:pPr>
            <m:oMathPara>
              <m:oMathParaPr>
                <m:jc m:val="left"/>
              </m:oMathParaPr>
              <m:oMath>
                <m:sSub>
                  <m:sSubPr>
                    <m:ctrlPr>
                      <w:rPr>
                        <w:rFonts w:ascii="Cambria Math" w:hAnsi="Cambria Math" w:cstheme="majorBidi"/>
                        <w:sz w:val="20"/>
                        <w:szCs w:val="20"/>
                      </w:rPr>
                    </m:ctrlPr>
                  </m:sSubPr>
                  <m:e>
                    <m:r>
                      <w:rPr>
                        <w:rFonts w:ascii="Cambria Math" w:hAnsi="Cambria Math" w:cstheme="majorBidi"/>
                        <w:sz w:val="20"/>
                        <w:szCs w:val="20"/>
                      </w:rPr>
                      <m:t>f</m:t>
                    </m:r>
                  </m:e>
                  <m:sub>
                    <m:r>
                      <m:rPr>
                        <m:nor/>
                      </m:rPr>
                      <w:rPr>
                        <w:rFonts w:asciiTheme="majorBidi" w:hAnsiTheme="majorBidi" w:cstheme="majorBidi"/>
                        <w:sz w:val="20"/>
                        <w:szCs w:val="20"/>
                      </w:rPr>
                      <m:t>max, nondim </m:t>
                    </m:r>
                  </m:sub>
                </m:sSub>
              </m:oMath>
            </m:oMathPara>
          </w:p>
        </w:tc>
        <w:tc>
          <w:tcPr>
            <w:cnfStyle w:val="000001000000" w:firstRow="0" w:lastRow="0" w:firstColumn="0" w:lastColumn="0" w:oddVBand="0" w:evenVBand="1" w:oddHBand="0" w:evenHBand="0" w:firstRowFirstColumn="0" w:firstRowLastColumn="0" w:lastRowFirstColumn="0" w:lastRowLastColumn="0"/>
            <w:tcW w:w="0" w:type="auto"/>
            <w:tcBorders>
              <w:top w:val="single" w:sz="4" w:space="0" w:color="auto"/>
              <w:left w:val="none" w:sz="0" w:space="0" w:color="auto"/>
              <w:bottom w:val="single" w:sz="4" w:space="0" w:color="auto"/>
              <w:right w:val="none" w:sz="0" w:space="0" w:color="auto"/>
            </w:tcBorders>
          </w:tcPr>
          <w:p w14:paraId="04298CE2" w14:textId="1E29AFBE" w:rsidR="0082724F" w:rsidRPr="0082724F" w:rsidRDefault="0082724F" w:rsidP="0082724F">
            <w:pPr>
              <w:pStyle w:val="BodyText3"/>
              <w:spacing w:after="0"/>
              <w:jc w:val="lowKashida"/>
              <w:rPr>
                <w:rFonts w:asciiTheme="majorBidi" w:hAnsiTheme="majorBidi" w:cstheme="majorBidi"/>
                <w:sz w:val="20"/>
                <w:szCs w:val="20"/>
              </w:rPr>
            </w:pPr>
            <m:oMathPara>
              <m:oMathParaPr>
                <m:jc m:val="left"/>
              </m:oMathParaPr>
              <m:oMath>
                <m:sSub>
                  <m:sSubPr>
                    <m:ctrlPr>
                      <w:rPr>
                        <w:rFonts w:ascii="Cambria Math" w:hAnsi="Cambria Math" w:cstheme="majorBidi"/>
                        <w:sz w:val="20"/>
                        <w:szCs w:val="20"/>
                      </w:rPr>
                    </m:ctrlPr>
                  </m:sSubPr>
                  <m:e>
                    <m:r>
                      <w:rPr>
                        <w:rFonts w:ascii="Cambria Math" w:hAnsi="Cambria Math" w:cstheme="majorBidi"/>
                        <w:sz w:val="20"/>
                        <w:szCs w:val="20"/>
                      </w:rPr>
                      <m:t>M</m:t>
                    </m:r>
                  </m:e>
                  <m:sub>
                    <m:r>
                      <m:rPr>
                        <m:sty m:val="p"/>
                      </m:rPr>
                      <w:rPr>
                        <w:rFonts w:ascii="Cambria Math" w:hAnsi="Cambria Math" w:cstheme="majorBidi"/>
                        <w:sz w:val="20"/>
                        <w:szCs w:val="20"/>
                      </w:rPr>
                      <m:t>3,0</m:t>
                    </m:r>
                  </m:sub>
                </m:sSub>
                <m:r>
                  <m:rPr>
                    <m:sty m:val="p"/>
                  </m:rPr>
                  <w:rPr>
                    <w:rFonts w:ascii="Cambria Math" w:hAnsi="Cambria Math" w:cstheme="majorBidi"/>
                    <w:sz w:val="20"/>
                    <w:szCs w:val="20"/>
                  </w:rPr>
                  <m:t>(</m:t>
                </m:r>
                <m:r>
                  <m:rPr>
                    <m:sty m:val="b"/>
                  </m:rPr>
                  <w:rPr>
                    <w:rFonts w:ascii="Cambria Math" w:hAnsi="Cambria Math" w:cstheme="majorBidi"/>
                    <w:sz w:val="20"/>
                    <w:szCs w:val="20"/>
                  </w:rPr>
                  <m:t>kg</m:t>
                </m:r>
                <m:r>
                  <m:rPr>
                    <m:sty m:val="p"/>
                  </m:rPr>
                  <w:rPr>
                    <w:rFonts w:ascii="Cambria Math" w:hAnsi="Cambria Math" w:cstheme="majorBidi"/>
                    <w:sz w:val="20"/>
                    <w:szCs w:val="20"/>
                  </w:rPr>
                  <m:t>)</m:t>
                </m:r>
              </m:oMath>
            </m:oMathPara>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left w:val="none" w:sz="0" w:space="0" w:color="auto"/>
              <w:bottom w:val="single" w:sz="4" w:space="0" w:color="auto"/>
              <w:right w:val="none" w:sz="0" w:space="0" w:color="auto"/>
            </w:tcBorders>
          </w:tcPr>
          <w:p w14:paraId="490E7B5D" w14:textId="170E87E1" w:rsidR="0082724F" w:rsidRPr="0082724F" w:rsidRDefault="0082724F" w:rsidP="0082724F">
            <w:pPr>
              <w:pStyle w:val="BodyText3"/>
              <w:spacing w:after="0"/>
              <w:jc w:val="lowKashida"/>
              <w:rPr>
                <w:rFonts w:asciiTheme="majorBidi" w:hAnsiTheme="majorBidi" w:cstheme="majorBidi"/>
                <w:sz w:val="20"/>
                <w:szCs w:val="20"/>
              </w:rPr>
            </w:pPr>
            <m:oMathPara>
              <m:oMathParaPr>
                <m:jc m:val="left"/>
              </m:oMathParaPr>
              <m:oMath>
                <m:sSub>
                  <m:sSubPr>
                    <m:ctrlPr>
                      <w:rPr>
                        <w:rFonts w:ascii="Cambria Math" w:hAnsi="Cambria Math" w:cstheme="majorBidi"/>
                        <w:sz w:val="20"/>
                        <w:szCs w:val="20"/>
                      </w:rPr>
                    </m:ctrlPr>
                  </m:sSubPr>
                  <m:e>
                    <m:r>
                      <w:rPr>
                        <w:rFonts w:ascii="Cambria Math" w:hAnsi="Cambria Math" w:cstheme="majorBidi"/>
                        <w:sz w:val="20"/>
                        <w:szCs w:val="20"/>
                      </w:rPr>
                      <m:t>F</m:t>
                    </m:r>
                  </m:e>
                  <m:sub>
                    <m:r>
                      <m:rPr>
                        <m:sty m:val="p"/>
                      </m:rPr>
                      <w:rPr>
                        <w:rFonts w:ascii="Cambria Math" w:hAnsi="Cambria Math" w:cstheme="majorBidi"/>
                        <w:sz w:val="20"/>
                        <w:szCs w:val="20"/>
                      </w:rPr>
                      <m:t>max</m:t>
                    </m:r>
                  </m:sub>
                </m:sSub>
                <m:r>
                  <m:rPr>
                    <m:sty m:val="p"/>
                  </m:rPr>
                  <w:rPr>
                    <w:rFonts w:ascii="Cambria Math" w:hAnsi="Cambria Math" w:cstheme="majorBidi"/>
                    <w:sz w:val="20"/>
                    <w:szCs w:val="20"/>
                  </w:rPr>
                  <m:t>(</m:t>
                </m:r>
                <m:r>
                  <m:rPr>
                    <m:sty m:val="b"/>
                  </m:rPr>
                  <w:rPr>
                    <w:rFonts w:ascii="Cambria Math" w:hAnsi="Cambria Math" w:cstheme="majorBidi"/>
                    <w:sz w:val="20"/>
                    <w:szCs w:val="20"/>
                  </w:rPr>
                  <m:t>mN</m:t>
                </m:r>
                <m:r>
                  <m:rPr>
                    <m:sty m:val="p"/>
                  </m:rPr>
                  <w:rPr>
                    <w:rFonts w:ascii="Cambria Math" w:hAnsi="Cambria Math" w:cstheme="majorBidi"/>
                    <w:sz w:val="20"/>
                    <w:szCs w:val="20"/>
                  </w:rPr>
                  <m:t>)</m:t>
                </m:r>
              </m:oMath>
            </m:oMathPara>
          </w:p>
        </w:tc>
      </w:tr>
      <w:tr w:rsidR="00A96397" w:rsidRPr="0082724F" w14:paraId="3D342066" w14:textId="77777777" w:rsidTr="00F828F6">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left w:val="none" w:sz="0" w:space="0" w:color="auto"/>
              <w:right w:val="none" w:sz="0" w:space="0" w:color="auto"/>
            </w:tcBorders>
          </w:tcPr>
          <w:p w14:paraId="4116F5F6" w14:textId="77777777" w:rsidR="0082724F" w:rsidRPr="0082724F" w:rsidRDefault="0082724F" w:rsidP="0082724F">
            <w:pPr>
              <w:pStyle w:val="BodyText3"/>
              <w:spacing w:after="0"/>
              <w:jc w:val="lowKashida"/>
              <w:rPr>
                <w:rFonts w:asciiTheme="majorBidi" w:hAnsiTheme="majorBidi" w:cstheme="majorBidi"/>
                <w:sz w:val="20"/>
                <w:szCs w:val="20"/>
              </w:rPr>
            </w:pPr>
            <w:r w:rsidRPr="0082724F">
              <w:rPr>
                <w:rFonts w:asciiTheme="majorBidi" w:hAnsiTheme="majorBidi" w:cstheme="majorBidi"/>
                <w:sz w:val="20"/>
                <w:szCs w:val="20"/>
              </w:rPr>
              <w:t>DS1</w:t>
            </w:r>
          </w:p>
        </w:tc>
        <w:tc>
          <w:tcPr>
            <w:cnfStyle w:val="000001000000" w:firstRow="0" w:lastRow="0" w:firstColumn="0" w:lastColumn="0" w:oddVBand="0" w:evenVBand="1" w:oddHBand="0" w:evenHBand="0" w:firstRowFirstColumn="0" w:firstRowLastColumn="0" w:lastRowFirstColumn="0" w:lastRowLastColumn="0"/>
            <w:tcW w:w="0" w:type="auto"/>
            <w:tcBorders>
              <w:top w:val="single" w:sz="4" w:space="0" w:color="auto"/>
              <w:left w:val="none" w:sz="0" w:space="0" w:color="auto"/>
              <w:right w:val="none" w:sz="0" w:space="0" w:color="auto"/>
            </w:tcBorders>
          </w:tcPr>
          <w:p w14:paraId="28E6A4CD" w14:textId="77777777" w:rsidR="0082724F" w:rsidRPr="0082724F" w:rsidRDefault="0082724F" w:rsidP="0082724F">
            <w:pPr>
              <w:pStyle w:val="BodyText3"/>
              <w:spacing w:after="0"/>
              <w:jc w:val="lowKashida"/>
              <w:rPr>
                <w:rFonts w:asciiTheme="majorBidi" w:hAnsiTheme="majorBidi" w:cstheme="majorBidi"/>
                <w:sz w:val="20"/>
                <w:szCs w:val="20"/>
              </w:rPr>
            </w:pPr>
            <w:r w:rsidRPr="0082724F">
              <w:rPr>
                <w:rFonts w:asciiTheme="majorBidi" w:hAnsiTheme="majorBidi" w:cstheme="majorBidi"/>
                <w:sz w:val="20"/>
                <w:szCs w:val="20"/>
              </w:rPr>
              <w:t>Deep Space 1</w:t>
            </w: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left w:val="none" w:sz="0" w:space="0" w:color="auto"/>
              <w:right w:val="none" w:sz="0" w:space="0" w:color="auto"/>
            </w:tcBorders>
          </w:tcPr>
          <w:p w14:paraId="334D1C6C" w14:textId="0FD11682" w:rsidR="0082724F" w:rsidRPr="0082724F" w:rsidRDefault="0082724F" w:rsidP="0082724F">
            <w:pPr>
              <w:pStyle w:val="BodyText3"/>
              <w:spacing w:after="0"/>
              <w:jc w:val="lowKashida"/>
              <w:rPr>
                <w:rFonts w:asciiTheme="majorBidi" w:hAnsiTheme="majorBidi" w:cstheme="majorBidi"/>
                <w:sz w:val="20"/>
                <w:szCs w:val="20"/>
              </w:rPr>
            </w:pPr>
            <m:oMathPara>
              <m:oMathParaPr>
                <m:jc m:val="left"/>
              </m:oMathParaPr>
              <m:oMath>
                <m:r>
                  <m:rPr>
                    <m:sty m:val="p"/>
                  </m:rPr>
                  <w:rPr>
                    <w:rFonts w:ascii="Cambria Math" w:hAnsi="Cambria Math" w:cstheme="majorBidi"/>
                    <w:sz w:val="20"/>
                    <w:szCs w:val="20"/>
                  </w:rPr>
                  <m:t>6.940⋅</m:t>
                </m:r>
                <m:sSup>
                  <m:sSupPr>
                    <m:ctrlPr>
                      <w:rPr>
                        <w:rFonts w:ascii="Cambria Math" w:hAnsi="Cambria Math" w:cstheme="majorBidi"/>
                        <w:sz w:val="20"/>
                        <w:szCs w:val="20"/>
                      </w:rPr>
                    </m:ctrlPr>
                  </m:sSupPr>
                  <m:e>
                    <m:r>
                      <m:rPr>
                        <m:sty m:val="p"/>
                      </m:rPr>
                      <w:rPr>
                        <w:rFonts w:ascii="Cambria Math" w:hAnsi="Cambria Math" w:cstheme="majorBidi"/>
                        <w:sz w:val="20"/>
                        <w:szCs w:val="20"/>
                      </w:rPr>
                      <m:t>10</m:t>
                    </m:r>
                  </m:e>
                  <m:sup>
                    <m:r>
                      <m:rPr>
                        <m:sty m:val="p"/>
                      </m:rPr>
                      <w:rPr>
                        <w:rFonts w:ascii="Cambria Math" w:hAnsi="Cambria Math" w:cstheme="majorBidi"/>
                        <w:sz w:val="20"/>
                        <w:szCs w:val="20"/>
                      </w:rPr>
                      <m:t>-2</m:t>
                    </m:r>
                  </m:sup>
                </m:sSup>
              </m:oMath>
            </m:oMathPara>
          </w:p>
        </w:tc>
        <w:tc>
          <w:tcPr>
            <w:cnfStyle w:val="000001000000" w:firstRow="0" w:lastRow="0" w:firstColumn="0" w:lastColumn="0" w:oddVBand="0" w:evenVBand="1" w:oddHBand="0" w:evenHBand="0" w:firstRowFirstColumn="0" w:firstRowLastColumn="0" w:lastRowFirstColumn="0" w:lastRowLastColumn="0"/>
            <w:tcW w:w="0" w:type="auto"/>
            <w:tcBorders>
              <w:top w:val="single" w:sz="4" w:space="0" w:color="auto"/>
              <w:left w:val="none" w:sz="0" w:space="0" w:color="auto"/>
              <w:right w:val="none" w:sz="0" w:space="0" w:color="auto"/>
            </w:tcBorders>
          </w:tcPr>
          <w:p w14:paraId="30482DCE" w14:textId="77777777" w:rsidR="0082724F" w:rsidRPr="0082724F" w:rsidRDefault="0082724F" w:rsidP="0082724F">
            <w:pPr>
              <w:pStyle w:val="BodyText3"/>
              <w:spacing w:after="0"/>
              <w:jc w:val="lowKashida"/>
              <w:rPr>
                <w:rFonts w:asciiTheme="majorBidi" w:hAnsiTheme="majorBidi" w:cstheme="majorBidi"/>
                <w:sz w:val="20"/>
                <w:szCs w:val="20"/>
              </w:rPr>
            </w:pPr>
            <w:r w:rsidRPr="0082724F">
              <w:rPr>
                <w:rFonts w:asciiTheme="majorBidi" w:hAnsiTheme="majorBidi" w:cstheme="majorBidi"/>
                <w:sz w:val="20"/>
                <w:szCs w:val="20"/>
              </w:rPr>
              <w:t>486.3</w:t>
            </w: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left w:val="none" w:sz="0" w:space="0" w:color="auto"/>
              <w:right w:val="none" w:sz="0" w:space="0" w:color="auto"/>
            </w:tcBorders>
          </w:tcPr>
          <w:p w14:paraId="5C12181E" w14:textId="77777777" w:rsidR="0082724F" w:rsidRPr="0082724F" w:rsidRDefault="0082724F" w:rsidP="0082724F">
            <w:pPr>
              <w:pStyle w:val="BodyText3"/>
              <w:spacing w:after="0"/>
              <w:jc w:val="lowKashida"/>
              <w:rPr>
                <w:rFonts w:asciiTheme="majorBidi" w:hAnsiTheme="majorBidi" w:cstheme="majorBidi"/>
                <w:sz w:val="20"/>
                <w:szCs w:val="20"/>
              </w:rPr>
            </w:pPr>
            <w:r w:rsidRPr="0082724F">
              <w:rPr>
                <w:rFonts w:asciiTheme="majorBidi" w:hAnsiTheme="majorBidi" w:cstheme="majorBidi"/>
                <w:sz w:val="20"/>
                <w:szCs w:val="20"/>
              </w:rPr>
              <w:t>92.0</w:t>
            </w:r>
          </w:p>
        </w:tc>
      </w:tr>
      <w:tr w:rsidR="00A96397" w:rsidRPr="0082724F" w14:paraId="3DA41AFC" w14:textId="77777777" w:rsidTr="00F828F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CBB94E" w14:textId="77777777" w:rsidR="0082724F" w:rsidRPr="0082724F" w:rsidRDefault="0082724F" w:rsidP="0082724F">
            <w:pPr>
              <w:pStyle w:val="BodyText3"/>
              <w:spacing w:after="0"/>
              <w:jc w:val="lowKashida"/>
              <w:rPr>
                <w:rFonts w:asciiTheme="majorBidi" w:hAnsiTheme="majorBidi" w:cstheme="majorBidi"/>
                <w:sz w:val="20"/>
                <w:szCs w:val="20"/>
              </w:rPr>
            </w:pPr>
            <w:r w:rsidRPr="0082724F">
              <w:rPr>
                <w:rFonts w:asciiTheme="majorBidi" w:hAnsiTheme="majorBidi" w:cstheme="majorBidi"/>
                <w:sz w:val="20"/>
                <w:szCs w:val="20"/>
              </w:rPr>
              <w:t>Psyche</w:t>
            </w:r>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90AD6C" w14:textId="77777777" w:rsidR="0082724F" w:rsidRPr="0082724F" w:rsidRDefault="0082724F" w:rsidP="0082724F">
            <w:pPr>
              <w:pStyle w:val="BodyText3"/>
              <w:spacing w:after="0"/>
              <w:jc w:val="lowKashida"/>
              <w:rPr>
                <w:rFonts w:asciiTheme="majorBidi" w:hAnsiTheme="majorBidi" w:cstheme="majorBidi"/>
                <w:sz w:val="20"/>
                <w:szCs w:val="20"/>
              </w:rPr>
            </w:pPr>
            <w:r w:rsidRPr="0082724F">
              <w:rPr>
                <w:rFonts w:asciiTheme="majorBidi" w:hAnsiTheme="majorBidi" w:cstheme="majorBidi"/>
                <w:sz w:val="20"/>
                <w:szCs w:val="20"/>
              </w:rPr>
              <w:t>Psyche</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59B1AC" w14:textId="4B1122BA" w:rsidR="0082724F" w:rsidRPr="0082724F" w:rsidRDefault="0082724F" w:rsidP="0082724F">
            <w:pPr>
              <w:pStyle w:val="BodyText3"/>
              <w:spacing w:after="0"/>
              <w:jc w:val="lowKashida"/>
              <w:rPr>
                <w:rFonts w:asciiTheme="majorBidi" w:hAnsiTheme="majorBidi" w:cstheme="majorBidi"/>
                <w:sz w:val="20"/>
                <w:szCs w:val="20"/>
              </w:rPr>
            </w:pPr>
            <m:oMathPara>
              <m:oMathParaPr>
                <m:jc m:val="left"/>
              </m:oMathParaPr>
              <m:oMath>
                <m:r>
                  <m:rPr>
                    <m:sty m:val="p"/>
                  </m:rPr>
                  <w:rPr>
                    <w:rFonts w:ascii="Cambria Math" w:hAnsi="Cambria Math" w:cstheme="majorBidi"/>
                    <w:sz w:val="20"/>
                    <w:szCs w:val="20"/>
                  </w:rPr>
                  <m:t>4.158⋅</m:t>
                </m:r>
                <m:sSup>
                  <m:sSupPr>
                    <m:ctrlPr>
                      <w:rPr>
                        <w:rFonts w:ascii="Cambria Math" w:hAnsi="Cambria Math" w:cstheme="majorBidi"/>
                        <w:sz w:val="20"/>
                        <w:szCs w:val="20"/>
                      </w:rPr>
                    </m:ctrlPr>
                  </m:sSupPr>
                  <m:e>
                    <m:r>
                      <m:rPr>
                        <m:sty m:val="p"/>
                      </m:rPr>
                      <w:rPr>
                        <w:rFonts w:ascii="Cambria Math" w:hAnsi="Cambria Math" w:cstheme="majorBidi"/>
                        <w:sz w:val="20"/>
                        <w:szCs w:val="20"/>
                      </w:rPr>
                      <m:t>10</m:t>
                    </m:r>
                  </m:e>
                  <m:sup>
                    <m:r>
                      <m:rPr>
                        <m:sty m:val="p"/>
                      </m:rPr>
                      <w:rPr>
                        <w:rFonts w:ascii="Cambria Math" w:hAnsi="Cambria Math" w:cstheme="majorBidi"/>
                        <w:sz w:val="20"/>
                        <w:szCs w:val="20"/>
                      </w:rPr>
                      <m:t>-2</m:t>
                    </m:r>
                  </m:sup>
                </m:sSup>
              </m:oMath>
            </m:oMathPara>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01D81F" w14:textId="77777777" w:rsidR="0082724F" w:rsidRPr="0082724F" w:rsidRDefault="0082724F" w:rsidP="0082724F">
            <w:pPr>
              <w:pStyle w:val="BodyText3"/>
              <w:spacing w:after="0"/>
              <w:jc w:val="lowKashida"/>
              <w:rPr>
                <w:rFonts w:asciiTheme="majorBidi" w:hAnsiTheme="majorBidi" w:cstheme="majorBidi"/>
                <w:sz w:val="20"/>
                <w:szCs w:val="20"/>
              </w:rPr>
            </w:pPr>
            <w:r w:rsidRPr="0082724F">
              <w:rPr>
                <w:rFonts w:asciiTheme="majorBidi" w:hAnsiTheme="majorBidi" w:cstheme="majorBidi"/>
                <w:sz w:val="20"/>
                <w:szCs w:val="20"/>
              </w:rPr>
              <w:t>2464</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CCDF6D" w14:textId="77777777" w:rsidR="0082724F" w:rsidRPr="0082724F" w:rsidRDefault="0082724F" w:rsidP="0082724F">
            <w:pPr>
              <w:pStyle w:val="BodyText3"/>
              <w:spacing w:after="0"/>
              <w:jc w:val="lowKashida"/>
              <w:rPr>
                <w:rFonts w:asciiTheme="majorBidi" w:hAnsiTheme="majorBidi" w:cstheme="majorBidi"/>
                <w:sz w:val="20"/>
                <w:szCs w:val="20"/>
              </w:rPr>
            </w:pPr>
            <w:r w:rsidRPr="0082724F">
              <w:rPr>
                <w:rFonts w:asciiTheme="majorBidi" w:hAnsiTheme="majorBidi" w:cstheme="majorBidi"/>
                <w:sz w:val="20"/>
                <w:szCs w:val="20"/>
              </w:rPr>
              <w:t>279.3</w:t>
            </w:r>
          </w:p>
        </w:tc>
      </w:tr>
      <w:tr w:rsidR="00A96397" w:rsidRPr="0082724F" w14:paraId="7FEE6EE0" w14:textId="77777777" w:rsidTr="00F828F6">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5BAC0CD6" w14:textId="77777777" w:rsidR="0082724F" w:rsidRPr="0082724F" w:rsidRDefault="0082724F" w:rsidP="0082724F">
            <w:pPr>
              <w:pStyle w:val="BodyText3"/>
              <w:spacing w:after="0"/>
              <w:jc w:val="lowKashida"/>
              <w:rPr>
                <w:rFonts w:asciiTheme="majorBidi" w:hAnsiTheme="majorBidi" w:cstheme="majorBidi"/>
                <w:sz w:val="20"/>
                <w:szCs w:val="20"/>
              </w:rPr>
            </w:pPr>
            <w:r w:rsidRPr="0082724F">
              <w:rPr>
                <w:rFonts w:asciiTheme="majorBidi" w:hAnsiTheme="majorBidi" w:cstheme="majorBidi"/>
                <w:sz w:val="20"/>
                <w:szCs w:val="20"/>
              </w:rPr>
              <w:t>Dawn</w:t>
            </w:r>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right w:val="none" w:sz="0" w:space="0" w:color="auto"/>
            </w:tcBorders>
          </w:tcPr>
          <w:p w14:paraId="72755F08" w14:textId="77777777" w:rsidR="0082724F" w:rsidRPr="0082724F" w:rsidRDefault="0082724F" w:rsidP="0082724F">
            <w:pPr>
              <w:pStyle w:val="BodyText3"/>
              <w:spacing w:after="0"/>
              <w:jc w:val="lowKashida"/>
              <w:rPr>
                <w:rFonts w:asciiTheme="majorBidi" w:hAnsiTheme="majorBidi" w:cstheme="majorBidi"/>
                <w:sz w:val="20"/>
                <w:szCs w:val="20"/>
              </w:rPr>
            </w:pPr>
            <w:r w:rsidRPr="0082724F">
              <w:rPr>
                <w:rFonts w:asciiTheme="majorBidi" w:hAnsiTheme="majorBidi" w:cstheme="majorBidi"/>
                <w:sz w:val="20"/>
                <w:szCs w:val="20"/>
              </w:rPr>
              <w:t>Dawn</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1BCBA853" w14:textId="119685DD" w:rsidR="0082724F" w:rsidRPr="0082724F" w:rsidRDefault="0082724F" w:rsidP="0082724F">
            <w:pPr>
              <w:pStyle w:val="BodyText3"/>
              <w:spacing w:after="0"/>
              <w:jc w:val="lowKashida"/>
              <w:rPr>
                <w:rFonts w:asciiTheme="majorBidi" w:hAnsiTheme="majorBidi" w:cstheme="majorBidi"/>
                <w:sz w:val="20"/>
                <w:szCs w:val="20"/>
              </w:rPr>
            </w:pPr>
            <m:oMathPara>
              <m:oMathParaPr>
                <m:jc m:val="left"/>
              </m:oMathParaPr>
              <m:oMath>
                <m:r>
                  <m:rPr>
                    <m:sty m:val="p"/>
                  </m:rPr>
                  <w:rPr>
                    <w:rFonts w:ascii="Cambria Math" w:hAnsi="Cambria Math" w:cstheme="majorBidi"/>
                    <w:sz w:val="20"/>
                    <w:szCs w:val="20"/>
                  </w:rPr>
                  <m:t>2.741⋅</m:t>
                </m:r>
                <m:sSup>
                  <m:sSupPr>
                    <m:ctrlPr>
                      <w:rPr>
                        <w:rFonts w:ascii="Cambria Math" w:hAnsi="Cambria Math" w:cstheme="majorBidi"/>
                        <w:sz w:val="20"/>
                        <w:szCs w:val="20"/>
                      </w:rPr>
                    </m:ctrlPr>
                  </m:sSupPr>
                  <m:e>
                    <m:r>
                      <m:rPr>
                        <m:sty m:val="p"/>
                      </m:rPr>
                      <w:rPr>
                        <w:rFonts w:ascii="Cambria Math" w:hAnsi="Cambria Math" w:cstheme="majorBidi"/>
                        <w:sz w:val="20"/>
                        <w:szCs w:val="20"/>
                      </w:rPr>
                      <m:t>10</m:t>
                    </m:r>
                  </m:e>
                  <m:sup>
                    <m:r>
                      <m:rPr>
                        <m:sty m:val="p"/>
                      </m:rPr>
                      <w:rPr>
                        <w:rFonts w:ascii="Cambria Math" w:hAnsi="Cambria Math" w:cstheme="majorBidi"/>
                        <w:sz w:val="20"/>
                        <w:szCs w:val="20"/>
                      </w:rPr>
                      <m:t>-2</m:t>
                    </m:r>
                  </m:sup>
                </m:sSup>
              </m:oMath>
            </m:oMathPara>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right w:val="none" w:sz="0" w:space="0" w:color="auto"/>
            </w:tcBorders>
          </w:tcPr>
          <w:p w14:paraId="6F0539B6" w14:textId="77777777" w:rsidR="0082724F" w:rsidRPr="0082724F" w:rsidRDefault="0082724F" w:rsidP="0082724F">
            <w:pPr>
              <w:pStyle w:val="BodyText3"/>
              <w:spacing w:after="0"/>
              <w:jc w:val="lowKashida"/>
              <w:rPr>
                <w:rFonts w:asciiTheme="majorBidi" w:hAnsiTheme="majorBidi" w:cstheme="majorBidi"/>
                <w:sz w:val="20"/>
                <w:szCs w:val="20"/>
              </w:rPr>
            </w:pPr>
            <w:r w:rsidRPr="0082724F">
              <w:rPr>
                <w:rFonts w:asciiTheme="majorBidi" w:hAnsiTheme="majorBidi" w:cstheme="majorBidi"/>
                <w:sz w:val="20"/>
                <w:szCs w:val="20"/>
              </w:rPr>
              <w:t>1217.8</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3683F8D9" w14:textId="77777777" w:rsidR="0082724F" w:rsidRPr="0082724F" w:rsidRDefault="0082724F" w:rsidP="0082724F">
            <w:pPr>
              <w:pStyle w:val="BodyText3"/>
              <w:spacing w:after="0"/>
              <w:jc w:val="lowKashida"/>
              <w:rPr>
                <w:rFonts w:asciiTheme="majorBidi" w:hAnsiTheme="majorBidi" w:cstheme="majorBidi"/>
                <w:sz w:val="20"/>
                <w:szCs w:val="20"/>
              </w:rPr>
            </w:pPr>
            <w:r w:rsidRPr="0082724F">
              <w:rPr>
                <w:rFonts w:asciiTheme="majorBidi" w:hAnsiTheme="majorBidi" w:cstheme="majorBidi"/>
                <w:sz w:val="20"/>
                <w:szCs w:val="20"/>
              </w:rPr>
              <w:t>91.0</w:t>
            </w:r>
          </w:p>
        </w:tc>
      </w:tr>
      <w:tr w:rsidR="00A96397" w:rsidRPr="0082724F" w14:paraId="204AB7F6" w14:textId="77777777" w:rsidTr="00F828F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20839A" w14:textId="77777777" w:rsidR="0082724F" w:rsidRPr="0082724F" w:rsidRDefault="0082724F" w:rsidP="0082724F">
            <w:pPr>
              <w:pStyle w:val="BodyText3"/>
              <w:spacing w:after="0"/>
              <w:jc w:val="lowKashida"/>
              <w:rPr>
                <w:rFonts w:asciiTheme="majorBidi" w:hAnsiTheme="majorBidi" w:cstheme="majorBidi"/>
                <w:sz w:val="20"/>
                <w:szCs w:val="20"/>
              </w:rPr>
            </w:pPr>
            <w:r w:rsidRPr="0082724F">
              <w:rPr>
                <w:rFonts w:asciiTheme="majorBidi" w:hAnsiTheme="majorBidi" w:cstheme="majorBidi"/>
                <w:sz w:val="20"/>
                <w:szCs w:val="20"/>
              </w:rPr>
              <w:t>LIC</w:t>
            </w:r>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65B170" w14:textId="77777777" w:rsidR="0082724F" w:rsidRPr="0082724F" w:rsidRDefault="0082724F" w:rsidP="0082724F">
            <w:pPr>
              <w:pStyle w:val="BodyText3"/>
              <w:spacing w:after="0"/>
              <w:jc w:val="lowKashida"/>
              <w:rPr>
                <w:rFonts w:asciiTheme="majorBidi" w:hAnsiTheme="majorBidi" w:cstheme="majorBidi"/>
                <w:sz w:val="20"/>
                <w:szCs w:val="20"/>
              </w:rPr>
            </w:pPr>
            <w:r w:rsidRPr="0082724F">
              <w:rPr>
                <w:rFonts w:asciiTheme="majorBidi" w:hAnsiTheme="majorBidi" w:cstheme="majorBidi"/>
                <w:sz w:val="20"/>
                <w:szCs w:val="20"/>
              </w:rPr>
              <w:t xml:space="preserve">Lunar </w:t>
            </w:r>
            <w:proofErr w:type="spellStart"/>
            <w:r w:rsidRPr="0082724F">
              <w:rPr>
                <w:rFonts w:asciiTheme="majorBidi" w:hAnsiTheme="majorBidi" w:cstheme="majorBidi"/>
                <w:sz w:val="20"/>
                <w:szCs w:val="20"/>
              </w:rPr>
              <w:t>IceCube</w:t>
            </w:r>
            <w:proofErr w:type="spellEnd"/>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5517B1" w14:textId="57A1BACB" w:rsidR="0082724F" w:rsidRPr="0082724F" w:rsidRDefault="0082724F" w:rsidP="0082724F">
            <w:pPr>
              <w:pStyle w:val="BodyText3"/>
              <w:spacing w:after="0"/>
              <w:jc w:val="lowKashida"/>
              <w:rPr>
                <w:rFonts w:asciiTheme="majorBidi" w:hAnsiTheme="majorBidi" w:cstheme="majorBidi"/>
                <w:sz w:val="20"/>
                <w:szCs w:val="20"/>
              </w:rPr>
            </w:pPr>
            <m:oMathPara>
              <m:oMathParaPr>
                <m:jc m:val="left"/>
              </m:oMathParaPr>
              <m:oMath>
                <m:r>
                  <m:rPr>
                    <m:sty m:val="p"/>
                  </m:rPr>
                  <w:rPr>
                    <w:rFonts w:ascii="Cambria Math" w:hAnsi="Cambria Math" w:cstheme="majorBidi"/>
                    <w:sz w:val="20"/>
                    <w:szCs w:val="20"/>
                  </w:rPr>
                  <m:t>3.276⋅</m:t>
                </m:r>
                <m:sSup>
                  <m:sSupPr>
                    <m:ctrlPr>
                      <w:rPr>
                        <w:rFonts w:ascii="Cambria Math" w:hAnsi="Cambria Math" w:cstheme="majorBidi"/>
                        <w:sz w:val="20"/>
                        <w:szCs w:val="20"/>
                      </w:rPr>
                    </m:ctrlPr>
                  </m:sSupPr>
                  <m:e>
                    <m:r>
                      <m:rPr>
                        <m:sty m:val="p"/>
                      </m:rPr>
                      <w:rPr>
                        <w:rFonts w:ascii="Cambria Math" w:hAnsi="Cambria Math" w:cstheme="majorBidi"/>
                        <w:sz w:val="20"/>
                        <w:szCs w:val="20"/>
                      </w:rPr>
                      <m:t>10</m:t>
                    </m:r>
                  </m:e>
                  <m:sup>
                    <m:r>
                      <m:rPr>
                        <m:sty m:val="p"/>
                      </m:rPr>
                      <w:rPr>
                        <w:rFonts w:ascii="Cambria Math" w:hAnsi="Cambria Math" w:cstheme="majorBidi"/>
                        <w:sz w:val="20"/>
                        <w:szCs w:val="20"/>
                      </w:rPr>
                      <m:t>-2</m:t>
                    </m:r>
                  </m:sup>
                </m:sSup>
              </m:oMath>
            </m:oMathPara>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7A9A78" w14:textId="77777777" w:rsidR="0082724F" w:rsidRPr="0082724F" w:rsidRDefault="0082724F" w:rsidP="0082724F">
            <w:pPr>
              <w:pStyle w:val="BodyText3"/>
              <w:spacing w:after="0"/>
              <w:jc w:val="lowKashida"/>
              <w:rPr>
                <w:rFonts w:asciiTheme="majorBidi" w:hAnsiTheme="majorBidi" w:cstheme="majorBidi"/>
                <w:sz w:val="20"/>
                <w:szCs w:val="20"/>
              </w:rPr>
            </w:pPr>
            <w:r w:rsidRPr="0082724F">
              <w:rPr>
                <w:rFonts w:asciiTheme="majorBidi" w:hAnsiTheme="majorBidi" w:cstheme="majorBidi"/>
                <w:sz w:val="20"/>
                <w:szCs w:val="20"/>
              </w:rPr>
              <w:t>14</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84DE23" w14:textId="77777777" w:rsidR="0082724F" w:rsidRPr="0082724F" w:rsidRDefault="0082724F" w:rsidP="0082724F">
            <w:pPr>
              <w:pStyle w:val="BodyText3"/>
              <w:spacing w:after="0"/>
              <w:jc w:val="lowKashida"/>
              <w:rPr>
                <w:rFonts w:asciiTheme="majorBidi" w:hAnsiTheme="majorBidi" w:cstheme="majorBidi"/>
                <w:sz w:val="20"/>
                <w:szCs w:val="20"/>
              </w:rPr>
            </w:pPr>
            <w:r w:rsidRPr="0082724F">
              <w:rPr>
                <w:rFonts w:asciiTheme="majorBidi" w:hAnsiTheme="majorBidi" w:cstheme="majorBidi"/>
                <w:sz w:val="20"/>
                <w:szCs w:val="20"/>
              </w:rPr>
              <w:t>1.25</w:t>
            </w:r>
          </w:p>
        </w:tc>
      </w:tr>
      <w:tr w:rsidR="00A96397" w:rsidRPr="0082724F" w14:paraId="69E346B9" w14:textId="77777777" w:rsidTr="00F828F6">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6D802AA3" w14:textId="77777777" w:rsidR="0082724F" w:rsidRPr="0082724F" w:rsidRDefault="0082724F" w:rsidP="0082724F">
            <w:pPr>
              <w:pStyle w:val="BodyText3"/>
              <w:spacing w:after="0"/>
              <w:jc w:val="lowKashida"/>
              <w:rPr>
                <w:rFonts w:asciiTheme="majorBidi" w:hAnsiTheme="majorBidi" w:cstheme="majorBidi"/>
                <w:sz w:val="20"/>
                <w:szCs w:val="20"/>
              </w:rPr>
            </w:pPr>
            <w:r w:rsidRPr="0082724F">
              <w:rPr>
                <w:rFonts w:asciiTheme="majorBidi" w:hAnsiTheme="majorBidi" w:cstheme="majorBidi"/>
                <w:sz w:val="20"/>
                <w:szCs w:val="20"/>
              </w:rPr>
              <w:t>H1</w:t>
            </w:r>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right w:val="none" w:sz="0" w:space="0" w:color="auto"/>
            </w:tcBorders>
          </w:tcPr>
          <w:p w14:paraId="68F099FC" w14:textId="77777777" w:rsidR="0082724F" w:rsidRPr="0082724F" w:rsidRDefault="0082724F" w:rsidP="0082724F">
            <w:pPr>
              <w:pStyle w:val="BodyText3"/>
              <w:spacing w:after="0"/>
              <w:jc w:val="lowKashida"/>
              <w:rPr>
                <w:rFonts w:asciiTheme="majorBidi" w:hAnsiTheme="majorBidi" w:cstheme="majorBidi"/>
                <w:sz w:val="20"/>
                <w:szCs w:val="20"/>
              </w:rPr>
            </w:pPr>
            <w:r w:rsidRPr="0082724F">
              <w:rPr>
                <w:rFonts w:asciiTheme="majorBidi" w:hAnsiTheme="majorBidi" w:cstheme="majorBidi"/>
                <w:sz w:val="20"/>
                <w:szCs w:val="20"/>
              </w:rPr>
              <w:t>Hayabusa 1</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7150529A" w14:textId="4C410B9E" w:rsidR="0082724F" w:rsidRPr="0082724F" w:rsidRDefault="0082724F" w:rsidP="0082724F">
            <w:pPr>
              <w:pStyle w:val="BodyText3"/>
              <w:spacing w:after="0"/>
              <w:jc w:val="lowKashida"/>
              <w:rPr>
                <w:rFonts w:asciiTheme="majorBidi" w:hAnsiTheme="majorBidi" w:cstheme="majorBidi"/>
                <w:sz w:val="20"/>
                <w:szCs w:val="20"/>
              </w:rPr>
            </w:pPr>
            <m:oMathPara>
              <m:oMathParaPr>
                <m:jc m:val="left"/>
              </m:oMathParaPr>
              <m:oMath>
                <m:r>
                  <m:rPr>
                    <m:sty m:val="p"/>
                  </m:rPr>
                  <w:rPr>
                    <w:rFonts w:ascii="Cambria Math" w:hAnsi="Cambria Math" w:cstheme="majorBidi"/>
                    <w:sz w:val="20"/>
                    <w:szCs w:val="20"/>
                  </w:rPr>
                  <m:t>1.640⋅</m:t>
                </m:r>
                <m:sSup>
                  <m:sSupPr>
                    <m:ctrlPr>
                      <w:rPr>
                        <w:rFonts w:ascii="Cambria Math" w:hAnsi="Cambria Math" w:cstheme="majorBidi"/>
                        <w:sz w:val="20"/>
                        <w:szCs w:val="20"/>
                      </w:rPr>
                    </m:ctrlPr>
                  </m:sSupPr>
                  <m:e>
                    <m:r>
                      <m:rPr>
                        <m:sty m:val="p"/>
                      </m:rPr>
                      <w:rPr>
                        <w:rFonts w:ascii="Cambria Math" w:hAnsi="Cambria Math" w:cstheme="majorBidi"/>
                        <w:sz w:val="20"/>
                        <w:szCs w:val="20"/>
                      </w:rPr>
                      <m:t>10</m:t>
                    </m:r>
                  </m:e>
                  <m:sup>
                    <m:r>
                      <m:rPr>
                        <m:sty m:val="p"/>
                      </m:rPr>
                      <w:rPr>
                        <w:rFonts w:ascii="Cambria Math" w:hAnsi="Cambria Math" w:cstheme="majorBidi"/>
                        <w:sz w:val="20"/>
                        <w:szCs w:val="20"/>
                      </w:rPr>
                      <m:t>-2</m:t>
                    </m:r>
                  </m:sup>
                </m:sSup>
              </m:oMath>
            </m:oMathPara>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right w:val="none" w:sz="0" w:space="0" w:color="auto"/>
            </w:tcBorders>
          </w:tcPr>
          <w:p w14:paraId="317DDA07" w14:textId="77777777" w:rsidR="0082724F" w:rsidRPr="0082724F" w:rsidRDefault="0082724F" w:rsidP="0082724F">
            <w:pPr>
              <w:pStyle w:val="BodyText3"/>
              <w:spacing w:after="0"/>
              <w:jc w:val="lowKashida"/>
              <w:rPr>
                <w:rFonts w:asciiTheme="majorBidi" w:hAnsiTheme="majorBidi" w:cstheme="majorBidi"/>
                <w:sz w:val="20"/>
                <w:szCs w:val="20"/>
              </w:rPr>
            </w:pPr>
            <w:r w:rsidRPr="0082724F">
              <w:rPr>
                <w:rFonts w:asciiTheme="majorBidi" w:hAnsiTheme="majorBidi" w:cstheme="majorBidi"/>
                <w:sz w:val="20"/>
                <w:szCs w:val="20"/>
              </w:rPr>
              <w:t>510</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44221097" w14:textId="77777777" w:rsidR="0082724F" w:rsidRPr="0082724F" w:rsidRDefault="0082724F" w:rsidP="0082724F">
            <w:pPr>
              <w:pStyle w:val="BodyText3"/>
              <w:spacing w:after="0"/>
              <w:jc w:val="lowKashida"/>
              <w:rPr>
                <w:rFonts w:asciiTheme="majorBidi" w:hAnsiTheme="majorBidi" w:cstheme="majorBidi"/>
                <w:sz w:val="20"/>
                <w:szCs w:val="20"/>
              </w:rPr>
            </w:pPr>
            <w:r w:rsidRPr="0082724F">
              <w:rPr>
                <w:rFonts w:asciiTheme="majorBidi" w:hAnsiTheme="majorBidi" w:cstheme="majorBidi"/>
                <w:sz w:val="20"/>
                <w:szCs w:val="20"/>
              </w:rPr>
              <w:t>22.8</w:t>
            </w:r>
          </w:p>
        </w:tc>
      </w:tr>
      <w:tr w:rsidR="00A96397" w:rsidRPr="0082724F" w14:paraId="5AE42B71" w14:textId="77777777" w:rsidTr="00F828F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1D0731" w14:textId="77777777" w:rsidR="0082724F" w:rsidRPr="0082724F" w:rsidRDefault="0082724F" w:rsidP="0082724F">
            <w:pPr>
              <w:pStyle w:val="BodyText3"/>
              <w:spacing w:after="0"/>
              <w:jc w:val="lowKashida"/>
              <w:rPr>
                <w:rFonts w:asciiTheme="majorBidi" w:hAnsiTheme="majorBidi" w:cstheme="majorBidi"/>
                <w:sz w:val="20"/>
                <w:szCs w:val="20"/>
              </w:rPr>
            </w:pPr>
            <w:r w:rsidRPr="0082724F">
              <w:rPr>
                <w:rFonts w:asciiTheme="majorBidi" w:hAnsiTheme="majorBidi" w:cstheme="majorBidi"/>
                <w:sz w:val="20"/>
                <w:szCs w:val="20"/>
              </w:rPr>
              <w:t>H2</w:t>
            </w:r>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A9B06E" w14:textId="77777777" w:rsidR="0082724F" w:rsidRPr="0082724F" w:rsidRDefault="0082724F" w:rsidP="0082724F">
            <w:pPr>
              <w:pStyle w:val="BodyText3"/>
              <w:spacing w:after="0"/>
              <w:jc w:val="lowKashida"/>
              <w:rPr>
                <w:rFonts w:asciiTheme="majorBidi" w:hAnsiTheme="majorBidi" w:cstheme="majorBidi"/>
                <w:sz w:val="20"/>
                <w:szCs w:val="20"/>
              </w:rPr>
            </w:pPr>
            <w:r w:rsidRPr="0082724F">
              <w:rPr>
                <w:rFonts w:asciiTheme="majorBidi" w:hAnsiTheme="majorBidi" w:cstheme="majorBidi"/>
                <w:sz w:val="20"/>
                <w:szCs w:val="20"/>
              </w:rPr>
              <w:t>Hayabusa 2</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E22655" w14:textId="6F62BFB1" w:rsidR="0082724F" w:rsidRPr="0082724F" w:rsidRDefault="0082724F" w:rsidP="0082724F">
            <w:pPr>
              <w:pStyle w:val="BodyText3"/>
              <w:spacing w:after="0"/>
              <w:jc w:val="lowKashida"/>
              <w:rPr>
                <w:rFonts w:asciiTheme="majorBidi" w:hAnsiTheme="majorBidi" w:cstheme="majorBidi"/>
                <w:sz w:val="20"/>
                <w:szCs w:val="20"/>
              </w:rPr>
            </w:pPr>
            <m:oMathPara>
              <m:oMathParaPr>
                <m:jc m:val="left"/>
              </m:oMathParaPr>
              <m:oMath>
                <m:r>
                  <m:rPr>
                    <m:sty m:val="p"/>
                  </m:rPr>
                  <w:rPr>
                    <w:rFonts w:ascii="Cambria Math" w:hAnsi="Cambria Math" w:cstheme="majorBidi"/>
                    <w:sz w:val="20"/>
                    <w:szCs w:val="20"/>
                  </w:rPr>
                  <m:t>1.628⋅</m:t>
                </m:r>
                <m:sSup>
                  <m:sSupPr>
                    <m:ctrlPr>
                      <w:rPr>
                        <w:rFonts w:ascii="Cambria Math" w:hAnsi="Cambria Math" w:cstheme="majorBidi"/>
                        <w:sz w:val="20"/>
                        <w:szCs w:val="20"/>
                      </w:rPr>
                    </m:ctrlPr>
                  </m:sSupPr>
                  <m:e>
                    <m:r>
                      <m:rPr>
                        <m:sty m:val="p"/>
                      </m:rPr>
                      <w:rPr>
                        <w:rFonts w:ascii="Cambria Math" w:hAnsi="Cambria Math" w:cstheme="majorBidi"/>
                        <w:sz w:val="20"/>
                        <w:szCs w:val="20"/>
                      </w:rPr>
                      <m:t>10</m:t>
                    </m:r>
                  </m:e>
                  <m:sup>
                    <m:r>
                      <m:rPr>
                        <m:sty m:val="p"/>
                      </m:rPr>
                      <w:rPr>
                        <w:rFonts w:ascii="Cambria Math" w:hAnsi="Cambria Math" w:cstheme="majorBidi"/>
                        <w:sz w:val="20"/>
                        <w:szCs w:val="20"/>
                      </w:rPr>
                      <m:t>-2</m:t>
                    </m:r>
                  </m:sup>
                </m:sSup>
              </m:oMath>
            </m:oMathPara>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E55177" w14:textId="77777777" w:rsidR="0082724F" w:rsidRPr="0082724F" w:rsidRDefault="0082724F" w:rsidP="0082724F">
            <w:pPr>
              <w:pStyle w:val="BodyText3"/>
              <w:spacing w:after="0"/>
              <w:jc w:val="lowKashida"/>
              <w:rPr>
                <w:rFonts w:asciiTheme="majorBidi" w:hAnsiTheme="majorBidi" w:cstheme="majorBidi"/>
                <w:sz w:val="20"/>
                <w:szCs w:val="20"/>
              </w:rPr>
            </w:pPr>
            <w:r w:rsidRPr="0082724F">
              <w:rPr>
                <w:rFonts w:asciiTheme="majorBidi" w:hAnsiTheme="majorBidi" w:cstheme="majorBidi"/>
                <w:sz w:val="20"/>
                <w:szCs w:val="20"/>
              </w:rPr>
              <w:t>608.6</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72F9C1" w14:textId="77777777" w:rsidR="0082724F" w:rsidRPr="0082724F" w:rsidRDefault="0082724F" w:rsidP="0082724F">
            <w:pPr>
              <w:pStyle w:val="BodyText3"/>
              <w:spacing w:after="0"/>
              <w:jc w:val="lowKashida"/>
              <w:rPr>
                <w:rFonts w:asciiTheme="majorBidi" w:hAnsiTheme="majorBidi" w:cstheme="majorBidi"/>
                <w:sz w:val="20"/>
                <w:szCs w:val="20"/>
              </w:rPr>
            </w:pPr>
            <w:r w:rsidRPr="0082724F">
              <w:rPr>
                <w:rFonts w:asciiTheme="majorBidi" w:hAnsiTheme="majorBidi" w:cstheme="majorBidi"/>
                <w:sz w:val="20"/>
                <w:szCs w:val="20"/>
              </w:rPr>
              <w:t>27.0</w:t>
            </w:r>
          </w:p>
        </w:tc>
      </w:tr>
      <w:tr w:rsidR="00A96397" w:rsidRPr="0082724F" w14:paraId="0D984A83" w14:textId="77777777" w:rsidTr="00F828F6">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bottom w:val="single" w:sz="4" w:space="0" w:color="auto"/>
              <w:right w:val="none" w:sz="0" w:space="0" w:color="auto"/>
            </w:tcBorders>
          </w:tcPr>
          <w:p w14:paraId="7E636F14" w14:textId="77777777" w:rsidR="0082724F" w:rsidRPr="0082724F" w:rsidRDefault="0082724F" w:rsidP="0082724F">
            <w:pPr>
              <w:pStyle w:val="BodyText3"/>
              <w:spacing w:after="0"/>
              <w:jc w:val="lowKashida"/>
              <w:rPr>
                <w:rFonts w:asciiTheme="majorBidi" w:hAnsiTheme="majorBidi" w:cstheme="majorBidi"/>
                <w:sz w:val="20"/>
                <w:szCs w:val="20"/>
              </w:rPr>
            </w:pPr>
            <w:r w:rsidRPr="0082724F">
              <w:rPr>
                <w:rFonts w:asciiTheme="majorBidi" w:hAnsiTheme="majorBidi" w:cstheme="majorBidi"/>
                <w:sz w:val="20"/>
                <w:szCs w:val="20"/>
              </w:rPr>
              <w:t>s/c</w:t>
            </w:r>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bottom w:val="single" w:sz="4" w:space="0" w:color="auto"/>
              <w:right w:val="none" w:sz="0" w:space="0" w:color="auto"/>
            </w:tcBorders>
          </w:tcPr>
          <w:p w14:paraId="47A95B16" w14:textId="77777777" w:rsidR="0082724F" w:rsidRPr="0082724F" w:rsidRDefault="0082724F" w:rsidP="0082724F">
            <w:pPr>
              <w:pStyle w:val="BodyText3"/>
              <w:spacing w:after="0"/>
              <w:jc w:val="lowKashida"/>
              <w:rPr>
                <w:rFonts w:asciiTheme="majorBidi" w:hAnsiTheme="majorBidi" w:cstheme="majorBidi"/>
                <w:sz w:val="20"/>
                <w:szCs w:val="20"/>
              </w:rPr>
            </w:pPr>
            <w:r w:rsidRPr="0082724F">
              <w:rPr>
                <w:rFonts w:asciiTheme="majorBidi" w:hAnsiTheme="majorBidi" w:cstheme="majorBidi"/>
                <w:sz w:val="20"/>
                <w:szCs w:val="20"/>
              </w:rPr>
              <w:t>Sample spacecraft</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bottom w:val="single" w:sz="4" w:space="0" w:color="auto"/>
              <w:right w:val="none" w:sz="0" w:space="0" w:color="auto"/>
            </w:tcBorders>
          </w:tcPr>
          <w:p w14:paraId="4718288B" w14:textId="73C4724A" w:rsidR="0082724F" w:rsidRPr="0082724F" w:rsidRDefault="0082724F" w:rsidP="0082724F">
            <w:pPr>
              <w:pStyle w:val="BodyText3"/>
              <w:spacing w:after="0"/>
              <w:jc w:val="lowKashida"/>
              <w:rPr>
                <w:rFonts w:asciiTheme="majorBidi" w:hAnsiTheme="majorBidi" w:cstheme="majorBidi"/>
                <w:sz w:val="20"/>
                <w:szCs w:val="20"/>
              </w:rPr>
            </w:pPr>
            <m:oMathPara>
              <m:oMathParaPr>
                <m:jc m:val="left"/>
              </m:oMathParaPr>
              <m:oMath>
                <m:r>
                  <m:rPr>
                    <m:sty m:val="p"/>
                  </m:rPr>
                  <w:rPr>
                    <w:rFonts w:ascii="Cambria Math" w:hAnsi="Cambria Math" w:cstheme="majorBidi"/>
                    <w:sz w:val="20"/>
                    <w:szCs w:val="20"/>
                  </w:rPr>
                  <m:t>4⋅</m:t>
                </m:r>
                <m:sSup>
                  <m:sSupPr>
                    <m:ctrlPr>
                      <w:rPr>
                        <w:rFonts w:ascii="Cambria Math" w:hAnsi="Cambria Math" w:cstheme="majorBidi"/>
                        <w:sz w:val="20"/>
                        <w:szCs w:val="20"/>
                      </w:rPr>
                    </m:ctrlPr>
                  </m:sSupPr>
                  <m:e>
                    <m:r>
                      <m:rPr>
                        <m:sty m:val="p"/>
                      </m:rPr>
                      <w:rPr>
                        <w:rFonts w:ascii="Cambria Math" w:hAnsi="Cambria Math" w:cstheme="majorBidi"/>
                        <w:sz w:val="20"/>
                        <w:szCs w:val="20"/>
                      </w:rPr>
                      <m:t>10</m:t>
                    </m:r>
                  </m:e>
                  <m:sup>
                    <m:r>
                      <m:rPr>
                        <m:sty m:val="p"/>
                      </m:rPr>
                      <w:rPr>
                        <w:rFonts w:ascii="Cambria Math" w:hAnsi="Cambria Math" w:cstheme="majorBidi"/>
                        <w:sz w:val="20"/>
                        <w:szCs w:val="20"/>
                      </w:rPr>
                      <m:t>-2</m:t>
                    </m:r>
                  </m:sup>
                </m:sSup>
              </m:oMath>
            </m:oMathPara>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bottom w:val="single" w:sz="4" w:space="0" w:color="auto"/>
              <w:right w:val="none" w:sz="0" w:space="0" w:color="auto"/>
            </w:tcBorders>
          </w:tcPr>
          <w:p w14:paraId="04D83644" w14:textId="010831A0" w:rsidR="0082724F" w:rsidRPr="0082724F" w:rsidRDefault="0082724F" w:rsidP="0082724F">
            <w:pPr>
              <w:pStyle w:val="BodyText3"/>
              <w:spacing w:after="0"/>
              <w:jc w:val="lowKashida"/>
              <w:rPr>
                <w:rFonts w:asciiTheme="majorBidi" w:hAnsiTheme="majorBidi" w:cstheme="majorBidi"/>
                <w:sz w:val="20"/>
                <w:szCs w:val="20"/>
              </w:rPr>
            </w:pPr>
            <m:oMathPara>
              <m:oMathParaPr>
                <m:jc m:val="left"/>
              </m:oMathParaPr>
              <m:oMath>
                <m:r>
                  <m:rPr>
                    <m:sty m:val="p"/>
                  </m:rPr>
                  <w:rPr>
                    <w:rFonts w:ascii="Cambria Math" w:hAnsi="Cambria Math" w:cstheme="majorBidi"/>
                    <w:sz w:val="20"/>
                    <w:szCs w:val="20"/>
                  </w:rPr>
                  <m:t>n/a</m:t>
                </m:r>
              </m:oMath>
            </m:oMathPara>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bottom w:val="single" w:sz="4" w:space="0" w:color="auto"/>
              <w:right w:val="none" w:sz="0" w:space="0" w:color="auto"/>
            </w:tcBorders>
          </w:tcPr>
          <w:p w14:paraId="75A6730A" w14:textId="52C06321" w:rsidR="0082724F" w:rsidRPr="0082724F" w:rsidRDefault="0082724F" w:rsidP="0082724F">
            <w:pPr>
              <w:pStyle w:val="BodyText3"/>
              <w:spacing w:after="0"/>
              <w:jc w:val="lowKashida"/>
              <w:rPr>
                <w:rFonts w:asciiTheme="majorBidi" w:hAnsiTheme="majorBidi" w:cstheme="majorBidi"/>
                <w:sz w:val="20"/>
                <w:szCs w:val="20"/>
              </w:rPr>
            </w:pPr>
            <m:oMathPara>
              <m:oMathParaPr>
                <m:jc m:val="left"/>
              </m:oMathParaPr>
              <m:oMath>
                <m:r>
                  <m:rPr>
                    <m:sty m:val="p"/>
                  </m:rPr>
                  <w:rPr>
                    <w:rFonts w:ascii="Cambria Math" w:hAnsi="Cambria Math" w:cstheme="majorBidi"/>
                    <w:sz w:val="20"/>
                    <w:szCs w:val="20"/>
                  </w:rPr>
                  <m:t>n/a</m:t>
                </m:r>
              </m:oMath>
            </m:oMathPara>
          </w:p>
        </w:tc>
      </w:tr>
    </w:tbl>
    <w:p w14:paraId="333B27AC" w14:textId="6445AC97" w:rsidR="0082724F" w:rsidRPr="0082724F" w:rsidRDefault="0082724F" w:rsidP="0082724F">
      <w:pPr>
        <w:pStyle w:val="BodyText3"/>
        <w:spacing w:after="0"/>
        <w:jc w:val="lowKashida"/>
        <w:rPr>
          <w:sz w:val="20"/>
          <w:szCs w:val="20"/>
        </w:rPr>
      </w:pPr>
      <w:r w:rsidRPr="0082724F">
        <w:rPr>
          <w:sz w:val="20"/>
          <w:szCs w:val="20"/>
        </w:rPr>
        <w:t xml:space="preserve">The agent discovers a complex dynamical model that helps its decision-making without external supervision. This process is formalized as an MDP, a classical model for sequential decision-making that integrates actions with feedback. The MDP serves as the theoretical foundation for reinforcement learning, providing an idealized mathematical framework for the problem. In </w:t>
      </w:r>
      <w:r w:rsidRPr="0082724F">
        <w:rPr>
          <w:sz w:val="20"/>
          <w:szCs w:val="20"/>
        </w:rPr>
        <w:lastRenderedPageBreak/>
        <w:t xml:space="preserve">the context of an infinite-horizon, discounted framework, a Markov Decision Process is mathematically characterized by the tuple </w:t>
      </w:r>
      <m:oMath>
        <m:d>
          <m:dPr>
            <m:begChr m:val="⟨"/>
            <m:endChr m:val="⟩"/>
            <m:ctrlPr>
              <w:rPr>
                <w:rFonts w:ascii="Cambria Math" w:hAnsi="Cambria Math"/>
                <w:sz w:val="20"/>
                <w:szCs w:val="20"/>
              </w:rPr>
            </m:ctrlPr>
          </m:dPr>
          <m:e>
            <m:r>
              <w:rPr>
                <w:rFonts w:ascii="Cambria Math" w:hAnsi="Cambria Math"/>
                <w:sz w:val="20"/>
                <w:szCs w:val="20"/>
              </w:rPr>
              <m:t>A</m:t>
            </m:r>
            <m:r>
              <m:rPr>
                <m:sty m:val="p"/>
              </m:rPr>
              <w:rPr>
                <w:rFonts w:ascii="Cambria Math" w:hAnsi="Cambria Math"/>
                <w:sz w:val="20"/>
                <w:szCs w:val="20"/>
              </w:rPr>
              <m:t>,</m:t>
            </m:r>
            <m:r>
              <w:rPr>
                <w:rFonts w:ascii="Cambria Math" w:hAnsi="Cambria Math"/>
                <w:sz w:val="20"/>
                <w:szCs w:val="20"/>
              </w:rPr>
              <m:t>S</m:t>
            </m:r>
            <m:r>
              <m:rPr>
                <m:sty m:val="p"/>
              </m:rPr>
              <w:rPr>
                <w:rFonts w:ascii="Cambria Math" w:hAnsi="Cambria Math"/>
                <w:sz w:val="20"/>
                <w:szCs w:val="20"/>
              </w:rPr>
              <m:t>,</m:t>
            </m:r>
            <m:r>
              <w:rPr>
                <w:rFonts w:ascii="Cambria Math" w:hAnsi="Cambria Math"/>
                <w:sz w:val="20"/>
                <w:szCs w:val="20"/>
              </w:rPr>
              <m:t>P</m:t>
            </m:r>
            <m:r>
              <m:rPr>
                <m:sty m:val="p"/>
              </m:rPr>
              <w:rPr>
                <w:rFonts w:ascii="Cambria Math" w:hAnsi="Cambria Math"/>
                <w:sz w:val="20"/>
                <w:szCs w:val="20"/>
              </w:rPr>
              <m:t>,</m:t>
            </m:r>
            <m:r>
              <w:rPr>
                <w:rFonts w:ascii="Cambria Math" w:hAnsi="Cambria Math"/>
                <w:sz w:val="20"/>
                <w:szCs w:val="20"/>
              </w:rPr>
              <m:t>r</m:t>
            </m:r>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q</m:t>
                </m:r>
              </m:e>
              <m:sub>
                <m:r>
                  <m:rPr>
                    <m:sty m:val="p"/>
                  </m:rPr>
                  <w:rPr>
                    <w:rFonts w:ascii="Cambria Math" w:hAnsi="Cambria Math"/>
                    <w:sz w:val="20"/>
                    <w:szCs w:val="20"/>
                  </w:rPr>
                  <m:t>0</m:t>
                </m:r>
              </m:sub>
            </m:sSub>
            <m:r>
              <m:rPr>
                <m:sty m:val="p"/>
              </m:rPr>
              <w:rPr>
                <w:rFonts w:ascii="Cambria Math" w:hAnsi="Cambria Math"/>
                <w:sz w:val="20"/>
                <w:szCs w:val="20"/>
              </w:rPr>
              <m:t>,</m:t>
            </m:r>
            <m:r>
              <w:rPr>
                <w:rFonts w:ascii="Cambria Math" w:hAnsi="Cambria Math"/>
                <w:sz w:val="20"/>
                <w:szCs w:val="20"/>
              </w:rPr>
              <m:t>γ</m:t>
            </m:r>
          </m:e>
        </m:d>
      </m:oMath>
      <w:r w:rsidRPr="0082724F">
        <w:rPr>
          <w:sz w:val="20"/>
          <w:szCs w:val="20"/>
        </w:rPr>
        <w:t xml:space="preserve">, where </w:t>
      </w:r>
      <m:oMath>
        <m:r>
          <w:rPr>
            <w:rFonts w:ascii="Cambria Math" w:hAnsi="Cambria Math"/>
            <w:sz w:val="20"/>
            <w:szCs w:val="20"/>
          </w:rPr>
          <m:t>A</m:t>
        </m:r>
      </m:oMath>
      <w:r w:rsidRPr="0082724F">
        <w:rPr>
          <w:sz w:val="20"/>
          <w:szCs w:val="20"/>
        </w:rPr>
        <w:t xml:space="preserve"> and </w:t>
      </w:r>
      <m:oMath>
        <m:r>
          <w:rPr>
            <w:rFonts w:ascii="Cambria Math" w:hAnsi="Cambria Math"/>
            <w:sz w:val="20"/>
            <w:szCs w:val="20"/>
          </w:rPr>
          <m:t>S</m:t>
        </m:r>
      </m:oMath>
      <w:r w:rsidRPr="0082724F">
        <w:rPr>
          <w:sz w:val="20"/>
          <w:szCs w:val="20"/>
        </w:rPr>
        <w:t xml:space="preserve"> denote the collections of all potential actions and states, respectively. The function </w:t>
      </w:r>
      <m:oMath>
        <m:r>
          <w:rPr>
            <w:rFonts w:ascii="Cambria Math" w:hAnsi="Cambria Math"/>
            <w:sz w:val="20"/>
            <w:szCs w:val="20"/>
          </w:rPr>
          <m:t>P</m:t>
        </m:r>
        <m:r>
          <m:rPr>
            <m:sty m:val="p"/>
          </m:rPr>
          <w:rPr>
            <w:rFonts w:ascii="Cambria Math" w:hAnsi="Cambria Math"/>
            <w:sz w:val="20"/>
            <w:szCs w:val="20"/>
          </w:rPr>
          <m:t>:</m:t>
        </m:r>
        <m:r>
          <w:rPr>
            <w:rFonts w:ascii="Cambria Math" w:hAnsi="Cambria Math"/>
            <w:sz w:val="20"/>
            <w:szCs w:val="20"/>
          </w:rPr>
          <m:t>S</m:t>
        </m:r>
        <m:r>
          <m:rPr>
            <m:sty m:val="p"/>
          </m:rPr>
          <w:rPr>
            <w:rFonts w:ascii="Cambria Math" w:hAnsi="Cambria Math"/>
            <w:sz w:val="20"/>
            <w:szCs w:val="20"/>
          </w:rPr>
          <m:t>×</m:t>
        </m:r>
        <m:r>
          <w:rPr>
            <w:rFonts w:ascii="Cambria Math" w:hAnsi="Cambria Math"/>
            <w:sz w:val="20"/>
            <w:szCs w:val="20"/>
          </w:rPr>
          <m:t>A</m:t>
        </m:r>
        <m:r>
          <m:rPr>
            <m:sty m:val="p"/>
          </m:rPr>
          <w:rPr>
            <w:rFonts w:ascii="Cambria Math" w:hAnsi="Cambria Math"/>
            <w:sz w:val="20"/>
            <w:szCs w:val="20"/>
          </w:rPr>
          <m:t>×</m:t>
        </m:r>
        <m:r>
          <w:rPr>
            <w:rFonts w:ascii="Cambria Math" w:hAnsi="Cambria Math"/>
            <w:sz w:val="20"/>
            <w:szCs w:val="20"/>
          </w:rPr>
          <m:t>S</m:t>
        </m:r>
        <m:r>
          <m:rPr>
            <m:sty m:val="p"/>
          </m:rPr>
          <w:rPr>
            <w:rFonts w:ascii="Cambria Math" w:hAnsi="Cambria Math"/>
            <w:sz w:val="20"/>
            <w:szCs w:val="20"/>
          </w:rPr>
          <m:t>→[0,1]</m:t>
        </m:r>
      </m:oMath>
      <w:r w:rsidRPr="0082724F">
        <w:rPr>
          <w:sz w:val="20"/>
          <w:szCs w:val="20"/>
        </w:rPr>
        <w:t xml:space="preserve"> which defines the probability of moving from one state to another as a result of taking a specific action. The reward function is denoted by </w:t>
      </w:r>
      <m:oMath>
        <m:r>
          <w:rPr>
            <w:rFonts w:ascii="Cambria Math" w:hAnsi="Cambria Math"/>
            <w:sz w:val="20"/>
            <w:szCs w:val="20"/>
          </w:rPr>
          <m:t>r</m:t>
        </m:r>
        <m:r>
          <m:rPr>
            <m:sty m:val="p"/>
          </m:rPr>
          <w:rPr>
            <w:rFonts w:ascii="Cambria Math" w:hAnsi="Cambria Math"/>
            <w:sz w:val="20"/>
            <w:szCs w:val="20"/>
          </w:rPr>
          <m:t>:</m:t>
        </m:r>
        <m:r>
          <w:rPr>
            <w:rFonts w:ascii="Cambria Math" w:hAnsi="Cambria Math"/>
            <w:sz w:val="20"/>
            <w:szCs w:val="20"/>
          </w:rPr>
          <m:t>S</m:t>
        </m:r>
        <m:r>
          <m:rPr>
            <m:sty m:val="p"/>
          </m:rPr>
          <w:rPr>
            <w:rFonts w:ascii="Cambria Math" w:hAnsi="Cambria Math"/>
            <w:sz w:val="20"/>
            <w:szCs w:val="20"/>
          </w:rPr>
          <m:t>→</m:t>
        </m:r>
        <m:r>
          <m:rPr>
            <m:scr m:val="double-struck"/>
          </m:rPr>
          <w:rPr>
            <w:rFonts w:ascii="Cambria Math" w:hAnsi="Cambria Math"/>
            <w:sz w:val="20"/>
            <w:szCs w:val="20"/>
          </w:rPr>
          <m:t>R</m:t>
        </m:r>
      </m:oMath>
      <w:r w:rsidRPr="0082724F">
        <w:rPr>
          <w:sz w:val="20"/>
          <w:szCs w:val="20"/>
        </w:rPr>
        <w:t xml:space="preserve">, mapping states to real-valued rewards. The initial state distribution is represented by </w:t>
      </w:r>
      <m:oMath>
        <m:sSub>
          <m:sSubPr>
            <m:ctrlPr>
              <w:rPr>
                <w:rFonts w:ascii="Cambria Math" w:hAnsi="Cambria Math"/>
                <w:sz w:val="20"/>
                <w:szCs w:val="20"/>
              </w:rPr>
            </m:ctrlPr>
          </m:sSubPr>
          <m:e>
            <m:r>
              <w:rPr>
                <w:rFonts w:ascii="Cambria Math" w:hAnsi="Cambria Math"/>
                <w:sz w:val="20"/>
                <w:szCs w:val="20"/>
              </w:rPr>
              <m:t>q</m:t>
            </m:r>
          </m:e>
          <m:sub>
            <m:r>
              <m:rPr>
                <m:sty m:val="p"/>
              </m:rPr>
              <w:rPr>
                <w:rFonts w:ascii="Cambria Math" w:hAnsi="Cambria Math"/>
                <w:sz w:val="20"/>
                <w:szCs w:val="20"/>
              </w:rPr>
              <m:t>0</m:t>
            </m:r>
          </m:sub>
        </m:sSub>
      </m:oMath>
      <w:r w:rsidRPr="0082724F">
        <w:rPr>
          <w:sz w:val="20"/>
          <w:szCs w:val="20"/>
        </w:rPr>
        <w:t xml:space="preserve">, while </w:t>
      </w:r>
      <m:oMath>
        <m:r>
          <w:rPr>
            <w:rFonts w:ascii="Cambria Math" w:hAnsi="Cambria Math"/>
            <w:sz w:val="20"/>
            <w:szCs w:val="20"/>
          </w:rPr>
          <m:t>γ</m:t>
        </m:r>
        <m:r>
          <m:rPr>
            <m:sty m:val="p"/>
          </m:rPr>
          <w:rPr>
            <w:rFonts w:ascii="Cambria Math" w:hAnsi="Cambria Math"/>
            <w:sz w:val="20"/>
            <w:szCs w:val="20"/>
          </w:rPr>
          <m:t>∈[0,1]</m:t>
        </m:r>
      </m:oMath>
      <w:r w:rsidRPr="0082724F">
        <w:rPr>
          <w:sz w:val="20"/>
          <w:szCs w:val="20"/>
        </w:rPr>
        <w:t xml:space="preserve"> is the discount factor, governing the present value of future rewards.</w:t>
      </w:r>
    </w:p>
    <w:p w14:paraId="7F6DC374" w14:textId="27537717" w:rsidR="0082724F" w:rsidRPr="0082724F" w:rsidRDefault="0082724F" w:rsidP="0082724F">
      <w:pPr>
        <w:pStyle w:val="BodyText3"/>
        <w:spacing w:after="0"/>
        <w:jc w:val="lowKashida"/>
        <w:rPr>
          <w:sz w:val="20"/>
          <w:szCs w:val="20"/>
        </w:rPr>
      </w:pPr>
      <w:r w:rsidRPr="0082724F">
        <w:rPr>
          <w:sz w:val="20"/>
          <w:szCs w:val="20"/>
        </w:rPr>
        <w:t xml:space="preserve">By weighing both present and future returns, an agent aims to create a policy that maximizes its anticipated rewards and </w:t>
      </w:r>
      <m:oMath>
        <m:sSub>
          <m:sSubPr>
            <m:ctrlPr>
              <w:rPr>
                <w:rFonts w:ascii="Cambria Math" w:hAnsi="Cambria Math"/>
                <w:sz w:val="20"/>
                <w:szCs w:val="20"/>
              </w:rPr>
            </m:ctrlPr>
          </m:sSubPr>
          <m:e>
            <m:r>
              <w:rPr>
                <w:rFonts w:ascii="Cambria Math" w:hAnsi="Cambria Math"/>
                <w:sz w:val="20"/>
                <w:szCs w:val="20"/>
              </w:rPr>
              <m:t>G</m:t>
            </m:r>
          </m:e>
          <m:sub>
            <m:r>
              <w:rPr>
                <w:rFonts w:ascii="Cambria Math" w:hAnsi="Cambria Math"/>
                <w:sz w:val="20"/>
                <w:szCs w:val="20"/>
              </w:rPr>
              <m:t>t</m:t>
            </m:r>
          </m:sub>
        </m:sSub>
      </m:oMath>
      <w:r w:rsidRPr="0082724F">
        <w:rPr>
          <w:sz w:val="20"/>
          <w:szCs w:val="20"/>
        </w:rPr>
        <w:t>, expected return, is defined as the sum of future discounted benefits, which is how this balance is formalized:</w:t>
      </w:r>
    </w:p>
    <w:p w14:paraId="30F02E68" w14:textId="35D86880" w:rsidR="0082724F" w:rsidRPr="0082724F" w:rsidRDefault="0082724F" w:rsidP="0082724F">
      <w:pPr>
        <w:pStyle w:val="BodyText3"/>
        <w:spacing w:after="0"/>
        <w:jc w:val="lowKashida"/>
        <w:rPr>
          <w:sz w:val="20"/>
          <w:szCs w:val="20"/>
        </w:rPr>
      </w:pPr>
      <m:oMathPara>
        <m:oMath>
          <m:eqArr>
            <m:eqArrPr>
              <m:maxDist m:val="1"/>
              <m:ctrlPr>
                <w:rPr>
                  <w:rFonts w:ascii="Cambria Math" w:hAnsi="Cambria Math"/>
                  <w:sz w:val="20"/>
                  <w:szCs w:val="20"/>
                </w:rPr>
              </m:ctrlPr>
            </m:eqArrPr>
            <m:e>
              <m:sSub>
                <m:sSubPr>
                  <m:ctrlPr>
                    <w:rPr>
                      <w:rFonts w:ascii="Cambria Math" w:hAnsi="Cambria Math"/>
                      <w:sz w:val="20"/>
                      <w:szCs w:val="20"/>
                    </w:rPr>
                  </m:ctrlPr>
                </m:sSubPr>
                <m:e>
                  <m:r>
                    <w:rPr>
                      <w:rFonts w:ascii="Cambria Math" w:hAnsi="Cambria Math"/>
                      <w:sz w:val="20"/>
                      <w:szCs w:val="20"/>
                    </w:rPr>
                    <m:t>G</m:t>
                  </m:r>
                </m:e>
                <m:sub>
                  <m:r>
                    <w:rPr>
                      <w:rFonts w:ascii="Cambria Math" w:hAnsi="Cambria Math"/>
                      <w:sz w:val="20"/>
                      <w:szCs w:val="20"/>
                    </w:rPr>
                    <m:t>t</m:t>
                  </m:r>
                </m:sub>
              </m:sSub>
              <m:r>
                <m:rPr>
                  <m:sty m:val="p"/>
                </m:rPr>
                <w:rPr>
                  <w:rFonts w:ascii="Cambria Math" w:hAnsi="Cambria Math"/>
                  <w:sz w:val="20"/>
                  <w:szCs w:val="20"/>
                </w:rPr>
                <m:t>=</m:t>
              </m:r>
              <m:nary>
                <m:naryPr>
                  <m:chr m:val="∑"/>
                  <m:limLoc m:val="undOvr"/>
                  <m:grow m:val="1"/>
                  <m:ctrlPr>
                    <w:rPr>
                      <w:rFonts w:ascii="Cambria Math" w:hAnsi="Cambria Math"/>
                      <w:sz w:val="20"/>
                      <w:szCs w:val="20"/>
                    </w:rPr>
                  </m:ctrlPr>
                </m:naryPr>
                <m:sub>
                  <m:r>
                    <w:rPr>
                      <w:rFonts w:ascii="Cambria Math" w:hAnsi="Cambria Math"/>
                      <w:sz w:val="20"/>
                      <w:szCs w:val="20"/>
                    </w:rPr>
                    <m:t>k</m:t>
                  </m:r>
                  <m:r>
                    <m:rPr>
                      <m:sty m:val="p"/>
                    </m:rPr>
                    <w:rPr>
                      <w:rFonts w:ascii="Cambria Math" w:hAnsi="Cambria Math"/>
                      <w:sz w:val="20"/>
                      <w:szCs w:val="20"/>
                    </w:rPr>
                    <m:t>=</m:t>
                  </m:r>
                  <m:r>
                    <w:rPr>
                      <w:rFonts w:ascii="Cambria Math" w:hAnsi="Cambria Math"/>
                      <w:sz w:val="20"/>
                      <w:szCs w:val="20"/>
                    </w:rPr>
                    <m:t>t</m:t>
                  </m:r>
                  <m:r>
                    <m:rPr>
                      <m:sty m:val="p"/>
                    </m:rPr>
                    <w:rPr>
                      <w:rFonts w:ascii="Cambria Math" w:hAnsi="Cambria Math"/>
                      <w:sz w:val="20"/>
                      <w:szCs w:val="20"/>
                    </w:rPr>
                    <m:t>+1</m:t>
                  </m:r>
                </m:sub>
                <m:sup>
                  <m:r>
                    <w:rPr>
                      <w:rFonts w:ascii="Cambria Math" w:hAnsi="Cambria Math"/>
                      <w:sz w:val="20"/>
                      <w:szCs w:val="20"/>
                    </w:rPr>
                    <m:t>T</m:t>
                  </m:r>
                </m:sup>
                <m:e>
                  <m:r>
                    <m:rPr>
                      <m:sty m:val="p"/>
                    </m:rPr>
                    <w:rPr>
                      <w:rFonts w:ascii="Cambria Math" w:hAnsi="Cambria Math"/>
                      <w:sz w:val="20"/>
                      <w:szCs w:val="20"/>
                    </w:rPr>
                    <m:t> </m:t>
                  </m:r>
                </m:e>
              </m:nary>
              <m:r>
                <m:rPr>
                  <m:sty m:val="p"/>
                </m:rPr>
                <w:rPr>
                  <w:rFonts w:ascii="Cambria Math" w:hAnsi="Cambria Math"/>
                  <w:sz w:val="20"/>
                  <w:szCs w:val="20"/>
                </w:rPr>
                <m:t> </m:t>
              </m:r>
              <m:sSup>
                <m:sSupPr>
                  <m:ctrlPr>
                    <w:rPr>
                      <w:rFonts w:ascii="Cambria Math" w:hAnsi="Cambria Math"/>
                      <w:sz w:val="20"/>
                      <w:szCs w:val="20"/>
                    </w:rPr>
                  </m:ctrlPr>
                </m:sSupPr>
                <m:e>
                  <m:r>
                    <w:rPr>
                      <w:rFonts w:ascii="Cambria Math" w:hAnsi="Cambria Math"/>
                      <w:sz w:val="20"/>
                      <w:szCs w:val="20"/>
                    </w:rPr>
                    <m:t>γ</m:t>
                  </m:r>
                </m:e>
                <m:sup>
                  <m:r>
                    <w:rPr>
                      <w:rFonts w:ascii="Cambria Math" w:hAnsi="Cambria Math"/>
                      <w:sz w:val="20"/>
                      <w:szCs w:val="20"/>
                    </w:rPr>
                    <m:t>k</m:t>
                  </m:r>
                  <m:r>
                    <m:rPr>
                      <m:sty m:val="p"/>
                    </m:rPr>
                    <w:rPr>
                      <w:rFonts w:ascii="Cambria Math" w:hAnsi="Cambria Math"/>
                      <w:sz w:val="20"/>
                      <w:szCs w:val="20"/>
                    </w:rPr>
                    <m:t>-</m:t>
                  </m:r>
                  <m:r>
                    <w:rPr>
                      <w:rFonts w:ascii="Cambria Math" w:hAnsi="Cambria Math"/>
                      <w:sz w:val="20"/>
                      <w:szCs w:val="20"/>
                    </w:rPr>
                    <m:t>t</m:t>
                  </m:r>
                  <m:r>
                    <m:rPr>
                      <m:sty m:val="p"/>
                    </m:rPr>
                    <w:rPr>
                      <w:rFonts w:ascii="Cambria Math" w:hAnsi="Cambria Math"/>
                      <w:sz w:val="20"/>
                      <w:szCs w:val="20"/>
                    </w:rPr>
                    <m:t>-1</m:t>
                  </m:r>
                </m:sup>
              </m:sSup>
              <m:sSub>
                <m:sSubPr>
                  <m:ctrlPr>
                    <w:rPr>
                      <w:rFonts w:ascii="Cambria Math" w:hAnsi="Cambria Math"/>
                      <w:sz w:val="20"/>
                      <w:szCs w:val="20"/>
                    </w:rPr>
                  </m:ctrlPr>
                </m:sSubPr>
                <m:e>
                  <m:r>
                    <w:rPr>
                      <w:rFonts w:ascii="Cambria Math" w:hAnsi="Cambria Math"/>
                      <w:sz w:val="20"/>
                      <w:szCs w:val="20"/>
                    </w:rPr>
                    <m:t>r</m:t>
                  </m:r>
                </m:e>
                <m:sub>
                  <m:r>
                    <w:rPr>
                      <w:rFonts w:ascii="Cambria Math" w:hAnsi="Cambria Math"/>
                      <w:sz w:val="20"/>
                      <w:szCs w:val="20"/>
                    </w:rPr>
                    <m:t>k</m:t>
                  </m:r>
                </m:sub>
              </m:sSub>
              <m:r>
                <w:rPr>
                  <w:rFonts w:ascii="Cambria Math" w:hAnsi="Cambria Math"/>
                  <w:sz w:val="20"/>
                  <w:szCs w:val="20"/>
                </w:rPr>
                <m:t>#(12)</m:t>
              </m:r>
            </m:e>
          </m:eqArr>
        </m:oMath>
      </m:oMathPara>
    </w:p>
    <w:p w14:paraId="0931099A" w14:textId="3BD7F277" w:rsidR="0082724F" w:rsidRPr="0082724F" w:rsidRDefault="0082724F" w:rsidP="0082724F">
      <w:pPr>
        <w:pStyle w:val="BodyText3"/>
        <w:spacing w:after="0"/>
        <w:jc w:val="lowKashida"/>
        <w:rPr>
          <w:sz w:val="20"/>
          <w:szCs w:val="20"/>
        </w:rPr>
      </w:pPr>
      <w:r w:rsidRPr="0082724F">
        <w:rPr>
          <w:sz w:val="20"/>
          <w:szCs w:val="20"/>
        </w:rPr>
        <w:t xml:space="preserve">where </w:t>
      </w:r>
      <m:oMath>
        <m:r>
          <w:rPr>
            <w:rFonts w:ascii="Cambria Math" w:hAnsi="Cambria Math"/>
            <w:sz w:val="20"/>
            <w:szCs w:val="20"/>
          </w:rPr>
          <m:t>γ</m:t>
        </m:r>
      </m:oMath>
      <w:r w:rsidRPr="0082724F">
        <w:rPr>
          <w:sz w:val="20"/>
          <w:szCs w:val="20"/>
        </w:rPr>
        <w:t xml:space="preserve"> determines the relative importance of the present and future rewards. All future benefits are seen as equally significant when </w:t>
      </w:r>
      <m:oMath>
        <m:r>
          <w:rPr>
            <w:rFonts w:ascii="Cambria Math" w:hAnsi="Cambria Math"/>
            <w:sz w:val="20"/>
            <w:szCs w:val="20"/>
          </w:rPr>
          <m:t>γ</m:t>
        </m:r>
        <m:r>
          <m:rPr>
            <m:sty m:val="p"/>
          </m:rPr>
          <w:rPr>
            <w:rFonts w:ascii="Cambria Math" w:hAnsi="Cambria Math"/>
            <w:sz w:val="20"/>
            <w:szCs w:val="20"/>
          </w:rPr>
          <m:t>=1</m:t>
        </m:r>
      </m:oMath>
      <w:r w:rsidRPr="0082724F">
        <w:rPr>
          <w:sz w:val="20"/>
          <w:szCs w:val="20"/>
        </w:rPr>
        <w:t xml:space="preserve">, whereas just the present reward is taken into consideration when </w:t>
      </w:r>
      <m:oMath>
        <m:r>
          <w:rPr>
            <w:rFonts w:ascii="Cambria Math" w:hAnsi="Cambria Math"/>
            <w:sz w:val="20"/>
            <w:szCs w:val="20"/>
          </w:rPr>
          <m:t>γ</m:t>
        </m:r>
        <m:r>
          <m:rPr>
            <m:sty m:val="p"/>
          </m:rPr>
          <w:rPr>
            <w:rFonts w:ascii="Cambria Math" w:hAnsi="Cambria Math"/>
            <w:sz w:val="20"/>
            <w:szCs w:val="20"/>
          </w:rPr>
          <m:t>=0</m:t>
        </m:r>
      </m:oMath>
      <w:r w:rsidRPr="0082724F">
        <w:rPr>
          <w:sz w:val="20"/>
          <w:szCs w:val="20"/>
        </w:rPr>
        <w:t xml:space="preserve">. The value function tells the agent about the quality of a specific state, is formalized as a result of the notion of expected return. For an MDP, the state-value function </w:t>
      </w:r>
      <m:oMath>
        <m:sSup>
          <m:sSupPr>
            <m:ctrlPr>
              <w:rPr>
                <w:rFonts w:ascii="Cambria Math" w:hAnsi="Cambria Math"/>
                <w:sz w:val="20"/>
                <w:szCs w:val="20"/>
              </w:rPr>
            </m:ctrlPr>
          </m:sSupPr>
          <m:e>
            <m:r>
              <w:rPr>
                <w:rFonts w:ascii="Cambria Math" w:hAnsi="Cambria Math"/>
                <w:sz w:val="20"/>
                <w:szCs w:val="20"/>
              </w:rPr>
              <m:t>V</m:t>
            </m:r>
          </m:e>
          <m:sup>
            <m:r>
              <w:rPr>
                <w:rFonts w:ascii="Cambria Math" w:hAnsi="Cambria Math"/>
                <w:sz w:val="20"/>
                <w:szCs w:val="20"/>
              </w:rPr>
              <m:t>π</m:t>
            </m:r>
          </m:sup>
        </m:sSup>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e>
        </m:d>
      </m:oMath>
      <w:r w:rsidRPr="0082724F">
        <w:rPr>
          <w:sz w:val="20"/>
          <w:szCs w:val="20"/>
        </w:rPr>
        <w:t xml:space="preserve"> is described as</w:t>
      </w:r>
    </w:p>
    <w:p w14:paraId="394A06CD" w14:textId="5E999FCF" w:rsidR="0082724F" w:rsidRPr="0082724F" w:rsidRDefault="0082724F" w:rsidP="0082724F">
      <w:pPr>
        <w:pStyle w:val="BodyText3"/>
        <w:spacing w:after="0"/>
        <w:jc w:val="lowKashida"/>
        <w:rPr>
          <w:sz w:val="20"/>
          <w:szCs w:val="20"/>
        </w:rPr>
      </w:pPr>
      <m:oMathPara>
        <m:oMath>
          <m:eqArr>
            <m:eqArrPr>
              <m:maxDist m:val="1"/>
              <m:ctrlPr>
                <w:rPr>
                  <w:rFonts w:ascii="Cambria Math" w:hAnsi="Cambria Math"/>
                  <w:sz w:val="20"/>
                  <w:szCs w:val="20"/>
                </w:rPr>
              </m:ctrlPr>
            </m:eqArrPr>
            <m:e>
              <m:sSup>
                <m:sSupPr>
                  <m:ctrlPr>
                    <w:rPr>
                      <w:rFonts w:ascii="Cambria Math" w:hAnsi="Cambria Math"/>
                      <w:sz w:val="20"/>
                      <w:szCs w:val="20"/>
                    </w:rPr>
                  </m:ctrlPr>
                </m:sSupPr>
                <m:e>
                  <m:r>
                    <w:rPr>
                      <w:rFonts w:ascii="Cambria Math" w:hAnsi="Cambria Math"/>
                      <w:sz w:val="20"/>
                      <w:szCs w:val="20"/>
                    </w:rPr>
                    <m:t>V</m:t>
                  </m:r>
                </m:e>
                <m:sup>
                  <m:r>
                    <w:rPr>
                      <w:rFonts w:ascii="Cambria Math" w:hAnsi="Cambria Math"/>
                      <w:sz w:val="20"/>
                      <w:szCs w:val="20"/>
                    </w:rPr>
                    <m:t>π</m:t>
                  </m:r>
                </m:sup>
              </m:sSup>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e>
              </m:d>
              <m:r>
                <m:rPr>
                  <m:sty m:val="p"/>
                </m:rPr>
                <w:rPr>
                  <w:rFonts w:ascii="Cambria Math" w:hAnsi="Cambria Math"/>
                  <w:sz w:val="20"/>
                  <w:szCs w:val="20"/>
                </w:rPr>
                <m:t>=</m:t>
              </m:r>
              <m:sSub>
                <m:sSubPr>
                  <m:ctrlPr>
                    <w:rPr>
                      <w:rFonts w:ascii="Cambria Math" w:hAnsi="Cambria Math"/>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G</m:t>
                      </m:r>
                    </m:e>
                    <m:sub>
                      <m:r>
                        <w:rPr>
                          <w:rFonts w:ascii="Cambria Math" w:hAnsi="Cambria Math"/>
                          <w:sz w:val="20"/>
                          <w:szCs w:val="20"/>
                        </w:rPr>
                        <m:t>t</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e>
              </m:d>
              <m:r>
                <m:rPr>
                  <m:sty m:val="p"/>
                </m:rPr>
                <w:rPr>
                  <w:rFonts w:ascii="Cambria Math" w:hAnsi="Cambria Math"/>
                  <w:sz w:val="20"/>
                  <w:szCs w:val="20"/>
                </w:rPr>
                <m:t>=</m:t>
              </m:r>
              <m:sSub>
                <m:sSubPr>
                  <m:ctrlPr>
                    <w:rPr>
                      <w:rFonts w:ascii="Cambria Math" w:hAnsi="Cambria Math"/>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sz w:val="20"/>
                      <w:szCs w:val="20"/>
                    </w:rPr>
                  </m:ctrlPr>
                </m:dPr>
                <m:e>
                  <m:nary>
                    <m:naryPr>
                      <m:chr m:val="∑"/>
                      <m:limLoc m:val="undOvr"/>
                      <m:grow m:val="1"/>
                      <m:ctrlPr>
                        <w:rPr>
                          <w:rFonts w:ascii="Cambria Math" w:hAnsi="Cambria Math"/>
                          <w:sz w:val="20"/>
                          <w:szCs w:val="20"/>
                        </w:rPr>
                      </m:ctrlPr>
                    </m:naryPr>
                    <m:sub>
                      <m:r>
                        <w:rPr>
                          <w:rFonts w:ascii="Cambria Math" w:hAnsi="Cambria Math"/>
                          <w:sz w:val="20"/>
                          <w:szCs w:val="20"/>
                        </w:rPr>
                        <m:t>k</m:t>
                      </m:r>
                      <m:r>
                        <m:rPr>
                          <m:sty m:val="p"/>
                        </m:rPr>
                        <w:rPr>
                          <w:rFonts w:ascii="Cambria Math" w:hAnsi="Cambria Math"/>
                          <w:sz w:val="20"/>
                          <w:szCs w:val="20"/>
                        </w:rPr>
                        <m:t>=</m:t>
                      </m:r>
                      <m:r>
                        <w:rPr>
                          <w:rFonts w:ascii="Cambria Math" w:hAnsi="Cambria Math"/>
                          <w:sz w:val="20"/>
                          <w:szCs w:val="20"/>
                        </w:rPr>
                        <m:t>t</m:t>
                      </m:r>
                      <m:r>
                        <m:rPr>
                          <m:sty m:val="p"/>
                        </m:rPr>
                        <w:rPr>
                          <w:rFonts w:ascii="Cambria Math" w:hAnsi="Cambria Math"/>
                          <w:sz w:val="20"/>
                          <w:szCs w:val="20"/>
                        </w:rPr>
                        <m:t>+1</m:t>
                      </m:r>
                    </m:sub>
                    <m:sup>
                      <m:r>
                        <w:rPr>
                          <w:rFonts w:ascii="Cambria Math" w:hAnsi="Cambria Math"/>
                          <w:sz w:val="20"/>
                          <w:szCs w:val="20"/>
                        </w:rPr>
                        <m:t>T</m:t>
                      </m:r>
                    </m:sup>
                    <m:e>
                      <m:r>
                        <m:rPr>
                          <m:sty m:val="p"/>
                        </m:rPr>
                        <w:rPr>
                          <w:rFonts w:ascii="Cambria Math" w:hAnsi="Cambria Math"/>
                          <w:sz w:val="20"/>
                          <w:szCs w:val="20"/>
                        </w:rPr>
                        <m:t> </m:t>
                      </m:r>
                    </m:e>
                  </m:nary>
                  <m:r>
                    <m:rPr>
                      <m:sty m:val="p"/>
                    </m:rPr>
                    <w:rPr>
                      <w:rFonts w:ascii="Cambria Math" w:hAnsi="Cambria Math"/>
                      <w:sz w:val="20"/>
                      <w:szCs w:val="20"/>
                    </w:rPr>
                    <m:t> </m:t>
                  </m:r>
                  <m:sSup>
                    <m:sSupPr>
                      <m:ctrlPr>
                        <w:rPr>
                          <w:rFonts w:ascii="Cambria Math" w:hAnsi="Cambria Math"/>
                          <w:sz w:val="20"/>
                          <w:szCs w:val="20"/>
                        </w:rPr>
                      </m:ctrlPr>
                    </m:sSupPr>
                    <m:e>
                      <m:r>
                        <w:rPr>
                          <w:rFonts w:ascii="Cambria Math" w:hAnsi="Cambria Math"/>
                          <w:sz w:val="20"/>
                          <w:szCs w:val="20"/>
                        </w:rPr>
                        <m:t>γ</m:t>
                      </m:r>
                    </m:e>
                    <m:sup>
                      <m:r>
                        <w:rPr>
                          <w:rFonts w:ascii="Cambria Math" w:hAnsi="Cambria Math"/>
                          <w:sz w:val="20"/>
                          <w:szCs w:val="20"/>
                        </w:rPr>
                        <m:t>k</m:t>
                      </m:r>
                      <m:r>
                        <m:rPr>
                          <m:sty m:val="p"/>
                        </m:rPr>
                        <w:rPr>
                          <w:rFonts w:ascii="Cambria Math" w:hAnsi="Cambria Math"/>
                          <w:sz w:val="20"/>
                          <w:szCs w:val="20"/>
                        </w:rPr>
                        <m:t>-</m:t>
                      </m:r>
                      <m:r>
                        <w:rPr>
                          <w:rFonts w:ascii="Cambria Math" w:hAnsi="Cambria Math"/>
                          <w:sz w:val="20"/>
                          <w:szCs w:val="20"/>
                        </w:rPr>
                        <m:t>t</m:t>
                      </m:r>
                      <m:r>
                        <m:rPr>
                          <m:sty m:val="p"/>
                        </m:rPr>
                        <w:rPr>
                          <w:rFonts w:ascii="Cambria Math" w:hAnsi="Cambria Math"/>
                          <w:sz w:val="20"/>
                          <w:szCs w:val="20"/>
                        </w:rPr>
                        <m:t>-1</m:t>
                      </m:r>
                    </m:sup>
                  </m:sSup>
                  <m:sSub>
                    <m:sSubPr>
                      <m:ctrlPr>
                        <w:rPr>
                          <w:rFonts w:ascii="Cambria Math" w:hAnsi="Cambria Math"/>
                          <w:sz w:val="20"/>
                          <w:szCs w:val="20"/>
                        </w:rPr>
                      </m:ctrlPr>
                    </m:sSubPr>
                    <m:e>
                      <m:r>
                        <w:rPr>
                          <w:rFonts w:ascii="Cambria Math" w:hAnsi="Cambria Math"/>
                          <w:sz w:val="20"/>
                          <w:szCs w:val="20"/>
                        </w:rPr>
                        <m:t>r</m:t>
                      </m:r>
                    </m:e>
                    <m:sub>
                      <m:r>
                        <w:rPr>
                          <w:rFonts w:ascii="Cambria Math" w:hAnsi="Cambria Math"/>
                          <w:sz w:val="20"/>
                          <w:szCs w:val="20"/>
                        </w:rPr>
                        <m:t>k</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e>
              </m:d>
              <m:r>
                <w:rPr>
                  <w:rFonts w:ascii="Cambria Math" w:hAnsi="Cambria Math"/>
                  <w:sz w:val="20"/>
                  <w:szCs w:val="20"/>
                </w:rPr>
                <m:t>#(13)</m:t>
              </m:r>
            </m:e>
          </m:eqArr>
        </m:oMath>
      </m:oMathPara>
    </w:p>
    <w:p w14:paraId="67F3C69B" w14:textId="66E222C0" w:rsidR="0082724F" w:rsidRPr="0082724F" w:rsidRDefault="0082724F" w:rsidP="0082724F">
      <w:pPr>
        <w:pStyle w:val="BodyText3"/>
        <w:spacing w:after="0"/>
        <w:jc w:val="lowKashida"/>
        <w:rPr>
          <w:sz w:val="20"/>
          <w:szCs w:val="20"/>
        </w:rPr>
      </w:pPr>
      <w:r w:rsidRPr="0082724F">
        <w:rPr>
          <w:sz w:val="20"/>
          <w:szCs w:val="20"/>
        </w:rPr>
        <w:t xml:space="preserve">where </w:t>
      </w:r>
      <m:oMath>
        <m:r>
          <w:rPr>
            <w:rFonts w:ascii="Cambria Math" w:hAnsi="Cambria Math"/>
            <w:sz w:val="20"/>
            <w:szCs w:val="20"/>
          </w:rPr>
          <m:t>π</m:t>
        </m:r>
      </m:oMath>
      <w:r w:rsidRPr="0082724F">
        <w:rPr>
          <w:sz w:val="20"/>
          <w:szCs w:val="20"/>
        </w:rPr>
        <w:t xml:space="preserve"> denotes the policy that the agent follows. The actionvalue function </w:t>
      </w:r>
      <m:oMath>
        <m:sSup>
          <m:sSupPr>
            <m:ctrlPr>
              <w:rPr>
                <w:rFonts w:ascii="Cambria Math" w:hAnsi="Cambria Math"/>
                <w:sz w:val="20"/>
                <w:szCs w:val="20"/>
              </w:rPr>
            </m:ctrlPr>
          </m:sSupPr>
          <m:e>
            <m:r>
              <w:rPr>
                <w:rFonts w:ascii="Cambria Math" w:hAnsi="Cambria Math"/>
                <w:sz w:val="20"/>
                <w:szCs w:val="20"/>
              </w:rPr>
              <m:t>Q</m:t>
            </m:r>
          </m:e>
          <m:sup>
            <m:r>
              <w:rPr>
                <w:rFonts w:ascii="Cambria Math" w:hAnsi="Cambria Math"/>
                <w:sz w:val="20"/>
                <w:szCs w:val="20"/>
              </w:rPr>
              <m:t>π</m:t>
            </m:r>
          </m:sup>
        </m:sSup>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t</m:t>
                </m:r>
              </m:sub>
            </m:sSub>
          </m:e>
        </m:d>
      </m:oMath>
      <w:r w:rsidRPr="0082724F">
        <w:rPr>
          <w:sz w:val="20"/>
          <w:szCs w:val="20"/>
        </w:rPr>
        <w:t xml:space="preserve"> is described as</w:t>
      </w:r>
    </w:p>
    <w:p w14:paraId="0E1703E0" w14:textId="00CBF4C3" w:rsidR="0082724F" w:rsidRPr="0082724F" w:rsidRDefault="0082724F" w:rsidP="0082724F">
      <w:pPr>
        <w:pStyle w:val="BodyText3"/>
        <w:spacing w:after="0"/>
        <w:jc w:val="lowKashida"/>
        <w:rPr>
          <w:sz w:val="20"/>
          <w:szCs w:val="20"/>
        </w:rPr>
      </w:pPr>
      <m:oMathPara>
        <m:oMath>
          <m:eqArr>
            <m:eqArrPr>
              <m:maxDist m:val="1"/>
              <m:ctrlPr>
                <w:rPr>
                  <w:rFonts w:ascii="Cambria Math" w:hAnsi="Cambria Math"/>
                  <w:sz w:val="20"/>
                  <w:szCs w:val="20"/>
                </w:rPr>
              </m:ctrlPr>
            </m:eqArrPr>
            <m:e>
              <m:sSup>
                <m:sSupPr>
                  <m:ctrlPr>
                    <w:rPr>
                      <w:rFonts w:ascii="Cambria Math" w:hAnsi="Cambria Math"/>
                      <w:sz w:val="20"/>
                      <w:szCs w:val="20"/>
                    </w:rPr>
                  </m:ctrlPr>
                </m:sSupPr>
                <m:e>
                  <m:r>
                    <w:rPr>
                      <w:rFonts w:ascii="Cambria Math" w:hAnsi="Cambria Math"/>
                      <w:sz w:val="20"/>
                      <w:szCs w:val="20"/>
                    </w:rPr>
                    <m:t>Q</m:t>
                  </m:r>
                </m:e>
                <m:sup>
                  <m:r>
                    <w:rPr>
                      <w:rFonts w:ascii="Cambria Math" w:hAnsi="Cambria Math"/>
                      <w:sz w:val="20"/>
                      <w:szCs w:val="20"/>
                    </w:rPr>
                    <m:t>π</m:t>
                  </m:r>
                </m:sup>
              </m:sSup>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t</m:t>
                      </m:r>
                    </m:sub>
                  </m:sSub>
                </m:e>
              </m:d>
              <m:r>
                <m:rPr>
                  <m:sty m:val="p"/>
                </m:rPr>
                <w:rPr>
                  <w:rFonts w:ascii="Cambria Math" w:hAnsi="Cambria Math"/>
                  <w:sz w:val="20"/>
                  <w:szCs w:val="20"/>
                </w:rPr>
                <m:t>=</m:t>
              </m:r>
              <m:sSub>
                <m:sSubPr>
                  <m:ctrlPr>
                    <w:rPr>
                      <w:rFonts w:ascii="Cambria Math" w:hAnsi="Cambria Math"/>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G</m:t>
                      </m:r>
                    </m:e>
                    <m:sub>
                      <m:r>
                        <w:rPr>
                          <w:rFonts w:ascii="Cambria Math" w:hAnsi="Cambria Math"/>
                          <w:sz w:val="20"/>
                          <w:szCs w:val="20"/>
                        </w:rPr>
                        <m:t>t</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t</m:t>
                      </m:r>
                    </m:sub>
                  </m:sSub>
                </m:e>
              </m:d>
              <m:r>
                <m:rPr>
                  <m:sty m:val="p"/>
                </m:rPr>
                <w:rPr>
                  <w:rFonts w:ascii="Cambria Math" w:hAnsi="Cambria Math"/>
                  <w:sz w:val="20"/>
                  <w:szCs w:val="20"/>
                </w:rPr>
                <m:t>=</m:t>
              </m:r>
              <m:sSub>
                <m:sSubPr>
                  <m:ctrlPr>
                    <w:rPr>
                      <w:rFonts w:ascii="Cambria Math" w:hAnsi="Cambria Math"/>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sz w:val="20"/>
                      <w:szCs w:val="20"/>
                    </w:rPr>
                  </m:ctrlPr>
                </m:dPr>
                <m:e>
                  <m:nary>
                    <m:naryPr>
                      <m:chr m:val="∑"/>
                      <m:limLoc m:val="undOvr"/>
                      <m:grow m:val="1"/>
                      <m:ctrlPr>
                        <w:rPr>
                          <w:rFonts w:ascii="Cambria Math" w:hAnsi="Cambria Math"/>
                          <w:sz w:val="20"/>
                          <w:szCs w:val="20"/>
                        </w:rPr>
                      </m:ctrlPr>
                    </m:naryPr>
                    <m:sub>
                      <m:r>
                        <w:rPr>
                          <w:rFonts w:ascii="Cambria Math" w:hAnsi="Cambria Math"/>
                          <w:sz w:val="20"/>
                          <w:szCs w:val="20"/>
                        </w:rPr>
                        <m:t>k</m:t>
                      </m:r>
                      <m:r>
                        <m:rPr>
                          <m:sty m:val="p"/>
                        </m:rPr>
                        <w:rPr>
                          <w:rFonts w:ascii="Cambria Math" w:hAnsi="Cambria Math"/>
                          <w:sz w:val="20"/>
                          <w:szCs w:val="20"/>
                        </w:rPr>
                        <m:t>=</m:t>
                      </m:r>
                      <m:r>
                        <w:rPr>
                          <w:rFonts w:ascii="Cambria Math" w:hAnsi="Cambria Math"/>
                          <w:sz w:val="20"/>
                          <w:szCs w:val="20"/>
                        </w:rPr>
                        <m:t>t</m:t>
                      </m:r>
                      <m:r>
                        <m:rPr>
                          <m:sty m:val="p"/>
                        </m:rPr>
                        <w:rPr>
                          <w:rFonts w:ascii="Cambria Math" w:hAnsi="Cambria Math"/>
                          <w:sz w:val="20"/>
                          <w:szCs w:val="20"/>
                        </w:rPr>
                        <m:t>+1</m:t>
                      </m:r>
                    </m:sub>
                    <m:sup>
                      <m:r>
                        <w:rPr>
                          <w:rFonts w:ascii="Cambria Math" w:hAnsi="Cambria Math"/>
                          <w:sz w:val="20"/>
                          <w:szCs w:val="20"/>
                        </w:rPr>
                        <m:t>T</m:t>
                      </m:r>
                    </m:sup>
                    <m:e>
                      <m:r>
                        <m:rPr>
                          <m:sty m:val="p"/>
                        </m:rPr>
                        <w:rPr>
                          <w:rFonts w:ascii="Cambria Math" w:hAnsi="Cambria Math"/>
                          <w:sz w:val="20"/>
                          <w:szCs w:val="20"/>
                        </w:rPr>
                        <m:t> </m:t>
                      </m:r>
                    </m:e>
                  </m:nary>
                  <m:r>
                    <m:rPr>
                      <m:sty m:val="p"/>
                    </m:rPr>
                    <w:rPr>
                      <w:rFonts w:ascii="Cambria Math" w:hAnsi="Cambria Math"/>
                      <w:sz w:val="20"/>
                      <w:szCs w:val="20"/>
                    </w:rPr>
                    <m:t> </m:t>
                  </m:r>
                  <m:sSup>
                    <m:sSupPr>
                      <m:ctrlPr>
                        <w:rPr>
                          <w:rFonts w:ascii="Cambria Math" w:hAnsi="Cambria Math"/>
                          <w:sz w:val="20"/>
                          <w:szCs w:val="20"/>
                        </w:rPr>
                      </m:ctrlPr>
                    </m:sSupPr>
                    <m:e>
                      <m:r>
                        <w:rPr>
                          <w:rFonts w:ascii="Cambria Math" w:hAnsi="Cambria Math"/>
                          <w:sz w:val="20"/>
                          <w:szCs w:val="20"/>
                        </w:rPr>
                        <m:t>γ</m:t>
                      </m:r>
                    </m:e>
                    <m:sup>
                      <m:r>
                        <w:rPr>
                          <w:rFonts w:ascii="Cambria Math" w:hAnsi="Cambria Math"/>
                          <w:sz w:val="20"/>
                          <w:szCs w:val="20"/>
                        </w:rPr>
                        <m:t>k</m:t>
                      </m:r>
                      <m:r>
                        <m:rPr>
                          <m:sty m:val="p"/>
                        </m:rPr>
                        <w:rPr>
                          <w:rFonts w:ascii="Cambria Math" w:hAnsi="Cambria Math"/>
                          <w:sz w:val="20"/>
                          <w:szCs w:val="20"/>
                        </w:rPr>
                        <m:t>-</m:t>
                      </m:r>
                      <m:r>
                        <w:rPr>
                          <w:rFonts w:ascii="Cambria Math" w:hAnsi="Cambria Math"/>
                          <w:sz w:val="20"/>
                          <w:szCs w:val="20"/>
                        </w:rPr>
                        <m:t>t</m:t>
                      </m:r>
                      <m:r>
                        <m:rPr>
                          <m:sty m:val="p"/>
                        </m:rPr>
                        <w:rPr>
                          <w:rFonts w:ascii="Cambria Math" w:hAnsi="Cambria Math"/>
                          <w:sz w:val="20"/>
                          <w:szCs w:val="20"/>
                        </w:rPr>
                        <m:t>-1</m:t>
                      </m:r>
                    </m:sup>
                  </m:sSup>
                  <m:sSub>
                    <m:sSubPr>
                      <m:ctrlPr>
                        <w:rPr>
                          <w:rFonts w:ascii="Cambria Math" w:hAnsi="Cambria Math"/>
                          <w:sz w:val="20"/>
                          <w:szCs w:val="20"/>
                        </w:rPr>
                      </m:ctrlPr>
                    </m:sSubPr>
                    <m:e>
                      <m:r>
                        <w:rPr>
                          <w:rFonts w:ascii="Cambria Math" w:hAnsi="Cambria Math"/>
                          <w:sz w:val="20"/>
                          <w:szCs w:val="20"/>
                        </w:rPr>
                        <m:t>r</m:t>
                      </m:r>
                    </m:e>
                    <m:sub>
                      <m:r>
                        <w:rPr>
                          <w:rFonts w:ascii="Cambria Math" w:hAnsi="Cambria Math"/>
                          <w:sz w:val="20"/>
                          <w:szCs w:val="20"/>
                        </w:rPr>
                        <m:t>k</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t</m:t>
                      </m:r>
                    </m:sub>
                  </m:sSub>
                </m:e>
              </m:d>
              <m:r>
                <w:rPr>
                  <w:rFonts w:ascii="Cambria Math" w:hAnsi="Cambria Math"/>
                  <w:sz w:val="20"/>
                  <w:szCs w:val="20"/>
                </w:rPr>
                <m:t>#(14)</m:t>
              </m:r>
            </m:e>
          </m:eqArr>
        </m:oMath>
      </m:oMathPara>
    </w:p>
    <w:p w14:paraId="23FC5A81" w14:textId="52929CBF" w:rsidR="0082724F" w:rsidRPr="0082724F" w:rsidRDefault="0082724F" w:rsidP="0082724F">
      <w:pPr>
        <w:pStyle w:val="BodyText3"/>
        <w:spacing w:after="0"/>
        <w:jc w:val="lowKashida"/>
        <w:rPr>
          <w:sz w:val="20"/>
          <w:szCs w:val="20"/>
        </w:rPr>
      </w:pPr>
      <w:r w:rsidRPr="0082724F">
        <w:rPr>
          <w:sz w:val="20"/>
          <w:szCs w:val="20"/>
        </w:rPr>
        <w:t xml:space="preserve">which represents the expected return when the agent is in state </w:t>
      </w:r>
      <m:oMath>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oMath>
      <w:r w:rsidRPr="0082724F">
        <w:rPr>
          <w:sz w:val="20"/>
          <w:szCs w:val="20"/>
        </w:rPr>
        <w:t xml:space="preserve">, takes action </w:t>
      </w:r>
      <m:oMath>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t</m:t>
            </m:r>
          </m:sub>
        </m:sSub>
      </m:oMath>
      <w:r w:rsidRPr="0082724F">
        <w:rPr>
          <w:sz w:val="20"/>
          <w:szCs w:val="20"/>
        </w:rPr>
        <w:t xml:space="preserve">, and follows policy </w:t>
      </w:r>
      <m:oMath>
        <m:r>
          <w:rPr>
            <w:rFonts w:ascii="Cambria Math" w:hAnsi="Cambria Math"/>
            <w:sz w:val="20"/>
            <w:szCs w:val="20"/>
          </w:rPr>
          <m:t>π</m:t>
        </m:r>
      </m:oMath>
      <w:r w:rsidRPr="0082724F">
        <w:rPr>
          <w:sz w:val="20"/>
          <w:szCs w:val="20"/>
        </w:rPr>
        <w:t xml:space="preserve"> thereafter. The value functions and action-value functions are related by</w:t>
      </w:r>
    </w:p>
    <w:p w14:paraId="2328CE32" w14:textId="1EA6598A" w:rsidR="0082724F" w:rsidRPr="0082724F" w:rsidRDefault="0082724F" w:rsidP="0082724F">
      <w:pPr>
        <w:pStyle w:val="BodyText3"/>
        <w:spacing w:after="0"/>
        <w:jc w:val="lowKashida"/>
        <w:rPr>
          <w:sz w:val="20"/>
          <w:szCs w:val="20"/>
        </w:rPr>
      </w:pPr>
      <m:oMathPara>
        <m:oMath>
          <m:eqArr>
            <m:eqArrPr>
              <m:maxDist m:val="1"/>
              <m:ctrlPr>
                <w:rPr>
                  <w:rFonts w:ascii="Cambria Math" w:hAnsi="Cambria Math"/>
                  <w:sz w:val="20"/>
                  <w:szCs w:val="20"/>
                </w:rPr>
              </m:ctrlPr>
            </m:eqArrPr>
            <m:e>
              <m:sSup>
                <m:sSupPr>
                  <m:ctrlPr>
                    <w:rPr>
                      <w:rFonts w:ascii="Cambria Math" w:hAnsi="Cambria Math"/>
                      <w:sz w:val="20"/>
                      <w:szCs w:val="20"/>
                    </w:rPr>
                  </m:ctrlPr>
                </m:sSupPr>
                <m:e>
                  <m:r>
                    <w:rPr>
                      <w:rFonts w:ascii="Cambria Math" w:hAnsi="Cambria Math"/>
                      <w:sz w:val="20"/>
                      <w:szCs w:val="20"/>
                    </w:rPr>
                    <m:t>V</m:t>
                  </m:r>
                </m:e>
                <m:sup>
                  <m:r>
                    <w:rPr>
                      <w:rFonts w:ascii="Cambria Math" w:hAnsi="Cambria Math"/>
                      <w:sz w:val="20"/>
                      <w:szCs w:val="20"/>
                    </w:rPr>
                    <m:t>π</m:t>
                  </m:r>
                </m:sup>
              </m:sSup>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e>
              </m:d>
              <m:r>
                <m:rPr>
                  <m:sty m:val="p"/>
                </m:rPr>
                <w:rPr>
                  <w:rFonts w:ascii="Cambria Math" w:hAnsi="Cambria Math"/>
                  <w:sz w:val="20"/>
                  <w:szCs w:val="20"/>
                </w:rPr>
                <m:t>=</m:t>
              </m:r>
              <m:sSub>
                <m:sSubPr>
                  <m:ctrlPr>
                    <w:rPr>
                      <w:rFonts w:ascii="Cambria Math" w:hAnsi="Cambria Math"/>
                      <w:sz w:val="20"/>
                      <w:szCs w:val="20"/>
                    </w:rPr>
                  </m:ctrlPr>
                </m:sSubPr>
                <m:e>
                  <m:r>
                    <m:rPr>
                      <m:scr m:val="double-struck"/>
                    </m:rPr>
                    <w:rPr>
                      <w:rFonts w:ascii="Cambria Math" w:hAnsi="Cambria Math"/>
                      <w:sz w:val="20"/>
                      <w:szCs w:val="20"/>
                    </w:rPr>
                    <m:t>E</m:t>
                  </m:r>
                </m:e>
                <m:sub>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t</m:t>
                      </m:r>
                    </m:sub>
                  </m:sSub>
                  <m:r>
                    <m:rPr>
                      <m:sty m:val="p"/>
                    </m:rPr>
                    <w:rPr>
                      <w:rFonts w:ascii="Cambria Math" w:hAnsi="Cambria Math"/>
                      <w:sz w:val="20"/>
                      <w:szCs w:val="20"/>
                    </w:rPr>
                    <m:t>∼</m:t>
                  </m:r>
                  <m:r>
                    <w:rPr>
                      <w:rFonts w:ascii="Cambria Math" w:hAnsi="Cambria Math"/>
                      <w:sz w:val="20"/>
                      <w:szCs w:val="20"/>
                    </w:rPr>
                    <m:t>π</m:t>
                  </m:r>
                </m:sub>
              </m:sSub>
              <m:d>
                <m:dPr>
                  <m:begChr m:val="["/>
                  <m:endChr m:val="]"/>
                  <m:ctrlPr>
                    <w:rPr>
                      <w:rFonts w:ascii="Cambria Math" w:hAnsi="Cambria Math"/>
                      <w:sz w:val="20"/>
                      <w:szCs w:val="20"/>
                    </w:rPr>
                  </m:ctrlPr>
                </m:dPr>
                <m:e>
                  <m:sSup>
                    <m:sSupPr>
                      <m:ctrlPr>
                        <w:rPr>
                          <w:rFonts w:ascii="Cambria Math" w:hAnsi="Cambria Math"/>
                          <w:sz w:val="20"/>
                          <w:szCs w:val="20"/>
                        </w:rPr>
                      </m:ctrlPr>
                    </m:sSupPr>
                    <m:e>
                      <m:r>
                        <w:rPr>
                          <w:rFonts w:ascii="Cambria Math" w:hAnsi="Cambria Math"/>
                          <w:sz w:val="20"/>
                          <w:szCs w:val="20"/>
                        </w:rPr>
                        <m:t>Q</m:t>
                      </m:r>
                    </m:e>
                    <m:sup>
                      <m:r>
                        <w:rPr>
                          <w:rFonts w:ascii="Cambria Math" w:hAnsi="Cambria Math"/>
                          <w:sz w:val="20"/>
                          <w:szCs w:val="20"/>
                        </w:rPr>
                        <m:t>π</m:t>
                      </m:r>
                    </m:sup>
                  </m:sSup>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t</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t</m:t>
                          </m:r>
                        </m:sub>
                      </m:sSub>
                    </m:e>
                  </m:d>
                </m:e>
              </m:d>
              <m:r>
                <m:rPr>
                  <m:sty m:val="p"/>
                </m:rPr>
                <w:rPr>
                  <w:rFonts w:ascii="Cambria Math" w:hAnsi="Cambria Math"/>
                  <w:sz w:val="20"/>
                  <w:szCs w:val="20"/>
                </w:rPr>
                <m:t>.</m:t>
              </m:r>
              <m:r>
                <w:rPr>
                  <w:rFonts w:ascii="Cambria Math" w:hAnsi="Cambria Math"/>
                  <w:sz w:val="20"/>
                  <w:szCs w:val="20"/>
                </w:rPr>
                <m:t>#(15)</m:t>
              </m:r>
            </m:e>
          </m:eqArr>
        </m:oMath>
      </m:oMathPara>
    </w:p>
    <w:p w14:paraId="6F7B2B01" w14:textId="3518970B" w:rsidR="0082724F" w:rsidRPr="0082724F" w:rsidRDefault="0082724F" w:rsidP="0082724F">
      <w:pPr>
        <w:pStyle w:val="BodyText3"/>
        <w:spacing w:after="0"/>
        <w:jc w:val="lowKashida"/>
        <w:rPr>
          <w:sz w:val="20"/>
          <w:szCs w:val="20"/>
        </w:rPr>
      </w:pPr>
      <w:r w:rsidRPr="0082724F">
        <w:rPr>
          <w:sz w:val="20"/>
          <w:szCs w:val="20"/>
        </w:rPr>
        <w:t xml:space="preserve">Policy optimization techniques aim to directly derive a parameterized control policy, </w:t>
      </w:r>
      <m:oMath>
        <m:sSub>
          <m:sSubPr>
            <m:ctrlPr>
              <w:rPr>
                <w:rFonts w:ascii="Cambria Math" w:hAnsi="Cambria Math"/>
                <w:sz w:val="20"/>
                <w:szCs w:val="20"/>
              </w:rPr>
            </m:ctrlPr>
          </m:sSubPr>
          <m:e>
            <m:r>
              <w:rPr>
                <w:rFonts w:ascii="Cambria Math" w:hAnsi="Cambria Math"/>
                <w:sz w:val="20"/>
                <w:szCs w:val="20"/>
              </w:rPr>
              <m:t>π</m:t>
            </m:r>
          </m:e>
          <m:sub>
            <m:r>
              <w:rPr>
                <w:rFonts w:ascii="Cambria Math" w:hAnsi="Cambria Math"/>
                <w:sz w:val="20"/>
                <w:szCs w:val="20"/>
              </w:rPr>
              <m:t>θ</m:t>
            </m:r>
          </m:sub>
        </m:sSub>
        <m:r>
          <m:rPr>
            <m:sty m:val="p"/>
          </m:rPr>
          <w:rPr>
            <w:rFonts w:ascii="Cambria Math" w:hAnsi="Cambria Math"/>
            <w:sz w:val="20"/>
            <w:szCs w:val="20"/>
          </w:rPr>
          <m:t>(</m:t>
        </m:r>
        <m:r>
          <w:rPr>
            <w:rFonts w:ascii="Cambria Math" w:hAnsi="Cambria Math"/>
            <w:sz w:val="20"/>
            <w:szCs w:val="20"/>
          </w:rPr>
          <m:t>a</m:t>
        </m:r>
        <m:r>
          <m:rPr>
            <m:sty m:val="p"/>
          </m:rPr>
          <w:rPr>
            <w:rFonts w:ascii="Cambria Math" w:hAnsi="Cambria Math"/>
            <w:sz w:val="20"/>
            <w:szCs w:val="20"/>
          </w:rPr>
          <m:t>∣</m:t>
        </m:r>
        <m:r>
          <w:rPr>
            <w:rFonts w:ascii="Cambria Math" w:hAnsi="Cambria Math"/>
            <w:sz w:val="20"/>
            <w:szCs w:val="20"/>
          </w:rPr>
          <m:t>s</m:t>
        </m:r>
        <m:r>
          <m:rPr>
            <m:sty m:val="p"/>
          </m:rPr>
          <w:rPr>
            <w:rFonts w:ascii="Cambria Math" w:hAnsi="Cambria Math"/>
            <w:sz w:val="20"/>
            <w:szCs w:val="20"/>
          </w:rPr>
          <m:t>)</m:t>
        </m:r>
      </m:oMath>
      <w:r w:rsidRPr="0082724F">
        <w:rPr>
          <w:sz w:val="20"/>
          <w:szCs w:val="20"/>
        </w:rPr>
        <w:t xml:space="preserve">, where </w:t>
      </w:r>
      <m:oMath>
        <m:r>
          <w:rPr>
            <w:rFonts w:ascii="Cambria Math" w:hAnsi="Cambria Math"/>
            <w:sz w:val="20"/>
            <w:szCs w:val="20"/>
          </w:rPr>
          <m:t>θ</m:t>
        </m:r>
      </m:oMath>
      <w:r w:rsidRPr="0082724F">
        <w:rPr>
          <w:sz w:val="20"/>
          <w:szCs w:val="20"/>
        </w:rPr>
        <w:t xml:space="preserve"> denotes the policy parameters. Unlike methods using value optimization, like Deep Q-Networks (DQN) and </w:t>
      </w:r>
      <m:oMath>
        <m:r>
          <w:rPr>
            <w:rFonts w:ascii="Cambria Math" w:hAnsi="Cambria Math"/>
            <w:sz w:val="20"/>
            <w:szCs w:val="20"/>
          </w:rPr>
          <m:t>Q</m:t>
        </m:r>
      </m:oMath>
      <w:r w:rsidRPr="0082724F">
        <w:rPr>
          <w:sz w:val="20"/>
          <w:szCs w:val="20"/>
        </w:rPr>
        <w:t>-Learning, policy optimization is particularly effective for problems with continuous action spaces.</w:t>
      </w:r>
      <w:r w:rsidRPr="0082724F">
        <w:rPr>
          <w:sz w:val="20"/>
          <w:szCs w:val="20"/>
        </w:rPr>
        <w:br/>
        <w:t>A prominent class of reinforcement learning methods consists of hybrid algorithms, commonly referred to as actor-critic frameworks. These approaches simultaneously optimize the policy (the actor) and the value function (the critic), with both components use neural networks. Among various actor-critic schemes, Deep Deterministic Policy Gradient (DDPG) [15] is particularly suited for continuous action spaces a</w:t>
      </w:r>
      <w:proofErr w:type="spellStart"/>
      <w:r w:rsidRPr="0082724F">
        <w:rPr>
          <w:sz w:val="20"/>
          <w:szCs w:val="20"/>
        </w:rPr>
        <w:t>nd</w:t>
      </w:r>
      <w:proofErr w:type="spellEnd"/>
      <w:r w:rsidRPr="0082724F">
        <w:rPr>
          <w:sz w:val="20"/>
          <w:szCs w:val="20"/>
        </w:rPr>
        <w:t xml:space="preserve"> is employed in this study. DDPG has demonstrated considerable success in high-dimensional continuous control tasks and is the method of choice for this investigation.</w:t>
      </w:r>
      <w:r w:rsidRPr="0082724F">
        <w:rPr>
          <w:sz w:val="20"/>
          <w:szCs w:val="20"/>
        </w:rPr>
        <w:br/>
        <w:t xml:space="preserve">2) Neural Networks: Neural networks are a category of machine learning architectures that are inspired by the human brain. Neural networks are composed of </w:t>
      </w:r>
      <w:r w:rsidRPr="0082724F">
        <w:rPr>
          <w:sz w:val="20"/>
          <w:szCs w:val="20"/>
        </w:rPr>
        <w:t>interconnected units, commonly referred to as neurons, arranged in hierarchical layers. Each neuron receives input from the preceding layer, applies a nonlinear activation function, and generates an output that is forwarded to the subsequent layer. These networks possess the capability to model intricate patterns and dependencies within data, enabling them to excel in a diverse array of machine learning applications, including image classification, natural language processing, and reinforcement learning.</w:t>
      </w:r>
    </w:p>
    <w:p w14:paraId="7EF2BBB8" w14:textId="06CC943C" w:rsidR="0082724F" w:rsidRPr="0082724F" w:rsidRDefault="0082724F" w:rsidP="0082724F">
      <w:pPr>
        <w:pStyle w:val="Heading2"/>
      </w:pPr>
      <w:r w:rsidRPr="0082724F">
        <w:t>Deep Deterministic Policy Gradient Differential Game</w:t>
      </w:r>
    </w:p>
    <w:p w14:paraId="4118771B" w14:textId="77777777" w:rsidR="0082724F" w:rsidRPr="0082724F" w:rsidRDefault="0082724F" w:rsidP="0082724F">
      <w:pPr>
        <w:pStyle w:val="BodyText3"/>
        <w:spacing w:after="0"/>
        <w:jc w:val="lowKashida"/>
        <w:rPr>
          <w:sz w:val="20"/>
          <w:szCs w:val="20"/>
        </w:rPr>
      </w:pPr>
      <w:r w:rsidRPr="0082724F">
        <w:rPr>
          <w:sz w:val="20"/>
          <w:szCs w:val="20"/>
        </w:rPr>
        <w:t>The Deep Deterministic Policy Gradient Differential Game (DDPG-DG) approach combines the strengths of reinforcement learning with differential game theory to address control challenges in multi-agent, continuous action settings. By leveraging the DDPG algorithm within a differential game framework, this method enables the simultaneous optimization of policies for interacting agents, providing a robust solution to complex, real-world dynamic control problems. The following</w:t>
      </w:r>
      <w:r w:rsidRPr="0082724F">
        <w:rPr>
          <w:sz w:val="20"/>
          <w:szCs w:val="20"/>
        </w:rPr>
        <w:br/>
        <w:t>section details the formulation and implementation of DDPGDG for spacecraft guidance in multi-body environments.</w:t>
      </w:r>
    </w:p>
    <w:p w14:paraId="629E2AFC" w14:textId="3E7F9732" w:rsidR="0082724F" w:rsidRPr="0082724F" w:rsidRDefault="0082724F" w:rsidP="0082724F">
      <w:pPr>
        <w:pStyle w:val="BodyText3"/>
        <w:spacing w:after="0"/>
        <w:jc w:val="lowKashida"/>
        <w:rPr>
          <w:sz w:val="20"/>
          <w:szCs w:val="20"/>
        </w:rPr>
      </w:pPr>
      <w:r w:rsidRPr="0082724F">
        <w:rPr>
          <w:rStyle w:val="Heading3Char"/>
        </w:rPr>
        <w:t>Policy and Value Functions</w:t>
      </w:r>
      <w:r w:rsidRPr="0082724F">
        <w:rPr>
          <w:sz w:val="20"/>
          <w:szCs w:val="20"/>
        </w:rPr>
        <w:t xml:space="preserve">: In the context of the Deep Deterministic Policy Gradient Differential Game (DDPG-DG), the system involves two agents, each of which learns a deterministic policy </w:t>
      </w:r>
      <m:oMath>
        <m:sSub>
          <m:sSubPr>
            <m:ctrlPr>
              <w:rPr>
                <w:rFonts w:ascii="Cambria Math" w:hAnsi="Cambria Math"/>
                <w:sz w:val="20"/>
                <w:szCs w:val="20"/>
              </w:rPr>
            </m:ctrlPr>
          </m:sSubPr>
          <m:e>
            <m:r>
              <w:rPr>
                <w:rFonts w:ascii="Cambria Math" w:hAnsi="Cambria Math"/>
                <w:sz w:val="20"/>
                <w:szCs w:val="20"/>
              </w:rPr>
              <m:t>π</m:t>
            </m:r>
          </m:e>
          <m:sub>
            <m:r>
              <w:rPr>
                <w:rFonts w:ascii="Cambria Math" w:hAnsi="Cambria Math"/>
                <w:sz w:val="20"/>
                <w:szCs w:val="20"/>
              </w:rPr>
              <m:t>θ</m:t>
            </m:r>
          </m:sub>
        </m:sSub>
        <m:r>
          <m:rPr>
            <m:sty m:val="p"/>
          </m:rPr>
          <w:rPr>
            <w:rFonts w:ascii="Cambria Math" w:hAnsi="Cambria Math"/>
            <w:sz w:val="20"/>
            <w:szCs w:val="20"/>
          </w:rPr>
          <m:t>(</m:t>
        </m:r>
        <m:r>
          <w:rPr>
            <w:rFonts w:ascii="Cambria Math" w:hAnsi="Cambria Math"/>
            <w:sz w:val="20"/>
            <w:szCs w:val="20"/>
          </w:rPr>
          <m:t>s</m:t>
        </m:r>
        <m:r>
          <m:rPr>
            <m:sty m:val="p"/>
          </m:rPr>
          <w:rPr>
            <w:rFonts w:ascii="Cambria Math" w:hAnsi="Cambria Math"/>
            <w:sz w:val="20"/>
            <w:szCs w:val="20"/>
          </w:rPr>
          <m:t>)</m:t>
        </m:r>
      </m:oMath>
      <w:r w:rsidRPr="0082724F">
        <w:rPr>
          <w:sz w:val="20"/>
          <w:szCs w:val="20"/>
        </w:rPr>
        <w:t xml:space="preserve"> that maps states </w:t>
      </w:r>
      <m:oMath>
        <m:r>
          <w:rPr>
            <w:rFonts w:ascii="Cambria Math" w:hAnsi="Cambria Math"/>
            <w:sz w:val="20"/>
            <w:szCs w:val="20"/>
          </w:rPr>
          <m:t>s</m:t>
        </m:r>
      </m:oMath>
      <w:r w:rsidRPr="0082724F">
        <w:rPr>
          <w:sz w:val="20"/>
          <w:szCs w:val="20"/>
        </w:rPr>
        <w:t xml:space="preserve"> to actions </w:t>
      </w:r>
      <m:oMath>
        <m:r>
          <w:rPr>
            <w:rFonts w:ascii="Cambria Math" w:hAnsi="Cambria Math"/>
            <w:sz w:val="20"/>
            <w:szCs w:val="20"/>
          </w:rPr>
          <m:t>a</m:t>
        </m:r>
      </m:oMath>
      <w:r w:rsidRPr="0082724F">
        <w:rPr>
          <w:sz w:val="20"/>
          <w:szCs w:val="20"/>
        </w:rPr>
        <w:t xml:space="preserve">. These policies are parameterized by neural networks with weights </w:t>
      </w:r>
      <m:oMath>
        <m:r>
          <w:rPr>
            <w:rFonts w:ascii="Cambria Math" w:hAnsi="Cambria Math"/>
            <w:sz w:val="20"/>
            <w:szCs w:val="20"/>
          </w:rPr>
          <m:t>θ</m:t>
        </m:r>
      </m:oMath>
      <w:r w:rsidRPr="0082724F">
        <w:rPr>
          <w:sz w:val="20"/>
          <w:szCs w:val="20"/>
        </w:rPr>
        <w:t xml:space="preserve">, and the objective is to optimize the policy parameters to maximize the expected cumulative return. For simplicity and clarity, the same notation </w:t>
      </w:r>
      <m:oMath>
        <m:r>
          <w:rPr>
            <w:rFonts w:ascii="Cambria Math" w:hAnsi="Cambria Math"/>
            <w:sz w:val="20"/>
            <w:szCs w:val="20"/>
          </w:rPr>
          <m:t>π</m:t>
        </m:r>
      </m:oMath>
      <w:r w:rsidRPr="0082724F">
        <w:rPr>
          <w:sz w:val="20"/>
          <w:szCs w:val="20"/>
        </w:rPr>
        <w:t xml:space="preserve"> used for the policies of both agents, as their policies follow the same functional form and differ only in their individual parameters.</w:t>
      </w:r>
    </w:p>
    <w:p w14:paraId="68E40021" w14:textId="238CA9BF" w:rsidR="0082724F" w:rsidRPr="0082724F" w:rsidRDefault="0082724F" w:rsidP="0082724F">
      <w:pPr>
        <w:pStyle w:val="BodyText3"/>
        <w:spacing w:after="0"/>
        <w:jc w:val="lowKashida"/>
        <w:rPr>
          <w:sz w:val="20"/>
          <w:szCs w:val="20"/>
        </w:rPr>
      </w:pPr>
      <w:r w:rsidRPr="0082724F">
        <w:rPr>
          <w:sz w:val="20"/>
          <w:szCs w:val="20"/>
        </w:rPr>
        <w:t>The goal of DDPG-DG is to learn the optimal action</w:t>
      </w:r>
      <w:r>
        <w:rPr>
          <w:rFonts w:hint="cs"/>
          <w:sz w:val="20"/>
          <w:szCs w:val="20"/>
          <w:rtl/>
        </w:rPr>
        <w:t>-</w:t>
      </w:r>
      <w:r w:rsidRPr="0082724F">
        <w:rPr>
          <w:sz w:val="20"/>
          <w:szCs w:val="20"/>
        </w:rPr>
        <w:t xml:space="preserve">value function, </w:t>
      </w:r>
      <m:oMath>
        <m:sSup>
          <m:sSupPr>
            <m:ctrlPr>
              <w:rPr>
                <w:rFonts w:ascii="Cambria Math" w:hAnsi="Cambria Math"/>
                <w:sz w:val="20"/>
                <w:szCs w:val="20"/>
              </w:rPr>
            </m:ctrlPr>
          </m:sSupPr>
          <m:e>
            <m:r>
              <w:rPr>
                <w:rFonts w:ascii="Cambria Math" w:hAnsi="Cambria Math"/>
                <w:sz w:val="20"/>
                <w:szCs w:val="20"/>
              </w:rPr>
              <m:t>Q</m:t>
            </m:r>
          </m:e>
          <m:sup>
            <m:sSup>
              <m:sSupPr>
                <m:ctrlPr>
                  <w:rPr>
                    <w:rFonts w:ascii="Cambria Math" w:hAnsi="Cambria Math"/>
                    <w:sz w:val="20"/>
                    <w:szCs w:val="20"/>
                  </w:rPr>
                </m:ctrlPr>
              </m:sSupPr>
              <m:e>
                <m:r>
                  <w:rPr>
                    <w:rFonts w:ascii="Cambria Math" w:hAnsi="Cambria Math"/>
                    <w:sz w:val="20"/>
                    <w:szCs w:val="20"/>
                  </w:rPr>
                  <m:t>π</m:t>
                </m:r>
              </m:e>
              <m:sup>
                <m:r>
                  <m:rPr>
                    <m:sty m:val="p"/>
                  </m:rPr>
                  <w:rPr>
                    <w:rFonts w:ascii="Cambria Math" w:hAnsi="Cambria Math"/>
                    <w:sz w:val="20"/>
                    <w:szCs w:val="20"/>
                  </w:rPr>
                  <m:t>*</m:t>
                </m:r>
              </m:sup>
            </m:sSup>
          </m:sup>
        </m:sSup>
        <m:r>
          <m:rPr>
            <m:sty m:val="p"/>
          </m:rPr>
          <w:rPr>
            <w:rFonts w:ascii="Cambria Math" w:hAnsi="Cambria Math"/>
            <w:sz w:val="20"/>
            <w:szCs w:val="20"/>
          </w:rPr>
          <m:t>(</m:t>
        </m:r>
        <m:r>
          <w:rPr>
            <w:rFonts w:ascii="Cambria Math" w:hAnsi="Cambria Math"/>
            <w:sz w:val="20"/>
            <w:szCs w:val="20"/>
          </w:rPr>
          <m:t>s</m:t>
        </m:r>
        <m:r>
          <m:rPr>
            <m:sty m:val="p"/>
          </m:rPr>
          <w:rPr>
            <w:rFonts w:ascii="Cambria Math" w:hAnsi="Cambria Math"/>
            <w:sz w:val="20"/>
            <w:szCs w:val="20"/>
          </w:rPr>
          <m:t>,</m:t>
        </m:r>
        <m:r>
          <w:rPr>
            <w:rFonts w:ascii="Cambria Math" w:hAnsi="Cambria Math"/>
            <w:sz w:val="20"/>
            <w:szCs w:val="20"/>
          </w:rPr>
          <m:t>a</m:t>
        </m:r>
        <m:r>
          <m:rPr>
            <m:sty m:val="p"/>
          </m:rPr>
          <w:rPr>
            <w:rFonts w:ascii="Cambria Math" w:hAnsi="Cambria Math"/>
            <w:sz w:val="20"/>
            <w:szCs w:val="20"/>
          </w:rPr>
          <m:t>)</m:t>
        </m:r>
      </m:oMath>
      <w:r w:rsidRPr="0082724F">
        <w:rPr>
          <w:sz w:val="20"/>
          <w:szCs w:val="20"/>
        </w:rPr>
        <w:t xml:space="preserve">, which provides the expected return for each state-action pair under the Nash equilibrium policy </w:t>
      </w:r>
      <m:oMath>
        <m:sSup>
          <m:sSupPr>
            <m:ctrlPr>
              <w:rPr>
                <w:rFonts w:ascii="Cambria Math" w:hAnsi="Cambria Math"/>
                <w:sz w:val="20"/>
                <w:szCs w:val="20"/>
              </w:rPr>
            </m:ctrlPr>
          </m:sSupPr>
          <m:e>
            <m:r>
              <w:rPr>
                <w:rFonts w:ascii="Cambria Math" w:hAnsi="Cambria Math"/>
                <w:sz w:val="20"/>
                <w:szCs w:val="20"/>
              </w:rPr>
              <m:t>π</m:t>
            </m:r>
          </m:e>
          <m:sup>
            <m:r>
              <m:rPr>
                <m:sty m:val="p"/>
              </m:rPr>
              <w:rPr>
                <w:rFonts w:ascii="Cambria Math" w:hAnsi="Cambria Math"/>
                <w:sz w:val="20"/>
                <w:szCs w:val="20"/>
              </w:rPr>
              <m:t>*</m:t>
            </m:r>
          </m:sup>
        </m:sSup>
      </m:oMath>
      <w:r w:rsidRPr="0082724F">
        <w:rPr>
          <w:sz w:val="20"/>
          <w:szCs w:val="20"/>
        </w:rPr>
        <w:t xml:space="preserve">. The Nash equilibrium policy is the optimal policy for each agent, given the other agent's policy. The actor network </w:t>
      </w:r>
      <m:oMath>
        <m:sSub>
          <m:sSubPr>
            <m:ctrlPr>
              <w:rPr>
                <w:rFonts w:ascii="Cambria Math" w:hAnsi="Cambria Math"/>
                <w:sz w:val="20"/>
                <w:szCs w:val="20"/>
              </w:rPr>
            </m:ctrlPr>
          </m:sSubPr>
          <m:e>
            <m:r>
              <w:rPr>
                <w:rFonts w:ascii="Cambria Math" w:hAnsi="Cambria Math"/>
                <w:sz w:val="20"/>
                <w:szCs w:val="20"/>
              </w:rPr>
              <m:t>π</m:t>
            </m:r>
          </m:e>
          <m:sub>
            <m:r>
              <w:rPr>
                <w:rFonts w:ascii="Cambria Math" w:hAnsi="Cambria Math"/>
                <w:sz w:val="20"/>
                <w:szCs w:val="20"/>
              </w:rPr>
              <m:t>θ</m:t>
            </m:r>
          </m:sub>
        </m:sSub>
        <m:r>
          <m:rPr>
            <m:sty m:val="p"/>
          </m:rPr>
          <w:rPr>
            <w:rFonts w:ascii="Cambria Math" w:hAnsi="Cambria Math"/>
            <w:sz w:val="20"/>
            <w:szCs w:val="20"/>
          </w:rPr>
          <m:t>(</m:t>
        </m:r>
        <m:r>
          <w:rPr>
            <w:rFonts w:ascii="Cambria Math" w:hAnsi="Cambria Math"/>
            <w:sz w:val="20"/>
            <w:szCs w:val="20"/>
          </w:rPr>
          <m:t>s</m:t>
        </m:r>
        <m:r>
          <m:rPr>
            <m:sty m:val="p"/>
          </m:rPr>
          <w:rPr>
            <w:rFonts w:ascii="Cambria Math" w:hAnsi="Cambria Math"/>
            <w:sz w:val="20"/>
            <w:szCs w:val="20"/>
          </w:rPr>
          <m:t>)</m:t>
        </m:r>
      </m:oMath>
      <w:r w:rsidRPr="0082724F">
        <w:rPr>
          <w:sz w:val="20"/>
          <w:szCs w:val="20"/>
        </w:rPr>
        <w:t xml:space="preserve"> is responsible for selecting actions, while the critic network </w:t>
      </w:r>
      <m:oMath>
        <m:sSub>
          <m:sSubPr>
            <m:ctrlPr>
              <w:rPr>
                <w:rFonts w:ascii="Cambria Math" w:hAnsi="Cambria Math"/>
                <w:sz w:val="20"/>
                <w:szCs w:val="20"/>
              </w:rPr>
            </m:ctrlPr>
          </m:sSubPr>
          <m:e>
            <m:r>
              <w:rPr>
                <w:rFonts w:ascii="Cambria Math" w:hAnsi="Cambria Math"/>
                <w:sz w:val="20"/>
                <w:szCs w:val="20"/>
              </w:rPr>
              <m:t>Q</m:t>
            </m:r>
          </m:e>
          <m:sub>
            <m:r>
              <w:rPr>
                <w:rFonts w:ascii="Cambria Math" w:hAnsi="Cambria Math"/>
                <w:sz w:val="20"/>
                <w:szCs w:val="20"/>
              </w:rPr>
              <m:t>ϕ</m:t>
            </m:r>
          </m:sub>
        </m:sSub>
        <m:r>
          <m:rPr>
            <m:sty m:val="p"/>
          </m:rPr>
          <w:rPr>
            <w:rFonts w:ascii="Cambria Math" w:hAnsi="Cambria Math"/>
            <w:sz w:val="20"/>
            <w:szCs w:val="20"/>
          </w:rPr>
          <m:t>(</m:t>
        </m:r>
        <m:r>
          <w:rPr>
            <w:rFonts w:ascii="Cambria Math" w:hAnsi="Cambria Math"/>
            <w:sz w:val="20"/>
            <w:szCs w:val="20"/>
          </w:rPr>
          <m:t>s</m:t>
        </m:r>
        <m:r>
          <m:rPr>
            <m:sty m:val="p"/>
          </m:rPr>
          <w:rPr>
            <w:rFonts w:ascii="Cambria Math" w:hAnsi="Cambria Math"/>
            <w:sz w:val="20"/>
            <w:szCs w:val="20"/>
          </w:rPr>
          <m:t>,</m:t>
        </m:r>
        <m:r>
          <w:rPr>
            <w:rFonts w:ascii="Cambria Math" w:hAnsi="Cambria Math"/>
            <w:sz w:val="20"/>
            <w:szCs w:val="20"/>
          </w:rPr>
          <m:t>a</m:t>
        </m:r>
        <m:r>
          <m:rPr>
            <m:sty m:val="p"/>
          </m:rPr>
          <w:rPr>
            <w:rFonts w:ascii="Cambria Math" w:hAnsi="Cambria Math"/>
            <w:sz w:val="20"/>
            <w:szCs w:val="20"/>
          </w:rPr>
          <m:t>)</m:t>
        </m:r>
      </m:oMath>
      <w:r w:rsidRPr="0082724F">
        <w:rPr>
          <w:sz w:val="20"/>
          <w:szCs w:val="20"/>
        </w:rPr>
        <w:t xml:space="preserve"> evaluates these actions by computing the Qvalue. The actor network outputs the action directly, while the critic network estimates the Q -value for a given state-action pair. Both networks are trained using the DDPG algorithm to optimize the policy and value functions. The structure of the actor and critic networks is shown in Fig. 3 and Fig. 4, respectively. The actor network and critic network consist of fully connected layers with ReLU activation functions. The actor network outputs the action directly, while the critic network estimates the Q -value for a given state-action pair. The actor network is trained to maximize the Q -value, while the critic network is trained to minimize the error between the predicted Q-value and the target Q -value.</w:t>
      </w:r>
      <w:r w:rsidRPr="0082724F">
        <w:rPr>
          <w:sz w:val="20"/>
          <w:szCs w:val="20"/>
        </w:rPr>
        <w:br/>
      </w:r>
    </w:p>
    <w:p w14:paraId="0DE5D220" w14:textId="4A4B0DE8" w:rsidR="0082724F" w:rsidRPr="0082724F" w:rsidRDefault="0082724F" w:rsidP="0082724F">
      <w:pPr>
        <w:pStyle w:val="BodyText3"/>
        <w:spacing w:after="0"/>
        <w:jc w:val="lowKashida"/>
        <w:rPr>
          <w:sz w:val="20"/>
          <w:szCs w:val="20"/>
        </w:rPr>
      </w:pPr>
      <w:r w:rsidRPr="0082724F">
        <w:rPr>
          <w:sz w:val="20"/>
          <w:szCs w:val="20"/>
        </w:rPr>
        <w:lastRenderedPageBreak/>
        <w:drawing>
          <wp:inline distT="0" distB="0" distL="0" distR="0" wp14:anchorId="66D50F56" wp14:editId="671E035A">
            <wp:extent cx="2818574" cy="2523687"/>
            <wp:effectExtent l="0" t="0" r="1270" b="3810"/>
            <wp:docPr id="21654466" name="image-89189ff8c96887cb8bcc72c38ce6311b5374bc8e.jpg"/>
            <wp:cNvGraphicFramePr/>
            <a:graphic xmlns:a="http://schemas.openxmlformats.org/drawingml/2006/main">
              <a:graphicData uri="http://schemas.openxmlformats.org/drawingml/2006/picture">
                <pic:pic xmlns:pic="http://schemas.openxmlformats.org/drawingml/2006/picture">
                  <pic:nvPicPr>
                    <pic:cNvPr id="3" name="image-89189ff8c96887cb8bcc72c38ce6311b5374bc8e.jpg"/>
                    <pic:cNvPicPr/>
                  </pic:nvPicPr>
                  <pic:blipFill>
                    <a:blip r:embed="rId16" cstate="print"/>
                    <a:srcRect/>
                    <a:stretch>
                      <a:fillRect/>
                    </a:stretch>
                  </pic:blipFill>
                  <pic:spPr>
                    <a:xfrm>
                      <a:off x="0" y="0"/>
                      <a:ext cx="2833207" cy="2536789"/>
                    </a:xfrm>
                    <a:prstGeom prst="rect">
                      <a:avLst/>
                    </a:prstGeom>
                  </pic:spPr>
                </pic:pic>
              </a:graphicData>
            </a:graphic>
          </wp:inline>
        </w:drawing>
      </w:r>
    </w:p>
    <w:p w14:paraId="44BACAD3" w14:textId="77777777" w:rsidR="0082724F" w:rsidRPr="0082724F" w:rsidRDefault="0082724F" w:rsidP="0082724F">
      <w:pPr>
        <w:pStyle w:val="BodyText3"/>
        <w:spacing w:after="0"/>
        <w:jc w:val="center"/>
        <w:rPr>
          <w:sz w:val="18"/>
          <w:szCs w:val="18"/>
        </w:rPr>
      </w:pPr>
      <w:r w:rsidRPr="0082724F">
        <w:rPr>
          <w:sz w:val="18"/>
          <w:szCs w:val="18"/>
        </w:rPr>
        <w:t>Fig. 3. Neural network architecture of the actor in the DDPG algorithm.</w:t>
      </w:r>
      <w:r w:rsidRPr="0082724F">
        <w:rPr>
          <w:sz w:val="18"/>
          <w:szCs w:val="18"/>
        </w:rPr>
        <w:br/>
      </w:r>
    </w:p>
    <w:p w14:paraId="4D03D924" w14:textId="77777777" w:rsidR="0082724F" w:rsidRPr="0082724F" w:rsidRDefault="0082724F" w:rsidP="0082724F">
      <w:pPr>
        <w:pStyle w:val="BodyText3"/>
        <w:spacing w:after="0"/>
        <w:jc w:val="lowKashida"/>
        <w:rPr>
          <w:sz w:val="20"/>
          <w:szCs w:val="20"/>
        </w:rPr>
      </w:pPr>
      <w:r w:rsidRPr="0082724F">
        <w:rPr>
          <w:sz w:val="20"/>
          <w:szCs w:val="20"/>
        </w:rPr>
        <w:drawing>
          <wp:inline distT="0" distB="0" distL="0" distR="0" wp14:anchorId="0193D321" wp14:editId="28E4DC7B">
            <wp:extent cx="2827614" cy="3355435"/>
            <wp:effectExtent l="0" t="0" r="5080" b="0"/>
            <wp:docPr id="4" name="image-f15be539e714a6bc7a0af1b38cf536e07ce27bf0.jpg"/>
            <wp:cNvGraphicFramePr/>
            <a:graphic xmlns:a="http://schemas.openxmlformats.org/drawingml/2006/main">
              <a:graphicData uri="http://schemas.openxmlformats.org/drawingml/2006/picture">
                <pic:pic xmlns:pic="http://schemas.openxmlformats.org/drawingml/2006/picture">
                  <pic:nvPicPr>
                    <pic:cNvPr id="4" name="image-f15be539e714a6bc7a0af1b38cf536e07ce27bf0.jpg"/>
                    <pic:cNvPicPr/>
                  </pic:nvPicPr>
                  <pic:blipFill>
                    <a:blip r:embed="rId17" cstate="print"/>
                    <a:srcRect/>
                    <a:stretch>
                      <a:fillRect/>
                    </a:stretch>
                  </pic:blipFill>
                  <pic:spPr>
                    <a:xfrm>
                      <a:off x="0" y="0"/>
                      <a:ext cx="2838038" cy="3367805"/>
                    </a:xfrm>
                    <a:prstGeom prst="rect">
                      <a:avLst/>
                    </a:prstGeom>
                  </pic:spPr>
                </pic:pic>
              </a:graphicData>
            </a:graphic>
          </wp:inline>
        </w:drawing>
      </w:r>
    </w:p>
    <w:p w14:paraId="49F88441" w14:textId="77777777" w:rsidR="000A5B0D" w:rsidRDefault="0082724F" w:rsidP="000A5B0D">
      <w:pPr>
        <w:pStyle w:val="BodyText3"/>
        <w:spacing w:after="0"/>
        <w:jc w:val="center"/>
        <w:rPr>
          <w:sz w:val="18"/>
          <w:szCs w:val="18"/>
        </w:rPr>
      </w:pPr>
      <w:r w:rsidRPr="0082724F">
        <w:rPr>
          <w:sz w:val="18"/>
          <w:szCs w:val="18"/>
        </w:rPr>
        <w:t>Fig. 4. Neural network architecture of the critic in the DDPG algorithm.</w:t>
      </w:r>
    </w:p>
    <w:p w14:paraId="27AE27C6" w14:textId="3B626CE6" w:rsidR="0082724F" w:rsidRPr="0082724F" w:rsidRDefault="0082724F" w:rsidP="000A5B0D">
      <w:pPr>
        <w:pStyle w:val="BodyText3"/>
        <w:spacing w:after="0"/>
        <w:jc w:val="both"/>
        <w:rPr>
          <w:sz w:val="20"/>
          <w:szCs w:val="20"/>
        </w:rPr>
      </w:pPr>
      <w:r w:rsidRPr="0082724F">
        <w:rPr>
          <w:sz w:val="20"/>
          <w:szCs w:val="20"/>
        </w:rPr>
        <w:br/>
      </w:r>
      <w:r w:rsidRPr="0082724F">
        <w:rPr>
          <w:rStyle w:val="Heading3Char"/>
        </w:rPr>
        <w:t xml:space="preserve">DDPG-DG </w:t>
      </w:r>
      <w:r w:rsidRPr="0082724F">
        <w:rPr>
          <w:rStyle w:val="Heading3Char"/>
        </w:rPr>
        <w:t>Objective</w:t>
      </w:r>
      <w:r w:rsidRPr="0082724F">
        <w:rPr>
          <w:sz w:val="20"/>
          <w:szCs w:val="20"/>
        </w:rPr>
        <w:t>: The DDPG algorithm involves optimizing two primary functions for each player: the policy function (actor) and the Q -function (critic). The actor is responsible for selecting actions, while the critic evaluates these actions by computing the Q -value.</w:t>
      </w:r>
    </w:p>
    <w:p w14:paraId="5F38ADC5" w14:textId="77777777" w:rsidR="0082724F" w:rsidRPr="0082724F" w:rsidRDefault="0082724F" w:rsidP="0082724F">
      <w:pPr>
        <w:pStyle w:val="BodyText3"/>
        <w:spacing w:after="0"/>
        <w:jc w:val="lowKashida"/>
        <w:rPr>
          <w:sz w:val="20"/>
          <w:szCs w:val="20"/>
        </w:rPr>
      </w:pPr>
      <w:r w:rsidRPr="0082724F">
        <w:rPr>
          <w:sz w:val="20"/>
          <w:szCs w:val="20"/>
        </w:rPr>
        <w:t>For the Q-function, the update rule is based on the Bellman equation for continuous action spaces, which provides a target for the Q-function update. The Bellman backup equation is given by:</w:t>
      </w:r>
    </w:p>
    <w:p w14:paraId="1C6F4C6A" w14:textId="01D6D39F" w:rsidR="0082724F" w:rsidRPr="0082724F" w:rsidRDefault="0082724F" w:rsidP="0082724F">
      <w:pPr>
        <w:pStyle w:val="BodyText3"/>
        <w:spacing w:after="0"/>
        <w:jc w:val="lowKashida"/>
        <w:rPr>
          <w:sz w:val="20"/>
          <w:szCs w:val="20"/>
        </w:rPr>
      </w:pPr>
      <m:oMathPara>
        <m:oMath>
          <m:eqArr>
            <m:eqArrPr>
              <m:maxDist m:val="1"/>
              <m:ctrlPr>
                <w:rPr>
                  <w:rFonts w:ascii="Cambria Math" w:hAnsi="Cambria Math"/>
                  <w:sz w:val="20"/>
                  <w:szCs w:val="20"/>
                </w:rPr>
              </m:ctrlPr>
            </m:eqArrPr>
            <m:e>
              <m:r>
                <w:rPr>
                  <w:rFonts w:ascii="Cambria Math" w:hAnsi="Cambria Math"/>
                  <w:sz w:val="20"/>
                  <w:szCs w:val="20"/>
                </w:rPr>
                <m:t>y</m:t>
              </m:r>
              <m:r>
                <m:rPr>
                  <m:sty m:val="p"/>
                </m:rPr>
                <w:rPr>
                  <w:rFonts w:ascii="Cambria Math" w:hAnsi="Cambria Math"/>
                  <w:sz w:val="20"/>
                  <w:szCs w:val="20"/>
                </w:rPr>
                <m:t>=</m:t>
              </m:r>
              <m:r>
                <w:rPr>
                  <w:rFonts w:ascii="Cambria Math" w:hAnsi="Cambria Math"/>
                  <w:sz w:val="20"/>
                  <w:szCs w:val="20"/>
                </w:rPr>
                <m:t>r</m:t>
              </m:r>
              <m:r>
                <m:rPr>
                  <m:sty m:val="p"/>
                </m:rPr>
                <w:rPr>
                  <w:rFonts w:ascii="Cambria Math" w:hAnsi="Cambria Math"/>
                  <w:sz w:val="20"/>
                  <w:szCs w:val="20"/>
                </w:rPr>
                <m:t>+</m:t>
              </m:r>
              <m:r>
                <w:rPr>
                  <w:rFonts w:ascii="Cambria Math" w:hAnsi="Cambria Math"/>
                  <w:sz w:val="20"/>
                  <w:szCs w:val="20"/>
                </w:rPr>
                <m:t>γ</m:t>
              </m:r>
              <m:sSup>
                <m:sSupPr>
                  <m:ctrlPr>
                    <w:rPr>
                      <w:rFonts w:ascii="Cambria Math" w:hAnsi="Cambria Math"/>
                      <w:sz w:val="20"/>
                      <w:szCs w:val="20"/>
                    </w:rPr>
                  </m:ctrlPr>
                </m:sSupPr>
                <m:e>
                  <m:r>
                    <w:rPr>
                      <w:rFonts w:ascii="Cambria Math" w:hAnsi="Cambria Math"/>
                      <w:sz w:val="20"/>
                      <w:szCs w:val="20"/>
                    </w:rPr>
                    <m:t>Q</m:t>
                  </m:r>
                </m:e>
                <m:sup>
                  <m:r>
                    <w:rPr>
                      <w:rFonts w:ascii="Cambria Math" w:hAnsi="Cambria Math"/>
                      <w:sz w:val="20"/>
                      <w:szCs w:val="20"/>
                    </w:rPr>
                    <m:t>'</m:t>
                  </m:r>
                </m:sup>
              </m:sSup>
              <m:d>
                <m:dPr>
                  <m:ctrlPr>
                    <w:rPr>
                      <w:rFonts w:ascii="Cambria Math" w:hAnsi="Cambria Math"/>
                      <w:sz w:val="20"/>
                      <w:szCs w:val="20"/>
                    </w:rPr>
                  </m:ctrlPr>
                </m:dPr>
                <m:e>
                  <m:sSup>
                    <m:sSupPr>
                      <m:ctrlPr>
                        <w:rPr>
                          <w:rFonts w:ascii="Cambria Math" w:hAnsi="Cambria Math"/>
                          <w:sz w:val="20"/>
                          <w:szCs w:val="20"/>
                        </w:rPr>
                      </m:ctrlPr>
                    </m:sSupPr>
                    <m:e>
                      <m:r>
                        <w:rPr>
                          <w:rFonts w:ascii="Cambria Math" w:hAnsi="Cambria Math"/>
                          <w:sz w:val="20"/>
                          <w:szCs w:val="20"/>
                        </w:rPr>
                        <m:t>s</m:t>
                      </m:r>
                    </m:e>
                    <m:sup>
                      <m:r>
                        <w:rPr>
                          <w:rFonts w:ascii="Cambria Math" w:hAnsi="Cambria Math"/>
                          <w:sz w:val="20"/>
                          <w:szCs w:val="20"/>
                        </w:rPr>
                        <m:t>'</m:t>
                      </m:r>
                    </m:sup>
                  </m:sSup>
                  <m:r>
                    <m:rPr>
                      <m:sty m:val="p"/>
                    </m:rP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a</m:t>
                      </m:r>
                    </m:e>
                    <m:sup>
                      <m:r>
                        <w:rPr>
                          <w:rFonts w:ascii="Cambria Math" w:hAnsi="Cambria Math"/>
                          <w:sz w:val="20"/>
                          <w:szCs w:val="20"/>
                        </w:rPr>
                        <m:t>'</m:t>
                      </m:r>
                    </m:sup>
                  </m:sSup>
                  <m:r>
                    <m:rPr>
                      <m:sty m:val="p"/>
                    </m:rPr>
                    <w:rPr>
                      <w:rFonts w:ascii="Cambria Math" w:hAnsi="Cambria Math"/>
                      <w:sz w:val="20"/>
                      <w:szCs w:val="20"/>
                    </w:rPr>
                    <m:t>;</m:t>
                  </m:r>
                  <m:r>
                    <w:rPr>
                      <w:rFonts w:ascii="Cambria Math" w:hAnsi="Cambria Math"/>
                      <w:sz w:val="20"/>
                      <w:szCs w:val="20"/>
                    </w:rPr>
                    <m:t>θ</m:t>
                  </m:r>
                </m:e>
              </m:d>
              <m:r>
                <w:rPr>
                  <w:rFonts w:ascii="Cambria Math" w:hAnsi="Cambria Math"/>
                  <w:sz w:val="20"/>
                  <w:szCs w:val="20"/>
                </w:rPr>
                <m:t>#(16)</m:t>
              </m:r>
            </m:e>
          </m:eqArr>
        </m:oMath>
      </m:oMathPara>
    </w:p>
    <w:p w14:paraId="74D33CEC" w14:textId="2FB78F9B" w:rsidR="0082724F" w:rsidRDefault="0082724F" w:rsidP="0082724F">
      <w:pPr>
        <w:pStyle w:val="BodyText3"/>
        <w:spacing w:after="0"/>
        <w:jc w:val="lowKashida"/>
        <w:rPr>
          <w:sz w:val="20"/>
          <w:szCs w:val="20"/>
        </w:rPr>
      </w:pPr>
      <w:r w:rsidRPr="0082724F">
        <w:rPr>
          <w:sz w:val="20"/>
          <w:szCs w:val="20"/>
        </w:rPr>
        <w:t xml:space="preserve">where </w:t>
      </w:r>
      <m:oMath>
        <m:r>
          <w:rPr>
            <w:rFonts w:ascii="Cambria Math" w:hAnsi="Cambria Math"/>
            <w:sz w:val="20"/>
            <w:szCs w:val="20"/>
          </w:rPr>
          <m:t>r</m:t>
        </m:r>
      </m:oMath>
      <w:r w:rsidRPr="0082724F">
        <w:rPr>
          <w:sz w:val="20"/>
          <w:szCs w:val="20"/>
        </w:rPr>
        <w:t xml:space="preserve"> is the immediate reward, </w:t>
      </w:r>
      <m:oMath>
        <m:sSup>
          <m:sSupPr>
            <m:ctrlPr>
              <w:rPr>
                <w:rFonts w:ascii="Cambria Math" w:hAnsi="Cambria Math"/>
                <w:sz w:val="20"/>
                <w:szCs w:val="20"/>
              </w:rPr>
            </m:ctrlPr>
          </m:sSupPr>
          <m:e>
            <m:r>
              <w:rPr>
                <w:rFonts w:ascii="Cambria Math" w:hAnsi="Cambria Math"/>
                <w:sz w:val="20"/>
                <w:szCs w:val="20"/>
              </w:rPr>
              <m:t>s</m:t>
            </m:r>
          </m:e>
          <m:sup>
            <m:r>
              <w:rPr>
                <w:rFonts w:ascii="Cambria Math" w:hAnsi="Cambria Math"/>
                <w:sz w:val="20"/>
                <w:szCs w:val="20"/>
              </w:rPr>
              <m:t>'</m:t>
            </m:r>
          </m:sup>
        </m:sSup>
      </m:oMath>
      <w:r w:rsidRPr="0082724F">
        <w:rPr>
          <w:sz w:val="20"/>
          <w:szCs w:val="20"/>
        </w:rPr>
        <w:t xml:space="preserve"> is the next state, </w:t>
      </w:r>
      <m:oMath>
        <m:sSup>
          <m:sSupPr>
            <m:ctrlPr>
              <w:rPr>
                <w:rFonts w:ascii="Cambria Math" w:hAnsi="Cambria Math"/>
                <w:sz w:val="20"/>
                <w:szCs w:val="20"/>
              </w:rPr>
            </m:ctrlPr>
          </m:sSupPr>
          <m:e>
            <m:r>
              <w:rPr>
                <w:rFonts w:ascii="Cambria Math" w:hAnsi="Cambria Math"/>
                <w:sz w:val="20"/>
                <w:szCs w:val="20"/>
              </w:rPr>
              <m:t>a</m:t>
            </m:r>
          </m:e>
          <m:sup>
            <m:r>
              <w:rPr>
                <w:rFonts w:ascii="Cambria Math" w:hAnsi="Cambria Math"/>
                <w:sz w:val="20"/>
                <w:szCs w:val="20"/>
              </w:rPr>
              <m:t>'</m:t>
            </m:r>
          </m:sup>
        </m:sSup>
      </m:oMath>
      <w:r w:rsidRPr="0082724F">
        <w:rPr>
          <w:sz w:val="20"/>
          <w:szCs w:val="20"/>
        </w:rPr>
        <w:t xml:space="preserve"> is the action chosen by the target policy </w:t>
      </w:r>
      <m:oMath>
        <m:sSub>
          <m:sSubPr>
            <m:ctrlPr>
              <w:rPr>
                <w:rFonts w:ascii="Cambria Math" w:hAnsi="Cambria Math"/>
                <w:sz w:val="20"/>
                <w:szCs w:val="20"/>
              </w:rPr>
            </m:ctrlPr>
          </m:sSubPr>
          <m:e>
            <m:r>
              <w:rPr>
                <w:rFonts w:ascii="Cambria Math" w:hAnsi="Cambria Math"/>
                <w:sz w:val="20"/>
                <w:szCs w:val="20"/>
              </w:rPr>
              <m:t>π</m:t>
            </m:r>
          </m:e>
          <m:sub>
            <m:r>
              <w:rPr>
                <w:rFonts w:ascii="Cambria Math" w:hAnsi="Cambria Math"/>
                <w:sz w:val="20"/>
                <w:szCs w:val="20"/>
              </w:rPr>
              <m:t>θ</m:t>
            </m:r>
          </m:sub>
        </m:sSub>
        <m:d>
          <m:dPr>
            <m:ctrlPr>
              <w:rPr>
                <w:rFonts w:ascii="Cambria Math" w:hAnsi="Cambria Math"/>
                <w:sz w:val="20"/>
                <w:szCs w:val="20"/>
              </w:rPr>
            </m:ctrlPr>
          </m:dPr>
          <m:e>
            <m:sSup>
              <m:sSupPr>
                <m:ctrlPr>
                  <w:rPr>
                    <w:rFonts w:ascii="Cambria Math" w:hAnsi="Cambria Math"/>
                    <w:sz w:val="20"/>
                    <w:szCs w:val="20"/>
                  </w:rPr>
                </m:ctrlPr>
              </m:sSupPr>
              <m:e>
                <m:r>
                  <w:rPr>
                    <w:rFonts w:ascii="Cambria Math" w:hAnsi="Cambria Math"/>
                    <w:sz w:val="20"/>
                    <w:szCs w:val="20"/>
                  </w:rPr>
                  <m:t>s</m:t>
                </m:r>
              </m:e>
              <m:sup>
                <m:r>
                  <w:rPr>
                    <w:rFonts w:ascii="Cambria Math" w:hAnsi="Cambria Math"/>
                    <w:sz w:val="20"/>
                    <w:szCs w:val="20"/>
                  </w:rPr>
                  <m:t>'</m:t>
                </m:r>
              </m:sup>
            </m:sSup>
          </m:e>
        </m:d>
      </m:oMath>
      <w:r w:rsidRPr="0082724F">
        <w:rPr>
          <w:sz w:val="20"/>
          <w:szCs w:val="20"/>
        </w:rPr>
        <w:t xml:space="preserve">, and </w:t>
      </w:r>
      <m:oMath>
        <m:sSup>
          <m:sSupPr>
            <m:ctrlPr>
              <w:rPr>
                <w:rFonts w:ascii="Cambria Math" w:hAnsi="Cambria Math"/>
                <w:sz w:val="20"/>
                <w:szCs w:val="20"/>
              </w:rPr>
            </m:ctrlPr>
          </m:sSupPr>
          <m:e>
            <m:r>
              <w:rPr>
                <w:rFonts w:ascii="Cambria Math" w:hAnsi="Cambria Math"/>
                <w:sz w:val="20"/>
                <w:szCs w:val="20"/>
              </w:rPr>
              <m:t>Q</m:t>
            </m:r>
          </m:e>
          <m:sup>
            <m:r>
              <w:rPr>
                <w:rFonts w:ascii="Cambria Math" w:hAnsi="Cambria Math"/>
                <w:sz w:val="20"/>
                <w:szCs w:val="20"/>
              </w:rPr>
              <m:t>'</m:t>
            </m:r>
          </m:sup>
        </m:sSup>
        <m:d>
          <m:dPr>
            <m:ctrlPr>
              <w:rPr>
                <w:rFonts w:ascii="Cambria Math" w:hAnsi="Cambria Math"/>
                <w:sz w:val="20"/>
                <w:szCs w:val="20"/>
              </w:rPr>
            </m:ctrlPr>
          </m:dPr>
          <m:e>
            <m:sSup>
              <m:sSupPr>
                <m:ctrlPr>
                  <w:rPr>
                    <w:rFonts w:ascii="Cambria Math" w:hAnsi="Cambria Math"/>
                    <w:sz w:val="20"/>
                    <w:szCs w:val="20"/>
                  </w:rPr>
                </m:ctrlPr>
              </m:sSupPr>
              <m:e>
                <m:r>
                  <w:rPr>
                    <w:rFonts w:ascii="Cambria Math" w:hAnsi="Cambria Math"/>
                    <w:sz w:val="20"/>
                    <w:szCs w:val="20"/>
                  </w:rPr>
                  <m:t>s</m:t>
                </m:r>
              </m:e>
              <m:sup>
                <m:r>
                  <w:rPr>
                    <w:rFonts w:ascii="Cambria Math" w:hAnsi="Cambria Math"/>
                    <w:sz w:val="20"/>
                    <w:szCs w:val="20"/>
                  </w:rPr>
                  <m:t>'</m:t>
                </m:r>
              </m:sup>
            </m:sSup>
            <m:r>
              <m:rPr>
                <m:sty m:val="p"/>
              </m:rP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a</m:t>
                </m:r>
              </m:e>
              <m:sup>
                <m:r>
                  <w:rPr>
                    <w:rFonts w:ascii="Cambria Math" w:hAnsi="Cambria Math"/>
                    <w:sz w:val="20"/>
                    <w:szCs w:val="20"/>
                  </w:rPr>
                  <m:t>'</m:t>
                </m:r>
              </m:sup>
            </m:sSup>
            <m:r>
              <m:rPr>
                <m:sty m:val="p"/>
              </m:rPr>
              <w:rPr>
                <w:rFonts w:ascii="Cambria Math" w:hAnsi="Cambria Math"/>
                <w:sz w:val="20"/>
                <w:szCs w:val="20"/>
              </w:rPr>
              <m:t>;</m:t>
            </m:r>
            <m:r>
              <w:rPr>
                <w:rFonts w:ascii="Cambria Math" w:hAnsi="Cambria Math"/>
                <w:sz w:val="20"/>
                <w:szCs w:val="20"/>
              </w:rPr>
              <m:t>θ</m:t>
            </m:r>
          </m:e>
        </m:d>
      </m:oMath>
      <w:r w:rsidRPr="0082724F">
        <w:rPr>
          <w:sz w:val="20"/>
          <w:szCs w:val="20"/>
        </w:rPr>
        <w:t xml:space="preserve"> is the target Q -value. The target Q -value is estimated using the target Q-network, which has parameters </w:t>
      </w:r>
      <m:oMath>
        <m:r>
          <w:rPr>
            <w:rFonts w:ascii="Cambria Math" w:hAnsi="Cambria Math"/>
            <w:sz w:val="20"/>
            <w:szCs w:val="20"/>
          </w:rPr>
          <m:t>θ</m:t>
        </m:r>
      </m:oMath>
      <w:r w:rsidRPr="0082724F">
        <w:rPr>
          <w:sz w:val="20"/>
          <w:szCs w:val="20"/>
        </w:rPr>
        <w:t xml:space="preserve"> and is periodically updated to stabilize training.</w:t>
      </w:r>
      <w:r w:rsidRPr="0082724F">
        <w:rPr>
          <w:sz w:val="20"/>
          <w:szCs w:val="20"/>
        </w:rPr>
        <w:br/>
      </w:r>
      <w:r w:rsidRPr="0082724F">
        <w:rPr>
          <w:rStyle w:val="Heading3Char"/>
        </w:rPr>
        <w:t xml:space="preserve">DDPG-DG </w:t>
      </w:r>
      <w:r w:rsidRPr="0082724F">
        <w:rPr>
          <w:rStyle w:val="Heading3Char"/>
        </w:rPr>
        <w:t>Algorithm</w:t>
      </w:r>
      <w:r w:rsidRPr="0082724F">
        <w:rPr>
          <w:sz w:val="20"/>
          <w:szCs w:val="20"/>
        </w:rPr>
        <w:t xml:space="preserve">: The DDPG-DG algorithm is implemented using two neural networks for each player: the actor network </w:t>
      </w:r>
      <m:oMath>
        <m:sSub>
          <m:sSubPr>
            <m:ctrlPr>
              <w:rPr>
                <w:rFonts w:ascii="Cambria Math" w:hAnsi="Cambria Math"/>
                <w:sz w:val="20"/>
                <w:szCs w:val="20"/>
              </w:rPr>
            </m:ctrlPr>
          </m:sSubPr>
          <m:e>
            <m:r>
              <w:rPr>
                <w:rFonts w:ascii="Cambria Math" w:hAnsi="Cambria Math"/>
                <w:sz w:val="20"/>
                <w:szCs w:val="20"/>
              </w:rPr>
              <m:t>π</m:t>
            </m:r>
          </m:e>
          <m:sub>
            <m:r>
              <w:rPr>
                <w:rFonts w:ascii="Cambria Math" w:hAnsi="Cambria Math"/>
                <w:sz w:val="20"/>
                <w:szCs w:val="20"/>
              </w:rPr>
              <m:t>θ</m:t>
            </m:r>
          </m:sub>
        </m:sSub>
        <m:r>
          <m:rPr>
            <m:sty m:val="p"/>
          </m:rPr>
          <w:rPr>
            <w:rFonts w:ascii="Cambria Math" w:hAnsi="Cambria Math"/>
            <w:sz w:val="20"/>
            <w:szCs w:val="20"/>
          </w:rPr>
          <m:t>(</m:t>
        </m:r>
        <m:r>
          <w:rPr>
            <w:rFonts w:ascii="Cambria Math" w:hAnsi="Cambria Math"/>
            <w:sz w:val="20"/>
            <w:szCs w:val="20"/>
          </w:rPr>
          <m:t>s</m:t>
        </m:r>
        <m:r>
          <m:rPr>
            <m:sty m:val="p"/>
          </m:rPr>
          <w:rPr>
            <w:rFonts w:ascii="Cambria Math" w:hAnsi="Cambria Math"/>
            <w:sz w:val="20"/>
            <w:szCs w:val="20"/>
          </w:rPr>
          <m:t>)</m:t>
        </m:r>
      </m:oMath>
      <w:r w:rsidRPr="0082724F">
        <w:rPr>
          <w:sz w:val="20"/>
          <w:szCs w:val="20"/>
        </w:rPr>
        <w:t xml:space="preserve"> and the critic network </w:t>
      </w:r>
      <m:oMath>
        <m:sSub>
          <m:sSubPr>
            <m:ctrlPr>
              <w:rPr>
                <w:rFonts w:ascii="Cambria Math" w:hAnsi="Cambria Math"/>
                <w:sz w:val="20"/>
                <w:szCs w:val="20"/>
              </w:rPr>
            </m:ctrlPr>
          </m:sSubPr>
          <m:e>
            <m:r>
              <w:rPr>
                <w:rFonts w:ascii="Cambria Math" w:hAnsi="Cambria Math"/>
                <w:sz w:val="20"/>
                <w:szCs w:val="20"/>
              </w:rPr>
              <m:t>Q</m:t>
            </m:r>
          </m:e>
          <m:sub>
            <m:r>
              <w:rPr>
                <w:rFonts w:ascii="Cambria Math" w:hAnsi="Cambria Math"/>
                <w:sz w:val="20"/>
                <w:szCs w:val="20"/>
              </w:rPr>
              <m:t>θ</m:t>
            </m:r>
          </m:sub>
        </m:sSub>
        <m:r>
          <m:rPr>
            <m:sty m:val="p"/>
          </m:rPr>
          <w:rPr>
            <w:rFonts w:ascii="Cambria Math" w:hAnsi="Cambria Math"/>
            <w:sz w:val="20"/>
            <w:szCs w:val="20"/>
          </w:rPr>
          <m:t>(</m:t>
        </m:r>
        <m:r>
          <w:rPr>
            <w:rFonts w:ascii="Cambria Math" w:hAnsi="Cambria Math"/>
            <w:sz w:val="20"/>
            <w:szCs w:val="20"/>
          </w:rPr>
          <m:t>s</m:t>
        </m:r>
        <m:r>
          <m:rPr>
            <m:sty m:val="p"/>
          </m:rPr>
          <w:rPr>
            <w:rFonts w:ascii="Cambria Math" w:hAnsi="Cambria Math"/>
            <w:sz w:val="20"/>
            <w:szCs w:val="20"/>
          </w:rPr>
          <m:t>,</m:t>
        </m:r>
        <m:r>
          <w:rPr>
            <w:rFonts w:ascii="Cambria Math" w:hAnsi="Cambria Math"/>
            <w:sz w:val="20"/>
            <w:szCs w:val="20"/>
          </w:rPr>
          <m:t>a</m:t>
        </m:r>
        <m:r>
          <m:rPr>
            <m:sty m:val="p"/>
          </m:rPr>
          <w:rPr>
            <w:rFonts w:ascii="Cambria Math" w:hAnsi="Cambria Math"/>
            <w:sz w:val="20"/>
            <w:szCs w:val="20"/>
          </w:rPr>
          <m:t>)</m:t>
        </m:r>
      </m:oMath>
      <w:r w:rsidRPr="0082724F">
        <w:rPr>
          <w:sz w:val="20"/>
          <w:szCs w:val="20"/>
        </w:rPr>
        <w:t>. These networks are trained using the following algorithm:</w:t>
      </w:r>
    </w:p>
    <w:p w14:paraId="4E243264" w14:textId="06F21085" w:rsidR="0082724F" w:rsidRDefault="0082724F" w:rsidP="0082724F">
      <w:pPr>
        <w:pStyle w:val="BodyText3"/>
        <w:spacing w:after="0"/>
        <w:jc w:val="lowKashida"/>
        <w:rPr>
          <w:sz w:val="20"/>
          <w:szCs w:val="20"/>
        </w:rPr>
      </w:pPr>
    </w:p>
    <w:p w14:paraId="675A2F76" w14:textId="4D1C7A8B" w:rsidR="0082724F" w:rsidRDefault="0082724F" w:rsidP="0082724F">
      <w:pPr>
        <w:pStyle w:val="BodyText3"/>
        <w:spacing w:after="0"/>
        <w:jc w:val="lowKashida"/>
        <w:rPr>
          <w:sz w:val="20"/>
          <w:szCs w:val="20"/>
        </w:rPr>
      </w:pPr>
      <w:r>
        <w:rPr>
          <w:noProof/>
          <w:sz w:val="20"/>
          <w:szCs w:val="20"/>
        </w:rPr>
        <w:drawing>
          <wp:inline distT="0" distB="0" distL="0" distR="0" wp14:anchorId="5895FC70" wp14:editId="13614791">
            <wp:extent cx="2825750" cy="6528783"/>
            <wp:effectExtent l="0" t="0" r="0" b="0"/>
            <wp:docPr id="4451049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04957" name="Picture 445104957"/>
                    <pic:cNvPicPr/>
                  </pic:nvPicPr>
                  <pic:blipFill>
                    <a:blip r:embed="rId18">
                      <a:extLst>
                        <a:ext uri="{28A0092B-C50C-407E-A947-70E740481C1C}">
                          <a14:useLocalDpi xmlns:a14="http://schemas.microsoft.com/office/drawing/2010/main" val="0"/>
                        </a:ext>
                      </a:extLst>
                    </a:blip>
                    <a:stretch>
                      <a:fillRect/>
                    </a:stretch>
                  </pic:blipFill>
                  <pic:spPr>
                    <a:xfrm>
                      <a:off x="0" y="0"/>
                      <a:ext cx="2825750" cy="6528783"/>
                    </a:xfrm>
                    <a:prstGeom prst="rect">
                      <a:avLst/>
                    </a:prstGeom>
                  </pic:spPr>
                </pic:pic>
              </a:graphicData>
            </a:graphic>
          </wp:inline>
        </w:drawing>
      </w:r>
    </w:p>
    <w:p w14:paraId="6525E493" w14:textId="282A9FAF" w:rsidR="0082724F" w:rsidRPr="0082724F" w:rsidRDefault="0082724F" w:rsidP="0082724F">
      <w:pPr>
        <w:pStyle w:val="Heading2"/>
      </w:pPr>
      <w:r w:rsidRPr="0082724F">
        <w:t>Exploration and Exploitation</w:t>
      </w:r>
    </w:p>
    <w:p w14:paraId="79BEC965" w14:textId="77777777" w:rsidR="0082724F" w:rsidRPr="0082724F" w:rsidRDefault="0082724F" w:rsidP="0082724F">
      <w:pPr>
        <w:pStyle w:val="BodyText3"/>
        <w:spacing w:after="0"/>
        <w:jc w:val="lowKashida"/>
        <w:rPr>
          <w:sz w:val="20"/>
          <w:szCs w:val="20"/>
        </w:rPr>
      </w:pPr>
      <w:r w:rsidRPr="0082724F">
        <w:rPr>
          <w:sz w:val="20"/>
          <w:szCs w:val="20"/>
        </w:rPr>
        <w:t>In DDPG-DG, the exploration of the environment is achieved by adding noise to the action selection process. This noise, typically Gaussian or Ornstein-</w:t>
      </w:r>
      <w:proofErr w:type="spellStart"/>
      <w:r w:rsidRPr="0082724F">
        <w:rPr>
          <w:sz w:val="20"/>
          <w:szCs w:val="20"/>
        </w:rPr>
        <w:t>Uhlenbeck</w:t>
      </w:r>
      <w:proofErr w:type="spellEnd"/>
      <w:r w:rsidRPr="0082724F">
        <w:rPr>
          <w:sz w:val="20"/>
          <w:szCs w:val="20"/>
        </w:rPr>
        <w:t xml:space="preserve"> noise, encourages the agent to explore the environment while still</w:t>
      </w:r>
      <w:r w:rsidRPr="0082724F">
        <w:rPr>
          <w:sz w:val="20"/>
          <w:szCs w:val="20"/>
        </w:rPr>
        <w:br/>
        <w:t>utilizing the learned policy. The balance between exploration and exploitation is maintained throughout the training process, with the noise gradually decaying as the policy converges.</w:t>
      </w:r>
    </w:p>
    <w:p w14:paraId="27411A69" w14:textId="27D35C31" w:rsidR="0082724F" w:rsidRPr="0082724F" w:rsidRDefault="0082724F" w:rsidP="0082724F">
      <w:pPr>
        <w:pStyle w:val="Heading2"/>
      </w:pPr>
      <w:r w:rsidRPr="0082724F">
        <w:lastRenderedPageBreak/>
        <w:t>Environment Configuration</w:t>
      </w:r>
    </w:p>
    <w:p w14:paraId="079EE538" w14:textId="77777777" w:rsidR="0082724F" w:rsidRPr="0082724F" w:rsidRDefault="0082724F" w:rsidP="0082724F">
      <w:pPr>
        <w:pStyle w:val="BodyText3"/>
        <w:spacing w:after="0"/>
        <w:jc w:val="lowKashida"/>
        <w:rPr>
          <w:sz w:val="20"/>
          <w:szCs w:val="20"/>
        </w:rPr>
      </w:pPr>
      <w:r w:rsidRPr="0082724F">
        <w:rPr>
          <w:sz w:val="20"/>
          <w:szCs w:val="20"/>
        </w:rPr>
        <w:t>The environment for the differential game-based guidance strategy is designed to capture the dynamics of the CR3BP with low-thrust terms. The CR3BP is a classical dynamical system that models the motion of a spacecraft in the vicinity of two primary bodies, such as the Earth and the Moon, where the gravitational forces of the two bodies dominate the spacecraft's motion. The low-thrust terms represent the effects of a continuous thrust engine on the spacecraft's trajectory, allowing for more precise control over the spacecraft's motion.</w:t>
      </w:r>
    </w:p>
    <w:p w14:paraId="75CC5C39" w14:textId="6C59379A" w:rsidR="0082724F" w:rsidRPr="0082724F" w:rsidRDefault="0082724F" w:rsidP="0082724F">
      <w:pPr>
        <w:pStyle w:val="BodyText3"/>
        <w:spacing w:after="0"/>
        <w:jc w:val="lowKashida"/>
        <w:rPr>
          <w:sz w:val="20"/>
          <w:szCs w:val="20"/>
        </w:rPr>
      </w:pPr>
      <w:r w:rsidRPr="0082724F">
        <w:rPr>
          <w:rStyle w:val="Heading3Char"/>
        </w:rPr>
        <w:t>State Representation</w:t>
      </w:r>
      <w:r w:rsidRPr="0082724F">
        <w:rPr>
          <w:sz w:val="20"/>
          <w:szCs w:val="20"/>
        </w:rPr>
        <w:t xml:space="preserve">: The state of the environment is defined by the position and velocity vectors of the spacecraft in the rotating frame of the CR3BP. The state vector is given by </w:t>
      </w:r>
      <m:oMath>
        <m:r>
          <m:rPr>
            <m:sty m:val="bi"/>
          </m:rPr>
          <w:rPr>
            <w:rFonts w:ascii="Cambria Math" w:hAnsi="Cambria Math"/>
            <w:sz w:val="20"/>
            <w:szCs w:val="20"/>
          </w:rPr>
          <m:t>s</m:t>
        </m:r>
        <m:r>
          <m:rPr>
            <m:sty m:val="p"/>
          </m:rPr>
          <w:rPr>
            <w:rFonts w:ascii="Cambria Math" w:hAnsi="Cambria Math"/>
            <w:sz w:val="20"/>
            <w:szCs w:val="20"/>
          </w:rPr>
          <m:t>=</m:t>
        </m:r>
        <m:sSup>
          <m:sSupPr>
            <m:ctrlPr>
              <w:rPr>
                <w:rFonts w:ascii="Cambria Math" w:hAnsi="Cambria Math"/>
                <w:sz w:val="20"/>
                <w:szCs w:val="20"/>
              </w:rPr>
            </m:ctrlPr>
          </m:sSupPr>
          <m:e>
            <m:d>
              <m:dPr>
                <m:begChr m:val="["/>
                <m:endChr m:val="]"/>
                <m:ctrlPr>
                  <w:rPr>
                    <w:rFonts w:ascii="Cambria Math" w:hAnsi="Cambria Math"/>
                    <w:sz w:val="20"/>
                    <w:szCs w:val="20"/>
                  </w:rPr>
                </m:ctrlPr>
              </m:dPr>
              <m:e>
                <m:m>
                  <m:mPr>
                    <m:plcHide m:val="1"/>
                    <m:mcs>
                      <m:mc>
                        <m:mcPr>
                          <m:count m:val="4"/>
                          <m:mcJc m:val="left"/>
                        </m:mcPr>
                      </m:mc>
                    </m:mcs>
                    <m:ctrlPr>
                      <w:rPr>
                        <w:rFonts w:ascii="Cambria Math" w:hAnsi="Cambria Math"/>
                        <w:i/>
                        <w:sz w:val="20"/>
                        <w:szCs w:val="20"/>
                      </w:rPr>
                    </m:ctrlPr>
                  </m:mPr>
                  <m:mr>
                    <m:e>
                      <m:r>
                        <w:rPr>
                          <w:rFonts w:ascii="Cambria Math" w:hAnsi="Cambria Math"/>
                          <w:sz w:val="20"/>
                          <w:szCs w:val="20"/>
                        </w:rPr>
                        <m:t>δx</m:t>
                      </m:r>
                    </m:e>
                    <m:e>
                      <m:r>
                        <w:rPr>
                          <w:rFonts w:ascii="Cambria Math" w:hAnsi="Cambria Math"/>
                          <w:sz w:val="20"/>
                          <w:szCs w:val="20"/>
                        </w:rPr>
                        <m:t>δy</m:t>
                      </m:r>
                    </m:e>
                    <m:e>
                      <m:r>
                        <w:rPr>
                          <w:rFonts w:ascii="Cambria Math" w:hAnsi="Cambria Math"/>
                          <w:sz w:val="20"/>
                          <w:szCs w:val="20"/>
                        </w:rPr>
                        <m:t>δ</m:t>
                      </m:r>
                      <m:acc>
                        <m:accPr>
                          <m:chr m:val="˙"/>
                          <m:ctrlPr>
                            <w:rPr>
                              <w:rFonts w:ascii="Cambria Math" w:hAnsi="Cambria Math"/>
                              <w:sz w:val="20"/>
                              <w:szCs w:val="20"/>
                            </w:rPr>
                          </m:ctrlPr>
                        </m:accPr>
                        <m:e>
                          <m:r>
                            <w:rPr>
                              <w:rFonts w:ascii="Cambria Math" w:hAnsi="Cambria Math"/>
                              <w:sz w:val="20"/>
                              <w:szCs w:val="20"/>
                            </w:rPr>
                            <m:t>x</m:t>
                          </m:r>
                        </m:e>
                      </m:acc>
                    </m:e>
                    <m:e>
                      <m:r>
                        <w:rPr>
                          <w:rFonts w:ascii="Cambria Math" w:hAnsi="Cambria Math"/>
                          <w:sz w:val="20"/>
                          <w:szCs w:val="20"/>
                        </w:rPr>
                        <m:t>δ</m:t>
                      </m:r>
                      <m:acc>
                        <m:accPr>
                          <m:chr m:val="˙"/>
                          <m:ctrlPr>
                            <w:rPr>
                              <w:rFonts w:ascii="Cambria Math" w:hAnsi="Cambria Math"/>
                              <w:sz w:val="20"/>
                              <w:szCs w:val="20"/>
                            </w:rPr>
                          </m:ctrlPr>
                        </m:accPr>
                        <m:e>
                          <m:r>
                            <w:rPr>
                              <w:rFonts w:ascii="Cambria Math" w:hAnsi="Cambria Math"/>
                              <w:sz w:val="20"/>
                              <w:szCs w:val="20"/>
                            </w:rPr>
                            <m:t>y</m:t>
                          </m:r>
                        </m:e>
                      </m:acc>
                    </m:e>
                  </m:mr>
                </m:m>
              </m:e>
            </m:d>
          </m:e>
          <m:sup>
            <m:r>
              <m:rPr>
                <m:sty m:val="p"/>
              </m:rPr>
              <w:rPr>
                <w:rFonts w:ascii="Cambria Math" w:hAnsi="Cambria Math"/>
                <w:sz w:val="20"/>
                <w:szCs w:val="20"/>
              </w:rPr>
              <m:t>T</m:t>
            </m:r>
          </m:sup>
        </m:sSup>
      </m:oMath>
      <w:r w:rsidRPr="0082724F">
        <w:rPr>
          <w:sz w:val="20"/>
          <w:szCs w:val="20"/>
        </w:rPr>
        <w:t xml:space="preserve">, where </w:t>
      </w:r>
      <m:oMath>
        <m:r>
          <w:rPr>
            <w:rFonts w:ascii="Cambria Math" w:hAnsi="Cambria Math"/>
            <w:sz w:val="20"/>
            <w:szCs w:val="20"/>
          </w:rPr>
          <m:t>δx</m:t>
        </m:r>
      </m:oMath>
      <w:r w:rsidRPr="0082724F">
        <w:rPr>
          <w:sz w:val="20"/>
          <w:szCs w:val="20"/>
        </w:rPr>
        <w:t xml:space="preserve"> and </w:t>
      </w:r>
      <m:oMath>
        <m:r>
          <w:rPr>
            <w:rFonts w:ascii="Cambria Math" w:hAnsi="Cambria Math"/>
            <w:sz w:val="20"/>
            <w:szCs w:val="20"/>
          </w:rPr>
          <m:t>δy</m:t>
        </m:r>
      </m:oMath>
      <w:r w:rsidRPr="0082724F">
        <w:rPr>
          <w:sz w:val="20"/>
          <w:szCs w:val="20"/>
        </w:rPr>
        <w:t xml:space="preserve"> are the deviations in the spacecraft's position from the nominal trajectory, and </w:t>
      </w:r>
      <m:oMath>
        <m:r>
          <w:rPr>
            <w:rFonts w:ascii="Cambria Math" w:hAnsi="Cambria Math"/>
            <w:sz w:val="20"/>
            <w:szCs w:val="20"/>
          </w:rPr>
          <m:t>δ</m:t>
        </m:r>
        <m:acc>
          <m:accPr>
            <m:chr m:val="˙"/>
            <m:ctrlPr>
              <w:rPr>
                <w:rFonts w:ascii="Cambria Math" w:hAnsi="Cambria Math"/>
                <w:sz w:val="20"/>
                <w:szCs w:val="20"/>
              </w:rPr>
            </m:ctrlPr>
          </m:accPr>
          <m:e>
            <m:r>
              <w:rPr>
                <w:rFonts w:ascii="Cambria Math" w:hAnsi="Cambria Math"/>
                <w:sz w:val="20"/>
                <w:szCs w:val="20"/>
              </w:rPr>
              <m:t>x</m:t>
            </m:r>
          </m:e>
        </m:acc>
      </m:oMath>
      <w:r w:rsidRPr="0082724F">
        <w:rPr>
          <w:sz w:val="20"/>
          <w:szCs w:val="20"/>
        </w:rPr>
        <w:t xml:space="preserve"> and </w:t>
      </w:r>
      <m:oMath>
        <m:r>
          <w:rPr>
            <w:rFonts w:ascii="Cambria Math" w:hAnsi="Cambria Math"/>
            <w:sz w:val="20"/>
            <w:szCs w:val="20"/>
          </w:rPr>
          <m:t>δ</m:t>
        </m:r>
        <m:acc>
          <m:accPr>
            <m:chr m:val="˙"/>
            <m:ctrlPr>
              <w:rPr>
                <w:rFonts w:ascii="Cambria Math" w:hAnsi="Cambria Math"/>
                <w:sz w:val="20"/>
                <w:szCs w:val="20"/>
              </w:rPr>
            </m:ctrlPr>
          </m:accPr>
          <m:e>
            <m:r>
              <w:rPr>
                <w:rFonts w:ascii="Cambria Math" w:hAnsi="Cambria Math"/>
                <w:sz w:val="20"/>
                <w:szCs w:val="20"/>
              </w:rPr>
              <m:t>y</m:t>
            </m:r>
          </m:e>
        </m:acc>
      </m:oMath>
      <w:r w:rsidRPr="0082724F">
        <w:rPr>
          <w:sz w:val="20"/>
          <w:szCs w:val="20"/>
        </w:rPr>
        <w:t xml:space="preserve"> are the deviations in the spacecraft's velocity. The state vector captures the relative position and velocity of the spacecraft with respect to the nominal trajectory, providing the necessary information for the guidance strategy to make decisions.</w:t>
      </w:r>
    </w:p>
    <w:p w14:paraId="3BFAF077" w14:textId="0815F33A" w:rsidR="0082724F" w:rsidRPr="0082724F" w:rsidRDefault="0082724F" w:rsidP="0082724F">
      <w:pPr>
        <w:pStyle w:val="BodyText3"/>
        <w:spacing w:after="0"/>
        <w:jc w:val="lowKashida"/>
        <w:rPr>
          <w:sz w:val="20"/>
          <w:szCs w:val="20"/>
        </w:rPr>
      </w:pPr>
      <w:r w:rsidRPr="0082724F">
        <w:rPr>
          <w:rStyle w:val="Heading3Char"/>
        </w:rPr>
        <w:t>Action Representation</w:t>
      </w:r>
      <w:r w:rsidRPr="0082724F">
        <w:rPr>
          <w:sz w:val="20"/>
          <w:szCs w:val="20"/>
        </w:rPr>
        <w:t xml:space="preserve">: The action space of the environment corresponds to the control inputs of the spacecraft, which are the thrust components along the spacecraft's body-fixed axes. The action vector is given by </w:t>
      </w:r>
      <m:oMath>
        <m:r>
          <m:rPr>
            <m:sty m:val="bi"/>
          </m:rPr>
          <w:rPr>
            <w:rFonts w:ascii="Cambria Math" w:hAnsi="Cambria Math"/>
            <w:sz w:val="20"/>
            <w:szCs w:val="20"/>
          </w:rPr>
          <m:t>a</m:t>
        </m:r>
        <m:r>
          <m:rPr>
            <m:sty m:val="p"/>
          </m:rPr>
          <w:rPr>
            <w:rFonts w:ascii="Cambria Math" w:hAnsi="Cambria Math"/>
            <w:sz w:val="20"/>
            <w:szCs w:val="20"/>
          </w:rPr>
          <m:t>=</m:t>
        </m:r>
        <m:sSup>
          <m:sSupPr>
            <m:ctrlPr>
              <w:rPr>
                <w:rFonts w:ascii="Cambria Math" w:hAnsi="Cambria Math"/>
                <w:sz w:val="20"/>
                <w:szCs w:val="20"/>
              </w:rPr>
            </m:ctrlPr>
          </m:sSupPr>
          <m:e>
            <m:d>
              <m:dPr>
                <m:begChr m:val="["/>
                <m:endChr m:val="]"/>
                <m:ctrlPr>
                  <w:rPr>
                    <w:rFonts w:ascii="Cambria Math" w:hAnsi="Cambria Math"/>
                    <w:sz w:val="20"/>
                    <w:szCs w:val="20"/>
                  </w:rPr>
                </m:ctrlPr>
              </m:dPr>
              <m:e>
                <m:m>
                  <m:mPr>
                    <m:plcHide m:val="1"/>
                    <m:mcs>
                      <m:mc>
                        <m:mcPr>
                          <m:count m:val="2"/>
                          <m:mcJc m:val="left"/>
                        </m:mcPr>
                      </m:mc>
                    </m:mcs>
                    <m:ctrlPr>
                      <w:rPr>
                        <w:rFonts w:ascii="Cambria Math" w:hAnsi="Cambria Math"/>
                        <w:i/>
                        <w:sz w:val="20"/>
                        <w:szCs w:val="20"/>
                      </w:rPr>
                    </m:ctrlPr>
                  </m:mPr>
                  <m:mr>
                    <m:e>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x</m:t>
                          </m:r>
                        </m:sub>
                      </m:sSub>
                    </m:e>
                    <m:e>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y</m:t>
                          </m:r>
                        </m:sub>
                      </m:sSub>
                    </m:e>
                  </m:mr>
                </m:m>
              </m:e>
            </m:d>
          </m:e>
          <m:sup>
            <m:r>
              <m:rPr>
                <m:sty m:val="p"/>
              </m:rPr>
              <w:rPr>
                <w:rFonts w:ascii="Cambria Math" w:hAnsi="Cambria Math"/>
                <w:sz w:val="20"/>
                <w:szCs w:val="20"/>
              </w:rPr>
              <m:t>T</m:t>
            </m:r>
          </m:sup>
        </m:sSup>
      </m:oMath>
      <w:r w:rsidRPr="0082724F">
        <w:rPr>
          <w:sz w:val="20"/>
          <w:szCs w:val="20"/>
        </w:rPr>
        <w:t xml:space="preserve">, where </w:t>
      </w:r>
      <m:oMath>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x</m:t>
            </m:r>
          </m:sub>
        </m:sSub>
      </m:oMath>
      <w:r w:rsidRPr="0082724F">
        <w:rPr>
          <w:sz w:val="20"/>
          <w:szCs w:val="20"/>
        </w:rPr>
        <w:t xml:space="preserve"> and </w:t>
      </w:r>
      <m:oMath>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y</m:t>
            </m:r>
          </m:sub>
        </m:sSub>
      </m:oMath>
      <w:r w:rsidRPr="0082724F">
        <w:rPr>
          <w:sz w:val="20"/>
          <w:szCs w:val="20"/>
        </w:rPr>
        <w:t xml:space="preserve"> represent the thrust components along the spacecraft's body-fixed axes. The action space allows the guidance strategy to adjust the thrust direction and magnitude to control the spacecraft's trajectory.</w:t>
      </w:r>
    </w:p>
    <w:p w14:paraId="24E7E584" w14:textId="77777777" w:rsidR="0082724F" w:rsidRPr="0082724F" w:rsidRDefault="0082724F" w:rsidP="0082724F">
      <w:pPr>
        <w:pStyle w:val="BodyText3"/>
        <w:spacing w:after="0"/>
        <w:jc w:val="lowKashida"/>
        <w:rPr>
          <w:sz w:val="20"/>
          <w:szCs w:val="20"/>
        </w:rPr>
      </w:pPr>
      <w:r w:rsidRPr="0082724F">
        <w:rPr>
          <w:rStyle w:val="Heading3Char"/>
        </w:rPr>
        <w:t>Reward Function</w:t>
      </w:r>
      <w:r w:rsidRPr="0082724F">
        <w:rPr>
          <w:sz w:val="20"/>
          <w:szCs w:val="20"/>
        </w:rPr>
        <w:t>: The reward function of the environment is designed to incentivize the spacecraft to reach the desired Lyapunov orbit while minimizing deviations from the nominal trajectory. The reward function is defined as:</w:t>
      </w:r>
    </w:p>
    <w:p w14:paraId="6F5CBC16" w14:textId="0C9190B8" w:rsidR="0082724F" w:rsidRPr="0082724F" w:rsidRDefault="0082724F" w:rsidP="0082724F">
      <w:pPr>
        <w:pStyle w:val="BodyText3"/>
        <w:spacing w:after="0"/>
        <w:jc w:val="lowKashida"/>
        <w:rPr>
          <w:sz w:val="20"/>
          <w:szCs w:val="20"/>
        </w:rPr>
      </w:pPr>
      <m:oMathPara>
        <m:oMath>
          <m:eqArr>
            <m:eqArrPr>
              <m:maxDist m:val="1"/>
              <m:ctrlPr>
                <w:rPr>
                  <w:rFonts w:ascii="Cambria Math" w:hAnsi="Cambria Math"/>
                  <w:sz w:val="20"/>
                  <w:szCs w:val="20"/>
                </w:rPr>
              </m:ctrlPr>
            </m:eqArrPr>
            <m:e>
              <m:r>
                <w:rPr>
                  <w:rFonts w:ascii="Cambria Math" w:hAnsi="Cambria Math"/>
                  <w:sz w:val="20"/>
                  <w:szCs w:val="20"/>
                </w:rPr>
                <m:t>r</m:t>
              </m:r>
              <m:r>
                <m:rPr>
                  <m:sty m:val="p"/>
                </m:rPr>
                <w:rPr>
                  <w:rFonts w:ascii="Cambria Math" w:hAnsi="Cambria Math"/>
                  <w:sz w:val="20"/>
                  <w:szCs w:val="20"/>
                </w:rPr>
                <m:t>=-</m:t>
              </m:r>
              <m:r>
                <w:rPr>
                  <w:rFonts w:ascii="Cambria Math" w:hAnsi="Cambria Math"/>
                  <w:sz w:val="20"/>
                  <w:szCs w:val="20"/>
                </w:rPr>
                <m:t>α</m:t>
              </m:r>
              <m:d>
                <m:dPr>
                  <m:ctrlPr>
                    <w:rPr>
                      <w:rFonts w:ascii="Cambria Math" w:hAnsi="Cambria Math"/>
                      <w:sz w:val="20"/>
                      <w:szCs w:val="20"/>
                    </w:rPr>
                  </m:ctrlPr>
                </m:dPr>
                <m:e>
                  <m:r>
                    <w:rPr>
                      <w:rFonts w:ascii="Cambria Math" w:hAnsi="Cambria Math"/>
                      <w:sz w:val="20"/>
                      <w:szCs w:val="20"/>
                    </w:rPr>
                    <m:t>δ</m:t>
                  </m:r>
                  <m:sSup>
                    <m:sSupPr>
                      <m:ctrlPr>
                        <w:rPr>
                          <w:rFonts w:ascii="Cambria Math" w:hAnsi="Cambria Math"/>
                          <w:sz w:val="20"/>
                          <w:szCs w:val="20"/>
                        </w:rPr>
                      </m:ctrlPr>
                    </m:sSupPr>
                    <m:e>
                      <m:r>
                        <w:rPr>
                          <w:rFonts w:ascii="Cambria Math" w:hAnsi="Cambria Math"/>
                          <w:sz w:val="20"/>
                          <w:szCs w:val="20"/>
                        </w:rPr>
                        <m:t>x</m:t>
                      </m:r>
                    </m:e>
                    <m:sup>
                      <m:r>
                        <m:rPr>
                          <m:sty m:val="p"/>
                        </m:rPr>
                        <w:rPr>
                          <w:rFonts w:ascii="Cambria Math" w:hAnsi="Cambria Math"/>
                          <w:sz w:val="20"/>
                          <w:szCs w:val="20"/>
                        </w:rPr>
                        <m:t>2</m:t>
                      </m:r>
                    </m:sup>
                  </m:sSup>
                  <m:r>
                    <m:rPr>
                      <m:sty m:val="p"/>
                    </m:rPr>
                    <w:rPr>
                      <w:rFonts w:ascii="Cambria Math" w:hAnsi="Cambria Math"/>
                      <w:sz w:val="20"/>
                      <w:szCs w:val="20"/>
                    </w:rPr>
                    <m:t>+</m:t>
                  </m:r>
                  <m:r>
                    <w:rPr>
                      <w:rFonts w:ascii="Cambria Math" w:hAnsi="Cambria Math"/>
                      <w:sz w:val="20"/>
                      <w:szCs w:val="20"/>
                    </w:rPr>
                    <m:t>δ</m:t>
                  </m:r>
                  <m:sSup>
                    <m:sSupPr>
                      <m:ctrlPr>
                        <w:rPr>
                          <w:rFonts w:ascii="Cambria Math" w:hAnsi="Cambria Math"/>
                          <w:sz w:val="20"/>
                          <w:szCs w:val="20"/>
                        </w:rPr>
                      </m:ctrlPr>
                    </m:sSupPr>
                    <m:e>
                      <m:r>
                        <w:rPr>
                          <w:rFonts w:ascii="Cambria Math" w:hAnsi="Cambria Math"/>
                          <w:sz w:val="20"/>
                          <w:szCs w:val="20"/>
                        </w:rPr>
                        <m:t>y</m:t>
                      </m:r>
                    </m:e>
                    <m:sup>
                      <m:r>
                        <m:rPr>
                          <m:sty m:val="p"/>
                        </m:rPr>
                        <w:rPr>
                          <w:rFonts w:ascii="Cambria Math" w:hAnsi="Cambria Math"/>
                          <w:sz w:val="20"/>
                          <w:szCs w:val="20"/>
                        </w:rPr>
                        <m:t>2</m:t>
                      </m:r>
                    </m:sup>
                  </m:sSup>
                </m:e>
              </m:d>
              <m:r>
                <m:rPr>
                  <m:sty m:val="p"/>
                </m:rPr>
                <w:rPr>
                  <w:rFonts w:ascii="Cambria Math" w:hAnsi="Cambria Math"/>
                  <w:sz w:val="20"/>
                  <w:szCs w:val="20"/>
                </w:rPr>
                <m:t>-</m:t>
              </m:r>
              <m:r>
                <w:rPr>
                  <w:rFonts w:ascii="Cambria Math" w:hAnsi="Cambria Math"/>
                  <w:sz w:val="20"/>
                  <w:szCs w:val="20"/>
                </w:rPr>
                <m:t>β</m:t>
              </m:r>
              <m:d>
                <m:dPr>
                  <m:ctrlPr>
                    <w:rPr>
                      <w:rFonts w:ascii="Cambria Math" w:hAnsi="Cambria Math"/>
                      <w:sz w:val="20"/>
                      <w:szCs w:val="20"/>
                    </w:rPr>
                  </m:ctrlPr>
                </m:dPr>
                <m:e>
                  <m:r>
                    <w:rPr>
                      <w:rFonts w:ascii="Cambria Math" w:hAnsi="Cambria Math"/>
                      <w:sz w:val="20"/>
                      <w:szCs w:val="20"/>
                    </w:rPr>
                    <m:t>δ</m:t>
                  </m:r>
                  <m:sSup>
                    <m:sSupPr>
                      <m:ctrlPr>
                        <w:rPr>
                          <w:rFonts w:ascii="Cambria Math" w:hAnsi="Cambria Math"/>
                          <w:sz w:val="20"/>
                          <w:szCs w:val="20"/>
                        </w:rPr>
                      </m:ctrlPr>
                    </m:sSupPr>
                    <m:e>
                      <m:acc>
                        <m:accPr>
                          <m:chr m:val="˙"/>
                          <m:ctrlPr>
                            <w:rPr>
                              <w:rFonts w:ascii="Cambria Math" w:hAnsi="Cambria Math"/>
                              <w:sz w:val="20"/>
                              <w:szCs w:val="20"/>
                            </w:rPr>
                          </m:ctrlPr>
                        </m:accPr>
                        <m:e>
                          <m:r>
                            <w:rPr>
                              <w:rFonts w:ascii="Cambria Math" w:hAnsi="Cambria Math"/>
                              <w:sz w:val="20"/>
                              <w:szCs w:val="20"/>
                            </w:rPr>
                            <m:t>x</m:t>
                          </m:r>
                        </m:e>
                      </m:acc>
                    </m:e>
                    <m:sup>
                      <m:r>
                        <m:rPr>
                          <m:sty m:val="p"/>
                        </m:rPr>
                        <w:rPr>
                          <w:rFonts w:ascii="Cambria Math" w:hAnsi="Cambria Math"/>
                          <w:sz w:val="20"/>
                          <w:szCs w:val="20"/>
                        </w:rPr>
                        <m:t>2</m:t>
                      </m:r>
                    </m:sup>
                  </m:sSup>
                  <m:r>
                    <m:rPr>
                      <m:sty m:val="p"/>
                    </m:rPr>
                    <w:rPr>
                      <w:rFonts w:ascii="Cambria Math" w:hAnsi="Cambria Math"/>
                      <w:sz w:val="20"/>
                      <w:szCs w:val="20"/>
                    </w:rPr>
                    <m:t>+</m:t>
                  </m:r>
                  <m:r>
                    <w:rPr>
                      <w:rFonts w:ascii="Cambria Math" w:hAnsi="Cambria Math"/>
                      <w:sz w:val="20"/>
                      <w:szCs w:val="20"/>
                    </w:rPr>
                    <m:t>δ</m:t>
                  </m:r>
                  <m:sSup>
                    <m:sSupPr>
                      <m:ctrlPr>
                        <w:rPr>
                          <w:rFonts w:ascii="Cambria Math" w:hAnsi="Cambria Math"/>
                          <w:sz w:val="20"/>
                          <w:szCs w:val="20"/>
                        </w:rPr>
                      </m:ctrlPr>
                    </m:sSupPr>
                    <m:e>
                      <m:acc>
                        <m:accPr>
                          <m:chr m:val="˙"/>
                          <m:ctrlPr>
                            <w:rPr>
                              <w:rFonts w:ascii="Cambria Math" w:hAnsi="Cambria Math"/>
                              <w:sz w:val="20"/>
                              <w:szCs w:val="20"/>
                            </w:rPr>
                          </m:ctrlPr>
                        </m:accPr>
                        <m:e>
                          <m:r>
                            <w:rPr>
                              <w:rFonts w:ascii="Cambria Math" w:hAnsi="Cambria Math"/>
                              <w:sz w:val="20"/>
                              <w:szCs w:val="20"/>
                            </w:rPr>
                            <m:t>y</m:t>
                          </m:r>
                        </m:e>
                      </m:acc>
                    </m:e>
                    <m:sup>
                      <m:r>
                        <m:rPr>
                          <m:sty m:val="p"/>
                        </m:rPr>
                        <w:rPr>
                          <w:rFonts w:ascii="Cambria Math" w:hAnsi="Cambria Math"/>
                          <w:sz w:val="20"/>
                          <w:szCs w:val="20"/>
                        </w:rPr>
                        <m:t>2</m:t>
                      </m:r>
                    </m:sup>
                  </m:sSup>
                </m:e>
              </m:d>
              <m:r>
                <w:rPr>
                  <w:rFonts w:ascii="Cambria Math" w:hAnsi="Cambria Math"/>
                  <w:sz w:val="20"/>
                  <w:szCs w:val="20"/>
                </w:rPr>
                <m:t>#(17)</m:t>
              </m:r>
            </m:e>
          </m:eqArr>
        </m:oMath>
      </m:oMathPara>
    </w:p>
    <w:p w14:paraId="53A88E9A" w14:textId="6BBE12AF" w:rsidR="0082724F" w:rsidRPr="0082724F" w:rsidRDefault="0082724F" w:rsidP="0082724F">
      <w:pPr>
        <w:pStyle w:val="BodyText3"/>
        <w:spacing w:after="0"/>
        <w:jc w:val="lowKashida"/>
        <w:rPr>
          <w:sz w:val="20"/>
          <w:szCs w:val="20"/>
        </w:rPr>
      </w:pPr>
      <w:r w:rsidRPr="0082724F">
        <w:rPr>
          <w:sz w:val="20"/>
          <w:szCs w:val="20"/>
        </w:rPr>
        <w:t xml:space="preserve">where </w:t>
      </w:r>
      <m:oMath>
        <m:r>
          <w:rPr>
            <w:rFonts w:ascii="Cambria Math" w:hAnsi="Cambria Math"/>
            <w:sz w:val="20"/>
            <w:szCs w:val="20"/>
          </w:rPr>
          <m:t>α</m:t>
        </m:r>
      </m:oMath>
      <w:r w:rsidRPr="0082724F">
        <w:rPr>
          <w:sz w:val="20"/>
          <w:szCs w:val="20"/>
        </w:rPr>
        <w:t xml:space="preserve"> and </w:t>
      </w:r>
      <m:oMath>
        <m:r>
          <w:rPr>
            <w:rFonts w:ascii="Cambria Math" w:hAnsi="Cambria Math"/>
            <w:sz w:val="20"/>
            <w:szCs w:val="20"/>
          </w:rPr>
          <m:t>β</m:t>
        </m:r>
      </m:oMath>
      <w:r w:rsidRPr="0082724F">
        <w:rPr>
          <w:sz w:val="20"/>
          <w:szCs w:val="20"/>
        </w:rPr>
        <w:t xml:space="preserve"> are weighting factors that determine the importance of position and velocity deviations in the reward calculation. The reward function encourages the spacecraft to reduce its position and velocity deviations, leading to a more accurate trajectory following.</w:t>
      </w:r>
    </w:p>
    <w:p w14:paraId="04739878" w14:textId="11339B22" w:rsidR="0082724F" w:rsidRPr="0082724F" w:rsidRDefault="0082724F" w:rsidP="000A5B0D">
      <w:pPr>
        <w:pStyle w:val="Heading1"/>
      </w:pPr>
      <w:r w:rsidRPr="0082724F">
        <w:t xml:space="preserve">Mission Application: </w:t>
      </w:r>
      <w:proofErr w:type="spellStart"/>
      <w:r w:rsidRPr="0082724F">
        <w:t>Libration</w:t>
      </w:r>
      <w:proofErr w:type="spellEnd"/>
      <w:r w:rsidRPr="0082724F">
        <w:t xml:space="preserve"> Point Transfer</w:t>
      </w:r>
    </w:p>
    <w:p w14:paraId="61ACE3FF" w14:textId="3CA15047" w:rsidR="0082724F" w:rsidRPr="0082724F" w:rsidRDefault="0082724F" w:rsidP="0082724F">
      <w:pPr>
        <w:pStyle w:val="BodyText3"/>
        <w:spacing w:after="0"/>
        <w:jc w:val="lowKashida"/>
        <w:rPr>
          <w:sz w:val="20"/>
          <w:szCs w:val="20"/>
        </w:rPr>
      </w:pPr>
      <w:r w:rsidRPr="0082724F">
        <w:rPr>
          <w:sz w:val="20"/>
          <w:szCs w:val="20"/>
        </w:rPr>
        <w:t>The proposed guidance framework is applied to a mission scenario involving a transfer between Lyapunov orbits in the Earth-Moon system. The mission objective is to transfer a spacecraft from a lower-energy Lyapunov orbit to a higher</w:t>
      </w:r>
      <w:r w:rsidR="000A5B0D">
        <w:rPr>
          <w:sz w:val="20"/>
          <w:szCs w:val="20"/>
        </w:rPr>
        <w:t>-</w:t>
      </w:r>
      <w:r w:rsidRPr="0082724F">
        <w:rPr>
          <w:sz w:val="20"/>
          <w:szCs w:val="20"/>
        </w:rPr>
        <w:t>energy Lyapunov orbit using low-thrust propulsion. The guidance strategy is trained using the differential game-based reinforcement learning approach and is evaluated on its ability to perform the transfer accurately and efficiently. The mission application demonstrates the effectiveness of the guidance strategy in handling complex trajectory optimization tasks in multi-body dynamical environments.</w:t>
      </w:r>
    </w:p>
    <w:p w14:paraId="40B39483" w14:textId="13918CE3" w:rsidR="0082724F" w:rsidRPr="0082724F" w:rsidRDefault="0082724F" w:rsidP="000A5B0D">
      <w:pPr>
        <w:pStyle w:val="Heading2"/>
      </w:pPr>
      <w:r w:rsidRPr="0082724F">
        <w:t>Neural Network-Based Guidance</w:t>
      </w:r>
    </w:p>
    <w:p w14:paraId="44554E7D" w14:textId="4C7310A6" w:rsidR="0082724F" w:rsidRPr="0082724F" w:rsidRDefault="0082724F" w:rsidP="0082724F">
      <w:pPr>
        <w:pStyle w:val="BodyText3"/>
        <w:spacing w:after="0"/>
        <w:jc w:val="lowKashida"/>
        <w:rPr>
          <w:sz w:val="20"/>
          <w:szCs w:val="20"/>
        </w:rPr>
      </w:pPr>
      <w:r w:rsidRPr="0082724F">
        <w:rPr>
          <w:sz w:val="20"/>
          <w:szCs w:val="20"/>
        </w:rPr>
        <w:t xml:space="preserve">The guidance strategy is implemented using neural networks to approximate the policy and value functions in the DDPGDG algorithm. The actor network is responsible for selecting actions based on the current state of the environment, while the critic network </w:t>
      </w:r>
      <w:r w:rsidRPr="0082724F">
        <w:rPr>
          <w:sz w:val="20"/>
          <w:szCs w:val="20"/>
        </w:rPr>
        <w:t>evaluates the quality of these actions by estimating the Q-value. The neural networks are trained using the differential game formulation to optimize the spacecraft's trajectory during the Lyapunov orbit transfer. The guidance strategy leverages the capabilities of deep reinforcement learning to develop robust and adaptive control policies that can handle the complexities of the CR3BP dynamics and low</w:t>
      </w:r>
      <w:r w:rsidR="000A5B0D">
        <w:rPr>
          <w:sz w:val="20"/>
          <w:szCs w:val="20"/>
        </w:rPr>
        <w:t>-</w:t>
      </w:r>
      <w:r w:rsidRPr="0082724F">
        <w:rPr>
          <w:sz w:val="20"/>
          <w:szCs w:val="20"/>
        </w:rPr>
        <w:t>thrust propulsion. The results shown in Fig. 5 demonstrate the effectiveness of the neural network-based guidance strategy in achieving accurate and efficient trajectory optimization in the Earth-Moon system.</w:t>
      </w:r>
      <w:r w:rsidRPr="0082724F">
        <w:rPr>
          <w:sz w:val="20"/>
          <w:szCs w:val="20"/>
        </w:rPr>
        <w:br/>
      </w:r>
    </w:p>
    <w:p w14:paraId="17B0F6A4" w14:textId="77777777" w:rsidR="0082724F" w:rsidRPr="0082724F" w:rsidRDefault="0082724F" w:rsidP="0082724F">
      <w:pPr>
        <w:pStyle w:val="BodyText3"/>
        <w:spacing w:after="0"/>
        <w:jc w:val="lowKashida"/>
        <w:rPr>
          <w:sz w:val="20"/>
          <w:szCs w:val="20"/>
        </w:rPr>
      </w:pPr>
      <w:r w:rsidRPr="0082724F">
        <w:rPr>
          <w:sz w:val="20"/>
          <w:szCs w:val="20"/>
        </w:rPr>
        <w:drawing>
          <wp:inline distT="0" distB="0" distL="0" distR="0" wp14:anchorId="01A9FC51" wp14:editId="6F653937">
            <wp:extent cx="2670898" cy="2121797"/>
            <wp:effectExtent l="0" t="0" r="0" b="0"/>
            <wp:docPr id="5" name="image-5e6d57a005b090dfa1a1cdac97e77e1d430f21e1.jpg"/>
            <wp:cNvGraphicFramePr/>
            <a:graphic xmlns:a="http://schemas.openxmlformats.org/drawingml/2006/main">
              <a:graphicData uri="http://schemas.openxmlformats.org/drawingml/2006/picture">
                <pic:pic xmlns:pic="http://schemas.openxmlformats.org/drawingml/2006/picture">
                  <pic:nvPicPr>
                    <pic:cNvPr id="5" name="image-5e6d57a005b090dfa1a1cdac97e77e1d430f21e1.jpg"/>
                    <pic:cNvPicPr/>
                  </pic:nvPicPr>
                  <pic:blipFill>
                    <a:blip r:embed="rId19" cstate="print"/>
                    <a:srcRect/>
                    <a:stretch>
                      <a:fillRect/>
                    </a:stretch>
                  </pic:blipFill>
                  <pic:spPr>
                    <a:xfrm>
                      <a:off x="0" y="0"/>
                      <a:ext cx="2682469" cy="2130989"/>
                    </a:xfrm>
                    <a:prstGeom prst="rect">
                      <a:avLst/>
                    </a:prstGeom>
                  </pic:spPr>
                </pic:pic>
              </a:graphicData>
            </a:graphic>
          </wp:inline>
        </w:drawing>
      </w:r>
    </w:p>
    <w:p w14:paraId="7AF2B443" w14:textId="77777777" w:rsidR="0082724F" w:rsidRPr="0082724F" w:rsidRDefault="0082724F" w:rsidP="000A5B0D">
      <w:pPr>
        <w:pStyle w:val="BodyText3"/>
        <w:spacing w:after="0"/>
        <w:jc w:val="center"/>
        <w:rPr>
          <w:sz w:val="18"/>
          <w:szCs w:val="18"/>
        </w:rPr>
      </w:pPr>
      <w:r w:rsidRPr="0082724F">
        <w:rPr>
          <w:sz w:val="18"/>
          <w:szCs w:val="18"/>
        </w:rPr>
        <w:t>Fig. 5. Trajectory of the Spacecraft</w:t>
      </w:r>
    </w:p>
    <w:p w14:paraId="4BFA6181" w14:textId="73A1A9B7" w:rsidR="0082724F" w:rsidRPr="0082724F" w:rsidRDefault="0082724F" w:rsidP="000A5B0D">
      <w:pPr>
        <w:pStyle w:val="Heading1"/>
      </w:pPr>
      <w:r w:rsidRPr="0082724F">
        <w:t>Robustness and Generalization</w:t>
      </w:r>
    </w:p>
    <w:p w14:paraId="5F7B72BE" w14:textId="77777777" w:rsidR="0082724F" w:rsidRPr="0082724F" w:rsidRDefault="0082724F" w:rsidP="0082724F">
      <w:pPr>
        <w:pStyle w:val="BodyText3"/>
        <w:spacing w:after="0"/>
        <w:jc w:val="lowKashida"/>
        <w:rPr>
          <w:sz w:val="20"/>
          <w:szCs w:val="20"/>
        </w:rPr>
      </w:pPr>
      <w:r w:rsidRPr="0082724F">
        <w:rPr>
          <w:sz w:val="20"/>
          <w:szCs w:val="20"/>
        </w:rPr>
        <w:t>The robustness and generalization capabilities of the guidance strategy are evaluated through a series of simulation experiments that introduce disturbances, non-ideal thrust engine models, and model parameter variations. The experiments are designed to test the guidance strategy's ability to adapt to changing conditions and generalize across different mission scenarios. The results demonstrate the robustness of the guidance strategy against disturbances and model uncertainties, as well as its ability to generalize effectively across different mission scenarios and low-thrust engine configurations. The guidance strategy exhibits strong performance relative to conventional targeting methods in simulation studies.</w:t>
      </w:r>
    </w:p>
    <w:p w14:paraId="1DEDDDE9" w14:textId="77777777" w:rsidR="0082724F" w:rsidRPr="0082724F" w:rsidRDefault="0082724F" w:rsidP="0082724F">
      <w:pPr>
        <w:pStyle w:val="BodyText3"/>
        <w:spacing w:after="0"/>
        <w:jc w:val="lowKashida"/>
        <w:rPr>
          <w:sz w:val="20"/>
          <w:szCs w:val="20"/>
        </w:rPr>
      </w:pPr>
      <w:r w:rsidRPr="0082724F">
        <w:rPr>
          <w:sz w:val="20"/>
          <w:szCs w:val="20"/>
        </w:rPr>
        <w:t>The three scenarios considered for the robustness and generalization experiments for disturbances, non-ideal thrust engine models, and model parameter variations are shown in Fig. 6, Fig. 7, and Fig. 8, respectively.</w:t>
      </w:r>
      <w:r w:rsidRPr="0082724F">
        <w:rPr>
          <w:sz w:val="20"/>
          <w:szCs w:val="20"/>
        </w:rPr>
        <w:br/>
      </w:r>
    </w:p>
    <w:p w14:paraId="4966E2ED" w14:textId="77777777" w:rsidR="0082724F" w:rsidRPr="0082724F" w:rsidRDefault="0082724F" w:rsidP="0082724F">
      <w:pPr>
        <w:pStyle w:val="BodyText3"/>
        <w:spacing w:after="0"/>
        <w:jc w:val="lowKashida"/>
        <w:rPr>
          <w:sz w:val="20"/>
          <w:szCs w:val="20"/>
        </w:rPr>
      </w:pPr>
      <w:r w:rsidRPr="0082724F">
        <w:rPr>
          <w:sz w:val="20"/>
          <w:szCs w:val="20"/>
        </w:rPr>
        <w:lastRenderedPageBreak/>
        <w:drawing>
          <wp:inline distT="0" distB="0" distL="0" distR="0" wp14:anchorId="75D21A33" wp14:editId="2F2E0D61">
            <wp:extent cx="2901120" cy="2303930"/>
            <wp:effectExtent l="0" t="0" r="0" b="0"/>
            <wp:docPr id="6" name="image-f08a7a049c41acc9885dea7065cf3a2c467b3a5c.jpg"/>
            <wp:cNvGraphicFramePr/>
            <a:graphic xmlns:a="http://schemas.openxmlformats.org/drawingml/2006/main">
              <a:graphicData uri="http://schemas.openxmlformats.org/drawingml/2006/picture">
                <pic:pic xmlns:pic="http://schemas.openxmlformats.org/drawingml/2006/picture">
                  <pic:nvPicPr>
                    <pic:cNvPr id="6" name="image-f08a7a049c41acc9885dea7065cf3a2c467b3a5c.jpg"/>
                    <pic:cNvPicPr/>
                  </pic:nvPicPr>
                  <pic:blipFill>
                    <a:blip r:embed="rId20" cstate="print"/>
                    <a:srcRect/>
                    <a:stretch>
                      <a:fillRect/>
                    </a:stretch>
                  </pic:blipFill>
                  <pic:spPr>
                    <a:xfrm>
                      <a:off x="0" y="0"/>
                      <a:ext cx="2912465" cy="2312939"/>
                    </a:xfrm>
                    <a:prstGeom prst="rect">
                      <a:avLst/>
                    </a:prstGeom>
                  </pic:spPr>
                </pic:pic>
              </a:graphicData>
            </a:graphic>
          </wp:inline>
        </w:drawing>
      </w:r>
    </w:p>
    <w:p w14:paraId="0B1C692E" w14:textId="77777777" w:rsidR="0082724F" w:rsidRPr="0082724F" w:rsidRDefault="0082724F" w:rsidP="000A5B0D">
      <w:pPr>
        <w:pStyle w:val="BodyText3"/>
        <w:spacing w:after="0"/>
        <w:jc w:val="center"/>
        <w:rPr>
          <w:sz w:val="20"/>
          <w:szCs w:val="20"/>
        </w:rPr>
      </w:pPr>
      <w:r w:rsidRPr="0082724F">
        <w:rPr>
          <w:sz w:val="18"/>
          <w:szCs w:val="18"/>
        </w:rPr>
        <w:t>Fig. 6. Comparison of the total rewards obtained by the DDPG and DDPGDG algorithms in the presence of disturbances.</w:t>
      </w:r>
      <w:r w:rsidRPr="0082724F">
        <w:rPr>
          <w:sz w:val="20"/>
          <w:szCs w:val="20"/>
        </w:rPr>
        <w:br/>
      </w:r>
    </w:p>
    <w:p w14:paraId="5BFBBD56" w14:textId="77777777" w:rsidR="0082724F" w:rsidRPr="0082724F" w:rsidRDefault="0082724F" w:rsidP="0082724F">
      <w:pPr>
        <w:pStyle w:val="BodyText3"/>
        <w:spacing w:after="0"/>
        <w:jc w:val="lowKashida"/>
        <w:rPr>
          <w:sz w:val="20"/>
          <w:szCs w:val="20"/>
        </w:rPr>
      </w:pPr>
      <w:r w:rsidRPr="0082724F">
        <w:rPr>
          <w:sz w:val="20"/>
          <w:szCs w:val="20"/>
        </w:rPr>
        <w:drawing>
          <wp:inline distT="0" distB="0" distL="0" distR="0" wp14:anchorId="04547646" wp14:editId="2EFDC57B">
            <wp:extent cx="2854702" cy="2223247"/>
            <wp:effectExtent l="0" t="0" r="3175" b="0"/>
            <wp:docPr id="7" name="image-fb1e1ca7a0c679825226354f372c815f3431f31f.jpg"/>
            <wp:cNvGraphicFramePr/>
            <a:graphic xmlns:a="http://schemas.openxmlformats.org/drawingml/2006/main">
              <a:graphicData uri="http://schemas.openxmlformats.org/drawingml/2006/picture">
                <pic:pic xmlns:pic="http://schemas.openxmlformats.org/drawingml/2006/picture">
                  <pic:nvPicPr>
                    <pic:cNvPr id="7" name="image-fb1e1ca7a0c679825226354f372c815f3431f31f.jpg"/>
                    <pic:cNvPicPr/>
                  </pic:nvPicPr>
                  <pic:blipFill>
                    <a:blip r:embed="rId21" cstate="print"/>
                    <a:srcRect/>
                    <a:stretch>
                      <a:fillRect/>
                    </a:stretch>
                  </pic:blipFill>
                  <pic:spPr>
                    <a:xfrm>
                      <a:off x="0" y="0"/>
                      <a:ext cx="2876612" cy="2240310"/>
                    </a:xfrm>
                    <a:prstGeom prst="rect">
                      <a:avLst/>
                    </a:prstGeom>
                  </pic:spPr>
                </pic:pic>
              </a:graphicData>
            </a:graphic>
          </wp:inline>
        </w:drawing>
      </w:r>
    </w:p>
    <w:p w14:paraId="639B6BD9" w14:textId="77777777" w:rsidR="0082724F" w:rsidRPr="0082724F" w:rsidRDefault="0082724F" w:rsidP="000A5B0D">
      <w:pPr>
        <w:pStyle w:val="BodyText3"/>
        <w:spacing w:after="0"/>
        <w:jc w:val="center"/>
        <w:rPr>
          <w:sz w:val="18"/>
          <w:szCs w:val="18"/>
        </w:rPr>
      </w:pPr>
      <w:r w:rsidRPr="0082724F">
        <w:rPr>
          <w:sz w:val="18"/>
          <w:szCs w:val="18"/>
        </w:rPr>
        <w:t>Fig. 7. Comparison of the total rewards obtained by the DDPG and DDPGDG algorithms in the presence of non-ideal thrust engine models.</w:t>
      </w:r>
    </w:p>
    <w:p w14:paraId="5C855B57" w14:textId="46FAFF5E" w:rsidR="0082724F" w:rsidRPr="0082724F" w:rsidRDefault="0082724F" w:rsidP="000A5B0D">
      <w:pPr>
        <w:pStyle w:val="Heading1"/>
      </w:pPr>
      <w:r w:rsidRPr="0082724F">
        <w:t>Conclusion and Future Work</w:t>
      </w:r>
    </w:p>
    <w:p w14:paraId="030E0DF2" w14:textId="388B6E64" w:rsidR="0082724F" w:rsidRPr="0082724F" w:rsidRDefault="0082724F" w:rsidP="000A5B0D">
      <w:pPr>
        <w:pStyle w:val="Heading2"/>
      </w:pPr>
      <w:r w:rsidRPr="0082724F">
        <w:t>Conclusion</w:t>
      </w:r>
    </w:p>
    <w:p w14:paraId="4D39C19F" w14:textId="5F1A30E7" w:rsidR="0082724F" w:rsidRPr="0082724F" w:rsidRDefault="0082724F" w:rsidP="0082724F">
      <w:pPr>
        <w:pStyle w:val="BodyText3"/>
        <w:spacing w:after="0"/>
        <w:jc w:val="lowKashida"/>
        <w:rPr>
          <w:sz w:val="20"/>
          <w:szCs w:val="20"/>
        </w:rPr>
      </w:pPr>
      <w:r w:rsidRPr="0082724F">
        <w:rPr>
          <w:sz w:val="20"/>
          <w:szCs w:val="20"/>
        </w:rPr>
        <w:t>This study introduced DDPG-DG, a reinforcement learning</w:t>
      </w:r>
      <w:r w:rsidR="000A5B0D">
        <w:rPr>
          <w:sz w:val="20"/>
          <w:szCs w:val="20"/>
        </w:rPr>
        <w:t>-</w:t>
      </w:r>
      <w:r w:rsidRPr="0082724F">
        <w:rPr>
          <w:sz w:val="20"/>
          <w:szCs w:val="20"/>
        </w:rPr>
        <w:t>based differential game framework for low-thrust spacecraft guidance in multi-body environments. By integrating Deep Deterministic Policy Gradient (DDPG) with differential game theory, DDPG-DG enables adaptive, real-time control without requiring simplified dynamical models. Simulations of Lyapunov orbit transfers in the Earth-Moon system show that DDPG-DG outperforms standard DDPG in handling multiagent interactions, disturbances, and real-time computational constraints, making it suitable for onboard applications.</w:t>
      </w:r>
    </w:p>
    <w:p w14:paraId="3BC5E042" w14:textId="77777777" w:rsidR="0082724F" w:rsidRPr="0082724F" w:rsidRDefault="0082724F" w:rsidP="0082724F">
      <w:pPr>
        <w:pStyle w:val="BodyText3"/>
        <w:spacing w:after="0"/>
        <w:jc w:val="lowKashida"/>
        <w:rPr>
          <w:sz w:val="20"/>
          <w:szCs w:val="20"/>
        </w:rPr>
      </w:pPr>
      <w:r w:rsidRPr="0082724F">
        <w:rPr>
          <w:b/>
          <w:sz w:val="20"/>
          <w:szCs w:val="20"/>
        </w:rPr>
        <w:t>B. Future Work</w:t>
      </w:r>
    </w:p>
    <w:p w14:paraId="3139193F" w14:textId="77777777" w:rsidR="0082724F" w:rsidRPr="0082724F" w:rsidRDefault="0082724F" w:rsidP="0082724F">
      <w:pPr>
        <w:pStyle w:val="BodyText3"/>
        <w:spacing w:after="0"/>
        <w:jc w:val="lowKashida"/>
        <w:rPr>
          <w:sz w:val="20"/>
          <w:szCs w:val="20"/>
        </w:rPr>
      </w:pPr>
      <w:r w:rsidRPr="0082724F">
        <w:rPr>
          <w:sz w:val="20"/>
          <w:szCs w:val="20"/>
        </w:rPr>
        <w:t>Further research can extend differential game theory to other RL frameworks, such as model-based RL for improved sample</w:t>
      </w:r>
      <w:r w:rsidRPr="0082724F">
        <w:rPr>
          <w:sz w:val="20"/>
          <w:szCs w:val="20"/>
        </w:rPr>
        <w:br/>
      </w:r>
    </w:p>
    <w:p w14:paraId="768A547C" w14:textId="77777777" w:rsidR="0082724F" w:rsidRPr="0082724F" w:rsidRDefault="0082724F" w:rsidP="0082724F">
      <w:pPr>
        <w:pStyle w:val="BodyText3"/>
        <w:spacing w:after="0"/>
        <w:jc w:val="lowKashida"/>
        <w:rPr>
          <w:sz w:val="20"/>
          <w:szCs w:val="20"/>
        </w:rPr>
      </w:pPr>
      <w:r w:rsidRPr="0082724F">
        <w:rPr>
          <w:sz w:val="20"/>
          <w:szCs w:val="20"/>
        </w:rPr>
        <w:drawing>
          <wp:inline distT="0" distB="0" distL="0" distR="0" wp14:anchorId="308C3C0C" wp14:editId="466A2888">
            <wp:extent cx="2849997" cy="2249310"/>
            <wp:effectExtent l="0" t="0" r="0" b="0"/>
            <wp:docPr id="8" name="image-723121c9f2bc4715572ef4f0a0bcbbf864d2cf1c.jpg"/>
            <wp:cNvGraphicFramePr/>
            <a:graphic xmlns:a="http://schemas.openxmlformats.org/drawingml/2006/main">
              <a:graphicData uri="http://schemas.openxmlformats.org/drawingml/2006/picture">
                <pic:pic xmlns:pic="http://schemas.openxmlformats.org/drawingml/2006/picture">
                  <pic:nvPicPr>
                    <pic:cNvPr id="8" name="image-723121c9f2bc4715572ef4f0a0bcbbf864d2cf1c.jpg"/>
                    <pic:cNvPicPr/>
                  </pic:nvPicPr>
                  <pic:blipFill>
                    <a:blip r:embed="rId22" cstate="print"/>
                    <a:srcRect/>
                    <a:stretch>
                      <a:fillRect/>
                    </a:stretch>
                  </pic:blipFill>
                  <pic:spPr>
                    <a:xfrm>
                      <a:off x="0" y="0"/>
                      <a:ext cx="2862661" cy="2259305"/>
                    </a:xfrm>
                    <a:prstGeom prst="rect">
                      <a:avLst/>
                    </a:prstGeom>
                  </pic:spPr>
                </pic:pic>
              </a:graphicData>
            </a:graphic>
          </wp:inline>
        </w:drawing>
      </w:r>
    </w:p>
    <w:p w14:paraId="685E5BF1" w14:textId="77777777" w:rsidR="000A5B0D" w:rsidRDefault="0082724F" w:rsidP="000A5B0D">
      <w:pPr>
        <w:pStyle w:val="BodyText3"/>
        <w:spacing w:after="0"/>
        <w:jc w:val="center"/>
        <w:rPr>
          <w:sz w:val="18"/>
          <w:szCs w:val="18"/>
        </w:rPr>
      </w:pPr>
      <w:r w:rsidRPr="0082724F">
        <w:rPr>
          <w:sz w:val="18"/>
          <w:szCs w:val="18"/>
        </w:rPr>
        <w:t>Fig. 8. Comparison of the total rewards obtained by the DDPG and DDPGDG algorithms in the presence of gravitational parameter variation.</w:t>
      </w:r>
    </w:p>
    <w:p w14:paraId="33D807A4" w14:textId="3302378A" w:rsidR="0082724F" w:rsidRDefault="0082724F" w:rsidP="000A5B0D">
      <w:pPr>
        <w:pStyle w:val="BodyText3"/>
        <w:spacing w:after="0"/>
        <w:jc w:val="both"/>
        <w:rPr>
          <w:sz w:val="20"/>
          <w:szCs w:val="20"/>
        </w:rPr>
      </w:pPr>
      <w:r w:rsidRPr="0082724F">
        <w:rPr>
          <w:sz w:val="20"/>
          <w:szCs w:val="20"/>
        </w:rPr>
        <w:br/>
        <w:t>efficiency and multi-agent RL for decentralized spacecraft coordination. Safe RL applications should integrate constraint</w:t>
      </w:r>
      <w:r w:rsidR="000A5B0D">
        <w:rPr>
          <w:sz w:val="20"/>
          <w:szCs w:val="20"/>
        </w:rPr>
        <w:t>-</w:t>
      </w:r>
      <w:r w:rsidRPr="0082724F">
        <w:rPr>
          <w:sz w:val="20"/>
          <w:szCs w:val="20"/>
        </w:rPr>
        <w:t>based learning to enforce safety limits, robust policy adaptation for fault tolerance, and formal verification to ensure mission-critical reliability. Real-time deployment on embedded systems, high-fidelity simulations, and hardware-in-the</w:t>
      </w:r>
      <w:r w:rsidR="000A5B0D">
        <w:rPr>
          <w:sz w:val="20"/>
          <w:szCs w:val="20"/>
        </w:rPr>
        <w:t>-</w:t>
      </w:r>
      <w:r w:rsidRPr="0082724F">
        <w:rPr>
          <w:sz w:val="20"/>
          <w:szCs w:val="20"/>
        </w:rPr>
        <w:t>loop testing will further validate DDPG-DG's practicality for autonomous space missions.</w:t>
      </w:r>
    </w:p>
    <w:p w14:paraId="0A67FCBE" w14:textId="3E53244A" w:rsidR="00A96397" w:rsidRPr="00A96397" w:rsidRDefault="00A96397" w:rsidP="00A96397">
      <w:pPr>
        <w:pStyle w:val="Heading1"/>
      </w:pPr>
      <w:r w:rsidRPr="00AF5271">
        <w:t>References</w:t>
      </w:r>
    </w:p>
    <w:p w14:paraId="5257C310" w14:textId="77777777" w:rsidR="00A96397" w:rsidRDefault="00A96397" w:rsidP="00A96397">
      <w:pPr>
        <w:pStyle w:val="referencelist"/>
      </w:pPr>
      <w:r w:rsidRPr="00F72A2F">
        <w:t>[1]</w:t>
      </w:r>
      <w:r w:rsidRPr="00F72A2F">
        <w:tab/>
        <w:t xml:space="preserve">L. Hughen, “IEEE Citation Reference,” </w:t>
      </w:r>
      <w:r w:rsidRPr="00F72A2F">
        <w:rPr>
          <w:i/>
          <w:iCs/>
        </w:rPr>
        <w:t>IEEE</w:t>
      </w:r>
      <w:r w:rsidRPr="00F72A2F">
        <w:t>, 2009. [Online].Available:</w:t>
      </w:r>
      <w:hyperlink r:id="rId23" w:history="1">
        <w:r w:rsidRPr="009050E9">
          <w:rPr>
            <w:rStyle w:val="Hyperlink"/>
          </w:rPr>
          <w:t>https://www.ieee.org/documents/ieeecitationref.pdf</w:t>
        </w:r>
      </w:hyperlink>
      <w:r w:rsidRPr="00F72A2F">
        <w:t>. [Accessed: 10-Sep-2016].</w:t>
      </w:r>
    </w:p>
    <w:p w14:paraId="38DFB7E1" w14:textId="77777777" w:rsidR="00A96397" w:rsidRDefault="00A96397" w:rsidP="00A96397">
      <w:pPr>
        <w:pStyle w:val="referencelist"/>
      </w:pPr>
      <w:r w:rsidRPr="00A96397">
        <w:t>[1]</w:t>
      </w:r>
      <w:r w:rsidRPr="00A96397">
        <w:t xml:space="preserve"> </w:t>
      </w:r>
      <w:r w:rsidRPr="00F72A2F">
        <w:tab/>
      </w:r>
      <w:r w:rsidRPr="00A96397">
        <w:t>Hart, J., King, E., Miotto, P., &amp; Lim, S. (n.d.). Orion GN&amp;C Architecture for Increased Spacecraft Automation and Autonomy Capabilities. In AIAA Guidance, Navigation and Control Conference and Exhibit. doi:10.2514/6.2008-7291</w:t>
      </w:r>
    </w:p>
    <w:p w14:paraId="496CC262" w14:textId="1501FB87" w:rsidR="00A96397" w:rsidRDefault="00A96397" w:rsidP="00A96397">
      <w:pPr>
        <w:pStyle w:val="referencelist"/>
      </w:pPr>
      <w:r w:rsidRPr="00A96397">
        <w:t>[2]</w:t>
      </w:r>
      <w:r w:rsidRPr="00A96397">
        <w:t xml:space="preserve"> </w:t>
      </w:r>
      <w:r w:rsidRPr="00F72A2F">
        <w:tab/>
      </w:r>
      <w:r w:rsidRPr="00A96397">
        <w:t xml:space="preserve">Howell, S.M., Pappalardo, R.T. NASA's Europa Clipper-a mission to a potentially habitable ocean world. Nat Commun 11, 1311 (2020). </w:t>
      </w:r>
      <w:hyperlink r:id="rId24">
        <w:r w:rsidRPr="00A96397">
          <w:rPr>
            <w:rStyle w:val="Hyperlink"/>
          </w:rPr>
          <w:t>https://doi.org/10.1038/s41467-020-15160-9</w:t>
        </w:r>
      </w:hyperlink>
    </w:p>
    <w:p w14:paraId="691FA54F" w14:textId="7E15AA00" w:rsidR="00A96397" w:rsidRDefault="00A96397" w:rsidP="00A96397">
      <w:pPr>
        <w:pStyle w:val="referencelist"/>
      </w:pPr>
      <w:r w:rsidRPr="00A96397">
        <w:t>[3]</w:t>
      </w:r>
      <w:r w:rsidRPr="00A96397">
        <w:t xml:space="preserve"> </w:t>
      </w:r>
      <w:r w:rsidRPr="00F72A2F">
        <w:tab/>
      </w:r>
      <w:r w:rsidRPr="00A96397">
        <w:t>Bosanac, N., Cox, A. D., Howell, K. C., &amp; Folta, D. C. (2018). Trajectory design for a cislunar CubeSat leveraging dynamical systems techniques: The Lunar IceCube mission. Acta Astronautica, 144, 283296. doi:10.1016/j.actaastro.2017.12.025</w:t>
      </w:r>
    </w:p>
    <w:p w14:paraId="4D8D05DB" w14:textId="77777777" w:rsidR="00A96397" w:rsidRDefault="00A96397" w:rsidP="00A96397">
      <w:pPr>
        <w:pStyle w:val="referencelist"/>
      </w:pPr>
      <w:r w:rsidRPr="00A96397">
        <w:t>[4]</w:t>
      </w:r>
      <w:r w:rsidRPr="00A96397">
        <w:t xml:space="preserve"> </w:t>
      </w:r>
      <w:r w:rsidRPr="00F72A2F">
        <w:tab/>
      </w:r>
      <w:r w:rsidRPr="00A96397">
        <w:t xml:space="preserve"> Babuscia, Alessandra &amp; Hardgrove, Craig &amp; Cheung, Kar-Ming &amp; Scowen, Paul &amp; Crowell, Jim. (2017). Telecommunication system design for interplanetary CubeSat missions: LunaH-Map. 1-9. 10.1109/AERO.2017.7943826.</w:t>
      </w:r>
    </w:p>
    <w:p w14:paraId="29C24495" w14:textId="77777777" w:rsidR="00A96397" w:rsidRDefault="00A96397" w:rsidP="00A96397">
      <w:pPr>
        <w:pStyle w:val="referencelist"/>
      </w:pPr>
      <w:r w:rsidRPr="00A96397">
        <w:t>[5]</w:t>
      </w:r>
      <w:r w:rsidRPr="00A96397">
        <w:t xml:space="preserve"> </w:t>
      </w:r>
      <w:r w:rsidRPr="00F72A2F">
        <w:tab/>
      </w:r>
      <w:r w:rsidRPr="00A96397">
        <w:t>Dibb, S. D., Asphaug, E., Bell, J. F., Binzel, R. P., Bottke, W. F., Cambioni, S., ... Williams, D. A. (2024). A Post-Launch Summary of the Science of NASA's Psyche Mission. AGU Advances, 5(2), e2023AV001077. doi:10.1029/2023AV001077</w:t>
      </w:r>
    </w:p>
    <w:p w14:paraId="131DC896" w14:textId="77777777" w:rsidR="00A96397" w:rsidRDefault="00A96397" w:rsidP="00A96397">
      <w:pPr>
        <w:pStyle w:val="referencelist"/>
      </w:pPr>
      <w:r w:rsidRPr="00A96397">
        <w:t>[6]</w:t>
      </w:r>
      <w:r w:rsidRPr="00A96397">
        <w:t xml:space="preserve"> </w:t>
      </w:r>
      <w:r w:rsidRPr="00F72A2F">
        <w:tab/>
      </w:r>
      <w:r w:rsidRPr="00A96397">
        <w:t>Yencharis, J. D., Wiley, R. F., Davis, R. S., Holmes, Q. A., &amp; Zeiler, K. T. (1972). Apollo experience report: Development of guidance targeting techniques for the command module and launch vehicle (No. NASA-TN-D-6848).</w:t>
      </w:r>
    </w:p>
    <w:p w14:paraId="154CE15B" w14:textId="77777777" w:rsidR="00A96397" w:rsidRDefault="00A96397" w:rsidP="00A96397">
      <w:pPr>
        <w:pStyle w:val="referencelist"/>
      </w:pPr>
      <w:r w:rsidRPr="00A96397">
        <w:t>[7]</w:t>
      </w:r>
      <w:r w:rsidRPr="00A96397">
        <w:t xml:space="preserve"> </w:t>
      </w:r>
      <w:r w:rsidRPr="00F72A2F">
        <w:tab/>
      </w:r>
      <w:r w:rsidRPr="00A96397">
        <w:t xml:space="preserve">B.G. Marchand, M.W. Weeks, C.W. Smith, S. Scarritt, Onboard autonomous targeting for the trans-earth phase of orion, J. Guid. Control Dyn. 33 (2010) 943-956, doi:10.2514/1.42384, </w:t>
      </w:r>
      <w:hyperlink r:id="rId25">
        <w:r w:rsidRPr="00A96397">
          <w:rPr>
            <w:rStyle w:val="Hyperlink"/>
          </w:rPr>
          <w:t>https://doi.org/10.2514/1.42384</w:t>
        </w:r>
      </w:hyperlink>
      <w:r w:rsidRPr="00A96397">
        <w:t>.</w:t>
      </w:r>
    </w:p>
    <w:p w14:paraId="7ABC6B28" w14:textId="31A93CDB" w:rsidR="00A96397" w:rsidRDefault="00A96397" w:rsidP="00A96397">
      <w:pPr>
        <w:pStyle w:val="referencelist"/>
      </w:pPr>
      <w:r w:rsidRPr="00A96397">
        <w:lastRenderedPageBreak/>
        <w:t>[8]</w:t>
      </w:r>
      <w:r w:rsidRPr="00A96397">
        <w:t xml:space="preserve"> </w:t>
      </w:r>
      <w:r w:rsidRPr="00F72A2F">
        <w:tab/>
      </w:r>
      <w:r w:rsidRPr="00A96397">
        <w:t>Marchand, B. G., Scarritt, S. K., Pavlak, T. A., &amp; Howell, K. C. (2013). A dynamical approach to precision entry in multibody regimes: Dispersion manifolds. Acta Astronautica, 89, 107-120. doi:10.1016/j.actaastro.2013.02.015</w:t>
      </w:r>
    </w:p>
    <w:p w14:paraId="43B1CED7" w14:textId="3990605A" w:rsidR="00A96397" w:rsidRPr="00A96397" w:rsidRDefault="00A96397" w:rsidP="00A96397">
      <w:pPr>
        <w:pStyle w:val="referencelist"/>
      </w:pPr>
      <w:r w:rsidRPr="00A96397">
        <w:t>[9]</w:t>
      </w:r>
      <w:r w:rsidRPr="00A96397">
        <w:t xml:space="preserve"> </w:t>
      </w:r>
      <w:r w:rsidRPr="00F72A2F">
        <w:tab/>
      </w:r>
      <w:r w:rsidRPr="00A96397">
        <w:t>Haapala, A. F., &amp; Howell, K. C. (2016). A Framework for Constructing Transfers Linking Periodic Libration Point Orbits in the Spatial Circular</w:t>
      </w:r>
    </w:p>
    <w:p w14:paraId="108BF9F9" w14:textId="77777777" w:rsidR="00A96397" w:rsidRDefault="00A96397" w:rsidP="00A96397">
      <w:pPr>
        <w:pStyle w:val="referencelist"/>
      </w:pPr>
      <w:r w:rsidRPr="00A96397">
        <w:t>Restricted Three-Body Problem. International Journal of Bifurcation and Chaos, 26(05), 1630013. doi:10.1142/S0218127416300135</w:t>
      </w:r>
    </w:p>
    <w:p w14:paraId="28C9087C" w14:textId="1396A7CA" w:rsidR="00A96397" w:rsidRDefault="00A96397" w:rsidP="00A96397">
      <w:pPr>
        <w:pStyle w:val="referencelist"/>
      </w:pPr>
      <w:r w:rsidRPr="00A96397">
        <w:t>[10]</w:t>
      </w:r>
      <w:r w:rsidRPr="00A96397">
        <w:t xml:space="preserve"> </w:t>
      </w:r>
      <w:r w:rsidRPr="00F72A2F">
        <w:tab/>
      </w:r>
      <w:r w:rsidRPr="00A96397">
        <w:t xml:space="preserve">Estlin, Tara &amp; Bornstein, Benjamin &amp; Gaines, Daniel &amp; Anderson, Robert &amp; Thompson, David &amp; Burl, Michael &amp; Castaño, Richard &amp; Judd, Michele. (2012). AEGIS automated targeting for MER opportunity rover. ACM Transactions on Intelligent Systems and Technology (TIST). 3. </w:t>
      </w:r>
      <m:oMath>
        <m:r>
          <m:rPr>
            <m:sty m:val="p"/>
          </m:rPr>
          <w:rPr>
            <w:rFonts w:ascii="Cambria Math" w:hAnsi="Cambria Math"/>
          </w:rPr>
          <m:t>10.1145/2168752.2168764</m:t>
        </m:r>
      </m:oMath>
      <w:r w:rsidRPr="00A96397">
        <w:t>.</w:t>
      </w:r>
    </w:p>
    <w:p w14:paraId="36006D42" w14:textId="77777777" w:rsidR="00A96397" w:rsidRDefault="00A96397" w:rsidP="00A96397">
      <w:pPr>
        <w:pStyle w:val="referencelist"/>
      </w:pPr>
      <w:r w:rsidRPr="00A96397">
        <w:t>[11]</w:t>
      </w:r>
      <w:r w:rsidRPr="00A96397">
        <w:t xml:space="preserve"> </w:t>
      </w:r>
      <w:r w:rsidRPr="00F72A2F">
        <w:tab/>
      </w:r>
      <w:r w:rsidRPr="00A96397">
        <w:t>Francis R, Estlin T, Doran G, Johnstone S, Gaines D, Verma V, Burl M, Frydenvang J, Montaño S, Wiens RC, Schaffer S, Gasnault O, DeFlores L, Blaney D, Bornstein B. AEGIS autonomous targeting for ChemCam on Mars Science Laboratory: Deployment and results of initial science team use. Sci Robot. 2017 Jun 21;2(7):eaan4582. doi: 10.1126/scirobotics.aan4582. Epub 2017 Jun 21. PMID: 33157897.</w:t>
      </w:r>
    </w:p>
    <w:p w14:paraId="7EF064D1" w14:textId="65055563" w:rsidR="00A96397" w:rsidRDefault="00A96397" w:rsidP="00A96397">
      <w:pPr>
        <w:pStyle w:val="referencelist"/>
      </w:pPr>
      <w:r w:rsidRPr="00A96397">
        <w:t>[12]</w:t>
      </w:r>
      <w:r w:rsidRPr="00A96397">
        <w:t xml:space="preserve"> </w:t>
      </w:r>
      <w:r w:rsidRPr="00F72A2F">
        <w:tab/>
      </w:r>
      <w:r w:rsidRPr="00A96397">
        <w:t>S. Higa et al., "Vision-Based Estimation of Driving Energy for Planetary Rovers Using Deep Learning and Terramechanics," in IEEE Robotics and Automation Letters, vol. 4, no. 4, pp. 3876-3883, Oct. 2019, doi: 10.1109/LRA.2019.2928765. keywords: Space exploration;Energy consumption;Space vehicles;Mobile robots;Deep learning;Space robotics and automation;wheeled robotics;deep learning in robotics and automation,</w:t>
      </w:r>
    </w:p>
    <w:p w14:paraId="39155CFC" w14:textId="77777777" w:rsidR="00A96397" w:rsidRDefault="00A96397" w:rsidP="00A96397">
      <w:pPr>
        <w:pStyle w:val="referencelist"/>
      </w:pPr>
      <w:r w:rsidRPr="00A96397">
        <w:t>[13]</w:t>
      </w:r>
      <w:r w:rsidRPr="00A96397">
        <w:t xml:space="preserve"> </w:t>
      </w:r>
      <w:r w:rsidRPr="00F72A2F">
        <w:tab/>
      </w:r>
      <w:r w:rsidRPr="00A96397">
        <w:t>Rothrock, B., Kennedy, R., Cunningham, C., Papon, J., Heverly, M., &amp; Ono, M. (n.d.). SPOC: Deep Learning-based Terrain Classification for Mars Rover Missions. In AIAA SPACE 2016. doi:10.2514/6.2016-5539</w:t>
      </w:r>
    </w:p>
    <w:p w14:paraId="399433F6" w14:textId="77777777" w:rsidR="00A96397" w:rsidRDefault="00A96397" w:rsidP="00A96397">
      <w:pPr>
        <w:pStyle w:val="referencelist"/>
      </w:pPr>
      <w:r w:rsidRPr="00A96397">
        <w:t>[14]</w:t>
      </w:r>
      <w:r w:rsidRPr="00A96397">
        <w:t xml:space="preserve"> </w:t>
      </w:r>
      <w:r w:rsidRPr="00F72A2F">
        <w:tab/>
      </w:r>
      <w:r w:rsidRPr="00A96397">
        <w:t>Brandonisio, A., Capra, L., &amp; Lavagna, M. (2024). Deep reinforcement learning spacecraft guidance with state uncertainty for autonomous shape reconstruction of uncooperative target. Advances in Space Research, 73(11), 5741-5755. doi:10.1016/j.asr.2023.07.007</w:t>
      </w:r>
    </w:p>
    <w:p w14:paraId="11C1BB63" w14:textId="77777777" w:rsidR="00A96397" w:rsidRDefault="00A96397" w:rsidP="00A96397">
      <w:pPr>
        <w:pStyle w:val="referencelist"/>
      </w:pPr>
      <w:r w:rsidRPr="00A96397">
        <w:t>[15]</w:t>
      </w:r>
      <w:r w:rsidRPr="00A96397">
        <w:t xml:space="preserve"> </w:t>
      </w:r>
      <w:r w:rsidRPr="00F72A2F">
        <w:tab/>
      </w:r>
      <w:r w:rsidRPr="00A96397">
        <w:t xml:space="preserve">Lillicrap, T. P., Hunt, J. J., Pritzel, A., Heess, N., Erez, T., Tassa, Y., ... Wierstra, D. (2019). Continuous control with deep reinforcement learning. arXiv [Cs.LG]. Retrieved from </w:t>
      </w:r>
      <w:hyperlink r:id="rId26">
        <w:r w:rsidRPr="00A96397">
          <w:rPr>
            <w:rStyle w:val="Hyperlink"/>
          </w:rPr>
          <w:t>http://arxiv.org/abs/1509.02971</w:t>
        </w:r>
      </w:hyperlink>
    </w:p>
    <w:p w14:paraId="6D9E4B29" w14:textId="77777777" w:rsidR="00A96397" w:rsidRDefault="00A96397" w:rsidP="00A96397">
      <w:pPr>
        <w:pStyle w:val="referencelist"/>
      </w:pPr>
      <w:r w:rsidRPr="00A96397">
        <w:t>[16]</w:t>
      </w:r>
      <w:r w:rsidRPr="00A96397">
        <w:t xml:space="preserve"> </w:t>
      </w:r>
      <w:r w:rsidRPr="00F72A2F">
        <w:tab/>
      </w:r>
      <w:r w:rsidRPr="00A96397">
        <w:t>LaFarge, N. B., Miller, D., Howell, K. C., &amp; Linares, R. (2021). Autonomous closed-loop guidance using reinforcement learning in a low-thrust, multi-body dynamical environment. Acta Astronautica, 186, 1-23. doi:10.1016/j.actaastro.2021.05.014</w:t>
      </w:r>
    </w:p>
    <w:p w14:paraId="1758F50F" w14:textId="316B6FBE" w:rsidR="00A96397" w:rsidRPr="00A96397" w:rsidRDefault="00A96397" w:rsidP="00A96397">
      <w:pPr>
        <w:pStyle w:val="referencelist"/>
      </w:pPr>
      <w:r w:rsidRPr="00A96397">
        <w:t>[17]</w:t>
      </w:r>
      <w:r w:rsidRPr="00A96397">
        <w:t xml:space="preserve"> </w:t>
      </w:r>
      <w:r w:rsidRPr="00F72A2F">
        <w:tab/>
      </w:r>
      <w:r w:rsidRPr="00A96397">
        <w:t>Sutton, R. S., Barto, A. G. (2018 ). Reinforcement Learning: An Introduction. The MIT Press.</w:t>
      </w:r>
    </w:p>
    <w:p w14:paraId="24E6C21E" w14:textId="77777777" w:rsidR="00A96397" w:rsidRPr="00F72A2F" w:rsidRDefault="00A96397" w:rsidP="00A96397">
      <w:pPr>
        <w:pStyle w:val="referencelist"/>
      </w:pPr>
    </w:p>
    <w:p w14:paraId="3E7F57F4" w14:textId="77777777" w:rsidR="00A96397" w:rsidRPr="0082724F" w:rsidRDefault="00A96397" w:rsidP="000A5B0D">
      <w:pPr>
        <w:pStyle w:val="BodyText3"/>
        <w:spacing w:after="0"/>
        <w:jc w:val="both"/>
        <w:rPr>
          <w:sz w:val="20"/>
          <w:szCs w:val="20"/>
        </w:rPr>
      </w:pPr>
    </w:p>
    <w:p w14:paraId="1438C467" w14:textId="77777777" w:rsidR="0082724F" w:rsidRDefault="0082724F" w:rsidP="0082724F">
      <w:pPr>
        <w:pStyle w:val="BodyText3"/>
        <w:spacing w:after="0"/>
        <w:jc w:val="lowKashida"/>
        <w:rPr>
          <w:sz w:val="20"/>
          <w:szCs w:val="20"/>
        </w:rPr>
      </w:pPr>
    </w:p>
    <w:p w14:paraId="74134641" w14:textId="77777777" w:rsidR="0082724F" w:rsidRDefault="0082724F" w:rsidP="0082724F">
      <w:pPr>
        <w:pStyle w:val="BodyText3"/>
        <w:spacing w:after="0"/>
        <w:jc w:val="lowKashida"/>
        <w:rPr>
          <w:sz w:val="20"/>
          <w:szCs w:val="20"/>
        </w:rPr>
      </w:pPr>
    </w:p>
    <w:p w14:paraId="67786343" w14:textId="77777777" w:rsidR="0082724F" w:rsidRDefault="0082724F" w:rsidP="0082724F">
      <w:pPr>
        <w:pStyle w:val="BodyText3"/>
        <w:spacing w:after="0"/>
        <w:jc w:val="lowKashida"/>
        <w:rPr>
          <w:sz w:val="20"/>
          <w:szCs w:val="20"/>
        </w:rPr>
      </w:pPr>
    </w:p>
    <w:p w14:paraId="553AD57A" w14:textId="77777777" w:rsidR="0082724F" w:rsidRPr="0082724F" w:rsidRDefault="0082724F" w:rsidP="0082724F">
      <w:pPr>
        <w:pStyle w:val="BodyText3"/>
        <w:spacing w:after="0"/>
        <w:jc w:val="lowKashida"/>
        <w:rPr>
          <w:sz w:val="20"/>
          <w:szCs w:val="20"/>
        </w:rPr>
      </w:pPr>
    </w:p>
    <w:p w14:paraId="7BB880F1" w14:textId="77777777" w:rsidR="0082724F" w:rsidRPr="0082724F" w:rsidRDefault="0082724F" w:rsidP="0082724F">
      <w:pPr>
        <w:pStyle w:val="BodyText3"/>
        <w:spacing w:after="0"/>
        <w:jc w:val="lowKashida"/>
        <w:rPr>
          <w:sz w:val="20"/>
          <w:szCs w:val="20"/>
        </w:rPr>
      </w:pPr>
    </w:p>
    <w:sectPr w:rsidR="0082724F" w:rsidRPr="0082724F" w:rsidSect="0027259F">
      <w:type w:val="continuous"/>
      <w:pgSz w:w="11907" w:h="16840" w:code="9"/>
      <w:pgMar w:top="1134" w:right="1134" w:bottom="1134" w:left="1304" w:header="288" w:footer="709" w:gutter="0"/>
      <w:cols w:num="2" w:space="56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FB5A47" w14:textId="77777777" w:rsidR="00957CDB" w:rsidRDefault="00957CDB">
      <w:r>
        <w:separator/>
      </w:r>
    </w:p>
  </w:endnote>
  <w:endnote w:type="continuationSeparator" w:id="0">
    <w:p w14:paraId="3A3FFAF9" w14:textId="77777777" w:rsidR="00957CDB" w:rsidRDefault="00957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DF21FF" w14:textId="77777777" w:rsidR="009D7486" w:rsidRDefault="009D74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6D82A" w14:textId="77777777" w:rsidR="009D7486" w:rsidRDefault="009D74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792C4" w14:textId="77777777" w:rsidR="009D7486" w:rsidRDefault="009D74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FB2DCA" w14:textId="77777777" w:rsidR="00957CDB" w:rsidRDefault="00957CDB">
      <w:r>
        <w:separator/>
      </w:r>
    </w:p>
  </w:footnote>
  <w:footnote w:type="continuationSeparator" w:id="0">
    <w:p w14:paraId="58A675EE" w14:textId="77777777" w:rsidR="00957CDB" w:rsidRDefault="00957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080D8" w14:textId="77777777" w:rsidR="009D7486" w:rsidRDefault="009D74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820"/>
    </w:tblGrid>
    <w:tr w:rsidR="0027259F" w14:paraId="4189CA3B" w14:textId="77777777" w:rsidTr="0027259F">
      <w:tc>
        <w:tcPr>
          <w:tcW w:w="1525" w:type="dxa"/>
        </w:tcPr>
        <w:p w14:paraId="109FB23B" w14:textId="0B333AF6" w:rsidR="0027259F" w:rsidRDefault="00D2643C" w:rsidP="0027259F">
          <w:pPr>
            <w:pStyle w:val="Header"/>
          </w:pPr>
          <w:r>
            <w:rPr>
              <w:noProof/>
            </w:rPr>
            <w:drawing>
              <wp:anchor distT="0" distB="0" distL="114300" distR="114300" simplePos="0" relativeHeight="251658240" behindDoc="1" locked="0" layoutInCell="1" allowOverlap="1" wp14:anchorId="47699462" wp14:editId="4FB30CFB">
                <wp:simplePos x="0" y="0"/>
                <wp:positionH relativeFrom="column">
                  <wp:posOffset>-67310</wp:posOffset>
                </wp:positionH>
                <wp:positionV relativeFrom="paragraph">
                  <wp:posOffset>-46355</wp:posOffset>
                </wp:positionV>
                <wp:extent cx="719328" cy="719328"/>
                <wp:effectExtent l="0" t="0" r="5080" b="5080"/>
                <wp:wrapNone/>
                <wp:docPr id="9839607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60711" name="Picture 983960711"/>
                        <pic:cNvPicPr/>
                      </pic:nvPicPr>
                      <pic:blipFill>
                        <a:blip r:embed="rId1">
                          <a:extLst>
                            <a:ext uri="{28A0092B-C50C-407E-A947-70E740481C1C}">
                              <a14:useLocalDpi xmlns:a14="http://schemas.microsoft.com/office/drawing/2010/main" val="0"/>
                            </a:ext>
                          </a:extLst>
                        </a:blip>
                        <a:stretch>
                          <a:fillRect/>
                        </a:stretch>
                      </pic:blipFill>
                      <pic:spPr>
                        <a:xfrm>
                          <a:off x="0" y="0"/>
                          <a:ext cx="719328" cy="719328"/>
                        </a:xfrm>
                        <a:prstGeom prst="rect">
                          <a:avLst/>
                        </a:prstGeom>
                      </pic:spPr>
                    </pic:pic>
                  </a:graphicData>
                </a:graphic>
                <wp14:sizeRelH relativeFrom="page">
                  <wp14:pctWidth>0</wp14:pctWidth>
                </wp14:sizeRelH>
                <wp14:sizeRelV relativeFrom="page">
                  <wp14:pctHeight>0</wp14:pctHeight>
                </wp14:sizeRelV>
              </wp:anchor>
            </w:drawing>
          </w:r>
        </w:p>
      </w:tc>
      <w:tc>
        <w:tcPr>
          <w:tcW w:w="7820" w:type="dxa"/>
          <w:vAlign w:val="center"/>
        </w:tcPr>
        <w:p w14:paraId="59852A58" w14:textId="221AACD2" w:rsidR="0027259F" w:rsidRPr="0027259F" w:rsidRDefault="0027259F" w:rsidP="0027259F">
          <w:pPr>
            <w:pStyle w:val="Header"/>
            <w:spacing w:after="240"/>
            <w:rPr>
              <w:b/>
              <w:bCs/>
              <w:noProof/>
              <w:sz w:val="26"/>
              <w:szCs w:val="26"/>
            </w:rPr>
          </w:pPr>
          <w:r w:rsidRPr="0027259F">
            <w:rPr>
              <w:b/>
              <w:bCs/>
              <w:noProof/>
              <w:sz w:val="26"/>
              <w:szCs w:val="26"/>
            </w:rPr>
            <w:t>The 2</w:t>
          </w:r>
          <w:r w:rsidR="00D2643C">
            <w:rPr>
              <w:b/>
              <w:bCs/>
              <w:noProof/>
              <w:sz w:val="26"/>
              <w:szCs w:val="26"/>
            </w:rPr>
            <w:t>3</w:t>
          </w:r>
          <w:r w:rsidR="00D2643C">
            <w:rPr>
              <w:b/>
              <w:bCs/>
              <w:noProof/>
              <w:sz w:val="26"/>
              <w:szCs w:val="26"/>
              <w:vertAlign w:val="superscript"/>
            </w:rPr>
            <w:t>rd</w:t>
          </w:r>
          <w:r w:rsidRPr="0027259F">
            <w:rPr>
              <w:b/>
              <w:bCs/>
              <w:noProof/>
              <w:sz w:val="26"/>
              <w:szCs w:val="26"/>
            </w:rPr>
            <w:t xml:space="preserve"> International Conference of Iranian Aerospace Society</w:t>
          </w:r>
        </w:p>
        <w:p w14:paraId="64B6528D" w14:textId="77777777" w:rsidR="0027259F" w:rsidRPr="0027259F" w:rsidRDefault="0027259F" w:rsidP="0027259F">
          <w:pPr>
            <w:pStyle w:val="Header"/>
            <w:jc w:val="right"/>
            <w:rPr>
              <w:sz w:val="20"/>
              <w:szCs w:val="20"/>
            </w:rPr>
          </w:pPr>
          <w:r w:rsidRPr="0027259F">
            <w:rPr>
              <w:b/>
              <w:bCs/>
              <w:noProof/>
              <w:sz w:val="20"/>
              <w:szCs w:val="20"/>
            </w:rPr>
            <w:t xml:space="preserve">Page: </w:t>
          </w:r>
          <w:r w:rsidRPr="0027259F">
            <w:rPr>
              <w:b/>
              <w:bCs/>
              <w:noProof/>
              <w:sz w:val="20"/>
              <w:szCs w:val="20"/>
            </w:rPr>
            <w:fldChar w:fldCharType="begin"/>
          </w:r>
          <w:r w:rsidRPr="0027259F">
            <w:rPr>
              <w:b/>
              <w:bCs/>
              <w:noProof/>
              <w:sz w:val="20"/>
              <w:szCs w:val="20"/>
            </w:rPr>
            <w:instrText xml:space="preserve"> PAGE   \* MERGEFORMAT </w:instrText>
          </w:r>
          <w:r w:rsidRPr="0027259F">
            <w:rPr>
              <w:b/>
              <w:bCs/>
              <w:noProof/>
              <w:sz w:val="20"/>
              <w:szCs w:val="20"/>
            </w:rPr>
            <w:fldChar w:fldCharType="separate"/>
          </w:r>
          <w:r w:rsidR="00AF3409">
            <w:rPr>
              <w:b/>
              <w:bCs/>
              <w:noProof/>
              <w:sz w:val="20"/>
              <w:szCs w:val="20"/>
            </w:rPr>
            <w:t>1</w:t>
          </w:r>
          <w:r w:rsidRPr="0027259F">
            <w:rPr>
              <w:b/>
              <w:bCs/>
              <w:noProof/>
              <w:sz w:val="20"/>
              <w:szCs w:val="20"/>
            </w:rPr>
            <w:fldChar w:fldCharType="end"/>
          </w:r>
        </w:p>
      </w:tc>
    </w:tr>
  </w:tbl>
  <w:p w14:paraId="5E201F8F" w14:textId="7464CA27" w:rsidR="0027259F" w:rsidRPr="0027259F" w:rsidRDefault="009D7486" w:rsidP="0027259F">
    <w:pPr>
      <w:pStyle w:val="Header"/>
      <w:rPr>
        <w:sz w:val="28"/>
        <w:szCs w:val="28"/>
      </w:rPr>
    </w:pPr>
    <w:r w:rsidRPr="009D7486">
      <w:rPr>
        <w:b/>
        <w:bCs/>
        <w:noProof/>
        <w:sz w:val="26"/>
        <w:szCs w:val="26"/>
      </w:rPr>
      <mc:AlternateContent>
        <mc:Choice Requires="wps">
          <w:drawing>
            <wp:anchor distT="45720" distB="45720" distL="114300" distR="114300" simplePos="0" relativeHeight="251661312" behindDoc="1" locked="0" layoutInCell="1" allowOverlap="1" wp14:anchorId="4F3C52DB" wp14:editId="1E71A658">
              <wp:simplePos x="0" y="0"/>
              <wp:positionH relativeFrom="page">
                <wp:posOffset>2733675</wp:posOffset>
              </wp:positionH>
              <wp:positionV relativeFrom="paragraph">
                <wp:posOffset>-204470</wp:posOffset>
              </wp:positionV>
              <wp:extent cx="2057400" cy="32385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23850"/>
                      </a:xfrm>
                      <a:prstGeom prst="rect">
                        <a:avLst/>
                      </a:prstGeom>
                      <a:solidFill>
                        <a:srgbClr val="FFFFFF"/>
                      </a:solidFill>
                      <a:ln w="9525">
                        <a:solidFill>
                          <a:srgbClr val="000000"/>
                        </a:solidFill>
                        <a:miter lim="800000"/>
                        <a:headEnd/>
                        <a:tailEnd/>
                      </a:ln>
                    </wps:spPr>
                    <wps:txbx>
                      <w:txbxContent>
                        <w:p w14:paraId="128EF654" w14:textId="6D3B00A6" w:rsidR="009D7486" w:rsidRDefault="009D7486" w:rsidP="009D7486">
                          <w:pPr>
                            <w:jc w:val="center"/>
                          </w:pPr>
                          <w:r>
                            <w:t>Paper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3C52DB" id="_x0000_t202" coordsize="21600,21600" o:spt="202" path="m,l,21600r21600,l21600,xe">
              <v:stroke joinstyle="miter"/>
              <v:path gradientshapeok="t" o:connecttype="rect"/>
            </v:shapetype>
            <v:shape id="Text Box 2" o:spid="_x0000_s1026" type="#_x0000_t202" style="position:absolute;margin-left:215.25pt;margin-top:-16.1pt;width:162pt;height:25.5pt;z-index:-2516551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">
              <v:textbox>
                <w:txbxContent>
                  <w:p w14:paraId="128EF654" w14:textId="6D3B00A6" w:rsidR="009D7486" w:rsidRDefault="009D7486" w:rsidP="009D7486">
                    <w:pPr>
                      <w:jc w:val="center"/>
                    </w:pPr>
                    <w:r>
                      <w:t>Paper Code</w:t>
                    </w:r>
                  </w:p>
                </w:txbxContent>
              </v:textbox>
              <w10:wrap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E46DE" w14:textId="77777777" w:rsidR="009D7486" w:rsidRDefault="009D74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F71B1"/>
    <w:multiLevelType w:val="hybridMultilevel"/>
    <w:tmpl w:val="469E6D1A"/>
    <w:lvl w:ilvl="0" w:tplc="48681B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70C5F"/>
    <w:multiLevelType w:val="hybridMultilevel"/>
    <w:tmpl w:val="775C7710"/>
    <w:lvl w:ilvl="0" w:tplc="2438DF3E">
      <w:start w:val="1"/>
      <w:numFmt w:val="decimal"/>
      <w:lvlText w:val="%1."/>
      <w:lvlJc w:val="left"/>
      <w:pPr>
        <w:tabs>
          <w:tab w:val="num" w:pos="720"/>
        </w:tabs>
        <w:ind w:left="720" w:hanging="360"/>
      </w:pPr>
    </w:lvl>
    <w:lvl w:ilvl="1" w:tplc="C9EC1C60">
      <w:numFmt w:val="decimal"/>
      <w:lvlText w:val=""/>
      <w:lvlJc w:val="left"/>
    </w:lvl>
    <w:lvl w:ilvl="2" w:tplc="13749384">
      <w:numFmt w:val="decimal"/>
      <w:lvlText w:val=""/>
      <w:lvlJc w:val="left"/>
    </w:lvl>
    <w:lvl w:ilvl="3" w:tplc="BDF28ED2">
      <w:numFmt w:val="decimal"/>
      <w:lvlText w:val=""/>
      <w:lvlJc w:val="left"/>
    </w:lvl>
    <w:lvl w:ilvl="4" w:tplc="9F865E96">
      <w:numFmt w:val="decimal"/>
      <w:lvlText w:val=""/>
      <w:lvlJc w:val="left"/>
    </w:lvl>
    <w:lvl w:ilvl="5" w:tplc="317A8C88">
      <w:numFmt w:val="decimal"/>
      <w:lvlText w:val=""/>
      <w:lvlJc w:val="left"/>
    </w:lvl>
    <w:lvl w:ilvl="6" w:tplc="E814F3EE">
      <w:numFmt w:val="decimal"/>
      <w:lvlText w:val=""/>
      <w:lvlJc w:val="left"/>
    </w:lvl>
    <w:lvl w:ilvl="7" w:tplc="73DC3D46">
      <w:numFmt w:val="decimal"/>
      <w:lvlText w:val=""/>
      <w:lvlJc w:val="left"/>
    </w:lvl>
    <w:lvl w:ilvl="8" w:tplc="361AD3E0">
      <w:numFmt w:val="decimal"/>
      <w:lvlText w:val=""/>
      <w:lvlJc w:val="left"/>
    </w:lvl>
  </w:abstractNum>
  <w:abstractNum w:abstractNumId="2" w15:restartNumberingAfterBreak="0">
    <w:nsid w:val="23F1079F"/>
    <w:multiLevelType w:val="hybridMultilevel"/>
    <w:tmpl w:val="424A7C88"/>
    <w:lvl w:ilvl="0" w:tplc="EF2C22A4">
      <w:start w:val="1"/>
      <w:numFmt w:val="decimal"/>
      <w:lvlText w:val="%1."/>
      <w:lvlJc w:val="left"/>
      <w:pPr>
        <w:tabs>
          <w:tab w:val="num" w:pos="720"/>
        </w:tabs>
        <w:ind w:left="720" w:hanging="360"/>
      </w:pPr>
    </w:lvl>
    <w:lvl w:ilvl="1" w:tplc="61BA7BDE">
      <w:numFmt w:val="decimal"/>
      <w:lvlText w:val=""/>
      <w:lvlJc w:val="left"/>
    </w:lvl>
    <w:lvl w:ilvl="2" w:tplc="6986A01A">
      <w:numFmt w:val="decimal"/>
      <w:lvlText w:val=""/>
      <w:lvlJc w:val="left"/>
    </w:lvl>
    <w:lvl w:ilvl="3" w:tplc="866C61C6">
      <w:numFmt w:val="decimal"/>
      <w:lvlText w:val=""/>
      <w:lvlJc w:val="left"/>
    </w:lvl>
    <w:lvl w:ilvl="4" w:tplc="3E6C3B04">
      <w:numFmt w:val="decimal"/>
      <w:lvlText w:val=""/>
      <w:lvlJc w:val="left"/>
    </w:lvl>
    <w:lvl w:ilvl="5" w:tplc="8CE4A09C">
      <w:numFmt w:val="decimal"/>
      <w:lvlText w:val=""/>
      <w:lvlJc w:val="left"/>
    </w:lvl>
    <w:lvl w:ilvl="6" w:tplc="F5520F50">
      <w:numFmt w:val="decimal"/>
      <w:lvlText w:val=""/>
      <w:lvlJc w:val="left"/>
    </w:lvl>
    <w:lvl w:ilvl="7" w:tplc="E6A288FC">
      <w:numFmt w:val="decimal"/>
      <w:lvlText w:val=""/>
      <w:lvlJc w:val="left"/>
    </w:lvl>
    <w:lvl w:ilvl="8" w:tplc="CA4EC54C">
      <w:numFmt w:val="decimal"/>
      <w:lvlText w:val=""/>
      <w:lvlJc w:val="left"/>
    </w:lvl>
  </w:abstractNum>
  <w:abstractNum w:abstractNumId="3" w15:restartNumberingAfterBreak="0">
    <w:nsid w:val="26943EB2"/>
    <w:multiLevelType w:val="multilevel"/>
    <w:tmpl w:val="45FA1398"/>
    <w:lvl w:ilvl="0">
      <w:start w:val="1"/>
      <w:numFmt w:val="decimal"/>
      <w:lvlText w:val="%1."/>
      <w:lvlJc w:val="left"/>
      <w:pPr>
        <w:ind w:left="360" w:hanging="360"/>
      </w:pPr>
      <w:rPr>
        <w:rFonts w:hint="default"/>
      </w:rPr>
    </w:lvl>
    <w:lvl w:ilvl="1">
      <w:start w:val="1"/>
      <w:numFmt w:val="decimal"/>
      <w:pStyle w:val="Heading2"/>
      <w:suff w:val="space"/>
      <w:lvlText w:val="%1.%2."/>
      <w:lvlJc w:val="left"/>
      <w:pPr>
        <w:ind w:left="792" w:hanging="792"/>
      </w:pPr>
      <w:rPr>
        <w:rFonts w:hint="default"/>
      </w:rPr>
    </w:lvl>
    <w:lvl w:ilvl="2">
      <w:start w:val="1"/>
      <w:numFmt w:val="decimal"/>
      <w:pStyle w:val="Heading3"/>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A36159A"/>
    <w:multiLevelType w:val="hybridMultilevel"/>
    <w:tmpl w:val="F0DA7AD0"/>
    <w:lvl w:ilvl="0" w:tplc="21F4FA84">
      <w:start w:val="1"/>
      <w:numFmt w:val="decimal"/>
      <w:lvlText w:val="%1."/>
      <w:lvlJc w:val="left"/>
      <w:pPr>
        <w:tabs>
          <w:tab w:val="num" w:pos="720"/>
        </w:tabs>
        <w:ind w:left="720" w:hanging="360"/>
      </w:pPr>
    </w:lvl>
    <w:lvl w:ilvl="1" w:tplc="437EA3A4">
      <w:numFmt w:val="decimal"/>
      <w:lvlText w:val=""/>
      <w:lvlJc w:val="left"/>
    </w:lvl>
    <w:lvl w:ilvl="2" w:tplc="435EEF36">
      <w:numFmt w:val="decimal"/>
      <w:lvlText w:val=""/>
      <w:lvlJc w:val="left"/>
    </w:lvl>
    <w:lvl w:ilvl="3" w:tplc="A1D4B9C8">
      <w:numFmt w:val="decimal"/>
      <w:lvlText w:val=""/>
      <w:lvlJc w:val="left"/>
    </w:lvl>
    <w:lvl w:ilvl="4" w:tplc="AD9A9320">
      <w:numFmt w:val="decimal"/>
      <w:lvlText w:val=""/>
      <w:lvlJc w:val="left"/>
    </w:lvl>
    <w:lvl w:ilvl="5" w:tplc="BDCA636E">
      <w:numFmt w:val="decimal"/>
      <w:lvlText w:val=""/>
      <w:lvlJc w:val="left"/>
    </w:lvl>
    <w:lvl w:ilvl="6" w:tplc="CA6AEF14">
      <w:numFmt w:val="decimal"/>
      <w:lvlText w:val=""/>
      <w:lvlJc w:val="left"/>
    </w:lvl>
    <w:lvl w:ilvl="7" w:tplc="6F7430B8">
      <w:numFmt w:val="decimal"/>
      <w:lvlText w:val=""/>
      <w:lvlJc w:val="left"/>
    </w:lvl>
    <w:lvl w:ilvl="8" w:tplc="7F44EA0A">
      <w:numFmt w:val="decimal"/>
      <w:lvlText w:val=""/>
      <w:lvlJc w:val="left"/>
    </w:lvl>
  </w:abstractNum>
  <w:abstractNum w:abstractNumId="5" w15:restartNumberingAfterBreak="0">
    <w:nsid w:val="5DB53CB3"/>
    <w:multiLevelType w:val="hybridMultilevel"/>
    <w:tmpl w:val="3D36BCE2"/>
    <w:lvl w:ilvl="0" w:tplc="C8C0FCD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6431683D"/>
    <w:multiLevelType w:val="multilevel"/>
    <w:tmpl w:val="D11C98FA"/>
    <w:lvl w:ilvl="0">
      <w:start w:val="1"/>
      <w:numFmt w:val="decimal"/>
      <w:pStyle w:val="Heading1"/>
      <w:suff w:val="space"/>
      <w:lvlText w:val="%1."/>
      <w:lvlJc w:val="left"/>
      <w:pPr>
        <w:ind w:left="360" w:hanging="360"/>
      </w:pPr>
      <w:rPr>
        <w:b/>
        <w:bCs/>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CE105E9"/>
    <w:multiLevelType w:val="hybridMultilevel"/>
    <w:tmpl w:val="C3CC0054"/>
    <w:lvl w:ilvl="0" w:tplc="07F6C90C">
      <w:start w:val="1"/>
      <w:numFmt w:val="bullet"/>
      <w:lvlText w:val=""/>
      <w:lvlJc w:val="left"/>
      <w:pPr>
        <w:tabs>
          <w:tab w:val="num" w:pos="720"/>
        </w:tabs>
        <w:ind w:left="720" w:hanging="360"/>
      </w:pPr>
      <w:rPr>
        <w:rFonts w:ascii="Symbol" w:hAnsi="Symbol" w:hint="default"/>
      </w:rPr>
    </w:lvl>
    <w:lvl w:ilvl="1" w:tplc="66F072A6">
      <w:numFmt w:val="decimal"/>
      <w:lvlText w:val=""/>
      <w:lvlJc w:val="left"/>
    </w:lvl>
    <w:lvl w:ilvl="2" w:tplc="EEDAC87C">
      <w:numFmt w:val="decimal"/>
      <w:lvlText w:val=""/>
      <w:lvlJc w:val="left"/>
    </w:lvl>
    <w:lvl w:ilvl="3" w:tplc="C360C374">
      <w:numFmt w:val="decimal"/>
      <w:lvlText w:val=""/>
      <w:lvlJc w:val="left"/>
    </w:lvl>
    <w:lvl w:ilvl="4" w:tplc="E1785ABA">
      <w:numFmt w:val="decimal"/>
      <w:lvlText w:val=""/>
      <w:lvlJc w:val="left"/>
    </w:lvl>
    <w:lvl w:ilvl="5" w:tplc="2048E7B2">
      <w:numFmt w:val="decimal"/>
      <w:lvlText w:val=""/>
      <w:lvlJc w:val="left"/>
    </w:lvl>
    <w:lvl w:ilvl="6" w:tplc="2EF4CD50">
      <w:numFmt w:val="decimal"/>
      <w:lvlText w:val=""/>
      <w:lvlJc w:val="left"/>
    </w:lvl>
    <w:lvl w:ilvl="7" w:tplc="2C32C6BE">
      <w:numFmt w:val="decimal"/>
      <w:lvlText w:val=""/>
      <w:lvlJc w:val="left"/>
    </w:lvl>
    <w:lvl w:ilvl="8" w:tplc="DFF076F6">
      <w:numFmt w:val="decimal"/>
      <w:lvlText w:val=""/>
      <w:lvlJc w:val="left"/>
    </w:lvl>
  </w:abstractNum>
  <w:num w:numId="1" w16cid:durableId="330065249">
    <w:abstractNumId w:val="5"/>
  </w:num>
  <w:num w:numId="2" w16cid:durableId="812257323">
    <w:abstractNumId w:val="0"/>
  </w:num>
  <w:num w:numId="3" w16cid:durableId="1651985277">
    <w:abstractNumId w:val="6"/>
  </w:num>
  <w:num w:numId="4" w16cid:durableId="125973983">
    <w:abstractNumId w:val="3"/>
  </w:num>
  <w:num w:numId="5" w16cid:durableId="1023437753">
    <w:abstractNumId w:val="7"/>
  </w:num>
  <w:num w:numId="6" w16cid:durableId="1775127772">
    <w:abstractNumId w:val="4"/>
  </w:num>
  <w:num w:numId="7" w16cid:durableId="833380182">
    <w:abstractNumId w:val="1"/>
  </w:num>
  <w:num w:numId="8" w16cid:durableId="4265829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9&lt;/FontSize&gt;&lt;ReflistTitle&gt;&lt;/ReflistTitle&gt;&lt;StartingRefnum&gt;1&lt;/StartingRefnum&gt;&lt;FirstLineIndent&gt;0&lt;/FirstLineIndent&gt;&lt;HangingIndent&gt;396&lt;/HangingIndent&gt;&lt;LineSpacing&gt;0&lt;/LineSpacing&gt;&lt;SpaceAfter&gt;0&lt;/SpaceAfter&gt;&lt;HyperlinksEnabled&gt;1&lt;/HyperlinksEnabled&gt;&lt;HyperlinksVisible&gt;0&lt;/HyperlinksVisible&gt;&lt;/ENLayout&gt;"/>
    <w:docVar w:name="EN.Libraries" w:val="&lt;Libraries&gt;&lt;item db-id=&quot;v5d0sxrp92tt9iet2xixveam0zw0xfdsrzt2&quot;&gt;aero2017&lt;record-ids&gt;&lt;item&gt;1&lt;/item&gt;&lt;item&gt;2&lt;/item&gt;&lt;item&gt;3&lt;/item&gt;&lt;item&gt;4&lt;/item&gt;&lt;item&gt;5&lt;/item&gt;&lt;/record-ids&gt;&lt;/item&gt;&lt;/Libraries&gt;"/>
  </w:docVars>
  <w:rsids>
    <w:rsidRoot w:val="0050001E"/>
    <w:rsid w:val="000007B5"/>
    <w:rsid w:val="0000178C"/>
    <w:rsid w:val="00015D58"/>
    <w:rsid w:val="00020858"/>
    <w:rsid w:val="00020EF3"/>
    <w:rsid w:val="0002155F"/>
    <w:rsid w:val="00025780"/>
    <w:rsid w:val="00031B80"/>
    <w:rsid w:val="00037481"/>
    <w:rsid w:val="00050226"/>
    <w:rsid w:val="00055D1B"/>
    <w:rsid w:val="0006487B"/>
    <w:rsid w:val="00066DE2"/>
    <w:rsid w:val="00077635"/>
    <w:rsid w:val="00080540"/>
    <w:rsid w:val="000832DF"/>
    <w:rsid w:val="000857C0"/>
    <w:rsid w:val="0009097A"/>
    <w:rsid w:val="000A419D"/>
    <w:rsid w:val="000A5B0D"/>
    <w:rsid w:val="000A7D10"/>
    <w:rsid w:val="000B106A"/>
    <w:rsid w:val="000B6550"/>
    <w:rsid w:val="000C28C8"/>
    <w:rsid w:val="000C36AD"/>
    <w:rsid w:val="000C556C"/>
    <w:rsid w:val="000C559F"/>
    <w:rsid w:val="000D2C39"/>
    <w:rsid w:val="000D53C2"/>
    <w:rsid w:val="000E24AD"/>
    <w:rsid w:val="000E37B2"/>
    <w:rsid w:val="000F1D71"/>
    <w:rsid w:val="000F26CB"/>
    <w:rsid w:val="000F7296"/>
    <w:rsid w:val="000F7AAC"/>
    <w:rsid w:val="00111F19"/>
    <w:rsid w:val="001129EC"/>
    <w:rsid w:val="00115BCF"/>
    <w:rsid w:val="00126358"/>
    <w:rsid w:val="00133A1C"/>
    <w:rsid w:val="00136DE3"/>
    <w:rsid w:val="00137363"/>
    <w:rsid w:val="00152F6D"/>
    <w:rsid w:val="00166D73"/>
    <w:rsid w:val="00183E17"/>
    <w:rsid w:val="00185EBD"/>
    <w:rsid w:val="00187B7D"/>
    <w:rsid w:val="00191FCE"/>
    <w:rsid w:val="001924E2"/>
    <w:rsid w:val="0019704B"/>
    <w:rsid w:val="001A4E20"/>
    <w:rsid w:val="001B2027"/>
    <w:rsid w:val="001B73F1"/>
    <w:rsid w:val="001D573F"/>
    <w:rsid w:val="001E5024"/>
    <w:rsid w:val="001E763B"/>
    <w:rsid w:val="001F20D5"/>
    <w:rsid w:val="001F3D4E"/>
    <w:rsid w:val="00200429"/>
    <w:rsid w:val="00204D5A"/>
    <w:rsid w:val="0022147B"/>
    <w:rsid w:val="002219F6"/>
    <w:rsid w:val="002247EC"/>
    <w:rsid w:val="002256CC"/>
    <w:rsid w:val="002276C6"/>
    <w:rsid w:val="00234EB6"/>
    <w:rsid w:val="00234EEB"/>
    <w:rsid w:val="00235BC8"/>
    <w:rsid w:val="00236336"/>
    <w:rsid w:val="00242BF7"/>
    <w:rsid w:val="002506D2"/>
    <w:rsid w:val="00255C9E"/>
    <w:rsid w:val="00255D47"/>
    <w:rsid w:val="0026284F"/>
    <w:rsid w:val="002635B7"/>
    <w:rsid w:val="0026545C"/>
    <w:rsid w:val="00270C0C"/>
    <w:rsid w:val="0027259F"/>
    <w:rsid w:val="0027291E"/>
    <w:rsid w:val="00272F34"/>
    <w:rsid w:val="0027726C"/>
    <w:rsid w:val="00277980"/>
    <w:rsid w:val="00277D27"/>
    <w:rsid w:val="00280560"/>
    <w:rsid w:val="00296114"/>
    <w:rsid w:val="002A07AB"/>
    <w:rsid w:val="002A4C93"/>
    <w:rsid w:val="002A7063"/>
    <w:rsid w:val="002A7EF5"/>
    <w:rsid w:val="002B6E64"/>
    <w:rsid w:val="002C0BFB"/>
    <w:rsid w:val="002C6F11"/>
    <w:rsid w:val="002D184A"/>
    <w:rsid w:val="002D2FD6"/>
    <w:rsid w:val="002D38B1"/>
    <w:rsid w:val="002E0F76"/>
    <w:rsid w:val="002E58E5"/>
    <w:rsid w:val="002F15C1"/>
    <w:rsid w:val="002F4977"/>
    <w:rsid w:val="003021B2"/>
    <w:rsid w:val="0030544A"/>
    <w:rsid w:val="00307EB0"/>
    <w:rsid w:val="0031177D"/>
    <w:rsid w:val="003159B0"/>
    <w:rsid w:val="00321E6F"/>
    <w:rsid w:val="00325B0E"/>
    <w:rsid w:val="003428F6"/>
    <w:rsid w:val="0034369B"/>
    <w:rsid w:val="00346F0E"/>
    <w:rsid w:val="00351B53"/>
    <w:rsid w:val="0036264D"/>
    <w:rsid w:val="00364AEF"/>
    <w:rsid w:val="003654BD"/>
    <w:rsid w:val="00366638"/>
    <w:rsid w:val="00375C0A"/>
    <w:rsid w:val="0037780E"/>
    <w:rsid w:val="00396CCF"/>
    <w:rsid w:val="003A36D7"/>
    <w:rsid w:val="003A7274"/>
    <w:rsid w:val="003B14D1"/>
    <w:rsid w:val="003B19CC"/>
    <w:rsid w:val="003B6186"/>
    <w:rsid w:val="003D084E"/>
    <w:rsid w:val="003D1EBB"/>
    <w:rsid w:val="003D794A"/>
    <w:rsid w:val="003E611F"/>
    <w:rsid w:val="003F31BB"/>
    <w:rsid w:val="003F5EA3"/>
    <w:rsid w:val="003F735E"/>
    <w:rsid w:val="003F7E26"/>
    <w:rsid w:val="00402249"/>
    <w:rsid w:val="00411FAB"/>
    <w:rsid w:val="00416515"/>
    <w:rsid w:val="00424B95"/>
    <w:rsid w:val="00431765"/>
    <w:rsid w:val="00434CCF"/>
    <w:rsid w:val="00441B9B"/>
    <w:rsid w:val="004454F9"/>
    <w:rsid w:val="00446017"/>
    <w:rsid w:val="0044609A"/>
    <w:rsid w:val="00446EC7"/>
    <w:rsid w:val="0045489F"/>
    <w:rsid w:val="00456305"/>
    <w:rsid w:val="00463B47"/>
    <w:rsid w:val="00476667"/>
    <w:rsid w:val="0048512B"/>
    <w:rsid w:val="004A50E2"/>
    <w:rsid w:val="004A74CE"/>
    <w:rsid w:val="004B0E2A"/>
    <w:rsid w:val="004B135A"/>
    <w:rsid w:val="004C00D3"/>
    <w:rsid w:val="004C2852"/>
    <w:rsid w:val="004C3A69"/>
    <w:rsid w:val="004C72EE"/>
    <w:rsid w:val="004E08A3"/>
    <w:rsid w:val="004E1094"/>
    <w:rsid w:val="004F0EE4"/>
    <w:rsid w:val="0050001E"/>
    <w:rsid w:val="005042BB"/>
    <w:rsid w:val="0050547E"/>
    <w:rsid w:val="00507685"/>
    <w:rsid w:val="005137FE"/>
    <w:rsid w:val="00514B94"/>
    <w:rsid w:val="005165D9"/>
    <w:rsid w:val="0052523E"/>
    <w:rsid w:val="005310CE"/>
    <w:rsid w:val="005319CA"/>
    <w:rsid w:val="0055294A"/>
    <w:rsid w:val="0055461F"/>
    <w:rsid w:val="0055524C"/>
    <w:rsid w:val="00563242"/>
    <w:rsid w:val="00565529"/>
    <w:rsid w:val="00570CE0"/>
    <w:rsid w:val="00574CFF"/>
    <w:rsid w:val="00585E45"/>
    <w:rsid w:val="005950F4"/>
    <w:rsid w:val="005A3FF0"/>
    <w:rsid w:val="005A6622"/>
    <w:rsid w:val="005B2F0A"/>
    <w:rsid w:val="005B6D09"/>
    <w:rsid w:val="005C78A3"/>
    <w:rsid w:val="005D1CC4"/>
    <w:rsid w:val="005D33CA"/>
    <w:rsid w:val="005D4D18"/>
    <w:rsid w:val="005D5614"/>
    <w:rsid w:val="005E7CFF"/>
    <w:rsid w:val="005F0322"/>
    <w:rsid w:val="005F08D0"/>
    <w:rsid w:val="0060343E"/>
    <w:rsid w:val="00612894"/>
    <w:rsid w:val="00613195"/>
    <w:rsid w:val="00613941"/>
    <w:rsid w:val="00616BD2"/>
    <w:rsid w:val="00623284"/>
    <w:rsid w:val="00624363"/>
    <w:rsid w:val="00625328"/>
    <w:rsid w:val="00627BEF"/>
    <w:rsid w:val="00630640"/>
    <w:rsid w:val="00630AD5"/>
    <w:rsid w:val="00630CC4"/>
    <w:rsid w:val="006311DA"/>
    <w:rsid w:val="00633600"/>
    <w:rsid w:val="00640C1F"/>
    <w:rsid w:val="006534E8"/>
    <w:rsid w:val="00654FAD"/>
    <w:rsid w:val="00655444"/>
    <w:rsid w:val="0066332B"/>
    <w:rsid w:val="00670939"/>
    <w:rsid w:val="006811FD"/>
    <w:rsid w:val="00685803"/>
    <w:rsid w:val="00691A7C"/>
    <w:rsid w:val="00695133"/>
    <w:rsid w:val="00696878"/>
    <w:rsid w:val="006A2882"/>
    <w:rsid w:val="006A4EA5"/>
    <w:rsid w:val="006B2ED3"/>
    <w:rsid w:val="006C45F1"/>
    <w:rsid w:val="006D5472"/>
    <w:rsid w:val="006E015A"/>
    <w:rsid w:val="006F3639"/>
    <w:rsid w:val="006F446B"/>
    <w:rsid w:val="006F53E8"/>
    <w:rsid w:val="006F6F67"/>
    <w:rsid w:val="00706795"/>
    <w:rsid w:val="0070715A"/>
    <w:rsid w:val="0074246C"/>
    <w:rsid w:val="00755653"/>
    <w:rsid w:val="00755B96"/>
    <w:rsid w:val="007623AD"/>
    <w:rsid w:val="007639F7"/>
    <w:rsid w:val="00764772"/>
    <w:rsid w:val="007661B9"/>
    <w:rsid w:val="00772296"/>
    <w:rsid w:val="00773ED5"/>
    <w:rsid w:val="00776B82"/>
    <w:rsid w:val="00786078"/>
    <w:rsid w:val="007A0843"/>
    <w:rsid w:val="007B17DA"/>
    <w:rsid w:val="007B2BAB"/>
    <w:rsid w:val="007C5441"/>
    <w:rsid w:val="007E04EF"/>
    <w:rsid w:val="007E67CE"/>
    <w:rsid w:val="007F6BCB"/>
    <w:rsid w:val="00801263"/>
    <w:rsid w:val="00807862"/>
    <w:rsid w:val="0081586B"/>
    <w:rsid w:val="008245B6"/>
    <w:rsid w:val="00826CF0"/>
    <w:rsid w:val="0082724F"/>
    <w:rsid w:val="008279BE"/>
    <w:rsid w:val="0083565F"/>
    <w:rsid w:val="00845E79"/>
    <w:rsid w:val="0085001A"/>
    <w:rsid w:val="008509F6"/>
    <w:rsid w:val="008510C6"/>
    <w:rsid w:val="008560A4"/>
    <w:rsid w:val="008728CB"/>
    <w:rsid w:val="00875D44"/>
    <w:rsid w:val="008848C8"/>
    <w:rsid w:val="00894511"/>
    <w:rsid w:val="008B0FD0"/>
    <w:rsid w:val="008B3A6E"/>
    <w:rsid w:val="008D3043"/>
    <w:rsid w:val="008E4E27"/>
    <w:rsid w:val="008F148E"/>
    <w:rsid w:val="009024B7"/>
    <w:rsid w:val="009050E9"/>
    <w:rsid w:val="00913533"/>
    <w:rsid w:val="009146DE"/>
    <w:rsid w:val="009215DE"/>
    <w:rsid w:val="00921EAD"/>
    <w:rsid w:val="00931D4F"/>
    <w:rsid w:val="00933DE1"/>
    <w:rsid w:val="00936098"/>
    <w:rsid w:val="00940FD3"/>
    <w:rsid w:val="00941762"/>
    <w:rsid w:val="009468B1"/>
    <w:rsid w:val="00957CDB"/>
    <w:rsid w:val="00962AC7"/>
    <w:rsid w:val="009653A5"/>
    <w:rsid w:val="0097017D"/>
    <w:rsid w:val="009701A0"/>
    <w:rsid w:val="00970930"/>
    <w:rsid w:val="00972EF8"/>
    <w:rsid w:val="00986918"/>
    <w:rsid w:val="009954D0"/>
    <w:rsid w:val="009A3EAC"/>
    <w:rsid w:val="009A5536"/>
    <w:rsid w:val="009B5AAD"/>
    <w:rsid w:val="009B5B5D"/>
    <w:rsid w:val="009C3E98"/>
    <w:rsid w:val="009D7486"/>
    <w:rsid w:val="009E24D7"/>
    <w:rsid w:val="009E56C9"/>
    <w:rsid w:val="009E7BAA"/>
    <w:rsid w:val="009F0F56"/>
    <w:rsid w:val="009F2D18"/>
    <w:rsid w:val="009F38B7"/>
    <w:rsid w:val="00A013EE"/>
    <w:rsid w:val="00A01FE9"/>
    <w:rsid w:val="00A160AA"/>
    <w:rsid w:val="00A20677"/>
    <w:rsid w:val="00A25989"/>
    <w:rsid w:val="00A27D0F"/>
    <w:rsid w:val="00A30962"/>
    <w:rsid w:val="00A36CB2"/>
    <w:rsid w:val="00A373DC"/>
    <w:rsid w:val="00A37D27"/>
    <w:rsid w:val="00A43ECE"/>
    <w:rsid w:val="00A4679A"/>
    <w:rsid w:val="00A503B2"/>
    <w:rsid w:val="00A50479"/>
    <w:rsid w:val="00A53B89"/>
    <w:rsid w:val="00A61458"/>
    <w:rsid w:val="00A64345"/>
    <w:rsid w:val="00A85AC6"/>
    <w:rsid w:val="00A91996"/>
    <w:rsid w:val="00A96397"/>
    <w:rsid w:val="00AA4B8D"/>
    <w:rsid w:val="00AA599D"/>
    <w:rsid w:val="00AB088E"/>
    <w:rsid w:val="00AB1E73"/>
    <w:rsid w:val="00AB50CD"/>
    <w:rsid w:val="00AB7886"/>
    <w:rsid w:val="00AC616E"/>
    <w:rsid w:val="00AE2D03"/>
    <w:rsid w:val="00AF064E"/>
    <w:rsid w:val="00AF0E07"/>
    <w:rsid w:val="00AF3409"/>
    <w:rsid w:val="00AF4A84"/>
    <w:rsid w:val="00AF5271"/>
    <w:rsid w:val="00AF660B"/>
    <w:rsid w:val="00AF6C13"/>
    <w:rsid w:val="00B00E28"/>
    <w:rsid w:val="00B14D17"/>
    <w:rsid w:val="00B23220"/>
    <w:rsid w:val="00B24D1D"/>
    <w:rsid w:val="00B30CA7"/>
    <w:rsid w:val="00B3124D"/>
    <w:rsid w:val="00B3133C"/>
    <w:rsid w:val="00B34E7A"/>
    <w:rsid w:val="00B4024F"/>
    <w:rsid w:val="00B43283"/>
    <w:rsid w:val="00B43C33"/>
    <w:rsid w:val="00B5022A"/>
    <w:rsid w:val="00B60BA6"/>
    <w:rsid w:val="00B66619"/>
    <w:rsid w:val="00B72126"/>
    <w:rsid w:val="00B766F2"/>
    <w:rsid w:val="00B81ECB"/>
    <w:rsid w:val="00B83894"/>
    <w:rsid w:val="00B84C93"/>
    <w:rsid w:val="00B92EB8"/>
    <w:rsid w:val="00B9363E"/>
    <w:rsid w:val="00BA3CAA"/>
    <w:rsid w:val="00BA613A"/>
    <w:rsid w:val="00BA6333"/>
    <w:rsid w:val="00BA6F43"/>
    <w:rsid w:val="00BB09A4"/>
    <w:rsid w:val="00BB11D3"/>
    <w:rsid w:val="00BB796C"/>
    <w:rsid w:val="00BC5E39"/>
    <w:rsid w:val="00BC7432"/>
    <w:rsid w:val="00BE20EE"/>
    <w:rsid w:val="00BF1F3A"/>
    <w:rsid w:val="00BF30F9"/>
    <w:rsid w:val="00C01037"/>
    <w:rsid w:val="00C071B7"/>
    <w:rsid w:val="00C109C3"/>
    <w:rsid w:val="00C207AE"/>
    <w:rsid w:val="00C23188"/>
    <w:rsid w:val="00C23FCC"/>
    <w:rsid w:val="00C30A6A"/>
    <w:rsid w:val="00C31D8D"/>
    <w:rsid w:val="00C33EC1"/>
    <w:rsid w:val="00C3688E"/>
    <w:rsid w:val="00C4285A"/>
    <w:rsid w:val="00C50BF1"/>
    <w:rsid w:val="00C5401E"/>
    <w:rsid w:val="00C553A1"/>
    <w:rsid w:val="00C57B08"/>
    <w:rsid w:val="00C7556C"/>
    <w:rsid w:val="00C80B90"/>
    <w:rsid w:val="00C80BAF"/>
    <w:rsid w:val="00C80E77"/>
    <w:rsid w:val="00C81E26"/>
    <w:rsid w:val="00C826C8"/>
    <w:rsid w:val="00C906E6"/>
    <w:rsid w:val="00C9381B"/>
    <w:rsid w:val="00CA143E"/>
    <w:rsid w:val="00CA2DA1"/>
    <w:rsid w:val="00CA4600"/>
    <w:rsid w:val="00CC2509"/>
    <w:rsid w:val="00CC35B2"/>
    <w:rsid w:val="00CD23CC"/>
    <w:rsid w:val="00CE188A"/>
    <w:rsid w:val="00D02DEC"/>
    <w:rsid w:val="00D055C1"/>
    <w:rsid w:val="00D1076B"/>
    <w:rsid w:val="00D128DD"/>
    <w:rsid w:val="00D129FE"/>
    <w:rsid w:val="00D17A32"/>
    <w:rsid w:val="00D20AF4"/>
    <w:rsid w:val="00D2643C"/>
    <w:rsid w:val="00D307B0"/>
    <w:rsid w:val="00D324D8"/>
    <w:rsid w:val="00D3326E"/>
    <w:rsid w:val="00D333E8"/>
    <w:rsid w:val="00D3397B"/>
    <w:rsid w:val="00D37105"/>
    <w:rsid w:val="00D51E42"/>
    <w:rsid w:val="00D60892"/>
    <w:rsid w:val="00D638C7"/>
    <w:rsid w:val="00D7363D"/>
    <w:rsid w:val="00D76E4E"/>
    <w:rsid w:val="00D770AA"/>
    <w:rsid w:val="00D771F7"/>
    <w:rsid w:val="00D77610"/>
    <w:rsid w:val="00D81650"/>
    <w:rsid w:val="00D816BB"/>
    <w:rsid w:val="00D9130F"/>
    <w:rsid w:val="00DA39C4"/>
    <w:rsid w:val="00DA5183"/>
    <w:rsid w:val="00DA6AE7"/>
    <w:rsid w:val="00DB209D"/>
    <w:rsid w:val="00DB2AA9"/>
    <w:rsid w:val="00DD1644"/>
    <w:rsid w:val="00DD4838"/>
    <w:rsid w:val="00DE3E51"/>
    <w:rsid w:val="00DE63ED"/>
    <w:rsid w:val="00DF2B46"/>
    <w:rsid w:val="00DF589E"/>
    <w:rsid w:val="00E15166"/>
    <w:rsid w:val="00E15BBF"/>
    <w:rsid w:val="00E1727A"/>
    <w:rsid w:val="00E21949"/>
    <w:rsid w:val="00E33FB9"/>
    <w:rsid w:val="00E3490D"/>
    <w:rsid w:val="00E34919"/>
    <w:rsid w:val="00E36973"/>
    <w:rsid w:val="00E405AA"/>
    <w:rsid w:val="00E4780D"/>
    <w:rsid w:val="00E5147A"/>
    <w:rsid w:val="00E54B4D"/>
    <w:rsid w:val="00E6256E"/>
    <w:rsid w:val="00E73D09"/>
    <w:rsid w:val="00E7514C"/>
    <w:rsid w:val="00E7749E"/>
    <w:rsid w:val="00E8288D"/>
    <w:rsid w:val="00E850AC"/>
    <w:rsid w:val="00EA5D91"/>
    <w:rsid w:val="00EA5F87"/>
    <w:rsid w:val="00EB0826"/>
    <w:rsid w:val="00EB61AE"/>
    <w:rsid w:val="00EB78C1"/>
    <w:rsid w:val="00EC0D25"/>
    <w:rsid w:val="00EC3680"/>
    <w:rsid w:val="00EC37DE"/>
    <w:rsid w:val="00EC6FA5"/>
    <w:rsid w:val="00ED2A39"/>
    <w:rsid w:val="00EE2AF1"/>
    <w:rsid w:val="00F04DE2"/>
    <w:rsid w:val="00F0621E"/>
    <w:rsid w:val="00F15892"/>
    <w:rsid w:val="00F158D7"/>
    <w:rsid w:val="00F16884"/>
    <w:rsid w:val="00F25D34"/>
    <w:rsid w:val="00F2734B"/>
    <w:rsid w:val="00F34B14"/>
    <w:rsid w:val="00F4056F"/>
    <w:rsid w:val="00F41671"/>
    <w:rsid w:val="00F41E5B"/>
    <w:rsid w:val="00F45319"/>
    <w:rsid w:val="00F46500"/>
    <w:rsid w:val="00F53CBE"/>
    <w:rsid w:val="00F55733"/>
    <w:rsid w:val="00F560CE"/>
    <w:rsid w:val="00F643FE"/>
    <w:rsid w:val="00F72A2F"/>
    <w:rsid w:val="00F828F6"/>
    <w:rsid w:val="00F94349"/>
    <w:rsid w:val="00FA0DE1"/>
    <w:rsid w:val="00FA618F"/>
    <w:rsid w:val="00FB46F3"/>
    <w:rsid w:val="00FB7573"/>
    <w:rsid w:val="00FC7478"/>
    <w:rsid w:val="00FD41BB"/>
    <w:rsid w:val="00FD6870"/>
    <w:rsid w:val="00FD7A68"/>
    <w:rsid w:val="00FE22FA"/>
    <w:rsid w:val="00FE4A0E"/>
    <w:rsid w:val="00FF45DF"/>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1290DE"/>
  <w15:docId w15:val="{DD9A6B95-9F35-481F-B2FB-1A38C3D7A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5271"/>
    <w:rPr>
      <w:sz w:val="24"/>
      <w:szCs w:val="24"/>
    </w:rPr>
  </w:style>
  <w:style w:type="paragraph" w:styleId="Heading1">
    <w:name w:val="heading 1"/>
    <w:basedOn w:val="Normal"/>
    <w:next w:val="Normal"/>
    <w:link w:val="Heading1Char"/>
    <w:qFormat/>
    <w:rsid w:val="00565529"/>
    <w:pPr>
      <w:keepNext/>
      <w:numPr>
        <w:numId w:val="3"/>
      </w:numPr>
      <w:ind w:left="0" w:firstLine="0"/>
      <w:outlineLvl w:val="0"/>
    </w:pPr>
    <w:rPr>
      <w:b/>
      <w:bCs/>
      <w:sz w:val="20"/>
    </w:rPr>
  </w:style>
  <w:style w:type="paragraph" w:styleId="Heading2">
    <w:name w:val="heading 2"/>
    <w:basedOn w:val="Normal"/>
    <w:next w:val="Normal"/>
    <w:link w:val="Heading2Char"/>
    <w:qFormat/>
    <w:rsid w:val="003A36D7"/>
    <w:pPr>
      <w:keepNext/>
      <w:keepLines/>
      <w:numPr>
        <w:ilvl w:val="1"/>
        <w:numId w:val="4"/>
      </w:numPr>
      <w:outlineLvl w:val="1"/>
    </w:pPr>
    <w:rPr>
      <w:rFonts w:asciiTheme="majorBidi" w:eastAsiaTheme="majorEastAsia" w:hAnsiTheme="majorBidi" w:cstheme="majorBidi"/>
      <w:b/>
      <w:bCs/>
      <w:sz w:val="20"/>
      <w:szCs w:val="26"/>
    </w:rPr>
  </w:style>
  <w:style w:type="paragraph" w:styleId="Heading3">
    <w:name w:val="heading 3"/>
    <w:basedOn w:val="Normal"/>
    <w:next w:val="Normal"/>
    <w:link w:val="Heading3Char"/>
    <w:qFormat/>
    <w:rsid w:val="00AF5271"/>
    <w:pPr>
      <w:keepNext/>
      <w:keepLines/>
      <w:numPr>
        <w:ilvl w:val="2"/>
        <w:numId w:val="4"/>
      </w:numPr>
      <w:ind w:left="1225" w:hanging="1225"/>
      <w:outlineLvl w:val="2"/>
    </w:pPr>
    <w:rPr>
      <w:rFonts w:asciiTheme="majorBidi" w:eastAsiaTheme="majorEastAsia" w:hAnsiTheme="majorBidi" w:cstheme="majorBidi"/>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0001E"/>
    <w:pPr>
      <w:tabs>
        <w:tab w:val="center" w:pos="4153"/>
        <w:tab w:val="right" w:pos="8306"/>
      </w:tabs>
    </w:pPr>
  </w:style>
  <w:style w:type="character" w:customStyle="1" w:styleId="HeaderChar">
    <w:name w:val="Header Char"/>
    <w:basedOn w:val="DefaultParagraphFont"/>
    <w:link w:val="Header"/>
    <w:locked/>
    <w:rsid w:val="0050001E"/>
    <w:rPr>
      <w:sz w:val="24"/>
      <w:szCs w:val="24"/>
      <w:lang w:val="en-US" w:eastAsia="en-US" w:bidi="ar-SA"/>
    </w:rPr>
  </w:style>
  <w:style w:type="paragraph" w:styleId="BodyTextIndent2">
    <w:name w:val="Body Text Indent 2"/>
    <w:basedOn w:val="Normal"/>
    <w:link w:val="BodyTextIndent2Char"/>
    <w:rsid w:val="0050001E"/>
    <w:pPr>
      <w:ind w:left="113" w:hanging="113"/>
    </w:pPr>
    <w:rPr>
      <w:rFonts w:ascii="Arial" w:hAnsi="Arial" w:cs="Arial"/>
      <w:sz w:val="16"/>
      <w:szCs w:val="16"/>
    </w:rPr>
  </w:style>
  <w:style w:type="character" w:customStyle="1" w:styleId="BodyTextIndent2Char">
    <w:name w:val="Body Text Indent 2 Char"/>
    <w:basedOn w:val="DefaultParagraphFont"/>
    <w:link w:val="BodyTextIndent2"/>
    <w:locked/>
    <w:rsid w:val="0050001E"/>
    <w:rPr>
      <w:rFonts w:ascii="Arial" w:hAnsi="Arial" w:cs="Arial"/>
      <w:sz w:val="16"/>
      <w:szCs w:val="16"/>
      <w:lang w:val="en-US" w:eastAsia="en-US" w:bidi="ar-SA"/>
    </w:rPr>
  </w:style>
  <w:style w:type="character" w:customStyle="1" w:styleId="Heading1Char">
    <w:name w:val="Heading 1 Char"/>
    <w:basedOn w:val="DefaultParagraphFont"/>
    <w:link w:val="Heading1"/>
    <w:locked/>
    <w:rsid w:val="00565529"/>
    <w:rPr>
      <w:b/>
      <w:bCs/>
      <w:szCs w:val="24"/>
    </w:rPr>
  </w:style>
  <w:style w:type="paragraph" w:styleId="BlockText">
    <w:name w:val="Block Text"/>
    <w:basedOn w:val="Normal"/>
    <w:rsid w:val="0050001E"/>
    <w:pPr>
      <w:ind w:left="567" w:right="567"/>
      <w:jc w:val="both"/>
    </w:pPr>
    <w:rPr>
      <w:sz w:val="18"/>
    </w:rPr>
  </w:style>
  <w:style w:type="paragraph" w:styleId="BodyText3">
    <w:name w:val="Body Text 3"/>
    <w:basedOn w:val="Normal"/>
    <w:link w:val="BodyText3Char"/>
    <w:rsid w:val="00A50479"/>
    <w:pPr>
      <w:spacing w:after="120"/>
    </w:pPr>
    <w:rPr>
      <w:sz w:val="16"/>
      <w:szCs w:val="16"/>
    </w:rPr>
  </w:style>
  <w:style w:type="character" w:customStyle="1" w:styleId="BodyText3Char">
    <w:name w:val="Body Text 3 Char"/>
    <w:basedOn w:val="DefaultParagraphFont"/>
    <w:link w:val="BodyText3"/>
    <w:semiHidden/>
    <w:locked/>
    <w:rsid w:val="00A50479"/>
    <w:rPr>
      <w:sz w:val="16"/>
      <w:szCs w:val="16"/>
      <w:lang w:val="en-US" w:eastAsia="en-US" w:bidi="ar-SA"/>
    </w:rPr>
  </w:style>
  <w:style w:type="paragraph" w:styleId="BodyTextIndent">
    <w:name w:val="Body Text Indent"/>
    <w:basedOn w:val="Normal"/>
    <w:link w:val="BodyTextIndentChar"/>
    <w:rsid w:val="00A50479"/>
    <w:pPr>
      <w:spacing w:after="120"/>
      <w:ind w:left="283"/>
    </w:pPr>
  </w:style>
  <w:style w:type="character" w:customStyle="1" w:styleId="BodyTextIndentChar">
    <w:name w:val="Body Text Indent Char"/>
    <w:basedOn w:val="DefaultParagraphFont"/>
    <w:link w:val="BodyTextIndent"/>
    <w:semiHidden/>
    <w:locked/>
    <w:rsid w:val="00A50479"/>
    <w:rPr>
      <w:sz w:val="24"/>
      <w:szCs w:val="24"/>
      <w:lang w:val="en-US" w:eastAsia="en-US" w:bidi="ar-SA"/>
    </w:rPr>
  </w:style>
  <w:style w:type="paragraph" w:styleId="Footer">
    <w:name w:val="footer"/>
    <w:basedOn w:val="Normal"/>
    <w:link w:val="FooterChar"/>
    <w:rsid w:val="00EB61AE"/>
    <w:pPr>
      <w:tabs>
        <w:tab w:val="center" w:pos="4320"/>
        <w:tab w:val="right" w:pos="8640"/>
      </w:tabs>
    </w:pPr>
  </w:style>
  <w:style w:type="character" w:styleId="Strong">
    <w:name w:val="Strong"/>
    <w:basedOn w:val="DefaultParagraphFont"/>
    <w:qFormat/>
    <w:rsid w:val="00EB61AE"/>
    <w:rPr>
      <w:rFonts w:cs="Times New Roman"/>
      <w:b/>
    </w:rPr>
  </w:style>
  <w:style w:type="paragraph" w:styleId="BodyText">
    <w:name w:val="Body Text"/>
    <w:basedOn w:val="Normal"/>
    <w:link w:val="BodyTextChar"/>
    <w:rsid w:val="00D51E42"/>
    <w:pPr>
      <w:spacing w:after="120"/>
    </w:pPr>
  </w:style>
  <w:style w:type="character" w:customStyle="1" w:styleId="BodyTextChar">
    <w:name w:val="Body Text Char"/>
    <w:basedOn w:val="DefaultParagraphFont"/>
    <w:link w:val="BodyText"/>
    <w:semiHidden/>
    <w:locked/>
    <w:rsid w:val="00D51E42"/>
    <w:rPr>
      <w:sz w:val="24"/>
      <w:szCs w:val="24"/>
      <w:lang w:val="en-US" w:eastAsia="en-US" w:bidi="ar-SA"/>
    </w:rPr>
  </w:style>
  <w:style w:type="character" w:customStyle="1" w:styleId="FooterChar">
    <w:name w:val="Footer Char"/>
    <w:basedOn w:val="DefaultParagraphFont"/>
    <w:link w:val="Footer"/>
    <w:semiHidden/>
    <w:locked/>
    <w:rsid w:val="00A503B2"/>
    <w:rPr>
      <w:sz w:val="24"/>
      <w:szCs w:val="24"/>
      <w:lang w:val="en-US" w:eastAsia="en-US" w:bidi="ar-SA"/>
    </w:rPr>
  </w:style>
  <w:style w:type="paragraph" w:styleId="BalloonText">
    <w:name w:val="Balloon Text"/>
    <w:basedOn w:val="Normal"/>
    <w:link w:val="BalloonTextChar"/>
    <w:rsid w:val="00776B82"/>
    <w:rPr>
      <w:rFonts w:ascii="Tahoma" w:hAnsi="Tahoma" w:cs="Tahoma"/>
      <w:sz w:val="16"/>
      <w:szCs w:val="16"/>
    </w:rPr>
  </w:style>
  <w:style w:type="character" w:customStyle="1" w:styleId="BalloonTextChar">
    <w:name w:val="Balloon Text Char"/>
    <w:basedOn w:val="DefaultParagraphFont"/>
    <w:link w:val="BalloonText"/>
    <w:rsid w:val="00776B82"/>
    <w:rPr>
      <w:rFonts w:ascii="Tahoma" w:hAnsi="Tahoma" w:cs="Tahoma"/>
      <w:sz w:val="16"/>
      <w:szCs w:val="16"/>
    </w:rPr>
  </w:style>
  <w:style w:type="table" w:styleId="TableGrid">
    <w:name w:val="Table Grid"/>
    <w:basedOn w:val="TableNormal"/>
    <w:rsid w:val="00C428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itle">
    <w:name w:val="abstract title"/>
    <w:qFormat/>
    <w:rsid w:val="00931D4F"/>
    <w:rPr>
      <w:b/>
      <w:bCs/>
    </w:rPr>
  </w:style>
  <w:style w:type="character" w:styleId="Hyperlink">
    <w:name w:val="Hyperlink"/>
    <w:basedOn w:val="DefaultParagraphFont"/>
    <w:unhideWhenUsed/>
    <w:rsid w:val="00B23220"/>
    <w:rPr>
      <w:color w:val="0000FF" w:themeColor="hyperlink"/>
      <w:u w:val="single"/>
    </w:rPr>
  </w:style>
  <w:style w:type="paragraph" w:customStyle="1" w:styleId="referencelist">
    <w:name w:val="reference list"/>
    <w:basedOn w:val="Normal"/>
    <w:qFormat/>
    <w:rsid w:val="003F31BB"/>
    <w:pPr>
      <w:widowControl w:val="0"/>
      <w:autoSpaceDE w:val="0"/>
      <w:autoSpaceDN w:val="0"/>
      <w:adjustRightInd w:val="0"/>
      <w:ind w:left="397" w:hanging="397"/>
      <w:jc w:val="both"/>
    </w:pPr>
    <w:rPr>
      <w:noProof/>
      <w:sz w:val="18"/>
    </w:rPr>
  </w:style>
  <w:style w:type="character" w:customStyle="1" w:styleId="Heading2Char">
    <w:name w:val="Heading 2 Char"/>
    <w:basedOn w:val="DefaultParagraphFont"/>
    <w:link w:val="Heading2"/>
    <w:rsid w:val="00AF5271"/>
    <w:rPr>
      <w:rFonts w:asciiTheme="majorBidi" w:eastAsiaTheme="majorEastAsia" w:hAnsiTheme="majorBidi" w:cstheme="majorBidi"/>
      <w:b/>
      <w:bCs/>
      <w:szCs w:val="26"/>
    </w:rPr>
  </w:style>
  <w:style w:type="character" w:customStyle="1" w:styleId="Heading3Char">
    <w:name w:val="Heading 3 Char"/>
    <w:basedOn w:val="DefaultParagraphFont"/>
    <w:link w:val="Heading3"/>
    <w:rsid w:val="00AF5271"/>
    <w:rPr>
      <w:rFonts w:asciiTheme="majorBidi" w:eastAsiaTheme="majorEastAsia" w:hAnsiTheme="majorBidi" w:cstheme="majorBidi"/>
      <w:b/>
      <w:bCs/>
      <w:szCs w:val="24"/>
    </w:rPr>
  </w:style>
  <w:style w:type="character" w:styleId="PlaceholderText">
    <w:name w:val="Placeholder Text"/>
    <w:basedOn w:val="DefaultParagraphFont"/>
    <w:uiPriority w:val="99"/>
    <w:semiHidden/>
    <w:rsid w:val="0082724F"/>
    <w:rPr>
      <w:color w:val="666666"/>
    </w:rPr>
  </w:style>
  <w:style w:type="paragraph" w:styleId="NormalWeb">
    <w:name w:val="Normal (Web)"/>
    <w:basedOn w:val="Normal"/>
    <w:uiPriority w:val="99"/>
    <w:semiHidden/>
    <w:unhideWhenUsed/>
    <w:rsid w:val="000A5B0D"/>
  </w:style>
  <w:style w:type="character" w:styleId="UnresolvedMention">
    <w:name w:val="Unresolved Mention"/>
    <w:basedOn w:val="DefaultParagraphFont"/>
    <w:uiPriority w:val="99"/>
    <w:semiHidden/>
    <w:unhideWhenUsed/>
    <w:rsid w:val="00A96397"/>
    <w:rPr>
      <w:color w:val="605E5C"/>
      <w:shd w:val="clear" w:color="auto" w:fill="E1DFDD"/>
    </w:rPr>
  </w:style>
  <w:style w:type="table" w:styleId="PlainTable3">
    <w:name w:val="Plain Table 3"/>
    <w:basedOn w:val="TableNormal"/>
    <w:uiPriority w:val="43"/>
    <w:rsid w:val="00A9639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A963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A963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9639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9639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96397"/>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9639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96397"/>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PlainTable1">
    <w:name w:val="Plain Table 1"/>
    <w:basedOn w:val="TableNormal"/>
    <w:uiPriority w:val="41"/>
    <w:rsid w:val="00A963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963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7785">
      <w:bodyDiv w:val="1"/>
      <w:marLeft w:val="0"/>
      <w:marRight w:val="0"/>
      <w:marTop w:val="0"/>
      <w:marBottom w:val="0"/>
      <w:divBdr>
        <w:top w:val="none" w:sz="0" w:space="0" w:color="auto"/>
        <w:left w:val="none" w:sz="0" w:space="0" w:color="auto"/>
        <w:bottom w:val="none" w:sz="0" w:space="0" w:color="auto"/>
        <w:right w:val="none" w:sz="0" w:space="0" w:color="auto"/>
      </w:divBdr>
    </w:div>
    <w:div w:id="442384605">
      <w:bodyDiv w:val="1"/>
      <w:marLeft w:val="0"/>
      <w:marRight w:val="0"/>
      <w:marTop w:val="0"/>
      <w:marBottom w:val="0"/>
      <w:divBdr>
        <w:top w:val="none" w:sz="0" w:space="0" w:color="auto"/>
        <w:left w:val="none" w:sz="0" w:space="0" w:color="auto"/>
        <w:bottom w:val="none" w:sz="0" w:space="0" w:color="auto"/>
        <w:right w:val="none" w:sz="0" w:space="0" w:color="auto"/>
      </w:divBdr>
    </w:div>
    <w:div w:id="958603828">
      <w:bodyDiv w:val="1"/>
      <w:marLeft w:val="0"/>
      <w:marRight w:val="0"/>
      <w:marTop w:val="0"/>
      <w:marBottom w:val="0"/>
      <w:divBdr>
        <w:top w:val="none" w:sz="0" w:space="0" w:color="auto"/>
        <w:left w:val="none" w:sz="0" w:space="0" w:color="auto"/>
        <w:bottom w:val="none" w:sz="0" w:space="0" w:color="auto"/>
        <w:right w:val="none" w:sz="0" w:space="0" w:color="auto"/>
      </w:divBdr>
      <w:divsChild>
        <w:div w:id="1961106852">
          <w:marLeft w:val="0"/>
          <w:marRight w:val="0"/>
          <w:marTop w:val="0"/>
          <w:marBottom w:val="0"/>
          <w:divBdr>
            <w:top w:val="none" w:sz="0" w:space="0" w:color="auto"/>
            <w:left w:val="none" w:sz="0" w:space="0" w:color="auto"/>
            <w:bottom w:val="none" w:sz="0" w:space="0" w:color="auto"/>
            <w:right w:val="none" w:sz="0" w:space="0" w:color="auto"/>
          </w:divBdr>
          <w:divsChild>
            <w:div w:id="1041322366">
              <w:marLeft w:val="0"/>
              <w:marRight w:val="0"/>
              <w:marTop w:val="0"/>
              <w:marBottom w:val="0"/>
              <w:divBdr>
                <w:top w:val="none" w:sz="0" w:space="0" w:color="auto"/>
                <w:left w:val="none" w:sz="0" w:space="0" w:color="auto"/>
                <w:bottom w:val="none" w:sz="0" w:space="0" w:color="auto"/>
                <w:right w:val="none" w:sz="0" w:space="0" w:color="auto"/>
              </w:divBdr>
              <w:divsChild>
                <w:div w:id="93062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066799">
      <w:bodyDiv w:val="1"/>
      <w:marLeft w:val="0"/>
      <w:marRight w:val="0"/>
      <w:marTop w:val="0"/>
      <w:marBottom w:val="0"/>
      <w:divBdr>
        <w:top w:val="none" w:sz="0" w:space="0" w:color="auto"/>
        <w:left w:val="none" w:sz="0" w:space="0" w:color="auto"/>
        <w:bottom w:val="none" w:sz="0" w:space="0" w:color="auto"/>
        <w:right w:val="none" w:sz="0" w:space="0" w:color="auto"/>
      </w:divBdr>
    </w:div>
    <w:div w:id="1520510395">
      <w:bodyDiv w:val="1"/>
      <w:marLeft w:val="0"/>
      <w:marRight w:val="0"/>
      <w:marTop w:val="0"/>
      <w:marBottom w:val="0"/>
      <w:divBdr>
        <w:top w:val="none" w:sz="0" w:space="0" w:color="auto"/>
        <w:left w:val="none" w:sz="0" w:space="0" w:color="auto"/>
        <w:bottom w:val="none" w:sz="0" w:space="0" w:color="auto"/>
        <w:right w:val="none" w:sz="0" w:space="0" w:color="auto"/>
      </w:divBdr>
      <w:divsChild>
        <w:div w:id="911160716">
          <w:marLeft w:val="0"/>
          <w:marRight w:val="0"/>
          <w:marTop w:val="0"/>
          <w:marBottom w:val="0"/>
          <w:divBdr>
            <w:top w:val="none" w:sz="0" w:space="0" w:color="auto"/>
            <w:left w:val="none" w:sz="0" w:space="0" w:color="auto"/>
            <w:bottom w:val="none" w:sz="0" w:space="0" w:color="auto"/>
            <w:right w:val="none" w:sz="0" w:space="0" w:color="auto"/>
          </w:divBdr>
          <w:divsChild>
            <w:div w:id="1753508112">
              <w:marLeft w:val="0"/>
              <w:marRight w:val="0"/>
              <w:marTop w:val="0"/>
              <w:marBottom w:val="0"/>
              <w:divBdr>
                <w:top w:val="none" w:sz="0" w:space="0" w:color="auto"/>
                <w:left w:val="none" w:sz="0" w:space="0" w:color="auto"/>
                <w:bottom w:val="none" w:sz="0" w:space="0" w:color="auto"/>
                <w:right w:val="none" w:sz="0" w:space="0" w:color="auto"/>
              </w:divBdr>
              <w:divsChild>
                <w:div w:id="60060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13457">
      <w:bodyDiv w:val="1"/>
      <w:marLeft w:val="0"/>
      <w:marRight w:val="0"/>
      <w:marTop w:val="0"/>
      <w:marBottom w:val="0"/>
      <w:divBdr>
        <w:top w:val="none" w:sz="0" w:space="0" w:color="auto"/>
        <w:left w:val="none" w:sz="0" w:space="0" w:color="auto"/>
        <w:bottom w:val="none" w:sz="0" w:space="0" w:color="auto"/>
        <w:right w:val="none" w:sz="0" w:space="0" w:color="auto"/>
      </w:divBdr>
      <w:divsChild>
        <w:div w:id="1844124576">
          <w:marLeft w:val="0"/>
          <w:marRight w:val="0"/>
          <w:marTop w:val="0"/>
          <w:marBottom w:val="0"/>
          <w:divBdr>
            <w:top w:val="none" w:sz="0" w:space="0" w:color="auto"/>
            <w:left w:val="none" w:sz="0" w:space="0" w:color="auto"/>
            <w:bottom w:val="none" w:sz="0" w:space="0" w:color="auto"/>
            <w:right w:val="none" w:sz="0" w:space="0" w:color="auto"/>
          </w:divBdr>
          <w:divsChild>
            <w:div w:id="2023317967">
              <w:marLeft w:val="0"/>
              <w:marRight w:val="0"/>
              <w:marTop w:val="0"/>
              <w:marBottom w:val="0"/>
              <w:divBdr>
                <w:top w:val="none" w:sz="0" w:space="0" w:color="auto"/>
                <w:left w:val="none" w:sz="0" w:space="0" w:color="auto"/>
                <w:bottom w:val="none" w:sz="0" w:space="0" w:color="auto"/>
                <w:right w:val="none" w:sz="0" w:space="0" w:color="auto"/>
              </w:divBdr>
              <w:divsChild>
                <w:div w:id="190017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hyperlink" Target="http://arxiv.org/abs/1509.02971" TargetMode="External"/><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jpg"/><Relationship Id="rId25" Type="http://schemas.openxmlformats.org/officeDocument/2006/relationships/hyperlink" Target="https://doi.org/10.2514/1.42384" TargetMode="Externa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1038/s41467-020-15160-9" TargetMode="Externa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yperlink" Target="https://www.ieee.org/documents/ieeecitationref.pdf"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g"/><Relationship Id="rId22" Type="http://schemas.openxmlformats.org/officeDocument/2006/relationships/image" Target="media/image10.jp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9F097-91C7-499E-931E-FE67E5F06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5047</Words>
  <Characters>28770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Template for the 11th Conf</vt:lpstr>
    </vt:vector>
  </TitlesOfParts>
  <Company>Air University of Shahid Sattari</Company>
  <LinksUpToDate>false</LinksUpToDate>
  <CharactersWithSpaces>33750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the 11th Conf</dc:title>
  <dc:creator>Saliyan</dc:creator>
  <cp:lastModifiedBy>Ali Baniasad</cp:lastModifiedBy>
  <cp:revision>2</cp:revision>
  <cp:lastPrinted>2016-09-17T10:22:00Z</cp:lastPrinted>
  <dcterms:created xsi:type="dcterms:W3CDTF">2025-02-18T12:35:00Z</dcterms:created>
  <dcterms:modified xsi:type="dcterms:W3CDTF">2025-02-18T12:35:00Z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http://www.zotero.org/styles/elsevier-with-titles</vt:lpwstr>
  </property>
  <property fmtid="{D5CDD505-2E9C-101B-9397-08002B2CF9AE}" pid="11" name="Mendeley Recent Style Name 4_1">
    <vt:lpwstr>Elsevier (numeric,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http://www.zotero.org/styles/ieee-aero2017</vt:lpwstr>
  </property>
  <property fmtid="{D5CDD505-2E9C-101B-9397-08002B2CF9AE}" pid="17" name="Mendeley Recent Style Name 7_1">
    <vt:lpwstr>IEEE-Aero2017</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