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Raqamli Dermatolog texnik topshirig‘i</w:t>
      </w:r>
    </w:p>
    <w:p>
      <w:pPr>
        <w:pStyle w:val="Subtitle"/>
      </w:pPr>
      <w:r>
        <w:t>Teri suratlarini dastlabki tahlil qilish va vaqt davomida kuzatish platformasi</w:t>
      </w:r>
    </w:p>
    <w:p>
      <w:pPr>
        <w:spacing w:after="260"/>
      </w:pPr>
      <w:r>
        <w:rPr>
          <w:b/>
        </w:rPr>
        <w:t>Hujjat versiyasi:</w:t>
      </w:r>
      <w:r>
        <w:t xml:space="preserve"> 2.0</w:t>
      </w:r>
    </w:p>
    <w:p>
      <w:pPr>
        <w:spacing w:after="260"/>
      </w:pPr>
      <w:r>
        <w:rPr>
          <w:b/>
        </w:rPr>
        <w:t>Sana:</w:t>
      </w:r>
      <w:r>
        <w:t xml:space="preserve"> 23 sentabr 2026</w:t>
      </w:r>
    </w:p>
    <w:p>
      <w:pPr>
        <w:spacing w:after="260"/>
      </w:pPr>
      <w:r>
        <w:rPr>
          <w:b/>
        </w:rPr>
        <w:t>Ilovaning joriy versiyasi:</w:t>
      </w:r>
      <w:r>
        <w:t xml:space="preserve"> 0.1.0</w:t>
      </w:r>
    </w:p>
    <w:p>
      <w:pPr>
        <w:spacing w:after="260"/>
      </w:pPr>
      <w:r>
        <w:rPr>
          <w:b/>
        </w:rPr>
        <w:t>Hujjat auditoriyasi:</w:t>
      </w:r>
      <w:r>
        <w:t xml:space="preserve"> buyurtmachi, loyiha rahbari, frontend va backend dasturchilari, AI mutaxassisi, QA va infratuzilma muhandisi.</w:t>
      </w:r>
    </w:p>
    <w:p>
      <w:pPr>
        <w:spacing w:after="260"/>
      </w:pPr>
      <w:r>
        <w:t>Ushbu texnik topshiriq Raqamli Dermatolog platformasining maqsadi, funksiyalari, texnologiyalari, ma’lumotlar oqimi, xavfsizligi va qabul mezonlarini belgilaydi. Hujjat amaldagi lokal ilovani rivojlantirish, production muhitiga chiqarish va keyinchalik tekshirilgan dermatologik modelni joriy etish uchun asos bo‘ladi.</w:t>
      </w:r>
    </w:p>
    <w:p>
      <w:pPr>
        <w:spacing w:after="260"/>
      </w:pPr>
      <w:r>
        <w:rPr>
          <w:b/>
        </w:rPr>
        <w:t>Joriy holat:</w:t>
      </w:r>
      <w:r>
        <w:t xml:space="preserve"> foydalanuvchi kabineti, surat yuklash, texnik sifat tekshiruvi, rozilik asosidagi tashqi AI tahlili, tarix, taqqoslash, PDF va ma’lumotlarni o‘chirish oqimlari yaratilgan. Klinik tasdiqlangan model, avtomatik segmentatsiya va production infratuzilmasini qabul qilish alohida bosqich hisoblanadi.</w:t>
      </w:r>
    </w:p>
    <w:p>
      <w:r>
        <w:br w:type="page"/>
      </w:r>
    </w:p>
    <w:p>
      <w:pPr>
        <w:pStyle w:val="Heading1"/>
      </w:pPr>
      <w:r>
        <w:t>Mundarija</w:t>
      </w:r>
    </w:p>
    <w:p>
      <w:pPr>
        <w:tabs>
          <w:tab w:pos="10080" w:val="right" w:leader="dot"/>
        </w:tabs>
        <w:spacing w:after="140" w:line="240" w:lineRule="auto"/>
      </w:pPr>
      <w:hyperlink w:anchor="sec1">
        <w:r>
          <w:rPr>
            <w:color w:val="000000"/>
            <w:sz w:val="22"/>
          </w:rPr>
          <w:t>1 Loyiha maqsadi</w:t>
        </w:r>
      </w:hyperlink>
      <w:r>
        <w:tab/>
        <w:t>3</w:t>
      </w:r>
    </w:p>
    <w:p>
      <w:pPr>
        <w:tabs>
          <w:tab w:pos="10080" w:val="right" w:leader="dot"/>
        </w:tabs>
        <w:spacing w:after="140" w:line="240" w:lineRule="auto"/>
      </w:pPr>
      <w:hyperlink w:anchor="sec2">
        <w:r>
          <w:rPr>
            <w:color w:val="000000"/>
            <w:sz w:val="22"/>
          </w:rPr>
          <w:t>2 Qamrov va amalga oshirish holati</w:t>
        </w:r>
      </w:hyperlink>
      <w:r>
        <w:tab/>
        <w:t>3</w:t>
      </w:r>
    </w:p>
    <w:p>
      <w:pPr>
        <w:tabs>
          <w:tab w:pos="10080" w:val="right" w:leader="dot"/>
        </w:tabs>
        <w:spacing w:after="140" w:line="240" w:lineRule="auto"/>
      </w:pPr>
      <w:hyperlink w:anchor="sec3">
        <w:r>
          <w:rPr>
            <w:color w:val="000000"/>
            <w:sz w:val="22"/>
          </w:rPr>
          <w:t>3 Foydalanuvchilar va ruxsatlar</w:t>
        </w:r>
      </w:hyperlink>
      <w:r>
        <w:tab/>
        <w:t>4</w:t>
      </w:r>
    </w:p>
    <w:p>
      <w:pPr>
        <w:tabs>
          <w:tab w:pos="10080" w:val="right" w:leader="dot"/>
        </w:tabs>
        <w:spacing w:after="140" w:line="240" w:lineRule="auto"/>
      </w:pPr>
      <w:hyperlink w:anchor="sec4">
        <w:r>
          <w:rPr>
            <w:color w:val="000000"/>
            <w:sz w:val="22"/>
          </w:rPr>
          <w:t>4 Texnologiyalar va dasturlash tillari</w:t>
        </w:r>
      </w:hyperlink>
      <w:r>
        <w:tab/>
        <w:t>4</w:t>
      </w:r>
    </w:p>
    <w:p>
      <w:pPr>
        <w:tabs>
          <w:tab w:pos="10080" w:val="right" w:leader="dot"/>
        </w:tabs>
        <w:spacing w:after="140" w:line="240" w:lineRule="auto"/>
      </w:pPr>
      <w:hyperlink w:anchor="sec5">
        <w:r>
          <w:rPr>
            <w:color w:val="000000"/>
            <w:sz w:val="22"/>
          </w:rPr>
          <w:t>5 Tizim arxitekturasi</w:t>
        </w:r>
      </w:hyperlink>
      <w:r>
        <w:tab/>
        <w:t>6</w:t>
      </w:r>
    </w:p>
    <w:p>
      <w:pPr>
        <w:tabs>
          <w:tab w:pos="10080" w:val="right" w:leader="dot"/>
        </w:tabs>
        <w:spacing w:after="140" w:line="240" w:lineRule="auto"/>
      </w:pPr>
      <w:hyperlink w:anchor="sec6">
        <w:r>
          <w:rPr>
            <w:color w:val="000000"/>
            <w:sz w:val="22"/>
          </w:rPr>
          <w:t>6 Asosiy foydalanuvchi ssenariysi</w:t>
        </w:r>
      </w:hyperlink>
      <w:r>
        <w:tab/>
        <w:t>6</w:t>
      </w:r>
    </w:p>
    <w:p>
      <w:pPr>
        <w:tabs>
          <w:tab w:pos="10080" w:val="right" w:leader="dot"/>
        </w:tabs>
        <w:spacing w:after="140" w:line="240" w:lineRule="auto"/>
      </w:pPr>
      <w:hyperlink w:anchor="sec7">
        <w:r>
          <w:rPr>
            <w:color w:val="000000"/>
            <w:sz w:val="22"/>
          </w:rPr>
          <w:t>7 Funksional talablar</w:t>
        </w:r>
      </w:hyperlink>
      <w:r>
        <w:tab/>
        <w:t>7</w:t>
      </w:r>
    </w:p>
    <w:p>
      <w:pPr>
        <w:tabs>
          <w:tab w:pos="10080" w:val="right" w:leader="dot"/>
        </w:tabs>
        <w:spacing w:after="140" w:line="240" w:lineRule="auto"/>
      </w:pPr>
      <w:hyperlink w:anchor="sec8">
        <w:r>
          <w:rPr>
            <w:color w:val="000000"/>
            <w:sz w:val="22"/>
          </w:rPr>
          <w:t>8 Frontend talablari</w:t>
        </w:r>
      </w:hyperlink>
      <w:r>
        <w:tab/>
        <w:t>8</w:t>
      </w:r>
    </w:p>
    <w:p>
      <w:pPr>
        <w:tabs>
          <w:tab w:pos="10080" w:val="right" w:leader="dot"/>
        </w:tabs>
        <w:spacing w:after="140" w:line="240" w:lineRule="auto"/>
      </w:pPr>
      <w:hyperlink w:anchor="sec9">
        <w:r>
          <w:rPr>
            <w:color w:val="000000"/>
            <w:sz w:val="22"/>
          </w:rPr>
          <w:t>9 Backend va API talablari</w:t>
        </w:r>
      </w:hyperlink>
      <w:r>
        <w:tab/>
        <w:t>9</w:t>
      </w:r>
    </w:p>
    <w:p>
      <w:pPr>
        <w:tabs>
          <w:tab w:pos="10080" w:val="right" w:leader="dot"/>
        </w:tabs>
        <w:spacing w:after="140" w:line="240" w:lineRule="auto"/>
      </w:pPr>
      <w:hyperlink w:anchor="sec10">
        <w:r>
          <w:rPr>
            <w:color w:val="000000"/>
            <w:sz w:val="22"/>
          </w:rPr>
          <w:t>10 Ma’lumotlar modeli</w:t>
        </w:r>
      </w:hyperlink>
      <w:r>
        <w:tab/>
        <w:t>10</w:t>
      </w:r>
    </w:p>
    <w:p>
      <w:pPr>
        <w:tabs>
          <w:tab w:pos="10080" w:val="right" w:leader="dot"/>
        </w:tabs>
        <w:spacing w:after="140" w:line="240" w:lineRule="auto"/>
      </w:pPr>
      <w:hyperlink w:anchor="sec11">
        <w:r>
          <w:rPr>
            <w:color w:val="000000"/>
            <w:sz w:val="22"/>
          </w:rPr>
          <w:t>11 AI tahlili va surat sifati</w:t>
        </w:r>
      </w:hyperlink>
      <w:r>
        <w:tab/>
        <w:t>11</w:t>
      </w:r>
    </w:p>
    <w:p>
      <w:pPr>
        <w:tabs>
          <w:tab w:pos="10080" w:val="right" w:leader="dot"/>
        </w:tabs>
        <w:spacing w:after="140" w:line="240" w:lineRule="auto"/>
      </w:pPr>
      <w:hyperlink w:anchor="sec12">
        <w:r>
          <w:rPr>
            <w:color w:val="000000"/>
            <w:sz w:val="22"/>
          </w:rPr>
          <w:t>12 Lokal model va klinik qabul talablari</w:t>
        </w:r>
      </w:hyperlink>
      <w:r>
        <w:tab/>
        <w:t>12</w:t>
      </w:r>
    </w:p>
    <w:p>
      <w:pPr>
        <w:tabs>
          <w:tab w:pos="10080" w:val="right" w:leader="dot"/>
        </w:tabs>
        <w:spacing w:after="140" w:line="240" w:lineRule="auto"/>
      </w:pPr>
      <w:hyperlink w:anchor="sec13">
        <w:r>
          <w:rPr>
            <w:color w:val="000000"/>
            <w:sz w:val="22"/>
          </w:rPr>
          <w:t>13 Maxfiylik va xavfsizlik</w:t>
        </w:r>
      </w:hyperlink>
      <w:r>
        <w:tab/>
        <w:t>13</w:t>
      </w:r>
    </w:p>
    <w:p>
      <w:pPr>
        <w:tabs>
          <w:tab w:pos="10080" w:val="right" w:leader="dot"/>
        </w:tabs>
        <w:spacing w:after="140" w:line="240" w:lineRule="auto"/>
      </w:pPr>
      <w:hyperlink w:anchor="sec14">
        <w:r>
          <w:rPr>
            <w:color w:val="000000"/>
            <w:sz w:val="22"/>
          </w:rPr>
          <w:t>14 Saqlash eksport va o‘chirish</w:t>
        </w:r>
      </w:hyperlink>
      <w:r>
        <w:tab/>
        <w:t>14</w:t>
      </w:r>
    </w:p>
    <w:p>
      <w:pPr>
        <w:tabs>
          <w:tab w:pos="10080" w:val="right" w:leader="dot"/>
        </w:tabs>
        <w:spacing w:after="140" w:line="240" w:lineRule="auto"/>
      </w:pPr>
      <w:hyperlink w:anchor="sec15">
        <w:r>
          <w:rPr>
            <w:color w:val="000000"/>
            <w:sz w:val="22"/>
          </w:rPr>
          <w:t>15 Tezlik va barqarorlik talablari</w:t>
        </w:r>
      </w:hyperlink>
      <w:r>
        <w:tab/>
        <w:t>14</w:t>
      </w:r>
    </w:p>
    <w:p>
      <w:pPr>
        <w:tabs>
          <w:tab w:pos="10080" w:val="right" w:leader="dot"/>
        </w:tabs>
        <w:spacing w:after="140" w:line="240" w:lineRule="auto"/>
      </w:pPr>
      <w:hyperlink w:anchor="sec16">
        <w:r>
          <w:rPr>
            <w:color w:val="000000"/>
            <w:sz w:val="22"/>
          </w:rPr>
          <w:t>16 Muhitlar va joylashtirish</w:t>
        </w:r>
      </w:hyperlink>
      <w:r>
        <w:tab/>
        <w:t>15</w:t>
      </w:r>
    </w:p>
    <w:p>
      <w:pPr>
        <w:tabs>
          <w:tab w:pos="10080" w:val="right" w:leader="dot"/>
        </w:tabs>
        <w:spacing w:after="140" w:line="240" w:lineRule="auto"/>
      </w:pPr>
      <w:hyperlink w:anchor="sec17">
        <w:r>
          <w:rPr>
            <w:color w:val="000000"/>
            <w:sz w:val="22"/>
          </w:rPr>
          <w:t>17 Demo ma’lumotlari</w:t>
        </w:r>
      </w:hyperlink>
      <w:r>
        <w:tab/>
        <w:t>16</w:t>
      </w:r>
    </w:p>
    <w:p>
      <w:pPr>
        <w:tabs>
          <w:tab w:pos="10080" w:val="right" w:leader="dot"/>
        </w:tabs>
        <w:spacing w:after="140" w:line="240" w:lineRule="auto"/>
      </w:pPr>
      <w:hyperlink w:anchor="sec18">
        <w:r>
          <w:rPr>
            <w:color w:val="000000"/>
            <w:sz w:val="22"/>
          </w:rPr>
          <w:t>18 Testlash va qabul mezonlari</w:t>
        </w:r>
      </w:hyperlink>
      <w:r>
        <w:tab/>
        <w:t>16</w:t>
      </w:r>
    </w:p>
    <w:p>
      <w:pPr>
        <w:tabs>
          <w:tab w:pos="10080" w:val="right" w:leader="dot"/>
        </w:tabs>
        <w:spacing w:after="140" w:line="240" w:lineRule="auto"/>
      </w:pPr>
      <w:hyperlink w:anchor="sec19">
        <w:r>
          <w:rPr>
            <w:color w:val="000000"/>
            <w:sz w:val="22"/>
          </w:rPr>
          <w:t>19 Ish bosqichlari va topshiriladigan natijalar</w:t>
        </w:r>
      </w:hyperlink>
      <w:r>
        <w:tab/>
        <w:t>17</w:t>
      </w:r>
    </w:p>
    <w:p>
      <w:pPr>
        <w:tabs>
          <w:tab w:pos="10080" w:val="right" w:leader="dot"/>
        </w:tabs>
        <w:spacing w:after="140" w:line="240" w:lineRule="auto"/>
      </w:pPr>
      <w:hyperlink w:anchor="sec20">
        <w:r>
          <w:rPr>
            <w:color w:val="000000"/>
            <w:sz w:val="22"/>
          </w:rPr>
          <w:t>20 Release oldidan yopiladigan masalalar</w:t>
        </w:r>
      </w:hyperlink>
      <w:r>
        <w:tab/>
        <w:t>17</w:t>
      </w:r>
    </w:p>
    <w:p>
      <w:pPr>
        <w:tabs>
          <w:tab w:pos="10080" w:val="right" w:leader="dot"/>
        </w:tabs>
        <w:spacing w:after="140" w:line="240" w:lineRule="auto"/>
      </w:pPr>
      <w:hyperlink w:anchor="sec21">
        <w:r>
          <w:rPr>
            <w:color w:val="000000"/>
            <w:sz w:val="22"/>
          </w:rPr>
          <w:t>21 Hujjatlar va atamalar</w:t>
        </w:r>
      </w:hyperlink>
      <w:r>
        <w:tab/>
        <w:t>18</w:t>
      </w:r>
    </w:p>
    <w:p>
      <w:r>
        <w:br w:type="page"/>
      </w:r>
    </w:p>
    <w:p>
      <w:bookmarkStart w:id="1" w:name="sec1"/>
      <w:pPr>
        <w:pStyle w:val="Heading1"/>
      </w:pPr>
      <w:r>
        <w:t>1 Loyiha maqsadi</w:t>
      </w:r>
      <w:bookmarkEnd w:id="1"/>
    </w:p>
    <w:p>
      <w:r>
        <w:t>Raqamli Dermatolog foydalanuvchiga teridagi o‘zgarishlarni surat orqali qayd etish, tasvir sifatini tekshirish, ehtimoliy holatlar haqida tushunarli dastlabki izoh olish va kuzatuvlarni bir joyda saqlash imkonini beradi. Mahsulotning asosiy foydasi — teri holatini tartibli kuzatish va dermatolog bilan maslahatlashishga tayyor ma’lumot yaratish.</w:t>
      </w:r>
    </w:p>
    <w:p>
      <w:r>
        <w:t>Platforma suratni, foydalanuvchi belgilagan hududni va tuzilmali simptomlarni birlashtiradi. Natijada ko‘rinadigan belgilar, ehtimoliy izohlar, noaniqliklar va keyingi qadamlar o‘zbek tilida beriladi. Har bir saqlangan kuzatuv oldingi kuzatuv bilan taqqoslanishi va PDF shaklida yuklab olinishi mumkin.</w:t>
      </w:r>
    </w:p>
    <w:p>
      <w:r>
        <w:t>Mahsulot dastlabki skrining va tadqiqot prototipi sifatida ishlaydi. Natija oynasi va PDF’da quyidagi matn ko‘rinishi shart: “Bu natija dastlabki skrining uchun. Yakuniy tashxisni dermatolog qo‘yadi.” Avtomatik dori buyurish, davolash rejimini tasdiqlash yoki suratdan yakuniy tashxis berish ushbu versiya vazifasiga kirmaydi.</w:t>
      </w:r>
    </w:p>
    <w:p>
      <w:pPr>
        <w:pStyle w:val="Heading2"/>
      </w:pPr>
      <w:r>
        <w:t>Asosiy natijalar</w:t>
      </w:r>
    </w:p>
    <w:p>
      <w:pPr>
        <w:pStyle w:val="ListBullet"/>
      </w:pPr>
      <w:r>
        <w:t>Suratni qabul qilishdan natija va hisobot olishgacha bo‘lgan yaxlit foydalanuvchi oqimini ta’minlash.</w:t>
      </w:r>
    </w:p>
    <w:p>
      <w:pPr>
        <w:pStyle w:val="ListBullet"/>
      </w:pPr>
      <w:r>
        <w:t>Sifatsiz yoki tahlil doirasiga kirmaydigan tasvir sababini tushunarli ko‘rsatish.</w:t>
      </w:r>
    </w:p>
    <w:p>
      <w:pPr>
        <w:pStyle w:val="ListBullet"/>
      </w:pPr>
      <w:r>
        <w:t>AI javobini dalillar va cheklovlar bilan berish; mavjud bo‘lmagan aniqlik foizini yaratmaslik.</w:t>
      </w:r>
    </w:p>
    <w:p>
      <w:pPr>
        <w:pStyle w:val="ListBullet"/>
      </w:pPr>
      <w:r>
        <w:t>Bitta teri o‘chog‘ining turli vaqtdagi kuzatuvlarini bog‘lash.</w:t>
      </w:r>
    </w:p>
    <w:p>
      <w:pPr>
        <w:pStyle w:val="ListBullet"/>
      </w:pPr>
      <w:r>
        <w:t>Foydalanuvchiga roziliklar, saqlash, eksport va o‘chirish ustidan nazorat berish.</w:t>
      </w:r>
    </w:p>
    <w:p>
      <w:bookmarkStart w:id="2" w:name="sec2"/>
      <w:pPr>
        <w:pStyle w:val="Heading1"/>
      </w:pPr>
      <w:r>
        <w:t>2 Qamrov va amalga oshirish holati</w:t>
      </w:r>
      <w:bookmarkEnd w:id="2"/>
    </w:p>
    <w:p>
      <w:pPr>
        <w:keepNext/>
      </w:pPr>
      <w:r>
        <w:t xml:space="preserve">Talablar uch bosqichda qabul qilinadi. </w:t>
      </w:r>
      <w:r>
        <w:rPr>
          <w:b/>
        </w:rPr>
        <w:t>A bosqich</w:t>
      </w:r>
      <w:r>
        <w:t xml:space="preserve"> — amaldagi dasturiy prototip va vizual AI integratsiyasi. </w:t>
      </w:r>
      <w:r>
        <w:rPr>
          <w:b/>
        </w:rPr>
        <w:t>B bosqich</w:t>
      </w:r>
      <w:r>
        <w:t xml:space="preserve"> — production muhitida xavfsiz va barqaror ishlash. </w:t>
      </w:r>
      <w:r>
        <w:rPr>
          <w:b/>
        </w:rPr>
        <w:t>C bosqich</w:t>
      </w:r>
      <w:r>
        <w:t xml:space="preserve"> — tekshirilgan dermatologik model hamda klinik foydalanish uchun alohida qabul.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5328"/>
        <w:gridCol w:w="1224"/>
      </w:tblGrid>
      <w:tr>
        <w:trPr>
          <w:cantSplit/>
          <w:tblHeader/>
        </w:trPr>
        <w:tc>
          <w:tcPr>
            <w:tcW w:type="dxa" w:w="3528"/>
            <w:vAlign w:val="center"/>
            <w:tcMar>
              <w:top w:w="75" w:type="dxa"/>
              <w:bottom w:w="75" w:type="dxa"/>
              <w:left w:w="90" w:type="dxa"/>
              <w:right w:w="90" w:type="dxa"/>
            </w:tcMar>
            <w:shd w:fill="203D4C"/>
          </w:tcPr>
          <w:p>
            <w:pPr>
              <w:keepNext/>
              <w:spacing w:after="0" w:line="252" w:lineRule="auto"/>
            </w:pPr>
            <w:r>
              <w:rPr>
                <w:b/>
                <w:color w:val="FFFFFF"/>
                <w:sz w:val="19"/>
              </w:rPr>
              <w:t>Imkoniyat</w:t>
            </w:r>
          </w:p>
        </w:tc>
        <w:tc>
          <w:tcPr>
            <w:tcW w:type="dxa" w:w="5328"/>
            <w:vAlign w:val="center"/>
            <w:tcMar>
              <w:top w:w="75" w:type="dxa"/>
              <w:bottom w:w="75" w:type="dxa"/>
              <w:left w:w="90" w:type="dxa"/>
              <w:right w:w="90" w:type="dxa"/>
            </w:tcMar>
            <w:shd w:fill="203D4C"/>
          </w:tcPr>
          <w:p>
            <w:pPr>
              <w:keepNext/>
              <w:spacing w:after="0" w:line="252" w:lineRule="auto"/>
            </w:pPr>
            <w:r>
              <w:rPr>
                <w:b/>
                <w:color w:val="FFFFFF"/>
                <w:sz w:val="19"/>
              </w:rPr>
              <w:t>Joriy holat</w:t>
            </w:r>
          </w:p>
        </w:tc>
        <w:tc>
          <w:tcPr>
            <w:tcW w:type="dxa" w:w="1224"/>
            <w:vAlign w:val="center"/>
            <w:tcMar>
              <w:top w:w="75" w:type="dxa"/>
              <w:bottom w:w="75" w:type="dxa"/>
              <w:left w:w="90" w:type="dxa"/>
              <w:right w:w="90" w:type="dxa"/>
            </w:tcMar>
            <w:shd w:fill="203D4C"/>
          </w:tcPr>
          <w:p>
            <w:pPr>
              <w:keepNext/>
              <w:spacing w:after="0" w:line="252" w:lineRule="auto"/>
            </w:pPr>
            <w:r>
              <w:rPr>
                <w:b/>
                <w:color w:val="FFFFFF"/>
                <w:sz w:val="19"/>
              </w:rPr>
              <w:t>Qabul bosqichi</w:t>
            </w:r>
          </w:p>
        </w:tc>
      </w:tr>
      <w:tr>
        <w:trPr>
          <w:cantSplit/>
        </w:trPr>
        <w:tc>
          <w:tcPr>
            <w:tcW w:type="dxa" w:w="3528"/>
            <w:vAlign w:val="center"/>
            <w:tcMar>
              <w:top w:w="75" w:type="dxa"/>
              <w:bottom w:w="75" w:type="dxa"/>
              <w:left w:w="90" w:type="dxa"/>
              <w:right w:w="90" w:type="dxa"/>
            </w:tcMar>
            <w:shd w:fill="FFFFFF"/>
          </w:tcPr>
          <w:p>
            <w:pPr>
              <w:spacing w:after="0" w:line="252" w:lineRule="auto"/>
            </w:pPr>
            <w:r>
              <w:rPr>
                <w:sz w:val="19"/>
              </w:rPr>
              <w:t>Kabinet, surat, simptom, tarix va PDF</w:t>
            </w:r>
          </w:p>
        </w:tc>
        <w:tc>
          <w:tcPr>
            <w:tcW w:type="dxa" w:w="5328"/>
            <w:vAlign w:val="center"/>
            <w:tcMar>
              <w:top w:w="75" w:type="dxa"/>
              <w:bottom w:w="75" w:type="dxa"/>
              <w:left w:w="90" w:type="dxa"/>
              <w:right w:w="90" w:type="dxa"/>
            </w:tcMar>
            <w:shd w:fill="FFFFFF"/>
          </w:tcPr>
          <w:p>
            <w:pPr>
              <w:spacing w:after="0" w:line="252" w:lineRule="auto"/>
            </w:pPr>
            <w:r>
              <w:rPr>
                <w:sz w:val="19"/>
              </w:rPr>
              <w:t>Lokal oqimlar yaratilgan va sinov dalillari mavjud</w:t>
            </w:r>
          </w:p>
        </w:tc>
        <w:tc>
          <w:tcPr>
            <w:tcW w:type="dxa" w:w="1224"/>
            <w:vAlign w:val="center"/>
            <w:tcMar>
              <w:top w:w="75" w:type="dxa"/>
              <w:bottom w:w="75" w:type="dxa"/>
              <w:left w:w="90" w:type="dxa"/>
              <w:right w:w="90" w:type="dxa"/>
            </w:tcMar>
            <w:shd w:fill="FFFFFF"/>
          </w:tcPr>
          <w:p>
            <w:pPr>
              <w:spacing w:after="0" w:line="252" w:lineRule="auto"/>
            </w:pPr>
            <w:r>
              <w:rPr>
                <w:sz w:val="19"/>
              </w:rPr>
              <w:t>A</w:t>
            </w:r>
          </w:p>
        </w:tc>
      </w:tr>
      <w:tr>
        <w:trPr>
          <w:cantSplit/>
        </w:trPr>
        <w:tc>
          <w:tcPr>
            <w:tcW w:type="dxa" w:w="3528"/>
            <w:vAlign w:val="center"/>
            <w:tcMar>
              <w:top w:w="75" w:type="dxa"/>
              <w:bottom w:w="75" w:type="dxa"/>
              <w:left w:w="90" w:type="dxa"/>
              <w:right w:w="90" w:type="dxa"/>
            </w:tcMar>
            <w:shd w:fill="F3F6F7"/>
          </w:tcPr>
          <w:p>
            <w:pPr>
              <w:spacing w:after="0" w:line="252" w:lineRule="auto"/>
            </w:pPr>
            <w:r>
              <w:rPr>
                <w:sz w:val="19"/>
              </w:rPr>
              <w:t>OpenCV texnik sifat tekshiruvi</w:t>
            </w:r>
          </w:p>
        </w:tc>
        <w:tc>
          <w:tcPr>
            <w:tcW w:type="dxa" w:w="5328"/>
            <w:vAlign w:val="center"/>
            <w:tcMar>
              <w:top w:w="75" w:type="dxa"/>
              <w:bottom w:w="75" w:type="dxa"/>
              <w:left w:w="90" w:type="dxa"/>
              <w:right w:w="90" w:type="dxa"/>
            </w:tcMar>
            <w:shd w:fill="F3F6F7"/>
          </w:tcPr>
          <w:p>
            <w:pPr>
              <w:spacing w:after="0" w:line="252" w:lineRule="auto"/>
            </w:pPr>
            <w:r>
              <w:rPr>
                <w:sz w:val="19"/>
              </w:rPr>
              <w:t>Ishlaydi; semantik sifat to‘liq baholanmaydi</w:t>
            </w:r>
          </w:p>
        </w:tc>
        <w:tc>
          <w:tcPr>
            <w:tcW w:type="dxa" w:w="1224"/>
            <w:vAlign w:val="center"/>
            <w:tcMar>
              <w:top w:w="75" w:type="dxa"/>
              <w:bottom w:w="75" w:type="dxa"/>
              <w:left w:w="90" w:type="dxa"/>
              <w:right w:w="90" w:type="dxa"/>
            </w:tcMar>
            <w:shd w:fill="F3F6F7"/>
          </w:tcPr>
          <w:p>
            <w:pPr>
              <w:spacing w:after="0" w:line="252" w:lineRule="auto"/>
            </w:pPr>
            <w:r>
              <w:rPr>
                <w:sz w:val="19"/>
              </w:rPr>
              <w:t>A</w:t>
            </w:r>
          </w:p>
        </w:tc>
      </w:tr>
      <w:tr>
        <w:trPr>
          <w:cantSplit/>
        </w:trPr>
        <w:tc>
          <w:tcPr>
            <w:tcW w:type="dxa" w:w="3528"/>
            <w:vAlign w:val="center"/>
            <w:tcMar>
              <w:top w:w="75" w:type="dxa"/>
              <w:bottom w:w="75" w:type="dxa"/>
              <w:left w:w="90" w:type="dxa"/>
              <w:right w:w="90" w:type="dxa"/>
            </w:tcMar>
            <w:shd w:fill="FFFFFF"/>
          </w:tcPr>
          <w:p>
            <w:pPr>
              <w:spacing w:after="0" w:line="252" w:lineRule="auto"/>
            </w:pPr>
            <w:r>
              <w:rPr>
                <w:sz w:val="19"/>
              </w:rPr>
              <w:t>OpenAI orqali vizual taxminlar</w:t>
            </w:r>
          </w:p>
        </w:tc>
        <w:tc>
          <w:tcPr>
            <w:tcW w:type="dxa" w:w="5328"/>
            <w:vAlign w:val="center"/>
            <w:tcMar>
              <w:top w:w="75" w:type="dxa"/>
              <w:bottom w:w="75" w:type="dxa"/>
              <w:left w:w="90" w:type="dxa"/>
              <w:right w:w="90" w:type="dxa"/>
            </w:tcMar>
            <w:shd w:fill="FFFFFF"/>
          </w:tcPr>
          <w:p>
            <w:pPr>
              <w:spacing w:after="0" w:line="252" w:lineRule="auto"/>
            </w:pPr>
            <w:r>
              <w:rPr>
                <w:sz w:val="19"/>
              </w:rPr>
              <w:t>Alohida rozilik bilan ishlaydi; klinik validatsiya yo‘q</w:t>
            </w:r>
          </w:p>
        </w:tc>
        <w:tc>
          <w:tcPr>
            <w:tcW w:type="dxa" w:w="1224"/>
            <w:vAlign w:val="center"/>
            <w:tcMar>
              <w:top w:w="75" w:type="dxa"/>
              <w:bottom w:w="75" w:type="dxa"/>
              <w:left w:w="90" w:type="dxa"/>
              <w:right w:w="90" w:type="dxa"/>
            </w:tcMar>
            <w:shd w:fill="FFFFFF"/>
          </w:tcPr>
          <w:p>
            <w:pPr>
              <w:spacing w:after="0" w:line="252" w:lineRule="auto"/>
            </w:pPr>
            <w:r>
              <w:rPr>
                <w:sz w:val="19"/>
              </w:rPr>
              <w:t>A</w:t>
            </w:r>
          </w:p>
        </w:tc>
      </w:tr>
      <w:tr>
        <w:trPr>
          <w:cantSplit/>
        </w:trPr>
        <w:tc>
          <w:tcPr>
            <w:tcW w:type="dxa" w:w="3528"/>
            <w:vAlign w:val="center"/>
            <w:tcMar>
              <w:top w:w="75" w:type="dxa"/>
              <w:bottom w:w="75" w:type="dxa"/>
              <w:left w:w="90" w:type="dxa"/>
              <w:right w:w="90" w:type="dxa"/>
            </w:tcMar>
            <w:shd w:fill="F3F6F7"/>
          </w:tcPr>
          <w:p>
            <w:pPr>
              <w:spacing w:after="0" w:line="252" w:lineRule="auto"/>
            </w:pPr>
            <w:r>
              <w:rPr>
                <w:sz w:val="19"/>
              </w:rPr>
              <w:t>PostgreSQL va private lokal storage</w:t>
            </w:r>
          </w:p>
        </w:tc>
        <w:tc>
          <w:tcPr>
            <w:tcW w:type="dxa" w:w="5328"/>
            <w:vAlign w:val="center"/>
            <w:tcMar>
              <w:top w:w="75" w:type="dxa"/>
              <w:bottom w:w="75" w:type="dxa"/>
              <w:left w:w="90" w:type="dxa"/>
              <w:right w:w="90" w:type="dxa"/>
            </w:tcMar>
            <w:shd w:fill="F3F6F7"/>
          </w:tcPr>
          <w:p>
            <w:pPr>
              <w:spacing w:after="0" w:line="252" w:lineRule="auto"/>
            </w:pPr>
            <w:r>
              <w:rPr>
                <w:sz w:val="19"/>
              </w:rPr>
              <w:t>Lokal muhitda tekshirilgan</w:t>
            </w:r>
          </w:p>
        </w:tc>
        <w:tc>
          <w:tcPr>
            <w:tcW w:type="dxa" w:w="1224"/>
            <w:vAlign w:val="center"/>
            <w:tcMar>
              <w:top w:w="75" w:type="dxa"/>
              <w:bottom w:w="75" w:type="dxa"/>
              <w:left w:w="90" w:type="dxa"/>
              <w:right w:w="90" w:type="dxa"/>
            </w:tcMar>
            <w:shd w:fill="F3F6F7"/>
          </w:tcPr>
          <w:p>
            <w:pPr>
              <w:spacing w:after="0" w:line="252" w:lineRule="auto"/>
            </w:pPr>
            <w:r>
              <w:rPr>
                <w:sz w:val="19"/>
              </w:rPr>
              <w:t>A</w:t>
            </w:r>
          </w:p>
        </w:tc>
      </w:tr>
      <w:tr>
        <w:trPr>
          <w:cantSplit/>
        </w:trPr>
        <w:tc>
          <w:tcPr>
            <w:tcW w:type="dxa" w:w="3528"/>
            <w:vAlign w:val="center"/>
            <w:tcMar>
              <w:top w:w="75" w:type="dxa"/>
              <w:bottom w:w="75" w:type="dxa"/>
              <w:left w:w="90" w:type="dxa"/>
              <w:right w:w="90" w:type="dxa"/>
            </w:tcMar>
            <w:shd w:fill="FFFFFF"/>
          </w:tcPr>
          <w:p>
            <w:pPr>
              <w:spacing w:after="0" w:line="252" w:lineRule="auto"/>
            </w:pPr>
            <w:r>
              <w:rPr>
                <w:sz w:val="19"/>
              </w:rPr>
              <w:t>Docker, Redis, BullMQ va S3 yo‘li</w:t>
            </w:r>
          </w:p>
        </w:tc>
        <w:tc>
          <w:tcPr>
            <w:tcW w:type="dxa" w:w="5328"/>
            <w:vAlign w:val="center"/>
            <w:tcMar>
              <w:top w:w="75" w:type="dxa"/>
              <w:bottom w:w="75" w:type="dxa"/>
              <w:left w:w="90" w:type="dxa"/>
              <w:right w:w="90" w:type="dxa"/>
            </w:tcMar>
            <w:shd w:fill="FFFFFF"/>
          </w:tcPr>
          <w:p>
            <w:pPr>
              <w:spacing w:after="0" w:line="252" w:lineRule="auto"/>
            </w:pPr>
            <w:r>
              <w:rPr>
                <w:sz w:val="19"/>
              </w:rPr>
              <w:t>Konfiguratsiya va adapterlar mavjud; runtime sinovi qolgan</w:t>
            </w:r>
          </w:p>
        </w:tc>
        <w:tc>
          <w:tcPr>
            <w:tcW w:type="dxa" w:w="1224"/>
            <w:vAlign w:val="center"/>
            <w:tcMar>
              <w:top w:w="75" w:type="dxa"/>
              <w:bottom w:w="75" w:type="dxa"/>
              <w:left w:w="90" w:type="dxa"/>
              <w:right w:w="90" w:type="dxa"/>
            </w:tcMar>
            <w:shd w:fill="FFFFFF"/>
          </w:tcPr>
          <w:p>
            <w:pPr>
              <w:spacing w:after="0" w:line="252" w:lineRule="auto"/>
            </w:pPr>
            <w:r>
              <w:rPr>
                <w:sz w:val="19"/>
              </w:rPr>
              <w:t>B</w:t>
            </w:r>
          </w:p>
        </w:tc>
      </w:tr>
      <w:tr>
        <w:trPr>
          <w:cantSplit/>
        </w:trPr>
        <w:tc>
          <w:tcPr>
            <w:tcW w:type="dxa" w:w="3528"/>
            <w:vAlign w:val="center"/>
            <w:tcMar>
              <w:top w:w="75" w:type="dxa"/>
              <w:bottom w:w="75" w:type="dxa"/>
              <w:left w:w="90" w:type="dxa"/>
              <w:right w:w="90" w:type="dxa"/>
            </w:tcMar>
            <w:shd w:fill="F3F6F7"/>
          </w:tcPr>
          <w:p>
            <w:pPr>
              <w:spacing w:after="0" w:line="252" w:lineRule="auto"/>
            </w:pPr>
            <w:r>
              <w:rPr>
                <w:sz w:val="19"/>
              </w:rPr>
              <w:t>HTTPS domen, backup va yuklama sinovi</w:t>
            </w:r>
          </w:p>
        </w:tc>
        <w:tc>
          <w:tcPr>
            <w:tcW w:type="dxa" w:w="5328"/>
            <w:vAlign w:val="center"/>
            <w:tcMar>
              <w:top w:w="75" w:type="dxa"/>
              <w:bottom w:w="75" w:type="dxa"/>
              <w:left w:w="90" w:type="dxa"/>
              <w:right w:w="90" w:type="dxa"/>
            </w:tcMar>
            <w:shd w:fill="F3F6F7"/>
          </w:tcPr>
          <w:p>
            <w:pPr>
              <w:spacing w:after="0" w:line="252" w:lineRule="auto"/>
            </w:pPr>
            <w:r>
              <w:rPr>
                <w:sz w:val="19"/>
              </w:rPr>
              <w:t>Production muhitida bajarilishi kerak</w:t>
            </w:r>
          </w:p>
        </w:tc>
        <w:tc>
          <w:tcPr>
            <w:tcW w:type="dxa" w:w="1224"/>
            <w:vAlign w:val="center"/>
            <w:tcMar>
              <w:top w:w="75" w:type="dxa"/>
              <w:bottom w:w="75" w:type="dxa"/>
              <w:left w:w="90" w:type="dxa"/>
              <w:right w:w="90" w:type="dxa"/>
            </w:tcMar>
            <w:shd w:fill="F3F6F7"/>
          </w:tcPr>
          <w:p>
            <w:pPr>
              <w:spacing w:after="0" w:line="252" w:lineRule="auto"/>
            </w:pPr>
            <w:r>
              <w:rPr>
                <w:sz w:val="19"/>
              </w:rPr>
              <w:t>B</w:t>
            </w:r>
          </w:p>
        </w:tc>
      </w:tr>
      <w:tr>
        <w:trPr>
          <w:cantSplit/>
        </w:trPr>
        <w:tc>
          <w:tcPr>
            <w:tcW w:type="dxa" w:w="3528"/>
            <w:vAlign w:val="center"/>
            <w:tcMar>
              <w:top w:w="75" w:type="dxa"/>
              <w:bottom w:w="75" w:type="dxa"/>
              <w:left w:w="90" w:type="dxa"/>
              <w:right w:w="90" w:type="dxa"/>
            </w:tcMar>
            <w:shd w:fill="FFFFFF"/>
          </w:tcPr>
          <w:p>
            <w:pPr>
              <w:spacing w:after="0" w:line="252" w:lineRule="auto"/>
            </w:pPr>
            <w:r>
              <w:rPr>
                <w:sz w:val="19"/>
              </w:rPr>
              <w:t>Olti guruhli lokal klinik klassifikator</w:t>
            </w:r>
          </w:p>
        </w:tc>
        <w:tc>
          <w:tcPr>
            <w:tcW w:type="dxa" w:w="5328"/>
            <w:vAlign w:val="center"/>
            <w:tcMar>
              <w:top w:w="75" w:type="dxa"/>
              <w:bottom w:w="75" w:type="dxa"/>
              <w:left w:w="90" w:type="dxa"/>
              <w:right w:w="90" w:type="dxa"/>
            </w:tcMar>
            <w:shd w:fill="FFFFFF"/>
          </w:tcPr>
          <w:p>
            <w:pPr>
              <w:spacing w:after="0" w:line="252" w:lineRule="auto"/>
            </w:pPr>
            <w:r>
              <w:rPr>
                <w:sz w:val="19"/>
              </w:rPr>
              <w:t>Mos o‘qitilgan model va baholash ma’lumotlari yetishmaydi</w:t>
            </w:r>
          </w:p>
        </w:tc>
        <w:tc>
          <w:tcPr>
            <w:tcW w:type="dxa" w:w="1224"/>
            <w:vAlign w:val="center"/>
            <w:tcMar>
              <w:top w:w="75" w:type="dxa"/>
              <w:bottom w:w="75" w:type="dxa"/>
              <w:left w:w="90" w:type="dxa"/>
              <w:right w:w="90" w:type="dxa"/>
            </w:tcMar>
            <w:shd w:fill="FFFFFF"/>
          </w:tcPr>
          <w:p>
            <w:pPr>
              <w:spacing w:after="0" w:line="252" w:lineRule="auto"/>
            </w:pPr>
            <w:r>
              <w:rPr>
                <w:sz w:val="19"/>
              </w:rPr>
              <w:t>C</w:t>
            </w:r>
          </w:p>
        </w:tc>
      </w:tr>
      <w:tr>
        <w:trPr>
          <w:cantSplit/>
        </w:trPr>
        <w:tc>
          <w:tcPr>
            <w:tcW w:type="dxa" w:w="3528"/>
            <w:vAlign w:val="center"/>
            <w:tcMar>
              <w:top w:w="75" w:type="dxa"/>
              <w:bottom w:w="75" w:type="dxa"/>
              <w:left w:w="90" w:type="dxa"/>
              <w:right w:w="90" w:type="dxa"/>
            </w:tcMar>
            <w:shd w:fill="F3F6F7"/>
          </w:tcPr>
          <w:p>
            <w:pPr>
              <w:spacing w:after="0" w:line="252" w:lineRule="auto"/>
            </w:pPr>
            <w:r>
              <w:rPr>
                <w:sz w:val="19"/>
              </w:rPr>
              <w:t>Segmentatsiya va haqiqiy heatmap</w:t>
            </w:r>
          </w:p>
        </w:tc>
        <w:tc>
          <w:tcPr>
            <w:tcW w:type="dxa" w:w="5328"/>
            <w:vAlign w:val="center"/>
            <w:tcMar>
              <w:top w:w="75" w:type="dxa"/>
              <w:bottom w:w="75" w:type="dxa"/>
              <w:left w:w="90" w:type="dxa"/>
              <w:right w:w="90" w:type="dxa"/>
            </w:tcMar>
            <w:shd w:fill="F3F6F7"/>
          </w:tcPr>
          <w:p>
            <w:pPr>
              <w:spacing w:after="0" w:line="252" w:lineRule="auto"/>
            </w:pPr>
            <w:r>
              <w:rPr>
                <w:sz w:val="19"/>
              </w:rPr>
              <w:t>Trained model va ground truth talab etiladi</w:t>
            </w:r>
          </w:p>
        </w:tc>
        <w:tc>
          <w:tcPr>
            <w:tcW w:type="dxa" w:w="1224"/>
            <w:vAlign w:val="center"/>
            <w:tcMar>
              <w:top w:w="75" w:type="dxa"/>
              <w:bottom w:w="75" w:type="dxa"/>
              <w:left w:w="90" w:type="dxa"/>
              <w:right w:w="90" w:type="dxa"/>
            </w:tcMar>
            <w:shd w:fill="F3F6F7"/>
          </w:tcPr>
          <w:p>
            <w:pPr>
              <w:spacing w:after="0" w:line="252" w:lineRule="auto"/>
            </w:pPr>
            <w:r>
              <w:rPr>
                <w:sz w:val="19"/>
              </w:rPr>
              <w:t>C</w:t>
            </w:r>
          </w:p>
        </w:tc>
      </w:tr>
      <w:tr>
        <w:trPr>
          <w:cantSplit/>
        </w:trPr>
        <w:tc>
          <w:tcPr>
            <w:tcW w:type="dxa" w:w="3528"/>
            <w:vAlign w:val="center"/>
            <w:tcMar>
              <w:top w:w="75" w:type="dxa"/>
              <w:bottom w:w="75" w:type="dxa"/>
              <w:left w:w="90" w:type="dxa"/>
              <w:right w:w="90" w:type="dxa"/>
            </w:tcMar>
            <w:shd w:fill="FFFFFF"/>
          </w:tcPr>
          <w:p>
            <w:pPr>
              <w:spacing w:after="0" w:line="252" w:lineRule="auto"/>
            </w:pPr>
            <w:r>
              <w:rPr>
                <w:sz w:val="19"/>
              </w:rPr>
              <w:t>Kalibrlangan malignlik ehtimoli va risk</w:t>
            </w:r>
          </w:p>
        </w:tc>
        <w:tc>
          <w:tcPr>
            <w:tcW w:type="dxa" w:w="5328"/>
            <w:vAlign w:val="center"/>
            <w:tcMar>
              <w:top w:w="75" w:type="dxa"/>
              <w:bottom w:w="75" w:type="dxa"/>
              <w:left w:w="90" w:type="dxa"/>
              <w:right w:w="90" w:type="dxa"/>
            </w:tcMar>
            <w:shd w:fill="FFFFFF"/>
          </w:tcPr>
          <w:p>
            <w:pPr>
              <w:spacing w:after="0" w:line="252" w:lineRule="auto"/>
            </w:pPr>
            <w:r>
              <w:rPr>
                <w:sz w:val="19"/>
              </w:rPr>
              <w:t>Klinik qabul mezonlari bajarilmagan</w:t>
            </w:r>
          </w:p>
        </w:tc>
        <w:tc>
          <w:tcPr>
            <w:tcW w:type="dxa" w:w="1224"/>
            <w:vAlign w:val="center"/>
            <w:tcMar>
              <w:top w:w="75" w:type="dxa"/>
              <w:bottom w:w="75" w:type="dxa"/>
              <w:left w:w="90" w:type="dxa"/>
              <w:right w:w="90" w:type="dxa"/>
            </w:tcMar>
            <w:shd w:fill="FFFFFF"/>
          </w:tcPr>
          <w:p>
            <w:pPr>
              <w:spacing w:after="0" w:line="252" w:lineRule="auto"/>
            </w:pPr>
            <w:r>
              <w:rPr>
                <w:sz w:val="19"/>
              </w:rPr>
              <w:t>C</w:t>
            </w:r>
          </w:p>
        </w:tc>
      </w:tr>
      <w:tr>
        <w:trPr>
          <w:cantSplit/>
        </w:trPr>
        <w:tc>
          <w:tcPr>
            <w:tcW w:type="dxa" w:w="3528"/>
            <w:vAlign w:val="center"/>
            <w:tcMar>
              <w:top w:w="75" w:type="dxa"/>
              <w:bottom w:w="75" w:type="dxa"/>
              <w:left w:w="90" w:type="dxa"/>
              <w:right w:w="90" w:type="dxa"/>
            </w:tcMar>
            <w:shd w:fill="F3F6F7"/>
          </w:tcPr>
          <w:p>
            <w:pPr>
              <w:spacing w:after="0" w:line="252" w:lineRule="auto"/>
            </w:pPr>
            <w:r>
              <w:rPr>
                <w:sz w:val="19"/>
              </w:rPr>
              <w:t>Offline AI</w:t>
            </w:r>
          </w:p>
        </w:tc>
        <w:tc>
          <w:tcPr>
            <w:tcW w:type="dxa" w:w="5328"/>
            <w:vAlign w:val="center"/>
            <w:tcMar>
              <w:top w:w="75" w:type="dxa"/>
              <w:bottom w:w="75" w:type="dxa"/>
              <w:left w:w="90" w:type="dxa"/>
              <w:right w:w="90" w:type="dxa"/>
            </w:tcMar>
            <w:shd w:fill="F3F6F7"/>
          </w:tcPr>
          <w:p>
            <w:pPr>
              <w:spacing w:after="0" w:line="252" w:lineRule="auto"/>
            </w:pPr>
            <w:r>
              <w:rPr>
                <w:sz w:val="19"/>
              </w:rPr>
              <w:t>Joriy PWA faqat statik qobiq va offline yo‘riqnomaga ega</w:t>
            </w:r>
          </w:p>
        </w:tc>
        <w:tc>
          <w:tcPr>
            <w:tcW w:type="dxa" w:w="1224"/>
            <w:vAlign w:val="center"/>
            <w:tcMar>
              <w:top w:w="75" w:type="dxa"/>
              <w:bottom w:w="75" w:type="dxa"/>
              <w:left w:w="90" w:type="dxa"/>
              <w:right w:w="90" w:type="dxa"/>
            </w:tcMar>
            <w:shd w:fill="F3F6F7"/>
          </w:tcPr>
          <w:p>
            <w:pPr>
              <w:spacing w:after="0" w:line="252" w:lineRule="auto"/>
            </w:pPr>
            <w:r>
              <w:rPr>
                <w:sz w:val="19"/>
              </w:rPr>
              <w:t>C</w:t>
            </w:r>
          </w:p>
        </w:tc>
      </w:tr>
    </w:tbl>
    <w:p>
      <w:pPr>
        <w:spacing w:after="20"/>
      </w:pPr>
    </w:p>
    <w:p>
      <w:r>
        <w:t>Amaldagi mahsulot responsiv web ilovadir. Native Android yoki iOS ilovasi, shifokor kabineti, telemeditsina suhbati, to‘lov, retsept va tashqi tibbiy tizimlar bilan integratsiya boshlang‘ich qamrovga kiritilmagan. Bunday kengaytmalar alohida talab va qabul mezonlari bilan qo‘shiladi.</w:t>
      </w:r>
    </w:p>
    <w:p>
      <w:bookmarkStart w:id="3" w:name="sec3"/>
      <w:pPr>
        <w:pStyle w:val="Heading1"/>
        <w:keepNext/>
      </w:pPr>
      <w:r>
        <w:t>3 Foydalanuvchilar va ruxsatlar</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456"/>
        <w:gridCol w:w="4104"/>
      </w:tblGrid>
      <w:tr>
        <w:trPr>
          <w:cantSplit/>
          <w:tblHeader/>
        </w:trPr>
        <w:tc>
          <w:tcPr>
            <w:tcW w:type="dxa" w:w="2520"/>
            <w:vAlign w:val="center"/>
            <w:tcMar>
              <w:top w:w="75" w:type="dxa"/>
              <w:bottom w:w="75" w:type="dxa"/>
              <w:left w:w="90" w:type="dxa"/>
              <w:right w:w="90" w:type="dxa"/>
            </w:tcMar>
            <w:shd w:fill="203D4C"/>
          </w:tcPr>
          <w:p>
            <w:pPr>
              <w:keepNext/>
              <w:spacing w:after="0" w:line="252" w:lineRule="auto"/>
            </w:pPr>
            <w:r>
              <w:rPr>
                <w:b/>
                <w:color w:val="FFFFFF"/>
                <w:sz w:val="19"/>
              </w:rPr>
              <w:t>Rol</w:t>
            </w:r>
          </w:p>
        </w:tc>
        <w:tc>
          <w:tcPr>
            <w:tcW w:type="dxa" w:w="3456"/>
            <w:vAlign w:val="center"/>
            <w:tcMar>
              <w:top w:w="75" w:type="dxa"/>
              <w:bottom w:w="75" w:type="dxa"/>
              <w:left w:w="90" w:type="dxa"/>
              <w:right w:w="90" w:type="dxa"/>
            </w:tcMar>
            <w:shd w:fill="203D4C"/>
          </w:tcPr>
          <w:p>
            <w:pPr>
              <w:keepNext/>
              <w:spacing w:after="0" w:line="252" w:lineRule="auto"/>
            </w:pPr>
            <w:r>
              <w:rPr>
                <w:b/>
                <w:color w:val="FFFFFF"/>
                <w:sz w:val="19"/>
              </w:rPr>
              <w:t>Vazifalar va vakolatlar</w:t>
            </w:r>
          </w:p>
        </w:tc>
        <w:tc>
          <w:tcPr>
            <w:tcW w:type="dxa" w:w="4104"/>
            <w:vAlign w:val="center"/>
            <w:tcMar>
              <w:top w:w="75" w:type="dxa"/>
              <w:bottom w:w="75" w:type="dxa"/>
              <w:left w:w="90" w:type="dxa"/>
              <w:right w:w="90" w:type="dxa"/>
            </w:tcMar>
            <w:shd w:fill="203D4C"/>
          </w:tcPr>
          <w:p>
            <w:pPr>
              <w:keepNext/>
              <w:spacing w:after="0" w:line="252" w:lineRule="auto"/>
            </w:pPr>
            <w:r>
              <w:rPr>
                <w:b/>
                <w:color w:val="FFFFFF"/>
                <w:sz w:val="19"/>
              </w:rPr>
              <w:t>Chegara</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Mehmon</w:t>
            </w:r>
          </w:p>
        </w:tc>
        <w:tc>
          <w:tcPr>
            <w:tcW w:type="dxa" w:w="3456"/>
            <w:vAlign w:val="center"/>
            <w:tcMar>
              <w:top w:w="75" w:type="dxa"/>
              <w:bottom w:w="75" w:type="dxa"/>
              <w:left w:w="90" w:type="dxa"/>
              <w:right w:w="90" w:type="dxa"/>
            </w:tcMar>
            <w:shd w:fill="FFFFFF"/>
          </w:tcPr>
          <w:p>
            <w:pPr>
              <w:spacing w:after="0" w:line="252" w:lineRule="auto"/>
            </w:pPr>
            <w:r>
              <w:rPr>
                <w:sz w:val="19"/>
              </w:rPr>
              <w:t>Loyiha haqida o‘qish, maxfiylik va cheklovlarni ko‘rish, ro‘yxatdan o‘tish, kirish va parolni tiklash</w:t>
            </w:r>
          </w:p>
        </w:tc>
        <w:tc>
          <w:tcPr>
            <w:tcW w:type="dxa" w:w="4104"/>
            <w:vAlign w:val="center"/>
            <w:tcMar>
              <w:top w:w="75" w:type="dxa"/>
              <w:bottom w:w="75" w:type="dxa"/>
              <w:left w:w="90" w:type="dxa"/>
              <w:right w:w="90" w:type="dxa"/>
            </w:tcMar>
            <w:shd w:fill="FFFFFF"/>
          </w:tcPr>
          <w:p>
            <w:pPr>
              <w:spacing w:after="0" w:line="252" w:lineRule="auto"/>
            </w:pPr>
            <w:r>
              <w:rPr>
                <w:sz w:val="19"/>
              </w:rPr>
              <w:t>Tibbiy ma’lumotlarga kira olmaydi</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USER</w:t>
            </w:r>
          </w:p>
        </w:tc>
        <w:tc>
          <w:tcPr>
            <w:tcW w:type="dxa" w:w="3456"/>
            <w:vAlign w:val="center"/>
            <w:tcMar>
              <w:top w:w="75" w:type="dxa"/>
              <w:bottom w:w="75" w:type="dxa"/>
              <w:left w:w="90" w:type="dxa"/>
              <w:right w:w="90" w:type="dxa"/>
            </w:tcMar>
            <w:shd w:fill="F3F6F7"/>
          </w:tcPr>
          <w:p>
            <w:pPr>
              <w:spacing w:after="0" w:line="252" w:lineRule="auto"/>
            </w:pPr>
            <w:r>
              <w:rPr>
                <w:sz w:val="19"/>
              </w:rPr>
              <w:t>O‘z suratlari, kuzatuvlari, tarixlari, hisobotlari, sessiyalari va roziliklarini boshqarish</w:t>
            </w:r>
          </w:p>
        </w:tc>
        <w:tc>
          <w:tcPr>
            <w:tcW w:type="dxa" w:w="4104"/>
            <w:vAlign w:val="center"/>
            <w:tcMar>
              <w:top w:w="75" w:type="dxa"/>
              <w:bottom w:w="75" w:type="dxa"/>
              <w:left w:w="90" w:type="dxa"/>
              <w:right w:w="90" w:type="dxa"/>
            </w:tcMar>
            <w:shd w:fill="F3F6F7"/>
          </w:tcPr>
          <w:p>
            <w:pPr>
              <w:spacing w:after="0" w:line="252" w:lineRule="auto"/>
            </w:pPr>
            <w:r>
              <w:rPr>
                <w:sz w:val="19"/>
              </w:rPr>
              <w:t>Boshqa foydalanuvchi resurslariga kirish taqiqlanadi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ADMIN</w:t>
            </w:r>
          </w:p>
        </w:tc>
        <w:tc>
          <w:tcPr>
            <w:tcW w:type="dxa" w:w="3456"/>
            <w:vAlign w:val="center"/>
            <w:tcMar>
              <w:top w:w="75" w:type="dxa"/>
              <w:bottom w:w="75" w:type="dxa"/>
              <w:left w:w="90" w:type="dxa"/>
              <w:right w:w="90" w:type="dxa"/>
            </w:tcMar>
            <w:shd w:fill="FFFFFF"/>
          </w:tcPr>
          <w:p>
            <w:pPr>
              <w:spacing w:after="0" w:line="252" w:lineRule="auto"/>
            </w:pPr>
            <w:r>
              <w:rPr>
                <w:sz w:val="19"/>
              </w:rPr>
              <w:t>Texnik holat, navbat, o‘chirish jarayoni va xavfsiz model metama’lumotlarini kuzatish</w:t>
            </w:r>
          </w:p>
        </w:tc>
        <w:tc>
          <w:tcPr>
            <w:tcW w:type="dxa" w:w="4104"/>
            <w:vAlign w:val="center"/>
            <w:tcMar>
              <w:top w:w="75" w:type="dxa"/>
              <w:bottom w:w="75" w:type="dxa"/>
              <w:left w:w="90" w:type="dxa"/>
              <w:right w:w="90" w:type="dxa"/>
            </w:tcMar>
            <w:shd w:fill="FFFFFF"/>
          </w:tcPr>
          <w:p>
            <w:pPr>
              <w:spacing w:after="0" w:line="252" w:lineRule="auto"/>
            </w:pPr>
            <w:r>
              <w:rPr>
                <w:sz w:val="19"/>
              </w:rPr>
              <w:t>Rol bemor suratlari va natijalarini umumiy ko‘rish huquqini bermaydi</w:t>
            </w:r>
          </w:p>
        </w:tc>
      </w:tr>
    </w:tbl>
    <w:p>
      <w:pPr>
        <w:spacing w:after="20"/>
      </w:pPr>
    </w:p>
    <w:p>
      <w:r>
        <w:t>Har bir API resursida foydalanuvchi egaligi server tomonidan tekshiriladi. Frontenddagi tugma yoki marshrutni yashirish xavfsizlik nazoratining o‘rnini bosmaydi. Shifokorga PDF yuborish joriy versiyada foydalanuvchining o‘zi yuklab olgan fayl orqali bajariladi.</w:t>
      </w:r>
    </w:p>
    <w:p>
      <w:bookmarkStart w:id="4" w:name="sec4"/>
      <w:pPr>
        <w:pStyle w:val="Heading1"/>
      </w:pPr>
      <w:r>
        <w:t>4 Texnologiyalar va dasturlash tillari</w:t>
      </w:r>
      <w:bookmarkEnd w:id="4"/>
    </w:p>
    <w:p>
      <w:r>
        <w:t xml:space="preserve">Asosiy web kod </w:t>
      </w:r>
      <w:r>
        <w:rPr>
          <w:b/>
        </w:rPr>
        <w:t>TypeScript</w:t>
      </w:r>
      <w:r>
        <w:t xml:space="preserve"> tilida yozilgan. Frontend </w:t>
      </w:r>
      <w:r>
        <w:rPr>
          <w:b/>
        </w:rPr>
        <w:t>React</w:t>
      </w:r>
      <w:r>
        <w:t xml:space="preserve"> bilan, backend </w:t>
      </w:r>
      <w:r>
        <w:rPr>
          <w:b/>
        </w:rPr>
        <w:t>NestJS</w:t>
      </w:r>
      <w:r>
        <w:t xml:space="preserve"> bilan qurilgan; backend </w:t>
      </w:r>
      <w:r>
        <w:rPr>
          <w:b/>
        </w:rPr>
        <w:t>Node.js</w:t>
      </w:r>
      <w:r>
        <w:t xml:space="preserve"> muhitida ishlaydi. AI va tasvir sifati xizmati </w:t>
      </w:r>
      <w:r>
        <w:rPr>
          <w:b/>
        </w:rPr>
        <w:t>Python</w:t>
      </w:r>
      <w:r>
        <w:t xml:space="preserve"> tilida, </w:t>
      </w:r>
      <w:r>
        <w:rPr>
          <w:b/>
        </w:rPr>
        <w:t>FastAPI</w:t>
      </w:r>
      <w:r>
        <w:t xml:space="preserve"> asosida yozilgan. Tuzilmali ma’lumotlar </w:t>
      </w:r>
      <w:r>
        <w:rPr>
          <w:b/>
        </w:rPr>
        <w:t>PostgreSQL</w:t>
      </w:r>
      <w:r>
        <w:t xml:space="preserve"> bazasida saqlanadi. Node.js bajarilish muhiti, NestJS esa backend framework hisoblanadi.</w:t>
      </w:r>
    </w:p>
    <w:p>
      <w:r>
        <w:t>Quyidagi versiyalar hujjat sanasidagi repository deklaratsiyalaridir. Ular eng yangi versiya yoki kelgusida o‘zgarmas talab sifatida talqin qilinmaydi. O‘rnatish uchun lock fayllar asos bo‘ladi.</w:t>
      </w:r>
    </w:p>
    <w:p>
      <w:pPr>
        <w:pStyle w:val="Heading2"/>
        <w:keepNext/>
      </w:pPr>
      <w:r>
        <w:t>Frontend texnologiyalari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824"/>
      </w:tblGrid>
      <w:tr>
        <w:trPr>
          <w:cantSplit/>
          <w:tblHeader/>
        </w:trPr>
        <w:tc>
          <w:tcPr>
            <w:tcW w:type="dxa" w:w="2880"/>
            <w:vAlign w:val="center"/>
            <w:tcMar>
              <w:top w:w="75" w:type="dxa"/>
              <w:bottom w:w="75" w:type="dxa"/>
              <w:left w:w="90" w:type="dxa"/>
              <w:right w:w="90" w:type="dxa"/>
            </w:tcMar>
            <w:shd w:fill="203D4C"/>
          </w:tcPr>
          <w:p>
            <w:pPr>
              <w:keepNext/>
              <w:spacing w:after="0" w:line="252" w:lineRule="auto"/>
            </w:pPr>
            <w:r>
              <w:rPr>
                <w:b/>
                <w:color w:val="FFFFFF"/>
                <w:sz w:val="19"/>
              </w:rPr>
              <w:t>Texnologiya</w:t>
            </w:r>
          </w:p>
        </w:tc>
        <w:tc>
          <w:tcPr>
            <w:tcW w:type="dxa" w:w="2376"/>
            <w:vAlign w:val="center"/>
            <w:tcMar>
              <w:top w:w="75" w:type="dxa"/>
              <w:bottom w:w="75" w:type="dxa"/>
              <w:left w:w="90" w:type="dxa"/>
              <w:right w:w="90" w:type="dxa"/>
            </w:tcMar>
            <w:shd w:fill="203D4C"/>
          </w:tcPr>
          <w:p>
            <w:pPr>
              <w:keepNext/>
              <w:spacing w:after="0" w:line="252" w:lineRule="auto"/>
            </w:pPr>
            <w:r>
              <w:rPr>
                <w:b/>
                <w:color w:val="FFFFFF"/>
                <w:sz w:val="19"/>
              </w:rPr>
              <w:t>Versiya</w:t>
            </w:r>
          </w:p>
        </w:tc>
        <w:tc>
          <w:tcPr>
            <w:tcW w:type="dxa" w:w="4824"/>
            <w:vAlign w:val="center"/>
            <w:tcMar>
              <w:top w:w="75" w:type="dxa"/>
              <w:bottom w:w="75" w:type="dxa"/>
              <w:left w:w="90" w:type="dxa"/>
              <w:right w:w="90" w:type="dxa"/>
            </w:tcMar>
            <w:shd w:fill="203D4C"/>
          </w:tcPr>
          <w:p>
            <w:pPr>
              <w:keepNext/>
              <w:spacing w:after="0" w:line="252" w:lineRule="auto"/>
            </w:pPr>
            <w:r>
              <w:rPr>
                <w:b/>
                <w:color w:val="FFFFFF"/>
                <w:sz w:val="19"/>
              </w:rPr>
              <w:t>Vazifasi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TypeScript</w:t>
            </w:r>
          </w:p>
        </w:tc>
        <w:tc>
          <w:tcPr>
            <w:tcW w:type="dxa" w:w="2376"/>
            <w:vAlign w:val="center"/>
            <w:tcMar>
              <w:top w:w="75" w:type="dxa"/>
              <w:bottom w:w="75" w:type="dxa"/>
              <w:left w:w="90" w:type="dxa"/>
              <w:right w:w="90" w:type="dxa"/>
            </w:tcMar>
            <w:shd w:fill="FFFFFF"/>
          </w:tcPr>
          <w:p>
            <w:pPr>
              <w:spacing w:after="0" w:line="252" w:lineRule="auto"/>
            </w:pPr>
            <w:r>
              <w:rPr>
                <w:sz w:val="19"/>
              </w:rPr>
              <w:t>5.9.3</w:t>
            </w:r>
          </w:p>
        </w:tc>
        <w:tc>
          <w:tcPr>
            <w:tcW w:type="dxa" w:w="4824"/>
            <w:vAlign w:val="center"/>
            <w:tcMar>
              <w:top w:w="75" w:type="dxa"/>
              <w:bottom w:w="75" w:type="dxa"/>
              <w:left w:w="90" w:type="dxa"/>
              <w:right w:w="90" w:type="dxa"/>
            </w:tcMar>
            <w:shd w:fill="FFFFFF"/>
          </w:tcPr>
          <w:p>
            <w:pPr>
              <w:spacing w:after="0" w:line="252" w:lineRule="auto"/>
            </w:pPr>
            <w:r>
              <w:rPr>
                <w:sz w:val="19"/>
              </w:rPr>
              <w:t>TS va TSX kodlari, strict tip tekshiruvi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React va React DOM</w:t>
            </w:r>
          </w:p>
        </w:tc>
        <w:tc>
          <w:tcPr>
            <w:tcW w:type="dxa" w:w="2376"/>
            <w:vAlign w:val="center"/>
            <w:tcMar>
              <w:top w:w="75" w:type="dxa"/>
              <w:bottom w:w="75" w:type="dxa"/>
              <w:left w:w="90" w:type="dxa"/>
              <w:right w:w="90" w:type="dxa"/>
            </w:tcMar>
            <w:shd w:fill="F3F6F7"/>
          </w:tcPr>
          <w:p>
            <w:pPr>
              <w:spacing w:after="0" w:line="252" w:lineRule="auto"/>
            </w:pPr>
            <w:r>
              <w:rPr>
                <w:sz w:val="19"/>
              </w:rPr>
              <w:t>19.3.0</w:t>
            </w:r>
          </w:p>
        </w:tc>
        <w:tc>
          <w:tcPr>
            <w:tcW w:type="dxa" w:w="4824"/>
            <w:vAlign w:val="center"/>
            <w:tcMar>
              <w:top w:w="75" w:type="dxa"/>
              <w:bottom w:w="75" w:type="dxa"/>
              <w:left w:w="90" w:type="dxa"/>
              <w:right w:w="90" w:type="dxa"/>
            </w:tcMar>
            <w:shd w:fill="F3F6F7"/>
          </w:tcPr>
          <w:p>
            <w:pPr>
              <w:spacing w:after="0" w:line="252" w:lineRule="auto"/>
            </w:pPr>
            <w:r>
              <w:rPr>
                <w:sz w:val="19"/>
              </w:rPr>
              <w:t>Komponentlar, holat va foydalanuvchi interfeysi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Vite</w:t>
            </w:r>
          </w:p>
        </w:tc>
        <w:tc>
          <w:tcPr>
            <w:tcW w:type="dxa" w:w="2376"/>
            <w:vAlign w:val="center"/>
            <w:tcMar>
              <w:top w:w="75" w:type="dxa"/>
              <w:bottom w:w="75" w:type="dxa"/>
              <w:left w:w="90" w:type="dxa"/>
              <w:right w:w="90" w:type="dxa"/>
            </w:tcMar>
            <w:shd w:fill="FFFFFF"/>
          </w:tcPr>
          <w:p>
            <w:pPr>
              <w:spacing w:after="0" w:line="252" w:lineRule="auto"/>
            </w:pPr>
            <w:r>
              <w:rPr>
                <w:sz w:val="19"/>
              </w:rPr>
              <w:t>6.4.3</w:t>
            </w:r>
          </w:p>
        </w:tc>
        <w:tc>
          <w:tcPr>
            <w:tcW w:type="dxa" w:w="4824"/>
            <w:vAlign w:val="center"/>
            <w:tcMar>
              <w:top w:w="75" w:type="dxa"/>
              <w:bottom w:w="75" w:type="dxa"/>
              <w:left w:w="90" w:type="dxa"/>
              <w:right w:w="90" w:type="dxa"/>
            </w:tcMar>
            <w:shd w:fill="FFFFFF"/>
          </w:tcPr>
          <w:p>
            <w:pPr>
              <w:spacing w:after="0" w:line="252" w:lineRule="auto"/>
            </w:pPr>
            <w:r>
              <w:rPr>
                <w:sz w:val="19"/>
              </w:rPr>
              <w:t>Development server va production build</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Ant Design</w:t>
            </w:r>
          </w:p>
        </w:tc>
        <w:tc>
          <w:tcPr>
            <w:tcW w:type="dxa" w:w="2376"/>
            <w:vAlign w:val="center"/>
            <w:tcMar>
              <w:top w:w="75" w:type="dxa"/>
              <w:bottom w:w="75" w:type="dxa"/>
              <w:left w:w="90" w:type="dxa"/>
              <w:right w:w="90" w:type="dxa"/>
            </w:tcMar>
            <w:shd w:fill="F3F6F7"/>
          </w:tcPr>
          <w:p>
            <w:pPr>
              <w:spacing w:after="0" w:line="252" w:lineRule="auto"/>
            </w:pPr>
            <w:r>
              <w:rPr>
                <w:sz w:val="19"/>
              </w:rPr>
              <w:t>5.29.3</w:t>
            </w:r>
          </w:p>
        </w:tc>
        <w:tc>
          <w:tcPr>
            <w:tcW w:type="dxa" w:w="4824"/>
            <w:vAlign w:val="center"/>
            <w:tcMar>
              <w:top w:w="75" w:type="dxa"/>
              <w:bottom w:w="75" w:type="dxa"/>
              <w:left w:w="90" w:type="dxa"/>
              <w:right w:w="90" w:type="dxa"/>
            </w:tcMar>
            <w:shd w:fill="F3F6F7"/>
          </w:tcPr>
          <w:p>
            <w:pPr>
              <w:spacing w:after="0" w:line="252" w:lineRule="auto"/>
            </w:pPr>
            <w:r>
              <w:rPr>
                <w:sz w:val="19"/>
              </w:rPr>
              <w:t>Forma, modal, jadval, kartalar va navigatsiya</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Ant Design Icons</w:t>
            </w:r>
          </w:p>
        </w:tc>
        <w:tc>
          <w:tcPr>
            <w:tcW w:type="dxa" w:w="2376"/>
            <w:vAlign w:val="center"/>
            <w:tcMar>
              <w:top w:w="75" w:type="dxa"/>
              <w:bottom w:w="75" w:type="dxa"/>
              <w:left w:w="90" w:type="dxa"/>
              <w:right w:w="90" w:type="dxa"/>
            </w:tcMar>
            <w:shd w:fill="FFFFFF"/>
          </w:tcPr>
          <w:p>
            <w:pPr>
              <w:spacing w:after="0" w:line="252" w:lineRule="auto"/>
            </w:pPr>
            <w:r>
              <w:rPr>
                <w:sz w:val="19"/>
              </w:rPr>
              <w:t>6.3.4</w:t>
            </w:r>
          </w:p>
        </w:tc>
        <w:tc>
          <w:tcPr>
            <w:tcW w:type="dxa" w:w="4824"/>
            <w:vAlign w:val="center"/>
            <w:tcMar>
              <w:top w:w="75" w:type="dxa"/>
              <w:bottom w:w="75" w:type="dxa"/>
              <w:left w:w="90" w:type="dxa"/>
              <w:right w:w="90" w:type="dxa"/>
            </w:tcMar>
            <w:shd w:fill="FFFFFF"/>
          </w:tcPr>
          <w:p>
            <w:pPr>
              <w:spacing w:after="0" w:line="252" w:lineRule="auto"/>
            </w:pPr>
            <w:r>
              <w:rPr>
                <w:sz w:val="19"/>
              </w:rPr>
              <w:t>Interfeys ikonkalari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React 19 compatibility patch</w:t>
            </w:r>
          </w:p>
        </w:tc>
        <w:tc>
          <w:tcPr>
            <w:tcW w:type="dxa" w:w="2376"/>
            <w:vAlign w:val="center"/>
            <w:tcMar>
              <w:top w:w="75" w:type="dxa"/>
              <w:bottom w:w="75" w:type="dxa"/>
              <w:left w:w="90" w:type="dxa"/>
              <w:right w:w="90" w:type="dxa"/>
            </w:tcMar>
            <w:shd w:fill="F3F6F7"/>
          </w:tcPr>
          <w:p>
            <w:pPr>
              <w:spacing w:after="0" w:line="252" w:lineRule="auto"/>
            </w:pPr>
            <w:r>
              <w:rPr>
                <w:sz w:val="19"/>
              </w:rPr>
              <w:t>1.0.3</w:t>
            </w:r>
          </w:p>
        </w:tc>
        <w:tc>
          <w:tcPr>
            <w:tcW w:type="dxa" w:w="4824"/>
            <w:vAlign w:val="center"/>
            <w:tcMar>
              <w:top w:w="75" w:type="dxa"/>
              <w:bottom w:w="75" w:type="dxa"/>
              <w:left w:w="90" w:type="dxa"/>
              <w:right w:w="90" w:type="dxa"/>
            </w:tcMar>
            <w:shd w:fill="F3F6F7"/>
          </w:tcPr>
          <w:p>
            <w:pPr>
              <w:spacing w:after="0" w:line="252" w:lineRule="auto"/>
            </w:pPr>
            <w:r>
              <w:rPr>
                <w:sz w:val="19"/>
              </w:rPr>
              <w:t>Ant Design bilan muvofiqlik</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Axios</w:t>
            </w:r>
          </w:p>
        </w:tc>
        <w:tc>
          <w:tcPr>
            <w:tcW w:type="dxa" w:w="2376"/>
            <w:vAlign w:val="center"/>
            <w:tcMar>
              <w:top w:w="75" w:type="dxa"/>
              <w:bottom w:w="75" w:type="dxa"/>
              <w:left w:w="90" w:type="dxa"/>
              <w:right w:w="90" w:type="dxa"/>
            </w:tcMar>
            <w:shd w:fill="FFFFFF"/>
          </w:tcPr>
          <w:p>
            <w:pPr>
              <w:spacing w:after="0" w:line="252" w:lineRule="auto"/>
            </w:pPr>
            <w:r>
              <w:rPr>
                <w:sz w:val="19"/>
              </w:rPr>
              <w:t>1.20.0</w:t>
            </w:r>
          </w:p>
        </w:tc>
        <w:tc>
          <w:tcPr>
            <w:tcW w:type="dxa" w:w="4824"/>
            <w:vAlign w:val="center"/>
            <w:tcMar>
              <w:top w:w="75" w:type="dxa"/>
              <w:bottom w:w="75" w:type="dxa"/>
              <w:left w:w="90" w:type="dxa"/>
              <w:right w:w="90" w:type="dxa"/>
            </w:tcMar>
            <w:shd w:fill="FFFFFF"/>
          </w:tcPr>
          <w:p>
            <w:pPr>
              <w:spacing w:after="0" w:line="252" w:lineRule="auto"/>
            </w:pPr>
            <w:r>
              <w:rPr>
                <w:sz w:val="19"/>
              </w:rPr>
              <w:t>API so‘rovlari, token refresh va private blob yuklash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TanStack React Query</w:t>
            </w:r>
          </w:p>
        </w:tc>
        <w:tc>
          <w:tcPr>
            <w:tcW w:type="dxa" w:w="2376"/>
            <w:vAlign w:val="center"/>
            <w:tcMar>
              <w:top w:w="75" w:type="dxa"/>
              <w:bottom w:w="75" w:type="dxa"/>
              <w:left w:w="90" w:type="dxa"/>
              <w:right w:w="90" w:type="dxa"/>
            </w:tcMar>
            <w:shd w:fill="F3F6F7"/>
          </w:tcPr>
          <w:p>
            <w:pPr>
              <w:spacing w:after="0" w:line="252" w:lineRule="auto"/>
            </w:pPr>
            <w:r>
              <w:rPr>
                <w:sz w:val="19"/>
              </w:rPr>
              <w:t>5.103.2</w:t>
            </w:r>
          </w:p>
        </w:tc>
        <w:tc>
          <w:tcPr>
            <w:tcW w:type="dxa" w:w="4824"/>
            <w:vAlign w:val="center"/>
            <w:tcMar>
              <w:top w:w="75" w:type="dxa"/>
              <w:bottom w:w="75" w:type="dxa"/>
              <w:left w:w="90" w:type="dxa"/>
              <w:right w:w="90" w:type="dxa"/>
            </w:tcMar>
            <w:shd w:fill="F3F6F7"/>
          </w:tcPr>
          <w:p>
            <w:pPr>
              <w:spacing w:after="0" w:line="252" w:lineRule="auto"/>
            </w:pPr>
            <w:r>
              <w:rPr>
                <w:sz w:val="19"/>
              </w:rPr>
              <w:t>Server ma’lumotlari, query keshi va polling</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React Router DOM</w:t>
            </w:r>
          </w:p>
        </w:tc>
        <w:tc>
          <w:tcPr>
            <w:tcW w:type="dxa" w:w="2376"/>
            <w:vAlign w:val="center"/>
            <w:tcMar>
              <w:top w:w="75" w:type="dxa"/>
              <w:bottom w:w="75" w:type="dxa"/>
              <w:left w:w="90" w:type="dxa"/>
              <w:right w:w="90" w:type="dxa"/>
            </w:tcMar>
            <w:shd w:fill="FFFFFF"/>
          </w:tcPr>
          <w:p>
            <w:pPr>
              <w:spacing w:after="0" w:line="252" w:lineRule="auto"/>
            </w:pPr>
            <w:r>
              <w:rPr>
                <w:sz w:val="19"/>
              </w:rPr>
              <w:t>7.18.4</w:t>
            </w:r>
          </w:p>
        </w:tc>
        <w:tc>
          <w:tcPr>
            <w:tcW w:type="dxa" w:w="4824"/>
            <w:vAlign w:val="center"/>
            <w:tcMar>
              <w:top w:w="75" w:type="dxa"/>
              <w:bottom w:w="75" w:type="dxa"/>
              <w:left w:w="90" w:type="dxa"/>
              <w:right w:w="90" w:type="dxa"/>
            </w:tcMar>
            <w:shd w:fill="FFFFFF"/>
          </w:tcPr>
          <w:p>
            <w:pPr>
              <w:spacing w:after="0" w:line="252" w:lineRule="auto"/>
            </w:pPr>
            <w:r>
              <w:rPr>
                <w:sz w:val="19"/>
              </w:rPr>
              <w:t>Sahifalar va himoyalangan marshrutlar</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HTML, CSS va JavaScript</w:t>
            </w:r>
          </w:p>
        </w:tc>
        <w:tc>
          <w:tcPr>
            <w:tcW w:type="dxa" w:w="2376"/>
            <w:vAlign w:val="center"/>
            <w:tcMar>
              <w:top w:w="75" w:type="dxa"/>
              <w:bottom w:w="75" w:type="dxa"/>
              <w:left w:w="90" w:type="dxa"/>
              <w:right w:w="90" w:type="dxa"/>
            </w:tcMar>
            <w:shd w:fill="F3F6F7"/>
          </w:tcPr>
          <w:p>
            <w:pPr>
              <w:spacing w:after="0" w:line="252" w:lineRule="auto"/>
            </w:pPr>
            <w:r>
              <w:rPr>
                <w:sz w:val="19"/>
              </w:rPr>
              <w:t>Platforma tillari</w:t>
            </w:r>
          </w:p>
        </w:tc>
        <w:tc>
          <w:tcPr>
            <w:tcW w:type="dxa" w:w="4824"/>
            <w:vAlign w:val="center"/>
            <w:tcMar>
              <w:top w:w="75" w:type="dxa"/>
              <w:bottom w:w="75" w:type="dxa"/>
              <w:left w:w="90" w:type="dxa"/>
              <w:right w:w="90" w:type="dxa"/>
            </w:tcMar>
            <w:shd w:fill="F3F6F7"/>
          </w:tcPr>
          <w:p>
            <w:pPr>
              <w:spacing w:after="0" w:line="252" w:lineRule="auto"/>
            </w:pPr>
            <w:r>
              <w:rPr>
                <w:sz w:val="19"/>
              </w:rPr>
              <w:t>Semantika, responsiv dizayn va service worker</w:t>
            </w:r>
          </w:p>
        </w:tc>
      </w:tr>
    </w:tbl>
    <w:p>
      <w:pPr>
        <w:spacing w:after="20"/>
      </w:pPr>
    </w:p>
    <w:p>
      <w:pPr>
        <w:pStyle w:val="Heading2"/>
        <w:keepNext/>
      </w:pPr>
      <w:r>
        <w:t>Backend texnologiyalari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824"/>
      </w:tblGrid>
      <w:tr>
        <w:trPr>
          <w:cantSplit/>
          <w:tblHeader/>
        </w:trPr>
        <w:tc>
          <w:tcPr>
            <w:tcW w:type="dxa" w:w="2880"/>
            <w:vAlign w:val="center"/>
            <w:tcMar>
              <w:top w:w="75" w:type="dxa"/>
              <w:bottom w:w="75" w:type="dxa"/>
              <w:left w:w="90" w:type="dxa"/>
              <w:right w:w="90" w:type="dxa"/>
            </w:tcMar>
            <w:shd w:fill="203D4C"/>
          </w:tcPr>
          <w:p>
            <w:pPr>
              <w:keepNext/>
              <w:spacing w:after="0" w:line="252" w:lineRule="auto"/>
            </w:pPr>
            <w:r>
              <w:rPr>
                <w:b/>
                <w:color w:val="FFFFFF"/>
                <w:sz w:val="19"/>
              </w:rPr>
              <w:t>Texnologiya</w:t>
            </w:r>
          </w:p>
        </w:tc>
        <w:tc>
          <w:tcPr>
            <w:tcW w:type="dxa" w:w="2376"/>
            <w:vAlign w:val="center"/>
            <w:tcMar>
              <w:top w:w="75" w:type="dxa"/>
              <w:bottom w:w="75" w:type="dxa"/>
              <w:left w:w="90" w:type="dxa"/>
              <w:right w:w="90" w:type="dxa"/>
            </w:tcMar>
            <w:shd w:fill="203D4C"/>
          </w:tcPr>
          <w:p>
            <w:pPr>
              <w:keepNext/>
              <w:spacing w:after="0" w:line="252" w:lineRule="auto"/>
            </w:pPr>
            <w:r>
              <w:rPr>
                <w:b/>
                <w:color w:val="FFFFFF"/>
                <w:sz w:val="19"/>
              </w:rPr>
              <w:t>Versiya</w:t>
            </w:r>
          </w:p>
        </w:tc>
        <w:tc>
          <w:tcPr>
            <w:tcW w:type="dxa" w:w="4824"/>
            <w:vAlign w:val="center"/>
            <w:tcMar>
              <w:top w:w="75" w:type="dxa"/>
              <w:bottom w:w="75" w:type="dxa"/>
              <w:left w:w="90" w:type="dxa"/>
              <w:right w:w="90" w:type="dxa"/>
            </w:tcMar>
            <w:shd w:fill="203D4C"/>
          </w:tcPr>
          <w:p>
            <w:pPr>
              <w:keepNext/>
              <w:spacing w:after="0" w:line="252" w:lineRule="auto"/>
            </w:pPr>
            <w:r>
              <w:rPr>
                <w:b/>
                <w:color w:val="FFFFFF"/>
                <w:sz w:val="19"/>
              </w:rPr>
              <w:t>Vazifasi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Node.js</w:t>
            </w:r>
          </w:p>
        </w:tc>
        <w:tc>
          <w:tcPr>
            <w:tcW w:type="dxa" w:w="2376"/>
            <w:vAlign w:val="center"/>
            <w:tcMar>
              <w:top w:w="75" w:type="dxa"/>
              <w:bottom w:w="75" w:type="dxa"/>
              <w:left w:w="90" w:type="dxa"/>
              <w:right w:w="90" w:type="dxa"/>
            </w:tcMar>
            <w:shd w:fill="FFFFFF"/>
          </w:tcPr>
          <w:p>
            <w:pPr>
              <w:spacing w:after="0" w:line="252" w:lineRule="auto"/>
            </w:pPr>
            <w:r>
              <w:rPr>
                <w:sz w:val="19"/>
              </w:rPr>
              <w:t>Lokal runtime 22.18</w:t>
            </w:r>
          </w:p>
        </w:tc>
        <w:tc>
          <w:tcPr>
            <w:tcW w:type="dxa" w:w="4824"/>
            <w:vAlign w:val="center"/>
            <w:tcMar>
              <w:top w:w="75" w:type="dxa"/>
              <w:bottom w:w="75" w:type="dxa"/>
              <w:left w:w="90" w:type="dxa"/>
              <w:right w:w="90" w:type="dxa"/>
            </w:tcMar>
            <w:shd w:fill="FFFFFF"/>
          </w:tcPr>
          <w:p>
            <w:pPr>
              <w:spacing w:after="0" w:line="252" w:lineRule="auto"/>
            </w:pPr>
            <w:r>
              <w:rPr>
                <w:sz w:val="19"/>
              </w:rPr>
              <w:t>Backend va worker jarayonlarini bajarish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TypeScript</w:t>
            </w:r>
          </w:p>
        </w:tc>
        <w:tc>
          <w:tcPr>
            <w:tcW w:type="dxa" w:w="2376"/>
            <w:vAlign w:val="center"/>
            <w:tcMar>
              <w:top w:w="75" w:type="dxa"/>
              <w:bottom w:w="75" w:type="dxa"/>
              <w:left w:w="90" w:type="dxa"/>
              <w:right w:w="90" w:type="dxa"/>
            </w:tcMar>
            <w:shd w:fill="F3F6F7"/>
          </w:tcPr>
          <w:p>
            <w:pPr>
              <w:spacing w:after="0" w:line="252" w:lineRule="auto"/>
            </w:pPr>
            <w:r>
              <w:rPr>
                <w:sz w:val="19"/>
              </w:rPr>
              <w:t>5.9.3</w:t>
            </w:r>
          </w:p>
        </w:tc>
        <w:tc>
          <w:tcPr>
            <w:tcW w:type="dxa" w:w="4824"/>
            <w:vAlign w:val="center"/>
            <w:tcMar>
              <w:top w:w="75" w:type="dxa"/>
              <w:bottom w:w="75" w:type="dxa"/>
              <w:left w:w="90" w:type="dxa"/>
              <w:right w:w="90" w:type="dxa"/>
            </w:tcMar>
            <w:shd w:fill="F3F6F7"/>
          </w:tcPr>
          <w:p>
            <w:pPr>
              <w:spacing w:after="0" w:line="252" w:lineRule="auto"/>
            </w:pPr>
            <w:r>
              <w:rPr>
                <w:sz w:val="19"/>
              </w:rPr>
              <w:t>Backend tiplari va biznes qoidalari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NestJS</w:t>
            </w:r>
          </w:p>
        </w:tc>
        <w:tc>
          <w:tcPr>
            <w:tcW w:type="dxa" w:w="2376"/>
            <w:vAlign w:val="center"/>
            <w:tcMar>
              <w:top w:w="75" w:type="dxa"/>
              <w:bottom w:w="75" w:type="dxa"/>
              <w:left w:w="90" w:type="dxa"/>
              <w:right w:w="90" w:type="dxa"/>
            </w:tcMar>
            <w:shd w:fill="FFFFFF"/>
          </w:tcPr>
          <w:p>
            <w:pPr>
              <w:spacing w:after="0" w:line="252" w:lineRule="auto"/>
            </w:pPr>
            <w:r>
              <w:rPr>
                <w:sz w:val="19"/>
              </w:rPr>
              <w:t>11.2.5</w:t>
            </w:r>
          </w:p>
        </w:tc>
        <w:tc>
          <w:tcPr>
            <w:tcW w:type="dxa" w:w="4824"/>
            <w:vAlign w:val="center"/>
            <w:tcMar>
              <w:top w:w="75" w:type="dxa"/>
              <w:bottom w:w="75" w:type="dxa"/>
              <w:left w:w="90" w:type="dxa"/>
              <w:right w:w="90" w:type="dxa"/>
            </w:tcMar>
            <w:shd w:fill="FFFFFF"/>
          </w:tcPr>
          <w:p>
            <w:pPr>
              <w:spacing w:after="0" w:line="252" w:lineRule="auto"/>
            </w:pPr>
            <w:r>
              <w:rPr>
                <w:sz w:val="19"/>
              </w:rPr>
              <w:t>Modullar, controller, service va guardlar</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Express adapter</w:t>
            </w:r>
          </w:p>
        </w:tc>
        <w:tc>
          <w:tcPr>
            <w:tcW w:type="dxa" w:w="2376"/>
            <w:vAlign w:val="center"/>
            <w:tcMar>
              <w:top w:w="75" w:type="dxa"/>
              <w:bottom w:w="75" w:type="dxa"/>
              <w:left w:w="90" w:type="dxa"/>
              <w:right w:w="90" w:type="dxa"/>
            </w:tcMar>
            <w:shd w:fill="F3F6F7"/>
          </w:tcPr>
          <w:p>
            <w:pPr>
              <w:spacing w:after="0" w:line="252" w:lineRule="auto"/>
            </w:pPr>
            <w:r>
              <w:rPr>
                <w:sz w:val="19"/>
              </w:rPr>
              <w:t>NestJS 11.2.5</w:t>
            </w:r>
          </w:p>
        </w:tc>
        <w:tc>
          <w:tcPr>
            <w:tcW w:type="dxa" w:w="4824"/>
            <w:vAlign w:val="center"/>
            <w:tcMar>
              <w:top w:w="75" w:type="dxa"/>
              <w:bottom w:w="75" w:type="dxa"/>
              <w:left w:w="90" w:type="dxa"/>
              <w:right w:w="90" w:type="dxa"/>
            </w:tcMar>
            <w:shd w:fill="F3F6F7"/>
          </w:tcPr>
          <w:p>
            <w:pPr>
              <w:spacing w:after="0" w:line="252" w:lineRule="auto"/>
            </w:pPr>
            <w:r>
              <w:rPr>
                <w:sz w:val="19"/>
              </w:rPr>
              <w:t>HTTP va multipart qabul qilish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Prisma</w:t>
            </w:r>
          </w:p>
        </w:tc>
        <w:tc>
          <w:tcPr>
            <w:tcW w:type="dxa" w:w="2376"/>
            <w:vAlign w:val="center"/>
            <w:tcMar>
              <w:top w:w="75" w:type="dxa"/>
              <w:bottom w:w="75" w:type="dxa"/>
              <w:left w:w="90" w:type="dxa"/>
              <w:right w:w="90" w:type="dxa"/>
            </w:tcMar>
            <w:shd w:fill="FFFFFF"/>
          </w:tcPr>
          <w:p>
            <w:pPr>
              <w:spacing w:after="0" w:line="252" w:lineRule="auto"/>
            </w:pPr>
            <w:r>
              <w:rPr>
                <w:sz w:val="19"/>
              </w:rPr>
              <w:t>6.19.3</w:t>
            </w:r>
          </w:p>
        </w:tc>
        <w:tc>
          <w:tcPr>
            <w:tcW w:type="dxa" w:w="4824"/>
            <w:vAlign w:val="center"/>
            <w:tcMar>
              <w:top w:w="75" w:type="dxa"/>
              <w:bottom w:w="75" w:type="dxa"/>
              <w:left w:w="90" w:type="dxa"/>
              <w:right w:w="90" w:type="dxa"/>
            </w:tcMar>
            <w:shd w:fill="FFFFFF"/>
          </w:tcPr>
          <w:p>
            <w:pPr>
              <w:spacing w:after="0" w:line="252" w:lineRule="auto"/>
            </w:pPr>
            <w:r>
              <w:rPr>
                <w:sz w:val="19"/>
              </w:rPr>
              <w:t>ORM, schema, migratsiya va tranzaksiyalar</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PostgreSQL</w:t>
            </w:r>
          </w:p>
        </w:tc>
        <w:tc>
          <w:tcPr>
            <w:tcW w:type="dxa" w:w="2376"/>
            <w:vAlign w:val="center"/>
            <w:tcMar>
              <w:top w:w="75" w:type="dxa"/>
              <w:bottom w:w="75" w:type="dxa"/>
              <w:left w:w="90" w:type="dxa"/>
              <w:right w:w="90" w:type="dxa"/>
            </w:tcMar>
            <w:shd w:fill="F3F6F7"/>
          </w:tcPr>
          <w:p>
            <w:pPr>
              <w:spacing w:after="0" w:line="252" w:lineRule="auto"/>
            </w:pPr>
            <w:r>
              <w:rPr>
                <w:sz w:val="19"/>
              </w:rPr>
              <w:t>Lokal 17</w:t>
            </w:r>
          </w:p>
        </w:tc>
        <w:tc>
          <w:tcPr>
            <w:tcW w:type="dxa" w:w="4824"/>
            <w:vAlign w:val="center"/>
            <w:tcMar>
              <w:top w:w="75" w:type="dxa"/>
              <w:bottom w:w="75" w:type="dxa"/>
              <w:left w:w="90" w:type="dxa"/>
              <w:right w:w="90" w:type="dxa"/>
            </w:tcMar>
            <w:shd w:fill="F3F6F7"/>
          </w:tcPr>
          <w:p>
            <w:pPr>
              <w:spacing w:after="0" w:line="252" w:lineRule="auto"/>
            </w:pPr>
            <w:r>
              <w:rPr>
                <w:sz w:val="19"/>
              </w:rPr>
              <w:t>Foydalanuvchi, kuzatuv, job va audit yozuvlari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NestJS JWT</w:t>
            </w:r>
          </w:p>
        </w:tc>
        <w:tc>
          <w:tcPr>
            <w:tcW w:type="dxa" w:w="2376"/>
            <w:vAlign w:val="center"/>
            <w:tcMar>
              <w:top w:w="75" w:type="dxa"/>
              <w:bottom w:w="75" w:type="dxa"/>
              <w:left w:w="90" w:type="dxa"/>
              <w:right w:w="90" w:type="dxa"/>
            </w:tcMar>
            <w:shd w:fill="FFFFFF"/>
          </w:tcPr>
          <w:p>
            <w:pPr>
              <w:spacing w:after="0" w:line="252" w:lineRule="auto"/>
            </w:pPr>
            <w:r>
              <w:rPr>
                <w:sz w:val="19"/>
              </w:rPr>
              <w:t>11.0.1</w:t>
            </w:r>
          </w:p>
        </w:tc>
        <w:tc>
          <w:tcPr>
            <w:tcW w:type="dxa" w:w="4824"/>
            <w:vAlign w:val="center"/>
            <w:tcMar>
              <w:top w:w="75" w:type="dxa"/>
              <w:bottom w:w="75" w:type="dxa"/>
              <w:left w:w="90" w:type="dxa"/>
              <w:right w:w="90" w:type="dxa"/>
            </w:tcMar>
            <w:shd w:fill="FFFFFF"/>
          </w:tcPr>
          <w:p>
            <w:pPr>
              <w:spacing w:after="0" w:line="252" w:lineRule="auto"/>
            </w:pPr>
            <w:r>
              <w:rPr>
                <w:sz w:val="19"/>
              </w:rPr>
              <w:t>Access token imzolash va tekshirish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Argon2</w:t>
            </w:r>
          </w:p>
        </w:tc>
        <w:tc>
          <w:tcPr>
            <w:tcW w:type="dxa" w:w="2376"/>
            <w:vAlign w:val="center"/>
            <w:tcMar>
              <w:top w:w="75" w:type="dxa"/>
              <w:bottom w:w="75" w:type="dxa"/>
              <w:left w:w="90" w:type="dxa"/>
              <w:right w:w="90" w:type="dxa"/>
            </w:tcMar>
            <w:shd w:fill="F3F6F7"/>
          </w:tcPr>
          <w:p>
            <w:pPr>
              <w:spacing w:after="0" w:line="252" w:lineRule="auto"/>
            </w:pPr>
            <w:r>
              <w:rPr>
                <w:sz w:val="19"/>
              </w:rPr>
              <w:t>0.45.1</w:t>
            </w:r>
          </w:p>
        </w:tc>
        <w:tc>
          <w:tcPr>
            <w:tcW w:type="dxa" w:w="4824"/>
            <w:vAlign w:val="center"/>
            <w:tcMar>
              <w:top w:w="75" w:type="dxa"/>
              <w:bottom w:w="75" w:type="dxa"/>
              <w:left w:w="90" w:type="dxa"/>
              <w:right w:w="90" w:type="dxa"/>
            </w:tcMar>
            <w:shd w:fill="F3F6F7"/>
          </w:tcPr>
          <w:p>
            <w:pPr>
              <w:spacing w:after="0" w:line="252" w:lineRule="auto"/>
            </w:pPr>
            <w:r>
              <w:rPr>
                <w:sz w:val="19"/>
              </w:rPr>
              <w:t>Parolni Argon2id bilan xeshlash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class validator va transformer</w:t>
            </w:r>
          </w:p>
        </w:tc>
        <w:tc>
          <w:tcPr>
            <w:tcW w:type="dxa" w:w="2376"/>
            <w:vAlign w:val="center"/>
            <w:tcMar>
              <w:top w:w="75" w:type="dxa"/>
              <w:bottom w:w="75" w:type="dxa"/>
              <w:left w:w="90" w:type="dxa"/>
              <w:right w:w="90" w:type="dxa"/>
            </w:tcMar>
            <w:shd w:fill="FFFFFF"/>
          </w:tcPr>
          <w:p>
            <w:pPr>
              <w:spacing w:after="0" w:line="252" w:lineRule="auto"/>
            </w:pPr>
            <w:r>
              <w:rPr>
                <w:sz w:val="19"/>
              </w:rPr>
              <w:t>0.14.2 va 0.5.1</w:t>
            </w:r>
          </w:p>
        </w:tc>
        <w:tc>
          <w:tcPr>
            <w:tcW w:type="dxa" w:w="4824"/>
            <w:vAlign w:val="center"/>
            <w:tcMar>
              <w:top w:w="75" w:type="dxa"/>
              <w:bottom w:w="75" w:type="dxa"/>
              <w:left w:w="90" w:type="dxa"/>
              <w:right w:w="90" w:type="dxa"/>
            </w:tcMar>
            <w:shd w:fill="FFFFFF"/>
          </w:tcPr>
          <w:p>
            <w:pPr>
              <w:spacing w:after="0" w:line="252" w:lineRule="auto"/>
            </w:pPr>
            <w:r>
              <w:rPr>
                <w:sz w:val="19"/>
              </w:rPr>
              <w:t>So‘rov DTOlarini tekshirish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Zod</w:t>
            </w:r>
          </w:p>
        </w:tc>
        <w:tc>
          <w:tcPr>
            <w:tcW w:type="dxa" w:w="2376"/>
            <w:vAlign w:val="center"/>
            <w:tcMar>
              <w:top w:w="75" w:type="dxa"/>
              <w:bottom w:w="75" w:type="dxa"/>
              <w:left w:w="90" w:type="dxa"/>
              <w:right w:w="90" w:type="dxa"/>
            </w:tcMar>
            <w:shd w:fill="F3F6F7"/>
          </w:tcPr>
          <w:p>
            <w:pPr>
              <w:spacing w:after="0" w:line="252" w:lineRule="auto"/>
            </w:pPr>
            <w:r>
              <w:rPr>
                <w:sz w:val="19"/>
              </w:rPr>
              <w:t>3.25.76</w:t>
            </w:r>
          </w:p>
        </w:tc>
        <w:tc>
          <w:tcPr>
            <w:tcW w:type="dxa" w:w="4824"/>
            <w:vAlign w:val="center"/>
            <w:tcMar>
              <w:top w:w="75" w:type="dxa"/>
              <w:bottom w:w="75" w:type="dxa"/>
              <w:left w:w="90" w:type="dxa"/>
              <w:right w:w="90" w:type="dxa"/>
            </w:tcMar>
            <w:shd w:fill="F3F6F7"/>
          </w:tcPr>
          <w:p>
            <w:pPr>
              <w:spacing w:after="0" w:line="252" w:lineRule="auto"/>
            </w:pPr>
            <w:r>
              <w:rPr>
                <w:sz w:val="19"/>
              </w:rPr>
              <w:t>ML javobining runtime sxemasini tekshirish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Sharp</w:t>
            </w:r>
          </w:p>
        </w:tc>
        <w:tc>
          <w:tcPr>
            <w:tcW w:type="dxa" w:w="2376"/>
            <w:vAlign w:val="center"/>
            <w:tcMar>
              <w:top w:w="75" w:type="dxa"/>
              <w:bottom w:w="75" w:type="dxa"/>
              <w:left w:w="90" w:type="dxa"/>
              <w:right w:w="90" w:type="dxa"/>
            </w:tcMar>
            <w:shd w:fill="FFFFFF"/>
          </w:tcPr>
          <w:p>
            <w:pPr>
              <w:spacing w:after="0" w:line="252" w:lineRule="auto"/>
            </w:pPr>
            <w:r>
              <w:rPr>
                <w:sz w:val="19"/>
              </w:rPr>
              <w:t>0.34.4</w:t>
            </w:r>
          </w:p>
        </w:tc>
        <w:tc>
          <w:tcPr>
            <w:tcW w:type="dxa" w:w="4824"/>
            <w:vAlign w:val="center"/>
            <w:tcMar>
              <w:top w:w="75" w:type="dxa"/>
              <w:bottom w:w="75" w:type="dxa"/>
              <w:left w:w="90" w:type="dxa"/>
              <w:right w:w="90" w:type="dxa"/>
            </w:tcMar>
            <w:shd w:fill="FFFFFF"/>
          </w:tcPr>
          <w:p>
            <w:pPr>
              <w:spacing w:after="0" w:line="252" w:lineRule="auto"/>
            </w:pPr>
            <w:r>
              <w:rPr>
                <w:sz w:val="19"/>
              </w:rPr>
              <w:t>Tasvir validatsiyasi, orientatsiya va JPEG qayta kodlash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PDFKit</w:t>
            </w:r>
          </w:p>
        </w:tc>
        <w:tc>
          <w:tcPr>
            <w:tcW w:type="dxa" w:w="2376"/>
            <w:vAlign w:val="center"/>
            <w:tcMar>
              <w:top w:w="75" w:type="dxa"/>
              <w:bottom w:w="75" w:type="dxa"/>
              <w:left w:w="90" w:type="dxa"/>
              <w:right w:w="90" w:type="dxa"/>
            </w:tcMar>
            <w:shd w:fill="F3F6F7"/>
          </w:tcPr>
          <w:p>
            <w:pPr>
              <w:spacing w:after="0" w:line="252" w:lineRule="auto"/>
            </w:pPr>
            <w:r>
              <w:rPr>
                <w:sz w:val="19"/>
              </w:rPr>
              <w:t>0.17.2</w:t>
            </w:r>
          </w:p>
        </w:tc>
        <w:tc>
          <w:tcPr>
            <w:tcW w:type="dxa" w:w="4824"/>
            <w:vAlign w:val="center"/>
            <w:tcMar>
              <w:top w:w="75" w:type="dxa"/>
              <w:bottom w:w="75" w:type="dxa"/>
              <w:left w:w="90" w:type="dxa"/>
              <w:right w:w="90" w:type="dxa"/>
            </w:tcMar>
            <w:shd w:fill="F3F6F7"/>
          </w:tcPr>
          <w:p>
            <w:pPr>
              <w:spacing w:after="0" w:line="252" w:lineRule="auto"/>
            </w:pPr>
            <w:r>
              <w:rPr>
                <w:sz w:val="19"/>
              </w:rPr>
              <w:t>Serverda PDF hisobot yaratish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Nodemailer</w:t>
            </w:r>
          </w:p>
        </w:tc>
        <w:tc>
          <w:tcPr>
            <w:tcW w:type="dxa" w:w="2376"/>
            <w:vAlign w:val="center"/>
            <w:tcMar>
              <w:top w:w="75" w:type="dxa"/>
              <w:bottom w:w="75" w:type="dxa"/>
              <w:left w:w="90" w:type="dxa"/>
              <w:right w:w="90" w:type="dxa"/>
            </w:tcMar>
            <w:shd w:fill="FFFFFF"/>
          </w:tcPr>
          <w:p>
            <w:pPr>
              <w:spacing w:after="0" w:line="252" w:lineRule="auto"/>
            </w:pPr>
            <w:r>
              <w:rPr>
                <w:sz w:val="19"/>
              </w:rPr>
              <w:t>7.0.10</w:t>
            </w:r>
          </w:p>
        </w:tc>
        <w:tc>
          <w:tcPr>
            <w:tcW w:type="dxa" w:w="4824"/>
            <w:vAlign w:val="center"/>
            <w:tcMar>
              <w:top w:w="75" w:type="dxa"/>
              <w:bottom w:w="75" w:type="dxa"/>
              <w:left w:w="90" w:type="dxa"/>
              <w:right w:w="90" w:type="dxa"/>
            </w:tcMar>
            <w:shd w:fill="FFFFFF"/>
          </w:tcPr>
          <w:p>
            <w:pPr>
              <w:spacing w:after="0" w:line="252" w:lineRule="auto"/>
            </w:pPr>
            <w:r>
              <w:rPr>
                <w:sz w:val="19"/>
              </w:rPr>
              <w:t>Parolni tiklash xatini yuborish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Helmet</w:t>
            </w:r>
          </w:p>
        </w:tc>
        <w:tc>
          <w:tcPr>
            <w:tcW w:type="dxa" w:w="2376"/>
            <w:vAlign w:val="center"/>
            <w:tcMar>
              <w:top w:w="75" w:type="dxa"/>
              <w:bottom w:w="75" w:type="dxa"/>
              <w:left w:w="90" w:type="dxa"/>
              <w:right w:w="90" w:type="dxa"/>
            </w:tcMar>
            <w:shd w:fill="F3F6F7"/>
          </w:tcPr>
          <w:p>
            <w:pPr>
              <w:spacing w:after="0" w:line="252" w:lineRule="auto"/>
            </w:pPr>
            <w:r>
              <w:rPr>
                <w:sz w:val="19"/>
              </w:rPr>
              <w:t>8.1.0</w:t>
            </w:r>
          </w:p>
        </w:tc>
        <w:tc>
          <w:tcPr>
            <w:tcW w:type="dxa" w:w="4824"/>
            <w:vAlign w:val="center"/>
            <w:tcMar>
              <w:top w:w="75" w:type="dxa"/>
              <w:bottom w:w="75" w:type="dxa"/>
              <w:left w:w="90" w:type="dxa"/>
              <w:right w:w="90" w:type="dxa"/>
            </w:tcMar>
            <w:shd w:fill="F3F6F7"/>
          </w:tcPr>
          <w:p>
            <w:pPr>
              <w:spacing w:after="0" w:line="252" w:lineRule="auto"/>
            </w:pPr>
            <w:r>
              <w:rPr>
                <w:sz w:val="19"/>
              </w:rPr>
              <w:t>HTTP xavfsizlik sarlavhalari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BullMQ</w:t>
            </w:r>
          </w:p>
        </w:tc>
        <w:tc>
          <w:tcPr>
            <w:tcW w:type="dxa" w:w="2376"/>
            <w:vAlign w:val="center"/>
            <w:tcMar>
              <w:top w:w="75" w:type="dxa"/>
              <w:bottom w:w="75" w:type="dxa"/>
              <w:left w:w="90" w:type="dxa"/>
              <w:right w:w="90" w:type="dxa"/>
            </w:tcMar>
            <w:shd w:fill="FFFFFF"/>
          </w:tcPr>
          <w:p>
            <w:pPr>
              <w:spacing w:after="0" w:line="252" w:lineRule="auto"/>
            </w:pPr>
            <w:r>
              <w:rPr>
                <w:sz w:val="19"/>
              </w:rPr>
              <w:t>5.58.5</w:t>
            </w:r>
          </w:p>
        </w:tc>
        <w:tc>
          <w:tcPr>
            <w:tcW w:type="dxa" w:w="4824"/>
            <w:vAlign w:val="center"/>
            <w:tcMar>
              <w:top w:w="75" w:type="dxa"/>
              <w:bottom w:w="75" w:type="dxa"/>
              <w:left w:w="90" w:type="dxa"/>
              <w:right w:w="90" w:type="dxa"/>
            </w:tcMar>
            <w:shd w:fill="FFFFFF"/>
          </w:tcPr>
          <w:p>
            <w:pPr>
              <w:spacing w:after="0" w:line="252" w:lineRule="auto"/>
            </w:pPr>
            <w:r>
              <w:rPr>
                <w:sz w:val="19"/>
              </w:rPr>
              <w:t>Redis mavjud muhitda navbat transporti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AWS SDK S3 client</w:t>
            </w:r>
          </w:p>
        </w:tc>
        <w:tc>
          <w:tcPr>
            <w:tcW w:type="dxa" w:w="2376"/>
            <w:vAlign w:val="center"/>
            <w:tcMar>
              <w:top w:w="75" w:type="dxa"/>
              <w:bottom w:w="75" w:type="dxa"/>
              <w:left w:w="90" w:type="dxa"/>
              <w:right w:w="90" w:type="dxa"/>
            </w:tcMar>
            <w:shd w:fill="F3F6F7"/>
          </w:tcPr>
          <w:p>
            <w:pPr>
              <w:spacing w:after="0" w:line="252" w:lineRule="auto"/>
            </w:pPr>
            <w:r>
              <w:rPr>
                <w:sz w:val="19"/>
              </w:rPr>
              <w:t>3.1138.0</w:t>
            </w:r>
          </w:p>
        </w:tc>
        <w:tc>
          <w:tcPr>
            <w:tcW w:type="dxa" w:w="4824"/>
            <w:vAlign w:val="center"/>
            <w:tcMar>
              <w:top w:w="75" w:type="dxa"/>
              <w:bottom w:w="75" w:type="dxa"/>
              <w:left w:w="90" w:type="dxa"/>
              <w:right w:w="90" w:type="dxa"/>
            </w:tcMar>
            <w:shd w:fill="F3F6F7"/>
          </w:tcPr>
          <w:p>
            <w:pPr>
              <w:spacing w:after="0" w:line="252" w:lineRule="auto"/>
            </w:pPr>
            <w:r>
              <w:rPr>
                <w:sz w:val="19"/>
              </w:rPr>
              <w:t>Private S3 storage adapteri</w:t>
            </w:r>
          </w:p>
        </w:tc>
      </w:tr>
    </w:tbl>
    <w:p>
      <w:pPr>
        <w:spacing w:after="20"/>
      </w:pPr>
    </w:p>
    <w:p>
      <w:r>
        <w:t xml:space="preserve">Backend paketi Node.js uchun </w:t>
      </w:r>
      <w:r>
        <w:rPr>
          <w:rFonts w:ascii="Calibri" w:hAnsi="Calibri"/>
        </w:rPr>
        <w:t>&gt;=22.18 &lt;23 || &gt;=24</w:t>
      </w:r>
      <w:r>
        <w:t xml:space="preserve"> diapazonini belgilaydi. Production uchun qo‘llab-quvvatlanadigan aniq runtime versiyasi image ichida mahkamlanadi va yangilashdan oldin tekshiriladi.</w:t>
      </w:r>
    </w:p>
    <w:p>
      <w:pPr>
        <w:pStyle w:val="Heading2"/>
        <w:keepNext/>
      </w:pPr>
      <w:r>
        <w:t>AI xizmati va yordamchi vositalar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824"/>
      </w:tblGrid>
      <w:tr>
        <w:trPr>
          <w:cantSplit/>
          <w:tblHeader/>
        </w:trPr>
        <w:tc>
          <w:tcPr>
            <w:tcW w:type="dxa" w:w="2880"/>
            <w:vAlign w:val="center"/>
            <w:tcMar>
              <w:top w:w="75" w:type="dxa"/>
              <w:bottom w:w="75" w:type="dxa"/>
              <w:left w:w="90" w:type="dxa"/>
              <w:right w:w="90" w:type="dxa"/>
            </w:tcMar>
            <w:shd w:fill="203D4C"/>
          </w:tcPr>
          <w:p>
            <w:pPr>
              <w:keepNext/>
              <w:spacing w:after="0" w:line="252" w:lineRule="auto"/>
            </w:pPr>
            <w:r>
              <w:rPr>
                <w:b/>
                <w:color w:val="FFFFFF"/>
                <w:sz w:val="19"/>
              </w:rPr>
              <w:t>Texnologiya</w:t>
            </w:r>
          </w:p>
        </w:tc>
        <w:tc>
          <w:tcPr>
            <w:tcW w:type="dxa" w:w="2376"/>
            <w:vAlign w:val="center"/>
            <w:tcMar>
              <w:top w:w="75" w:type="dxa"/>
              <w:bottom w:w="75" w:type="dxa"/>
              <w:left w:w="90" w:type="dxa"/>
              <w:right w:w="90" w:type="dxa"/>
            </w:tcMar>
            <w:shd w:fill="203D4C"/>
          </w:tcPr>
          <w:p>
            <w:pPr>
              <w:keepNext/>
              <w:spacing w:after="0" w:line="252" w:lineRule="auto"/>
            </w:pPr>
            <w:r>
              <w:rPr>
                <w:b/>
                <w:color w:val="FFFFFF"/>
                <w:sz w:val="19"/>
              </w:rPr>
              <w:t>Versiya yoki holat</w:t>
            </w:r>
          </w:p>
        </w:tc>
        <w:tc>
          <w:tcPr>
            <w:tcW w:type="dxa" w:w="4824"/>
            <w:vAlign w:val="center"/>
            <w:tcMar>
              <w:top w:w="75" w:type="dxa"/>
              <w:bottom w:w="75" w:type="dxa"/>
              <w:left w:w="90" w:type="dxa"/>
              <w:right w:w="90" w:type="dxa"/>
            </w:tcMar>
            <w:shd w:fill="203D4C"/>
          </w:tcPr>
          <w:p>
            <w:pPr>
              <w:keepNext/>
              <w:spacing w:after="0" w:line="252" w:lineRule="auto"/>
            </w:pPr>
            <w:r>
              <w:rPr>
                <w:b/>
                <w:color w:val="FFFFFF"/>
                <w:sz w:val="19"/>
              </w:rPr>
              <w:t>Vazifasi</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Python</w:t>
            </w:r>
          </w:p>
        </w:tc>
        <w:tc>
          <w:tcPr>
            <w:tcW w:type="dxa" w:w="2376"/>
            <w:vAlign w:val="center"/>
            <w:tcMar>
              <w:top w:w="75" w:type="dxa"/>
              <w:bottom w:w="75" w:type="dxa"/>
              <w:left w:w="90" w:type="dxa"/>
              <w:right w:w="90" w:type="dxa"/>
            </w:tcMar>
            <w:shd w:fill="FFFFFF"/>
          </w:tcPr>
          <w:p>
            <w:pPr>
              <w:spacing w:after="0" w:line="252" w:lineRule="auto"/>
            </w:pPr>
            <w:r>
              <w:rPr>
                <w:sz w:val="19"/>
              </w:rPr>
              <w:t>3.12 yoki mos yangi muhit</w:t>
            </w:r>
          </w:p>
        </w:tc>
        <w:tc>
          <w:tcPr>
            <w:tcW w:type="dxa" w:w="4824"/>
            <w:vAlign w:val="center"/>
            <w:tcMar>
              <w:top w:w="75" w:type="dxa"/>
              <w:bottom w:w="75" w:type="dxa"/>
              <w:left w:w="90" w:type="dxa"/>
              <w:right w:w="90" w:type="dxa"/>
            </w:tcMar>
            <w:shd w:fill="FFFFFF"/>
          </w:tcPr>
          <w:p>
            <w:pPr>
              <w:spacing w:after="0" w:line="252" w:lineRule="auto"/>
            </w:pPr>
            <w:r>
              <w:rPr>
                <w:sz w:val="19"/>
              </w:rPr>
              <w:t>AI servis tili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FastAPI va Uvicorn</w:t>
            </w:r>
          </w:p>
        </w:tc>
        <w:tc>
          <w:tcPr>
            <w:tcW w:type="dxa" w:w="2376"/>
            <w:vAlign w:val="center"/>
            <w:tcMar>
              <w:top w:w="75" w:type="dxa"/>
              <w:bottom w:w="75" w:type="dxa"/>
              <w:left w:w="90" w:type="dxa"/>
              <w:right w:w="90" w:type="dxa"/>
            </w:tcMar>
            <w:shd w:fill="F3F6F7"/>
          </w:tcPr>
          <w:p>
            <w:pPr>
              <w:spacing w:after="0" w:line="252" w:lineRule="auto"/>
            </w:pPr>
            <w:r>
              <w:rPr>
                <w:sz w:val="19"/>
              </w:rPr>
              <w:t>0.141.1 va 0.53.0</w:t>
            </w:r>
          </w:p>
        </w:tc>
        <w:tc>
          <w:tcPr>
            <w:tcW w:type="dxa" w:w="4824"/>
            <w:vAlign w:val="center"/>
            <w:tcMar>
              <w:top w:w="75" w:type="dxa"/>
              <w:bottom w:w="75" w:type="dxa"/>
              <w:left w:w="90" w:type="dxa"/>
              <w:right w:w="90" w:type="dxa"/>
            </w:tcMar>
            <w:shd w:fill="F3F6F7"/>
          </w:tcPr>
          <w:p>
            <w:pPr>
              <w:spacing w:after="0" w:line="252" w:lineRule="auto"/>
            </w:pPr>
            <w:r>
              <w:rPr>
                <w:sz w:val="19"/>
              </w:rPr>
              <w:t>Ichki HTTP API va server</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OpenCV headless</w:t>
            </w:r>
          </w:p>
        </w:tc>
        <w:tc>
          <w:tcPr>
            <w:tcW w:type="dxa" w:w="2376"/>
            <w:vAlign w:val="center"/>
            <w:tcMar>
              <w:top w:w="75" w:type="dxa"/>
              <w:bottom w:w="75" w:type="dxa"/>
              <w:left w:w="90" w:type="dxa"/>
              <w:right w:w="90" w:type="dxa"/>
            </w:tcMar>
            <w:shd w:fill="FFFFFF"/>
          </w:tcPr>
          <w:p>
            <w:pPr>
              <w:spacing w:after="0" w:line="252" w:lineRule="auto"/>
            </w:pPr>
            <w:r>
              <w:rPr>
                <w:sz w:val="19"/>
              </w:rPr>
              <w:t>5.0.0.93</w:t>
            </w:r>
          </w:p>
        </w:tc>
        <w:tc>
          <w:tcPr>
            <w:tcW w:type="dxa" w:w="4824"/>
            <w:vAlign w:val="center"/>
            <w:tcMar>
              <w:top w:w="75" w:type="dxa"/>
              <w:bottom w:w="75" w:type="dxa"/>
              <w:left w:w="90" w:type="dxa"/>
              <w:right w:w="90" w:type="dxa"/>
            </w:tcMar>
            <w:shd w:fill="FFFFFF"/>
          </w:tcPr>
          <w:p>
            <w:pPr>
              <w:spacing w:after="0" w:line="252" w:lineRule="auto"/>
            </w:pPr>
            <w:r>
              <w:rPr>
                <w:sz w:val="19"/>
              </w:rPr>
              <w:t>Tasvirning texnik sifatini o‘lchash</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NumPy va Pillow</w:t>
            </w:r>
          </w:p>
        </w:tc>
        <w:tc>
          <w:tcPr>
            <w:tcW w:type="dxa" w:w="2376"/>
            <w:vAlign w:val="center"/>
            <w:tcMar>
              <w:top w:w="75" w:type="dxa"/>
              <w:bottom w:w="75" w:type="dxa"/>
              <w:left w:w="90" w:type="dxa"/>
              <w:right w:w="90" w:type="dxa"/>
            </w:tcMar>
            <w:shd w:fill="F3F6F7"/>
          </w:tcPr>
          <w:p>
            <w:pPr>
              <w:spacing w:after="0" w:line="252" w:lineRule="auto"/>
            </w:pPr>
            <w:r>
              <w:rPr>
                <w:sz w:val="19"/>
              </w:rPr>
              <w:t>2.5.3 va 12.3.0</w:t>
            </w:r>
          </w:p>
        </w:tc>
        <w:tc>
          <w:tcPr>
            <w:tcW w:type="dxa" w:w="4824"/>
            <w:vAlign w:val="center"/>
            <w:tcMar>
              <w:top w:w="75" w:type="dxa"/>
              <w:bottom w:w="75" w:type="dxa"/>
              <w:left w:w="90" w:type="dxa"/>
              <w:right w:w="90" w:type="dxa"/>
            </w:tcMar>
            <w:shd w:fill="F3F6F7"/>
          </w:tcPr>
          <w:p>
            <w:pPr>
              <w:spacing w:after="0" w:line="252" w:lineRule="auto"/>
            </w:pPr>
            <w:r>
              <w:rPr>
                <w:sz w:val="19"/>
              </w:rPr>
              <w:t>Piksel hisoblari va tasvirni tayyorlash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Pydantic va HTTPX</w:t>
            </w:r>
          </w:p>
        </w:tc>
        <w:tc>
          <w:tcPr>
            <w:tcW w:type="dxa" w:w="2376"/>
            <w:vAlign w:val="center"/>
            <w:tcMar>
              <w:top w:w="75" w:type="dxa"/>
              <w:bottom w:w="75" w:type="dxa"/>
              <w:left w:w="90" w:type="dxa"/>
              <w:right w:w="90" w:type="dxa"/>
            </w:tcMar>
            <w:shd w:fill="FFFFFF"/>
          </w:tcPr>
          <w:p>
            <w:pPr>
              <w:spacing w:after="0" w:line="252" w:lineRule="auto"/>
            </w:pPr>
            <w:r>
              <w:rPr>
                <w:sz w:val="19"/>
              </w:rPr>
              <w:t>2.13.5 va 0.28.1</w:t>
            </w:r>
          </w:p>
        </w:tc>
        <w:tc>
          <w:tcPr>
            <w:tcW w:type="dxa" w:w="4824"/>
            <w:vAlign w:val="center"/>
            <w:tcMar>
              <w:top w:w="75" w:type="dxa"/>
              <w:bottom w:w="75" w:type="dxa"/>
              <w:left w:w="90" w:type="dxa"/>
              <w:right w:w="90" w:type="dxa"/>
            </w:tcMar>
            <w:shd w:fill="FFFFFF"/>
          </w:tcPr>
          <w:p>
            <w:pPr>
              <w:spacing w:after="0" w:line="252" w:lineRule="auto"/>
            </w:pPr>
            <w:r>
              <w:rPr>
                <w:sz w:val="19"/>
              </w:rPr>
              <w:t>Sxemalar va tashqi HTTP chaqiruvi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OpenAI Responses API</w:t>
            </w:r>
          </w:p>
        </w:tc>
        <w:tc>
          <w:tcPr>
            <w:tcW w:type="dxa" w:w="2376"/>
            <w:vAlign w:val="center"/>
            <w:tcMar>
              <w:top w:w="75" w:type="dxa"/>
              <w:bottom w:w="75" w:type="dxa"/>
              <w:left w:w="90" w:type="dxa"/>
              <w:right w:w="90" w:type="dxa"/>
            </w:tcMar>
            <w:shd w:fill="F3F6F7"/>
          </w:tcPr>
          <w:p>
            <w:pPr>
              <w:spacing w:after="0" w:line="252" w:lineRule="auto"/>
            </w:pPr>
            <w:r>
              <w:rPr>
                <w:sz w:val="19"/>
              </w:rPr>
              <w:t>Amaldagi tashqi provayder</w:t>
            </w:r>
          </w:p>
        </w:tc>
        <w:tc>
          <w:tcPr>
            <w:tcW w:type="dxa" w:w="4824"/>
            <w:vAlign w:val="center"/>
            <w:tcMar>
              <w:top w:w="75" w:type="dxa"/>
              <w:bottom w:w="75" w:type="dxa"/>
              <w:left w:w="90" w:type="dxa"/>
              <w:right w:w="90" w:type="dxa"/>
            </w:tcMar>
            <w:shd w:fill="F3F6F7"/>
          </w:tcPr>
          <w:p>
            <w:pPr>
              <w:spacing w:after="0" w:line="252" w:lineRule="auto"/>
            </w:pPr>
            <w:r>
              <w:rPr>
                <w:sz w:val="19"/>
              </w:rPr>
              <w:t>Tuzilmali vizual differensial izoh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TorchScript va ONNX yo‘llari</w:t>
            </w:r>
          </w:p>
        </w:tc>
        <w:tc>
          <w:tcPr>
            <w:tcW w:type="dxa" w:w="2376"/>
            <w:vAlign w:val="center"/>
            <w:tcMar>
              <w:top w:w="75" w:type="dxa"/>
              <w:bottom w:w="75" w:type="dxa"/>
              <w:left w:w="90" w:type="dxa"/>
              <w:right w:w="90" w:type="dxa"/>
            </w:tcMar>
            <w:shd w:fill="FFFFFF"/>
          </w:tcPr>
          <w:p>
            <w:pPr>
              <w:spacing w:after="0" w:line="252" w:lineRule="auto"/>
            </w:pPr>
            <w:r>
              <w:rPr>
                <w:sz w:val="19"/>
              </w:rPr>
              <w:t>Ixtiyoriy lokal adapterlar</w:t>
            </w:r>
          </w:p>
        </w:tc>
        <w:tc>
          <w:tcPr>
            <w:tcW w:type="dxa" w:w="4824"/>
            <w:vAlign w:val="center"/>
            <w:tcMar>
              <w:top w:w="75" w:type="dxa"/>
              <w:bottom w:w="75" w:type="dxa"/>
              <w:left w:w="90" w:type="dxa"/>
              <w:right w:w="90" w:type="dxa"/>
            </w:tcMar>
            <w:shd w:fill="FFFFFF"/>
          </w:tcPr>
          <w:p>
            <w:pPr>
              <w:spacing w:after="0" w:line="252" w:lineRule="auto"/>
            </w:pPr>
            <w:r>
              <w:rPr>
                <w:sz w:val="19"/>
              </w:rPr>
              <w:t>Tekshirilgan model artefaktini ulash; tayyor model mavjud emas</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pnpm</w:t>
            </w:r>
          </w:p>
        </w:tc>
        <w:tc>
          <w:tcPr>
            <w:tcW w:type="dxa" w:w="2376"/>
            <w:vAlign w:val="center"/>
            <w:tcMar>
              <w:top w:w="75" w:type="dxa"/>
              <w:bottom w:w="75" w:type="dxa"/>
              <w:left w:w="90" w:type="dxa"/>
              <w:right w:w="90" w:type="dxa"/>
            </w:tcMar>
            <w:shd w:fill="F3F6F7"/>
          </w:tcPr>
          <w:p>
            <w:pPr>
              <w:spacing w:after="0" w:line="252" w:lineRule="auto"/>
            </w:pPr>
            <w:r>
              <w:rPr>
                <w:sz w:val="19"/>
              </w:rPr>
              <w:t>11.19.0</w:t>
            </w:r>
          </w:p>
        </w:tc>
        <w:tc>
          <w:tcPr>
            <w:tcW w:type="dxa" w:w="4824"/>
            <w:vAlign w:val="center"/>
            <w:tcMar>
              <w:top w:w="75" w:type="dxa"/>
              <w:bottom w:w="75" w:type="dxa"/>
              <w:left w:w="90" w:type="dxa"/>
              <w:right w:w="90" w:type="dxa"/>
            </w:tcMar>
            <w:shd w:fill="F3F6F7"/>
          </w:tcPr>
          <w:p>
            <w:pPr>
              <w:spacing w:after="0" w:line="252" w:lineRule="auto"/>
            </w:pPr>
            <w:r>
              <w:rPr>
                <w:sz w:val="19"/>
              </w:rPr>
              <w:t>Monorepo paketlarini boshqarish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Vitest va Playwright</w:t>
            </w:r>
          </w:p>
        </w:tc>
        <w:tc>
          <w:tcPr>
            <w:tcW w:type="dxa" w:w="2376"/>
            <w:vAlign w:val="center"/>
            <w:tcMar>
              <w:top w:w="75" w:type="dxa"/>
              <w:bottom w:w="75" w:type="dxa"/>
              <w:left w:w="90" w:type="dxa"/>
              <w:right w:w="90" w:type="dxa"/>
            </w:tcMar>
            <w:shd w:fill="FFFFFF"/>
          </w:tcPr>
          <w:p>
            <w:pPr>
              <w:spacing w:after="0" w:line="252" w:lineRule="auto"/>
            </w:pPr>
            <w:r>
              <w:rPr>
                <w:sz w:val="19"/>
              </w:rPr>
              <w:t>3.2.7 va 1.55.1</w:t>
            </w:r>
          </w:p>
        </w:tc>
        <w:tc>
          <w:tcPr>
            <w:tcW w:type="dxa" w:w="4824"/>
            <w:vAlign w:val="center"/>
            <w:tcMar>
              <w:top w:w="75" w:type="dxa"/>
              <w:bottom w:w="75" w:type="dxa"/>
              <w:left w:w="90" w:type="dxa"/>
              <w:right w:w="90" w:type="dxa"/>
            </w:tcMar>
            <w:shd w:fill="FFFFFF"/>
          </w:tcPr>
          <w:p>
            <w:pPr>
              <w:spacing w:after="0" w:line="252" w:lineRule="auto"/>
            </w:pPr>
            <w:r>
              <w:rPr>
                <w:sz w:val="19"/>
              </w:rPr>
              <w:t>Unit, komponent va brauzer sinovlari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Pytest</w:t>
            </w:r>
          </w:p>
        </w:tc>
        <w:tc>
          <w:tcPr>
            <w:tcW w:type="dxa" w:w="2376"/>
            <w:vAlign w:val="center"/>
            <w:tcMar>
              <w:top w:w="75" w:type="dxa"/>
              <w:bottom w:w="75" w:type="dxa"/>
              <w:left w:w="90" w:type="dxa"/>
              <w:right w:w="90" w:type="dxa"/>
            </w:tcMar>
            <w:shd w:fill="F3F6F7"/>
          </w:tcPr>
          <w:p>
            <w:pPr>
              <w:spacing w:after="0" w:line="252" w:lineRule="auto"/>
            </w:pPr>
            <w:r>
              <w:rPr>
                <w:sz w:val="19"/>
              </w:rPr>
              <w:t>ML sinov muhiti</w:t>
            </w:r>
          </w:p>
        </w:tc>
        <w:tc>
          <w:tcPr>
            <w:tcW w:type="dxa" w:w="4824"/>
            <w:vAlign w:val="center"/>
            <w:tcMar>
              <w:top w:w="75" w:type="dxa"/>
              <w:bottom w:w="75" w:type="dxa"/>
              <w:left w:w="90" w:type="dxa"/>
              <w:right w:w="90" w:type="dxa"/>
            </w:tcMar>
            <w:shd w:fill="F3F6F7"/>
          </w:tcPr>
          <w:p>
            <w:pPr>
              <w:spacing w:after="0" w:line="252" w:lineRule="auto"/>
            </w:pPr>
            <w:r>
              <w:rPr>
                <w:sz w:val="19"/>
              </w:rPr>
              <w:t>Python servisini tekshirish</w:t>
            </w:r>
          </w:p>
        </w:tc>
      </w:tr>
      <w:tr>
        <w:trPr>
          <w:cantSplit/>
        </w:trPr>
        <w:tc>
          <w:tcPr>
            <w:tcW w:type="dxa" w:w="2880"/>
            <w:vAlign w:val="center"/>
            <w:tcMar>
              <w:top w:w="75" w:type="dxa"/>
              <w:bottom w:w="75" w:type="dxa"/>
              <w:left w:w="90" w:type="dxa"/>
              <w:right w:w="90" w:type="dxa"/>
            </w:tcMar>
            <w:shd w:fill="FFFFFF"/>
          </w:tcPr>
          <w:p>
            <w:pPr>
              <w:spacing w:after="0" w:line="252" w:lineRule="auto"/>
            </w:pPr>
            <w:r>
              <w:rPr>
                <w:sz w:val="19"/>
              </w:rPr>
              <w:t>ESLint</w:t>
            </w:r>
          </w:p>
        </w:tc>
        <w:tc>
          <w:tcPr>
            <w:tcW w:type="dxa" w:w="2376"/>
            <w:vAlign w:val="center"/>
            <w:tcMar>
              <w:top w:w="75" w:type="dxa"/>
              <w:bottom w:w="75" w:type="dxa"/>
              <w:left w:w="90" w:type="dxa"/>
              <w:right w:w="90" w:type="dxa"/>
            </w:tcMar>
            <w:shd w:fill="FFFFFF"/>
          </w:tcPr>
          <w:p>
            <w:pPr>
              <w:spacing w:after="0" w:line="252" w:lineRule="auto"/>
            </w:pPr>
            <w:r>
              <w:rPr>
                <w:sz w:val="19"/>
              </w:rPr>
              <w:t>Web uchun 9.39.5</w:t>
            </w:r>
          </w:p>
        </w:tc>
        <w:tc>
          <w:tcPr>
            <w:tcW w:type="dxa" w:w="4824"/>
            <w:vAlign w:val="center"/>
            <w:tcMar>
              <w:top w:w="75" w:type="dxa"/>
              <w:bottom w:w="75" w:type="dxa"/>
              <w:left w:w="90" w:type="dxa"/>
              <w:right w:w="90" w:type="dxa"/>
            </w:tcMar>
            <w:shd w:fill="FFFFFF"/>
          </w:tcPr>
          <w:p>
            <w:pPr>
              <w:spacing w:after="0" w:line="252" w:lineRule="auto"/>
            </w:pPr>
            <w:r>
              <w:rPr>
                <w:sz w:val="19"/>
              </w:rPr>
              <w:t>Frontend kod qoidalari</w:t>
            </w:r>
          </w:p>
        </w:tc>
      </w:tr>
      <w:tr>
        <w:trPr>
          <w:cantSplit/>
        </w:trPr>
        <w:tc>
          <w:tcPr>
            <w:tcW w:type="dxa" w:w="2880"/>
            <w:vAlign w:val="center"/>
            <w:tcMar>
              <w:top w:w="75" w:type="dxa"/>
              <w:bottom w:w="75" w:type="dxa"/>
              <w:left w:w="90" w:type="dxa"/>
              <w:right w:w="90" w:type="dxa"/>
            </w:tcMar>
            <w:shd w:fill="F3F6F7"/>
          </w:tcPr>
          <w:p>
            <w:pPr>
              <w:spacing w:after="0" w:line="252" w:lineRule="auto"/>
            </w:pPr>
            <w:r>
              <w:rPr>
                <w:sz w:val="19"/>
              </w:rPr>
              <w:t>Docker Compose va GitHub Actions</w:t>
            </w:r>
          </w:p>
        </w:tc>
        <w:tc>
          <w:tcPr>
            <w:tcW w:type="dxa" w:w="2376"/>
            <w:vAlign w:val="center"/>
            <w:tcMar>
              <w:top w:w="75" w:type="dxa"/>
              <w:bottom w:w="75" w:type="dxa"/>
              <w:left w:w="90" w:type="dxa"/>
              <w:right w:w="90" w:type="dxa"/>
            </w:tcMar>
            <w:shd w:fill="F3F6F7"/>
          </w:tcPr>
          <w:p>
            <w:pPr>
              <w:spacing w:after="0" w:line="252" w:lineRule="auto"/>
            </w:pPr>
            <w:r>
              <w:rPr>
                <w:sz w:val="19"/>
              </w:rPr>
              <w:t>Konfiguratsiya mavjud</w:t>
            </w:r>
          </w:p>
        </w:tc>
        <w:tc>
          <w:tcPr>
            <w:tcW w:type="dxa" w:w="4824"/>
            <w:vAlign w:val="center"/>
            <w:tcMar>
              <w:top w:w="75" w:type="dxa"/>
              <w:bottom w:w="75" w:type="dxa"/>
              <w:left w:w="90" w:type="dxa"/>
              <w:right w:w="90" w:type="dxa"/>
            </w:tcMar>
            <w:shd w:fill="F3F6F7"/>
          </w:tcPr>
          <w:p>
            <w:pPr>
              <w:spacing w:after="0" w:line="252" w:lineRule="auto"/>
            </w:pPr>
            <w:r>
              <w:rPr>
                <w:sz w:val="19"/>
              </w:rPr>
              <w:t>Muhitni yig‘ish va CI tekshiruvlari</w:t>
            </w:r>
          </w:p>
        </w:tc>
      </w:tr>
    </w:tbl>
    <w:p>
      <w:pPr>
        <w:spacing w:after="20"/>
      </w:pPr>
    </w:p>
    <w:p>
      <w:r>
        <w:t xml:space="preserve">Frontendda Ant Design Form va React holat mexanizmlari ishlatiladi. Redux, Zustand, React Hook Form, Next.js va i18next joriy stack tarkibiga kirmaydi. API paketidagi </w:t>
      </w:r>
      <w:r>
        <w:rPr>
          <w:rFonts w:ascii="Calibri" w:hAnsi="Calibri"/>
        </w:rPr>
        <w:t>lint</w:t>
      </w:r>
      <w:r>
        <w:t xml:space="preserve"> buyrug‘i hozir TypeScript statik tekshiruvini bajaradi; uni alohida backend ESLint auditi deb hisoblash mumkin emas.</w:t>
      </w:r>
    </w:p>
    <w:p>
      <w:bookmarkStart w:id="5" w:name="sec5"/>
      <w:pPr>
        <w:pStyle w:val="Heading1"/>
      </w:pPr>
      <w:r>
        <w:t>5 Tizim arxitekturasi</w:t>
      </w:r>
      <w:bookmarkEnd w:id="5"/>
    </w:p>
    <w:p>
      <w:r>
        <w:t>Platforma uch asosiy qatlamdan iborat: brauzerdagi React interfeysi, biznes qoidalarini bajaruvchi NestJS API va ichki Python AI servisi. PostgreSQL tizim holatini saqlaydi; surat va hisobotlar esa private storage orqali boshqariladi.</w:t>
      </w:r>
    </w:p>
    <w:p>
      <w:r>
        <w:rPr>
          <w:b/>
        </w:rPr>
        <w:t>Asosiy oqim:</w:t>
      </w:r>
      <w:r>
        <w:t xml:space="preserve"> brauzer → NestJS API → PostgreSQL va private storage → navbatdagi worker → FastAPI → tanlangan AI provayder → tekshirilgan natija → brauzer va PDF.</w:t>
      </w:r>
    </w:p>
    <w:p>
      <w:r>
        <w:t xml:space="preserve">Frontend </w:t>
      </w:r>
      <w:r>
        <w:rPr>
          <w:rFonts w:ascii="Calibri" w:hAnsi="Calibri"/>
        </w:rPr>
        <w:t>/api/v1</w:t>
      </w:r>
      <w:r>
        <w:t xml:space="preserve"> manzili orqali ishlaydi. Development Vite proksisi so‘rovlarni lokal APIga uzatadi. AI kaliti brauzerga berilmaydi. API autentifikatsiya, egalik, rozilik, fayl chegaralari va tahlil holatini tekshirgandan keyin ichki servisga murojaat qiladi.</w:t>
      </w:r>
    </w:p>
    <w:p>
      <w:pPr>
        <w:keepNext/>
      </w:pPr>
      <w:r>
        <w:t>Navbatdagi topshiriq PostgreSQL tranzaksiyasida tahlil bilan bog‘lanadi. Lokal runner bazadan vaqtinchalik lease bilan ish oladi; Redis va BullMQ yo‘li alohida infratuzilma rejimi uchun mavjud. Worker qayta ishga tushganda tugamagan ishlarni aniqlashi, eskirgan kirish reviziyasi natijasini yozmasligi va o‘chirilgan kuzatuvni qayta tiklamasligi shart.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Katalog</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Mas’uliyat</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apps/web</w:t>
            </w:r>
          </w:p>
        </w:tc>
        <w:tc>
          <w:tcPr>
            <w:tcW w:type="dxa" w:w="7056"/>
            <w:vAlign w:val="center"/>
            <w:tcMar>
              <w:top w:w="75" w:type="dxa"/>
              <w:bottom w:w="75" w:type="dxa"/>
              <w:left w:w="90" w:type="dxa"/>
              <w:right w:w="90" w:type="dxa"/>
            </w:tcMar>
            <w:shd w:fill="FFFFFF"/>
          </w:tcPr>
          <w:p>
            <w:pPr>
              <w:spacing w:after="0" w:line="252" w:lineRule="auto"/>
            </w:pPr>
            <w:r>
              <w:rPr>
                <w:sz w:val="19"/>
              </w:rPr>
              <w:t>React interfeysi, routing, API klient, PWA va komponent testlari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apps/api</w:t>
            </w:r>
          </w:p>
        </w:tc>
        <w:tc>
          <w:tcPr>
            <w:tcW w:type="dxa" w:w="7056"/>
            <w:vAlign w:val="center"/>
            <w:tcMar>
              <w:top w:w="75" w:type="dxa"/>
              <w:bottom w:w="75" w:type="dxa"/>
              <w:left w:w="90" w:type="dxa"/>
              <w:right w:w="90" w:type="dxa"/>
            </w:tcMar>
            <w:shd w:fill="F3F6F7"/>
          </w:tcPr>
          <w:p>
            <w:pPr>
              <w:spacing w:after="0" w:line="252" w:lineRule="auto"/>
            </w:pPr>
            <w:r>
              <w:rPr>
                <w:sz w:val="19"/>
              </w:rPr>
              <w:t>NestJS, Prisma, autentifikatsiya, kuzatuvlar, storage, job va PDF</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services/ml</w:t>
            </w:r>
          </w:p>
        </w:tc>
        <w:tc>
          <w:tcPr>
            <w:tcW w:type="dxa" w:w="7056"/>
            <w:vAlign w:val="center"/>
            <w:tcMar>
              <w:top w:w="75" w:type="dxa"/>
              <w:bottom w:w="75" w:type="dxa"/>
              <w:left w:w="90" w:type="dxa"/>
              <w:right w:w="90" w:type="dxa"/>
            </w:tcMar>
            <w:shd w:fill="FFFFFF"/>
          </w:tcPr>
          <w:p>
            <w:pPr>
              <w:spacing w:after="0" w:line="252" w:lineRule="auto"/>
            </w:pPr>
            <w:r>
              <w:rPr>
                <w:sz w:val="19"/>
              </w:rPr>
              <w:t>FastAPI, OpenCV, provider adapterlari va servis testlari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ml</w:t>
            </w:r>
          </w:p>
        </w:tc>
        <w:tc>
          <w:tcPr>
            <w:tcW w:type="dxa" w:w="7056"/>
            <w:vAlign w:val="center"/>
            <w:tcMar>
              <w:top w:w="75" w:type="dxa"/>
              <w:bottom w:w="75" w:type="dxa"/>
              <w:left w:w="90" w:type="dxa"/>
              <w:right w:w="90" w:type="dxa"/>
            </w:tcMar>
            <w:shd w:fill="F3F6F7"/>
          </w:tcPr>
          <w:p>
            <w:pPr>
              <w:spacing w:after="0" w:line="252" w:lineRule="auto"/>
            </w:pPr>
            <w:r>
              <w:rPr>
                <w:sz w:val="19"/>
              </w:rPr>
              <w:t>Model artefaktlari uchun tuzilma, training va evaluation yordamchilari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scripts</w:t>
            </w:r>
          </w:p>
        </w:tc>
        <w:tc>
          <w:tcPr>
            <w:tcW w:type="dxa" w:w="7056"/>
            <w:vAlign w:val="center"/>
            <w:tcMar>
              <w:top w:w="75" w:type="dxa"/>
              <w:bottom w:w="75" w:type="dxa"/>
              <w:left w:w="90" w:type="dxa"/>
              <w:right w:w="90" w:type="dxa"/>
            </w:tcMar>
            <w:shd w:fill="FFFFFF"/>
          </w:tcPr>
          <w:p>
            <w:pPr>
              <w:spacing w:after="0" w:line="252" w:lineRule="auto"/>
            </w:pPr>
            <w:r>
              <w:rPr>
                <w:sz w:val="19"/>
              </w:rPr>
              <w:t>Lokal ishga tushirish, seed, migratsiya va integratsiya tekshiruvlari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tests/e2e</w:t>
            </w:r>
          </w:p>
        </w:tc>
        <w:tc>
          <w:tcPr>
            <w:tcW w:type="dxa" w:w="7056"/>
            <w:vAlign w:val="center"/>
            <w:tcMar>
              <w:top w:w="75" w:type="dxa"/>
              <w:bottom w:w="75" w:type="dxa"/>
              <w:left w:w="90" w:type="dxa"/>
              <w:right w:w="90" w:type="dxa"/>
            </w:tcMar>
            <w:shd w:fill="F3F6F7"/>
          </w:tcPr>
          <w:p>
            <w:pPr>
              <w:spacing w:after="0" w:line="252" w:lineRule="auto"/>
            </w:pPr>
            <w:r>
              <w:rPr>
                <w:sz w:val="19"/>
              </w:rPr>
              <w:t>Desktop va mobil brauzer ssenariylari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w:t>
            </w:r>
          </w:p>
        </w:tc>
        <w:tc>
          <w:tcPr>
            <w:tcW w:type="dxa" w:w="7056"/>
            <w:vAlign w:val="center"/>
            <w:tcMar>
              <w:top w:w="75" w:type="dxa"/>
              <w:bottom w:w="75" w:type="dxa"/>
              <w:left w:w="90" w:type="dxa"/>
              <w:right w:w="90" w:type="dxa"/>
            </w:tcMar>
            <w:shd w:fill="FFFFFF"/>
          </w:tcPr>
          <w:p>
            <w:pPr>
              <w:spacing w:after="0" w:line="252" w:lineRule="auto"/>
            </w:pPr>
            <w:r>
              <w:rPr>
                <w:sz w:val="19"/>
              </w:rPr>
              <w:t>API shartnomasi, model, xavfsizlik, test va deployment hujjatlari</w:t>
            </w:r>
          </w:p>
        </w:tc>
      </w:tr>
    </w:tbl>
    <w:p>
      <w:pPr>
        <w:spacing w:after="20"/>
      </w:pPr>
    </w:p>
    <w:p>
      <w:bookmarkStart w:id="6" w:name="sec6"/>
      <w:pPr>
        <w:pStyle w:val="Heading1"/>
      </w:pPr>
      <w:r>
        <w:t>6 Asosiy foydalanuvchi ssenariysi</w:t>
      </w:r>
      <w:bookmarkEnd w:id="6"/>
    </w:p>
    <w:p>
      <w:pPr>
        <w:pStyle w:val="ListNumber"/>
      </w:pPr>
      <w:r>
        <w:t>Foydalanuvchi ro‘yxatdan o‘tadi yoki tizimga kiradi.</w:t>
      </w:r>
    </w:p>
    <w:p>
      <w:pPr>
        <w:pStyle w:val="ListNumber"/>
      </w:pPr>
      <w:r>
        <w:t>Yangi teri holatini yaratadi yoki avvalgi holatni tanlaydi. Bitta holat bitta kuzatilayotgan o‘choqni ifodalaydi.</w:t>
      </w:r>
    </w:p>
    <w:p>
      <w:pPr>
        <w:pStyle w:val="ListNumber"/>
      </w:pPr>
      <w:r>
        <w:t>Suratni qayta ishlash, tarixda saqlash, tadqiqot va tashqi AI uchun alohida roziliklarni boshqaradi.</w:t>
      </w:r>
    </w:p>
    <w:p>
      <w:pPr>
        <w:pStyle w:val="ListNumber"/>
      </w:pPr>
      <w:r>
        <w:t>Bir yoki bir nechta surat yuklaydi, asosiy suratni tanlaydi va zarur bo‘lsa qiziqish hududini qo‘lda belgilaydi.</w:t>
      </w:r>
    </w:p>
    <w:p>
      <w:pPr>
        <w:pStyle w:val="ListNumber"/>
      </w:pPr>
      <w:r>
        <w:t>Tizim texnik sifatni tekshiradi. Rad etilgan surat almashtiriladi yoki olib tashlanadi; ogohlantirish bo‘lsa foydalanuvchi uni tasdiqlaydi.</w:t>
      </w:r>
    </w:p>
    <w:p>
      <w:pPr>
        <w:pStyle w:val="ListNumber"/>
      </w:pPr>
      <w:r>
        <w:t>Foydalanuvchi davomiylik va simptomlar savollariga javob beradi, yuborishdan oldin kiritilgan ma’lumotni ko‘radi.</w:t>
      </w:r>
    </w:p>
    <w:p>
      <w:pPr>
        <w:pStyle w:val="ListNumber"/>
      </w:pPr>
      <w:r>
        <w:t>So‘rov navbatga qabul qilinadi. Interfeys qayta sahifa ochilganda ham tahlil holatini serverdan tiklaydi.</w:t>
      </w:r>
    </w:p>
    <w:p>
      <w:pPr>
        <w:pStyle w:val="ListNumber"/>
      </w:pPr>
      <w:r>
        <w:t>Natija tayyor bo‘lganda foydalanuvchi dalillar, muqobil taxminlar, noaniqliklar va keyingi qadamlarni ko‘radi.</w:t>
      </w:r>
    </w:p>
    <w:p>
      <w:pPr>
        <w:pStyle w:val="ListNumber"/>
      </w:pPr>
      <w:r>
        <w:t>Rozilik bo‘lsa kuzatuv tarixda qoladi; foydalanuvchi PDF oladi, eski kuzatuv bilan taqqoslaydi yoki ma’lumotni o‘chiradi.</w:t>
      </w:r>
    </w:p>
    <w:p>
      <w:r>
        <w:t>Tashqi AIga rozilik bermagan foydalanuvchi surat sifatini tekshirishi va qoralama bilan ishlashi mumkin. Shu provayder faol bo‘lganida tashqi AI tahlili uchun alohida rozilik talab qilinadi.</w:t>
      </w:r>
    </w:p>
    <w:p>
      <w:bookmarkStart w:id="7" w:name="sec7"/>
      <w:pPr>
        <w:pStyle w:val="Heading1"/>
      </w:pPr>
      <w:r>
        <w:t>7 Funksional talablar</w:t>
      </w:r>
      <w:bookmarkEnd w:id="7"/>
    </w:p>
    <w:p>
      <w:pPr>
        <w:pStyle w:val="Heading2"/>
      </w:pPr>
      <w:r>
        <w:t>Asl topshiriq talablarining izchilligi</w:t>
      </w:r>
    </w:p>
    <w:p>
      <w:pPr>
        <w:keepNext/>
      </w:pPr>
      <w:r>
        <w:t>FR identifikatorlari dastlabki topshiriq bilan bog‘lanishni saqlaydi. “Talab” deb belgilangan band mavjud imkoniyat deb qabul qilinmaydi.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096"/>
        <w:gridCol w:w="5976"/>
      </w:tblGrid>
      <w:tr>
        <w:trPr>
          <w:cantSplit/>
          <w:tblHeader/>
        </w:trPr>
        <w:tc>
          <w:tcPr>
            <w:tcW w:type="dxa" w:w="1008"/>
            <w:vAlign w:val="center"/>
            <w:tcMar>
              <w:top w:w="75" w:type="dxa"/>
              <w:bottom w:w="75" w:type="dxa"/>
              <w:left w:w="90" w:type="dxa"/>
              <w:right w:w="90" w:type="dxa"/>
            </w:tcMar>
            <w:shd w:fill="203D4C"/>
          </w:tcPr>
          <w:p>
            <w:pPr>
              <w:keepNext/>
              <w:spacing w:after="0" w:line="252" w:lineRule="auto"/>
            </w:pPr>
            <w:r>
              <w:rPr>
                <w:b/>
                <w:color w:val="FFFFFF"/>
                <w:sz w:val="19"/>
              </w:rPr>
              <w:t>ID</w:t>
            </w:r>
          </w:p>
        </w:tc>
        <w:tc>
          <w:tcPr>
            <w:tcW w:type="dxa" w:w="3096"/>
            <w:vAlign w:val="center"/>
            <w:tcMar>
              <w:top w:w="75" w:type="dxa"/>
              <w:bottom w:w="75" w:type="dxa"/>
              <w:left w:w="90" w:type="dxa"/>
              <w:right w:w="90" w:type="dxa"/>
            </w:tcMar>
            <w:shd w:fill="203D4C"/>
          </w:tcPr>
          <w:p>
            <w:pPr>
              <w:keepNext/>
              <w:spacing w:after="0" w:line="252" w:lineRule="auto"/>
            </w:pPr>
            <w:r>
              <w:rPr>
                <w:b/>
                <w:color w:val="FFFFFF"/>
                <w:sz w:val="19"/>
              </w:rPr>
              <w:t>Talab</w:t>
            </w:r>
          </w:p>
        </w:tc>
        <w:tc>
          <w:tcPr>
            <w:tcW w:type="dxa" w:w="5976"/>
            <w:vAlign w:val="center"/>
            <w:tcMar>
              <w:top w:w="75" w:type="dxa"/>
              <w:bottom w:w="75" w:type="dxa"/>
              <w:left w:w="90" w:type="dxa"/>
              <w:right w:w="90" w:type="dxa"/>
            </w:tcMar>
            <w:shd w:fill="203D4C"/>
          </w:tcPr>
          <w:p>
            <w:pPr>
              <w:keepNext/>
              <w:spacing w:after="0" w:line="252" w:lineRule="auto"/>
            </w:pPr>
            <w:r>
              <w:rPr>
                <w:b/>
                <w:color w:val="FFFFFF"/>
                <w:sz w:val="19"/>
              </w:rPr>
              <w:t>Joriy qamrov va yakuniy qabul</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01</w:t>
            </w:r>
          </w:p>
        </w:tc>
        <w:tc>
          <w:tcPr>
            <w:tcW w:type="dxa" w:w="3096"/>
            <w:vAlign w:val="center"/>
            <w:tcMar>
              <w:top w:w="75" w:type="dxa"/>
              <w:bottom w:w="75" w:type="dxa"/>
              <w:left w:w="90" w:type="dxa"/>
              <w:right w:w="90" w:type="dxa"/>
            </w:tcMar>
            <w:shd w:fill="FFFFFF"/>
          </w:tcPr>
          <w:p>
            <w:pPr>
              <w:spacing w:after="0" w:line="252" w:lineRule="auto"/>
            </w:pPr>
            <w:r>
              <w:rPr>
                <w:sz w:val="19"/>
              </w:rPr>
              <w:t>Surat yuklash</w:t>
            </w:r>
          </w:p>
        </w:tc>
        <w:tc>
          <w:tcPr>
            <w:tcW w:type="dxa" w:w="5976"/>
            <w:vAlign w:val="center"/>
            <w:tcMar>
              <w:top w:w="75" w:type="dxa"/>
              <w:bottom w:w="75" w:type="dxa"/>
              <w:left w:w="90" w:type="dxa"/>
              <w:right w:w="90" w:type="dxa"/>
            </w:tcMar>
            <w:shd w:fill="FFFFFF"/>
          </w:tcPr>
          <w:p>
            <w:pPr>
              <w:spacing w:after="0" w:line="252" w:lineRule="auto"/>
            </w:pPr>
            <w:r>
              <w:rPr>
                <w:sz w:val="19"/>
              </w:rPr>
              <w:t>Galereya, fayl tanlash va kamera; 1–5 surat; asosiy surat tanlanadi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02</w:t>
            </w:r>
          </w:p>
        </w:tc>
        <w:tc>
          <w:tcPr>
            <w:tcW w:type="dxa" w:w="3096"/>
            <w:vAlign w:val="center"/>
            <w:tcMar>
              <w:top w:w="75" w:type="dxa"/>
              <w:bottom w:w="75" w:type="dxa"/>
              <w:left w:w="90" w:type="dxa"/>
              <w:right w:w="90" w:type="dxa"/>
            </w:tcMar>
            <w:shd w:fill="F3F6F7"/>
          </w:tcPr>
          <w:p>
            <w:pPr>
              <w:spacing w:after="0" w:line="252" w:lineRule="auto"/>
            </w:pPr>
            <w:r>
              <w:rPr>
                <w:sz w:val="19"/>
              </w:rPr>
              <w:t>Format va sifat nazorati</w:t>
            </w:r>
          </w:p>
        </w:tc>
        <w:tc>
          <w:tcPr>
            <w:tcW w:type="dxa" w:w="5976"/>
            <w:vAlign w:val="center"/>
            <w:tcMar>
              <w:top w:w="75" w:type="dxa"/>
              <w:bottom w:w="75" w:type="dxa"/>
              <w:left w:w="90" w:type="dxa"/>
              <w:right w:w="90" w:type="dxa"/>
            </w:tcMar>
            <w:shd w:fill="F3F6F7"/>
          </w:tcPr>
          <w:p>
            <w:pPr>
              <w:spacing w:after="0" w:line="252" w:lineRule="auto"/>
            </w:pPr>
            <w:r>
              <w:rPr>
                <w:sz w:val="19"/>
              </w:rPr>
              <w:t>Texnik tekshiruv mavjud; teri, masofa va to‘silish bo‘yicha to‘liq model C bosqichda</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03</w:t>
            </w:r>
          </w:p>
        </w:tc>
        <w:tc>
          <w:tcPr>
            <w:tcW w:type="dxa" w:w="3096"/>
            <w:vAlign w:val="center"/>
            <w:tcMar>
              <w:top w:w="75" w:type="dxa"/>
              <w:bottom w:w="75" w:type="dxa"/>
              <w:left w:w="90" w:type="dxa"/>
              <w:right w:w="90" w:type="dxa"/>
            </w:tcMar>
            <w:shd w:fill="FFFFFF"/>
          </w:tcPr>
          <w:p>
            <w:pPr>
              <w:spacing w:after="0" w:line="252" w:lineRule="auto"/>
            </w:pPr>
            <w:r>
              <w:rPr>
                <w:sz w:val="19"/>
              </w:rPr>
              <w:t>Zararlangan hudud segmentatsiyasi</w:t>
            </w:r>
          </w:p>
        </w:tc>
        <w:tc>
          <w:tcPr>
            <w:tcW w:type="dxa" w:w="5976"/>
            <w:vAlign w:val="center"/>
            <w:tcMar>
              <w:top w:w="75" w:type="dxa"/>
              <w:bottom w:w="75" w:type="dxa"/>
              <w:left w:w="90" w:type="dxa"/>
              <w:right w:w="90" w:type="dxa"/>
            </w:tcMar>
            <w:shd w:fill="FFFFFF"/>
          </w:tcPr>
          <w:p>
            <w:pPr>
              <w:spacing w:after="0" w:line="252" w:lineRule="auto"/>
            </w:pPr>
            <w:r>
              <w:rPr>
                <w:sz w:val="19"/>
              </w:rPr>
              <w:t>Qo‘lda ROI mavjud; avtomatik maska C bosqich talabi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04</w:t>
            </w:r>
          </w:p>
        </w:tc>
        <w:tc>
          <w:tcPr>
            <w:tcW w:type="dxa" w:w="3096"/>
            <w:vAlign w:val="center"/>
            <w:tcMar>
              <w:top w:w="75" w:type="dxa"/>
              <w:bottom w:w="75" w:type="dxa"/>
              <w:left w:w="90" w:type="dxa"/>
              <w:right w:w="90" w:type="dxa"/>
            </w:tcMar>
            <w:shd w:fill="F3F6F7"/>
          </w:tcPr>
          <w:p>
            <w:pPr>
              <w:spacing w:after="0" w:line="252" w:lineRule="auto"/>
            </w:pPr>
            <w:r>
              <w:rPr>
                <w:sz w:val="19"/>
              </w:rPr>
              <w:t>Boshlang‘ich guruhlar bo‘yicha tahlil</w:t>
            </w:r>
          </w:p>
        </w:tc>
        <w:tc>
          <w:tcPr>
            <w:tcW w:type="dxa" w:w="5976"/>
            <w:vAlign w:val="center"/>
            <w:tcMar>
              <w:top w:w="75" w:type="dxa"/>
              <w:bottom w:w="75" w:type="dxa"/>
              <w:left w:w="90" w:type="dxa"/>
              <w:right w:w="90" w:type="dxa"/>
            </w:tcMar>
            <w:shd w:fill="F3F6F7"/>
          </w:tcPr>
          <w:p>
            <w:pPr>
              <w:spacing w:after="0" w:line="252" w:lineRule="auto"/>
            </w:pPr>
            <w:r>
              <w:rPr>
                <w:sz w:val="19"/>
              </w:rPr>
              <w:t>Hozir vizual taxmin; olti guruhli tekshirilgan classifier C bosqich talabi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05</w:t>
            </w:r>
          </w:p>
        </w:tc>
        <w:tc>
          <w:tcPr>
            <w:tcW w:type="dxa" w:w="3096"/>
            <w:vAlign w:val="center"/>
            <w:tcMar>
              <w:top w:w="75" w:type="dxa"/>
              <w:bottom w:w="75" w:type="dxa"/>
              <w:left w:w="90" w:type="dxa"/>
              <w:right w:w="90" w:type="dxa"/>
            </w:tcMar>
            <w:shd w:fill="FFFFFF"/>
          </w:tcPr>
          <w:p>
            <w:pPr>
              <w:spacing w:after="0" w:line="252" w:lineRule="auto"/>
            </w:pPr>
            <w:r>
              <w:rPr>
                <w:sz w:val="19"/>
              </w:rPr>
              <w:t>Ishonchni ifodalash</w:t>
            </w:r>
          </w:p>
        </w:tc>
        <w:tc>
          <w:tcPr>
            <w:tcW w:type="dxa" w:w="5976"/>
            <w:vAlign w:val="center"/>
            <w:tcMar>
              <w:top w:w="75" w:type="dxa"/>
              <w:bottom w:w="75" w:type="dxa"/>
              <w:left w:w="90" w:type="dxa"/>
              <w:right w:w="90" w:type="dxa"/>
            </w:tcMar>
            <w:shd w:fill="FFFFFF"/>
          </w:tcPr>
          <w:p>
            <w:pPr>
              <w:spacing w:after="0" w:line="252" w:lineRule="auto"/>
            </w:pPr>
            <w:r>
              <w:rPr>
                <w:sz w:val="19"/>
              </w:rPr>
              <w:t xml:space="preserve">Kalibrlangan ehtimol bo‘lmasa foiz chiqarilmaydi; </w:t>
            </w:r>
            <w:r>
              <w:rPr>
                <w:rFonts w:ascii="Calibri" w:hAnsi="Calibri"/>
                <w:sz w:val="19"/>
              </w:rPr>
              <w:t>NOT_CALIBRATED</w:t>
            </w:r>
            <w:r>
              <w:rPr>
                <w:sz w:val="19"/>
              </w:rPr>
              <w:t xml:space="preserve"> saqlanadi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06</w:t>
            </w:r>
          </w:p>
        </w:tc>
        <w:tc>
          <w:tcPr>
            <w:tcW w:type="dxa" w:w="3096"/>
            <w:vAlign w:val="center"/>
            <w:tcMar>
              <w:top w:w="75" w:type="dxa"/>
              <w:bottom w:w="75" w:type="dxa"/>
              <w:left w:w="90" w:type="dxa"/>
              <w:right w:w="90" w:type="dxa"/>
            </w:tcMar>
            <w:shd w:fill="F3F6F7"/>
          </w:tcPr>
          <w:p>
            <w:pPr>
              <w:spacing w:after="0" w:line="252" w:lineRule="auto"/>
            </w:pPr>
            <w:r>
              <w:rPr>
                <w:sz w:val="19"/>
              </w:rPr>
              <w:t>Xavf darajasi</w:t>
            </w:r>
          </w:p>
        </w:tc>
        <w:tc>
          <w:tcPr>
            <w:tcW w:type="dxa" w:w="5976"/>
            <w:vAlign w:val="center"/>
            <w:tcMar>
              <w:top w:w="75" w:type="dxa"/>
              <w:bottom w:w="75" w:type="dxa"/>
              <w:left w:w="90" w:type="dxa"/>
              <w:right w:w="90" w:type="dxa"/>
            </w:tcMar>
            <w:shd w:fill="F3F6F7"/>
          </w:tcPr>
          <w:p>
            <w:pPr>
              <w:spacing w:after="0" w:line="252" w:lineRule="auto"/>
            </w:pPr>
            <w:r>
              <w:rPr>
                <w:sz w:val="19"/>
              </w:rPr>
              <w:t xml:space="preserve">Hozir </w:t>
            </w:r>
            <w:r>
              <w:rPr>
                <w:rFonts w:ascii="Calibri" w:hAnsi="Calibri"/>
                <w:sz w:val="19"/>
              </w:rPr>
              <w:t>NOT_ASSESSED</w:t>
            </w:r>
            <w:r>
              <w:rPr>
                <w:sz w:val="19"/>
              </w:rPr>
              <w:t>; LOW, MEDIUM va HIGH faqat tekshirilgan risk modelida</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07</w:t>
            </w:r>
          </w:p>
        </w:tc>
        <w:tc>
          <w:tcPr>
            <w:tcW w:type="dxa" w:w="3096"/>
            <w:vAlign w:val="center"/>
            <w:tcMar>
              <w:top w:w="75" w:type="dxa"/>
              <w:bottom w:w="75" w:type="dxa"/>
              <w:left w:w="90" w:type="dxa"/>
              <w:right w:w="90" w:type="dxa"/>
            </w:tcMar>
            <w:shd w:fill="FFFFFF"/>
          </w:tcPr>
          <w:p>
            <w:pPr>
              <w:spacing w:after="0" w:line="252" w:lineRule="auto"/>
            </w:pPr>
            <w:r>
              <w:rPr>
                <w:sz w:val="19"/>
              </w:rPr>
              <w:t>Vizual tushuntirish</w:t>
            </w:r>
          </w:p>
        </w:tc>
        <w:tc>
          <w:tcPr>
            <w:tcW w:type="dxa" w:w="5976"/>
            <w:vAlign w:val="center"/>
            <w:tcMar>
              <w:top w:w="75" w:type="dxa"/>
              <w:bottom w:w="75" w:type="dxa"/>
              <w:left w:w="90" w:type="dxa"/>
              <w:right w:w="90" w:type="dxa"/>
            </w:tcMar>
            <w:shd w:fill="FFFFFF"/>
          </w:tcPr>
          <w:p>
            <w:pPr>
              <w:spacing w:after="0" w:line="252" w:lineRule="auto"/>
            </w:pPr>
            <w:r>
              <w:rPr>
                <w:sz w:val="19"/>
              </w:rPr>
              <w:t>Surat va ROI mavjud; haqiqiy maska va heatmap C bosqich talabi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08</w:t>
            </w:r>
          </w:p>
        </w:tc>
        <w:tc>
          <w:tcPr>
            <w:tcW w:type="dxa" w:w="3096"/>
            <w:vAlign w:val="center"/>
            <w:tcMar>
              <w:top w:w="75" w:type="dxa"/>
              <w:bottom w:w="75" w:type="dxa"/>
              <w:left w:w="90" w:type="dxa"/>
              <w:right w:w="90" w:type="dxa"/>
            </w:tcMar>
            <w:shd w:fill="F3F6F7"/>
          </w:tcPr>
          <w:p>
            <w:pPr>
              <w:spacing w:after="0" w:line="252" w:lineRule="auto"/>
            </w:pPr>
            <w:r>
              <w:rPr>
                <w:sz w:val="19"/>
              </w:rPr>
              <w:t>Simptomlar savolnomasi</w:t>
            </w:r>
          </w:p>
        </w:tc>
        <w:tc>
          <w:tcPr>
            <w:tcW w:type="dxa" w:w="5976"/>
            <w:vAlign w:val="center"/>
            <w:tcMar>
              <w:top w:w="75" w:type="dxa"/>
              <w:bottom w:w="75" w:type="dxa"/>
              <w:left w:w="90" w:type="dxa"/>
              <w:right w:w="90" w:type="dxa"/>
            </w:tcMar>
            <w:shd w:fill="F3F6F7"/>
          </w:tcPr>
          <w:p>
            <w:pPr>
              <w:spacing w:after="0" w:line="252" w:lineRule="auto"/>
            </w:pPr>
            <w:r>
              <w:rPr>
                <w:sz w:val="19"/>
              </w:rPr>
              <w:t>Davomiylik, simptomlar va ABCDE savollari, noma’lum javob varianti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09</w:t>
            </w:r>
          </w:p>
        </w:tc>
        <w:tc>
          <w:tcPr>
            <w:tcW w:type="dxa" w:w="3096"/>
            <w:vAlign w:val="center"/>
            <w:tcMar>
              <w:top w:w="75" w:type="dxa"/>
              <w:bottom w:w="75" w:type="dxa"/>
              <w:left w:w="90" w:type="dxa"/>
              <w:right w:w="90" w:type="dxa"/>
            </w:tcMar>
            <w:shd w:fill="FFFFFF"/>
          </w:tcPr>
          <w:p>
            <w:pPr>
              <w:spacing w:after="0" w:line="252" w:lineRule="auto"/>
            </w:pPr>
            <w:r>
              <w:rPr>
                <w:sz w:val="19"/>
              </w:rPr>
              <w:t>Tushunarli keyingi qadamlar</w:t>
            </w:r>
          </w:p>
        </w:tc>
        <w:tc>
          <w:tcPr>
            <w:tcW w:type="dxa" w:w="5976"/>
            <w:vAlign w:val="center"/>
            <w:tcMar>
              <w:top w:w="75" w:type="dxa"/>
              <w:bottom w:w="75" w:type="dxa"/>
              <w:left w:w="90" w:type="dxa"/>
              <w:right w:w="90" w:type="dxa"/>
            </w:tcMar>
            <w:shd w:fill="FFFFFF"/>
          </w:tcPr>
          <w:p>
            <w:pPr>
              <w:spacing w:after="0" w:line="252" w:lineRule="auto"/>
            </w:pPr>
            <w:r>
              <w:rPr>
                <w:sz w:val="19"/>
              </w:rPr>
              <w:t>O‘zbekcha izoh, cheklovlar va mutaxassisga murojaat yo‘nalishi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10</w:t>
            </w:r>
          </w:p>
        </w:tc>
        <w:tc>
          <w:tcPr>
            <w:tcW w:type="dxa" w:w="3096"/>
            <w:vAlign w:val="center"/>
            <w:tcMar>
              <w:top w:w="75" w:type="dxa"/>
              <w:bottom w:w="75" w:type="dxa"/>
              <w:left w:w="90" w:type="dxa"/>
              <w:right w:w="90" w:type="dxa"/>
            </w:tcMar>
            <w:shd w:fill="F3F6F7"/>
          </w:tcPr>
          <w:p>
            <w:pPr>
              <w:spacing w:after="0" w:line="252" w:lineRule="auto"/>
            </w:pPr>
            <w:r>
              <w:rPr>
                <w:sz w:val="19"/>
              </w:rPr>
              <w:t>Kuzatuvlar tarixi</w:t>
            </w:r>
          </w:p>
        </w:tc>
        <w:tc>
          <w:tcPr>
            <w:tcW w:type="dxa" w:w="5976"/>
            <w:vAlign w:val="center"/>
            <w:tcMar>
              <w:top w:w="75" w:type="dxa"/>
              <w:bottom w:w="75" w:type="dxa"/>
              <w:left w:w="90" w:type="dxa"/>
              <w:right w:w="90" w:type="dxa"/>
            </w:tcMar>
            <w:shd w:fill="F3F6F7"/>
          </w:tcPr>
          <w:p>
            <w:pPr>
              <w:spacing w:after="0" w:line="252" w:lineRule="auto"/>
            </w:pPr>
            <w:r>
              <w:rPr>
                <w:sz w:val="19"/>
              </w:rPr>
              <w:t>Faqat tarix roziligi bor kuzatuvlar; filtr va paginatsiya</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FR 11</w:t>
            </w:r>
          </w:p>
        </w:tc>
        <w:tc>
          <w:tcPr>
            <w:tcW w:type="dxa" w:w="3096"/>
            <w:vAlign w:val="center"/>
            <w:tcMar>
              <w:top w:w="75" w:type="dxa"/>
              <w:bottom w:w="75" w:type="dxa"/>
              <w:left w:w="90" w:type="dxa"/>
              <w:right w:w="90" w:type="dxa"/>
            </w:tcMar>
            <w:shd w:fill="FFFFFF"/>
          </w:tcPr>
          <w:p>
            <w:pPr>
              <w:spacing w:after="0" w:line="252" w:lineRule="auto"/>
            </w:pPr>
            <w:r>
              <w:rPr>
                <w:sz w:val="19"/>
              </w:rPr>
              <w:t>Vaqt bo‘yicha taqqoslash</w:t>
            </w:r>
          </w:p>
        </w:tc>
        <w:tc>
          <w:tcPr>
            <w:tcW w:type="dxa" w:w="5976"/>
            <w:vAlign w:val="center"/>
            <w:tcMar>
              <w:top w:w="75" w:type="dxa"/>
              <w:bottom w:w="75" w:type="dxa"/>
              <w:left w:w="90" w:type="dxa"/>
              <w:right w:w="90" w:type="dxa"/>
            </w:tcMar>
            <w:shd w:fill="FFFFFF"/>
          </w:tcPr>
          <w:p>
            <w:pPr>
              <w:spacing w:after="0" w:line="252" w:lineRule="auto"/>
            </w:pPr>
            <w:r>
              <w:rPr>
                <w:sz w:val="19"/>
              </w:rPr>
              <w:t>Bir foydalanuvchining ayni holatga tegishli ikki kuzatuvi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FR 12</w:t>
            </w:r>
          </w:p>
        </w:tc>
        <w:tc>
          <w:tcPr>
            <w:tcW w:type="dxa" w:w="3096"/>
            <w:vAlign w:val="center"/>
            <w:tcMar>
              <w:top w:w="75" w:type="dxa"/>
              <w:bottom w:w="75" w:type="dxa"/>
              <w:left w:w="90" w:type="dxa"/>
              <w:right w:w="90" w:type="dxa"/>
            </w:tcMar>
            <w:shd w:fill="F3F6F7"/>
          </w:tcPr>
          <w:p>
            <w:pPr>
              <w:spacing w:after="0" w:line="252" w:lineRule="auto"/>
            </w:pPr>
            <w:r>
              <w:rPr>
                <w:sz w:val="19"/>
              </w:rPr>
              <w:t>Ma’lumotlarni o‘chirish</w:t>
            </w:r>
          </w:p>
        </w:tc>
        <w:tc>
          <w:tcPr>
            <w:tcW w:type="dxa" w:w="5976"/>
            <w:vAlign w:val="center"/>
            <w:tcMar>
              <w:top w:w="75" w:type="dxa"/>
              <w:bottom w:w="75" w:type="dxa"/>
              <w:left w:w="90" w:type="dxa"/>
              <w:right w:w="90" w:type="dxa"/>
            </w:tcMar>
            <w:shd w:fill="F3F6F7"/>
          </w:tcPr>
          <w:p>
            <w:pPr>
              <w:spacing w:after="0" w:line="252" w:lineRule="auto"/>
            </w:pPr>
            <w:r>
              <w:rPr>
                <w:sz w:val="19"/>
              </w:rPr>
              <w:t>Darhol kirishni yopish, keyin nazorat qilinadigan fizik tozalash</w:t>
            </w:r>
          </w:p>
        </w:tc>
      </w:tr>
    </w:tbl>
    <w:p>
      <w:pPr>
        <w:spacing w:after="20"/>
      </w:pPr>
    </w:p>
    <w:p>
      <w:pPr>
        <w:pStyle w:val="Heading2"/>
      </w:pPr>
      <w:r>
        <w:t>Hisob va sessiya boshqaruvi</w:t>
      </w:r>
    </w:p>
    <w:p>
      <w:r>
        <w:t>ACC 01: foydalanuvchi ism, email va kamida 10 belgili parol bilan ro‘yxatdan o‘tadi. Email yagona bo‘ladi; parol ochiq shaklda saqlanmaydi. Kirishdagi xato email mavjudligini oshkor qilmasligi kerak.</w:t>
      </w:r>
    </w:p>
    <w:p>
      <w:r>
        <w:t>ACC 02: access token qisqa muddatli bo‘ladi va frontend xotirasida saqlanadi. Refresh token HttpOnly cookie orqali yuradi; bazada uning xeshi saqlanadi. Sessiya yangilanganda token almashtiriladi. Chiqish va sessiyani bekor qilishdan keyin server eski sessiyaga kirishni bermaydi.</w:t>
      </w:r>
    </w:p>
    <w:p>
      <w:r>
        <w:t>ACC 03: parolni tiklash uchun bir marta ishlatiladigan, muddati 30 daqiqalik havola yuboriladi. Parol o‘zgarganda avvalgi sessiyalar bekor qilinadi. Productionda haqiqiy SMTP xizmati talab qilinadi.</w:t>
      </w:r>
    </w:p>
    <w:p>
      <w:pPr>
        <w:pStyle w:val="Heading2"/>
      </w:pPr>
      <w:r>
        <w:t>Surat va kuzatuv boshqaruvi</w:t>
      </w:r>
    </w:p>
    <w:p>
      <w:r>
        <w:t>IMG 01: JPEG, PNG va WebP qabul qilinadi. Har fayl 10 MiB, bir tahlildagi jami fayllar 30 MiB, tasvir 25 megapikseldan oshmasligi kerak. Eng qisqa tomon kamida 256 piksel bo‘ladi. Animatsiya, buzilgan fayl va aniqlangan format bilan MIME mos kelmasligi rad etiladi.</w:t>
      </w:r>
    </w:p>
    <w:p>
      <w:r>
        <w:t>IMG 02: server tasvir orientatsiyasini to‘g‘rilaydi va JPEG sifat 92 bilan qayta kodlaydi. EXIF va GPS metama’lumotlari olib tashlanadi. Original fayl nomi saqlash manzili sifatida ishlatilmaydi.</w:t>
      </w:r>
    </w:p>
    <w:p>
      <w:r>
        <w:t>IMG 03: foydalanuvchi suratni 90 darajaga aylantirishi, olib tashlashi, asosiy suratni almashtirishi va normallashtirilgan koordinatalarda ROI belgilashi mumkin. Qo‘lda chizilgan ROI AI segmentatsiyasi sifatida ko‘rsatilmaydi.</w:t>
      </w:r>
    </w:p>
    <w:p>
      <w:r>
        <w:t>IMG 04: joriy inference faqat asosiy surat asosida bajariladi. Qolgan suratlar kuzatuv materialidir. Interfeys va hisobot barcha suratlar birgalikda AI tomonidan baholangani haqida da’vo qilmasligi kerak.</w:t>
      </w:r>
    </w:p>
    <w:p>
      <w:r>
        <w:t xml:space="preserve">OBS 01: tahlil qoralamasi URL orqali tiklanadi; hali serverga yuklanmagan fayllar faqat brauzer xotirasida qoladi. Yuborishda yagona </w:t>
      </w:r>
      <w:r>
        <w:rPr>
          <w:rFonts w:ascii="Calibri" w:hAnsi="Calibri"/>
        </w:rPr>
        <w:t>Idempotency-Key</w:t>
      </w:r>
      <w:r>
        <w:t xml:space="preserve"> beriladi; ayni kalit bilan takroriy so‘rov yangi pullik ish yaratmasligi kerak.</w:t>
      </w:r>
    </w:p>
    <w:p>
      <w:r>
        <w:t>OBS 02: DRAFT kirishlari tahrirlanadi; yuborilgan tahlil kirishlari o‘zgarmaydi. FAILED tahlil qayta yuborilganda reviziya oshadi. Worker faqat ayni reviziya uchun yaroqli natijani saqlaydi. Cancel yoki delete qilingan tahlil keyinchalik kelgan provider javobi bilan qayta faollashtirilmaydi.</w:t>
      </w:r>
    </w:p>
    <w:p>
      <w:pPr>
        <w:pStyle w:val="Heading2"/>
      </w:pPr>
      <w:r>
        <w:t>Savolnoma va natija</w:t>
      </w:r>
    </w:p>
    <w:p>
      <w:r>
        <w:t>SYM 01: savolnoma davomiylik, qichishish, og‘riq, qonash, o‘zgarish, assimetriya, chegara, rang va ixtiyoriy diametrni oladi. Javoblar YES, NO yoki UNKNOWN kabi nazorat qilinadigan qiymatlardir. Savolnoma versiyasi saqlanadi; erkin izoh alohida maydondir.</w:t>
      </w:r>
    </w:p>
    <w:p>
      <w:r>
        <w:t xml:space="preserve">RES 01: natija asosiy ehtimoliy holat, ko‘rinadigan dalillar, muqobil izohlar, noaniqliklar, savollar va keyingi qadamlarni ko‘rsatadi. Tizim texnik xatoni tibbiy natija sifatida bermaydi. Bo‘sh ehtimol </w:t>
      </w:r>
      <w:r>
        <w:rPr>
          <w:rFonts w:ascii="Calibri" w:hAnsi="Calibri"/>
        </w:rPr>
        <w:t>0%</w:t>
      </w:r>
      <w:r>
        <w:t xml:space="preserve"> ko‘rinishiga aylantirilmaydi.</w:t>
      </w:r>
    </w:p>
    <w:p>
      <w:r>
        <w:t>RES 02: bir holat ichidagi ikki saqlangan kuzatuv vaqt tartibida taqqoslanadi. Bir xil fizik masshtab va tekshirilgan o‘lchov bo‘lmasa o‘sish foizi yoki millimetrdagi avtomatik o‘zgarish hisoblanmaydi.</w:t>
      </w:r>
    </w:p>
    <w:p>
      <w:r>
        <w:t>RES 03: PDF faqat serverdagi tegishli yakunlangan natijadan yaratiladi. Unda kuzatuv sanasi, tanlangan surat, simptomlar, tahlil, cheklovlar va mavjud model yoki pipeline ma’lumoti bo‘ladi. PDF private endpoint orqali egasiga beriladi. DEMO natija hisobotda ham aniq belgilanadi.</w:t>
      </w:r>
    </w:p>
    <w:p>
      <w:bookmarkStart w:id="8" w:name="sec8"/>
      <w:pPr>
        <w:pStyle w:val="Heading1"/>
      </w:pPr>
      <w:r>
        <w:t>8 Frontend talablari</w:t>
      </w:r>
      <w:bookmarkEnd w:id="8"/>
    </w:p>
    <w:p>
      <w:pPr>
        <w:keepNext/>
      </w:pPr>
      <w:r>
        <w:t>Frontend React SPA bo‘lib, asosiy foydalanuvchi tili o‘zbek lotin yozuvidir. Dizayn Ant Design komponentlari va loyihaning umumiy CSS uslublariga asoslanadi. Desktopda sidebar, kichik ekranlarda Drawer navigatsiyasi qo‘llanadi. Holatlar rang bilan birga matn orqali tushuntiriladi.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Sahifa guruhi</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Tarkib</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Ochiq sahifalar</w:t>
            </w:r>
          </w:p>
        </w:tc>
        <w:tc>
          <w:tcPr>
            <w:tcW w:type="dxa" w:w="7056"/>
            <w:vAlign w:val="center"/>
            <w:tcMar>
              <w:top w:w="75" w:type="dxa"/>
              <w:bottom w:w="75" w:type="dxa"/>
              <w:left w:w="90" w:type="dxa"/>
              <w:right w:w="90" w:type="dxa"/>
            </w:tcMar>
            <w:shd w:fill="FFFFFF"/>
          </w:tcPr>
          <w:p>
            <w:pPr>
              <w:spacing w:after="0" w:line="252" w:lineRule="auto"/>
            </w:pPr>
            <w:r>
              <w:rPr>
                <w:sz w:val="19"/>
              </w:rPr>
              <w:t>Bosh sahifa, kirish, ro‘yxatdan o‘tish, parol tiklash, maxfiylik, rozilik va cheklovlar</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Shaxsiy kabinet</w:t>
            </w:r>
          </w:p>
        </w:tc>
        <w:tc>
          <w:tcPr>
            <w:tcW w:type="dxa" w:w="7056"/>
            <w:vAlign w:val="center"/>
            <w:tcMar>
              <w:top w:w="75" w:type="dxa"/>
              <w:bottom w:w="75" w:type="dxa"/>
              <w:left w:w="90" w:type="dxa"/>
              <w:right w:w="90" w:type="dxa"/>
            </w:tcMar>
            <w:shd w:fill="F3F6F7"/>
          </w:tcPr>
          <w:p>
            <w:pPr>
              <w:spacing w:after="0" w:line="252" w:lineRule="auto"/>
            </w:pPr>
            <w:r>
              <w:rPr>
                <w:sz w:val="19"/>
              </w:rPr>
              <w:t>Dashboard, yangi kuzatuv, tahlil jarayoni va natija</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Kuzatuvlar</w:t>
            </w:r>
          </w:p>
        </w:tc>
        <w:tc>
          <w:tcPr>
            <w:tcW w:type="dxa" w:w="7056"/>
            <w:vAlign w:val="center"/>
            <w:tcMar>
              <w:top w:w="75" w:type="dxa"/>
              <w:bottom w:w="75" w:type="dxa"/>
              <w:left w:w="90" w:type="dxa"/>
              <w:right w:w="90" w:type="dxa"/>
            </w:tcMar>
            <w:shd w:fill="FFFFFF"/>
          </w:tcPr>
          <w:p>
            <w:pPr>
              <w:spacing w:after="0" w:line="252" w:lineRule="auto"/>
            </w:pPr>
            <w:r>
              <w:rPr>
                <w:sz w:val="19"/>
              </w:rPr>
              <w:t>Tarix, alohida holat, ikki kuzatuvni taqqoslash</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Boshqaruv</w:t>
            </w:r>
          </w:p>
        </w:tc>
        <w:tc>
          <w:tcPr>
            <w:tcW w:type="dxa" w:w="7056"/>
            <w:vAlign w:val="center"/>
            <w:tcMar>
              <w:top w:w="75" w:type="dxa"/>
              <w:bottom w:w="75" w:type="dxa"/>
              <w:left w:w="90" w:type="dxa"/>
              <w:right w:w="90" w:type="dxa"/>
            </w:tcMar>
            <w:shd w:fill="F3F6F7"/>
          </w:tcPr>
          <w:p>
            <w:pPr>
              <w:spacing w:after="0" w:line="252" w:lineRule="auto"/>
            </w:pPr>
            <w:r>
              <w:rPr>
                <w:sz w:val="19"/>
              </w:rPr>
              <w:t>Profil, sessiyalar, roziliklar, eksport va o‘chirish</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Texnik administrator</w:t>
            </w:r>
          </w:p>
        </w:tc>
        <w:tc>
          <w:tcPr>
            <w:tcW w:type="dxa" w:w="7056"/>
            <w:vAlign w:val="center"/>
            <w:tcMar>
              <w:top w:w="75" w:type="dxa"/>
              <w:bottom w:w="75" w:type="dxa"/>
              <w:left w:w="90" w:type="dxa"/>
              <w:right w:w="90" w:type="dxa"/>
            </w:tcMar>
            <w:shd w:fill="FFFFFF"/>
          </w:tcPr>
          <w:p>
            <w:pPr>
              <w:spacing w:after="0" w:line="252" w:lineRule="auto"/>
            </w:pPr>
            <w:r>
              <w:rPr>
                <w:sz w:val="19"/>
              </w:rPr>
              <w:t>Tizim holati va model imkoniyatlari</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Yordamchi holatlar</w:t>
            </w:r>
          </w:p>
        </w:tc>
        <w:tc>
          <w:tcPr>
            <w:tcW w:type="dxa" w:w="7056"/>
            <w:vAlign w:val="center"/>
            <w:tcMar>
              <w:top w:w="75" w:type="dxa"/>
              <w:bottom w:w="75" w:type="dxa"/>
              <w:left w:w="90" w:type="dxa"/>
              <w:right w:w="90" w:type="dxa"/>
            </w:tcMar>
            <w:shd w:fill="F3F6F7"/>
          </w:tcPr>
          <w:p>
            <w:pPr>
              <w:spacing w:after="0" w:line="252" w:lineRule="auto"/>
            </w:pPr>
            <w:r>
              <w:rPr>
                <w:sz w:val="19"/>
              </w:rPr>
              <w:t>404, xato, bo‘sh ro‘yxat, loading va offline yo‘riqnoma</w:t>
            </w:r>
          </w:p>
        </w:tc>
      </w:tr>
    </w:tbl>
    <w:p>
      <w:pPr>
        <w:spacing w:after="20"/>
      </w:pPr>
    </w:p>
    <w:p>
      <w:r>
        <w:t xml:space="preserve">React Router marshrutlarni, </w:t>
      </w:r>
      <w:r>
        <w:rPr>
          <w:rFonts w:ascii="Calibri" w:hAnsi="Calibri"/>
        </w:rPr>
        <w:t>React.lazy</w:t>
      </w:r>
      <w:r>
        <w:t xml:space="preserve"> va </w:t>
      </w:r>
      <w:r>
        <w:rPr>
          <w:rFonts w:ascii="Calibri" w:hAnsi="Calibri"/>
        </w:rPr>
        <w:t>Suspense</w:t>
      </w:r>
      <w:r>
        <w:t xml:space="preserve"> sahifalarni yuklashni boshqaradi. Axios yagona API klientidir. Bir vaqtning o‘zida faqat bitta refresh bajariladi; sessiya tugasa token va query keshi tozalanadi. React Query server holatini boshqaradi; joriy </w:t>
      </w:r>
      <w:r>
        <w:rPr>
          <w:rFonts w:ascii="Calibri" w:hAnsi="Calibri"/>
        </w:rPr>
        <w:t>staleTime</w:t>
      </w:r>
      <w:r>
        <w:t xml:space="preserve"> 20 soniya. QUEUED va RUNNING holatlarida natija har 2 soniyada so‘raladi, terminal holatda polling to‘xtaydi.</w:t>
      </w:r>
    </w:p>
    <w:p>
      <w:r>
        <w:t>Private tasvirlar autentifikatsiyalangan blob orqali olinadi. Vaqtinchalik object URL foydalanish tugaganda bekor qilinadi. Tibbiy natijalar, suratlar va tokenlar localStorage yoki service worker keshida saqlanmasligi kerak.</w:t>
      </w:r>
    </w:p>
    <w:p>
      <w:r>
        <w:t>PWA manifest va production service worker mavjud. Offline holatda ilova yo‘riqnoma ko‘rsatadi; server tahlili va to‘liq kabinet internetsiz ishlamaydi. Hozir tashqi Google Fonts ishlatiladi; productionda fontlarni lokal joylashtirish va tashqi tarmoq bog‘liqligini kamaytirish ko‘zda tutiladi.</w:t>
      </w:r>
    </w:p>
    <w:p>
      <w:r>
        <w:t>B bosqich qabulida 360, 768, 1024 va 1440 piksel kengliklarda asosiy oqimlar tekshiriladi. Klaviatura bilan boshqarish, fokus tartibi, formadagi xatolar, screen reader nomlari va kontrast audit qilinadi. ROI uchun klaviatura muqobili talab etiladi. Joriy kod to‘liq accessibility muvofiqligi tasdig‘i hisoblanmaydi.</w:t>
      </w:r>
    </w:p>
    <w:p>
      <w:bookmarkStart w:id="9" w:name="sec9"/>
      <w:pPr>
        <w:pStyle w:val="Heading1"/>
      </w:pPr>
      <w:r>
        <w:t>9 Backend va API talablari</w:t>
      </w:r>
      <w:bookmarkEnd w:id="9"/>
    </w:p>
    <w:p>
      <w:r>
        <w:t>NestJS backend autentifikatsiya, foydalanuvchi profili, holatlar, tahlillar, roziliklar, storage, hisobot, navbat, deletion va texnik admin modullarini boshqaradi. Biznes qoidalari service qatlamida, kirish tekshiruvi DTO va guardlarda bajariladi.</w:t>
      </w:r>
    </w:p>
    <w:p>
      <w:r>
        <w:t xml:space="preserve">API prefiksi </w:t>
      </w:r>
      <w:r>
        <w:rPr>
          <w:rFonts w:ascii="Calibri" w:hAnsi="Calibri"/>
        </w:rPr>
        <w:t>/api/v1</w:t>
      </w:r>
      <w:r>
        <w:t xml:space="preserve">. JSON javoblari bevosita obyekt bo‘ladi. Ro‘yxat shakli </w:t>
      </w:r>
      <w:r>
        <w:rPr>
          <w:rFonts w:ascii="Calibri" w:hAnsi="Calibri"/>
        </w:rPr>
        <w:t>{items, nextCursor}</w:t>
      </w:r>
      <w:r>
        <w:t>; sanalar ISO 8601 UTC formatida uzatiladi. Frontend foydalanuvchiga sana va vaqtni tushunarli mahalliy ko‘rinishda beradi.</w:t>
      </w:r>
    </w:p>
    <w:p>
      <w:pPr>
        <w:keepNext/>
      </w:pPr>
      <w:r>
        <w:t xml:space="preserve">Xato shakli </w:t>
      </w:r>
      <w:r>
        <w:rPr>
          <w:rFonts w:ascii="Calibri" w:hAnsi="Calibri"/>
        </w:rPr>
        <w:t>{error: {code, message, details?, requestId?}}</w:t>
      </w:r>
      <w:r>
        <w:t xml:space="preserve">. </w:t>
      </w:r>
      <w:r>
        <w:rPr>
          <w:rFonts w:ascii="Calibri" w:hAnsi="Calibri"/>
        </w:rPr>
        <w:t>message</w:t>
      </w:r>
      <w:r>
        <w:t xml:space="preserve"> foydalanuvchiga tushunarli, </w:t>
      </w:r>
      <w:r>
        <w:rPr>
          <w:rFonts w:ascii="Calibri" w:hAnsi="Calibri"/>
        </w:rPr>
        <w:t>code</w:t>
      </w:r>
      <w:r>
        <w:t xml:space="preserve"> esa dasturiy ishlov berish uchun barqaror bo‘ladi. So‘rov identifikatori diagnostika uchun uzatiladi; maxfiy ma’lumot xato matniga kiritilmaydi.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08"/>
        <w:gridCol w:w="3744"/>
      </w:tblGrid>
      <w:tr>
        <w:trPr>
          <w:cantSplit/>
          <w:tblHeader/>
        </w:trPr>
        <w:tc>
          <w:tcPr>
            <w:tcW w:type="dxa" w:w="1728"/>
            <w:vAlign w:val="center"/>
            <w:tcMar>
              <w:top w:w="75" w:type="dxa"/>
              <w:bottom w:w="75" w:type="dxa"/>
              <w:left w:w="90" w:type="dxa"/>
              <w:right w:w="90" w:type="dxa"/>
            </w:tcMar>
            <w:shd w:fill="203D4C"/>
          </w:tcPr>
          <w:p>
            <w:pPr>
              <w:keepNext/>
              <w:spacing w:after="0" w:line="252" w:lineRule="auto"/>
            </w:pPr>
            <w:r>
              <w:rPr>
                <w:b/>
                <w:color w:val="FFFFFF"/>
                <w:sz w:val="19"/>
              </w:rPr>
              <w:t>Yo‘nalish</w:t>
            </w:r>
          </w:p>
        </w:tc>
        <w:tc>
          <w:tcPr>
            <w:tcW w:type="dxa" w:w="4608"/>
            <w:vAlign w:val="center"/>
            <w:tcMar>
              <w:top w:w="75" w:type="dxa"/>
              <w:bottom w:w="75" w:type="dxa"/>
              <w:left w:w="90" w:type="dxa"/>
              <w:right w:w="90" w:type="dxa"/>
            </w:tcMar>
            <w:shd w:fill="203D4C"/>
          </w:tcPr>
          <w:p>
            <w:pPr>
              <w:keepNext/>
              <w:spacing w:after="0" w:line="252" w:lineRule="auto"/>
            </w:pPr>
            <w:r>
              <w:rPr>
                <w:b/>
                <w:color w:val="FFFFFF"/>
                <w:sz w:val="19"/>
              </w:rPr>
              <w:t>Asosiy endpointlar</w:t>
            </w:r>
          </w:p>
        </w:tc>
        <w:tc>
          <w:tcPr>
            <w:tcW w:type="dxa" w:w="3744"/>
            <w:vAlign w:val="center"/>
            <w:tcMar>
              <w:top w:w="75" w:type="dxa"/>
              <w:bottom w:w="75" w:type="dxa"/>
              <w:left w:w="90" w:type="dxa"/>
              <w:right w:w="90" w:type="dxa"/>
            </w:tcMar>
            <w:shd w:fill="203D4C"/>
          </w:tcPr>
          <w:p>
            <w:pPr>
              <w:keepNext/>
              <w:spacing w:after="0" w:line="252" w:lineRule="auto"/>
            </w:pPr>
            <w:r>
              <w:rPr>
                <w:b/>
                <w:color w:val="FFFFFF"/>
                <w:sz w:val="19"/>
              </w:rPr>
              <w:t>Vazifa</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Auth</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POST /auth/register</w:t>
            </w:r>
            <w:r>
              <w:rPr>
                <w:sz w:val="19"/>
              </w:rPr>
              <w:t xml:space="preserve">, </w:t>
            </w:r>
            <w:r>
              <w:rPr>
                <w:rFonts w:ascii="Calibri" w:hAnsi="Calibri"/>
                <w:sz w:val="19"/>
              </w:rPr>
              <w:t>/auth/login</w:t>
            </w:r>
            <w:r>
              <w:rPr>
                <w:sz w:val="19"/>
              </w:rPr>
              <w:t xml:space="preserve">, </w:t>
            </w:r>
            <w:r>
              <w:rPr>
                <w:rFonts w:ascii="Calibri" w:hAnsi="Calibri"/>
                <w:sz w:val="19"/>
              </w:rPr>
              <w:t>/auth/refresh</w:t>
            </w:r>
            <w:r>
              <w:rPr>
                <w:sz w:val="19"/>
              </w:rPr>
              <w:t xml:space="preserve">, </w:t>
            </w:r>
            <w:r>
              <w:rPr>
                <w:rFonts w:ascii="Calibri" w:hAnsi="Calibri"/>
                <w:sz w:val="19"/>
              </w:rPr>
              <w:t>/auth/logout</w:t>
            </w:r>
          </w:p>
        </w:tc>
        <w:tc>
          <w:tcPr>
            <w:tcW w:type="dxa" w:w="3744"/>
            <w:vAlign w:val="center"/>
            <w:tcMar>
              <w:top w:w="75" w:type="dxa"/>
              <w:bottom w:w="75" w:type="dxa"/>
              <w:left w:w="90" w:type="dxa"/>
              <w:right w:w="90" w:type="dxa"/>
            </w:tcMar>
            <w:shd w:fill="FFFFFF"/>
          </w:tcPr>
          <w:p>
            <w:pPr>
              <w:spacing w:after="0" w:line="252" w:lineRule="auto"/>
            </w:pPr>
            <w:r>
              <w:rPr>
                <w:sz w:val="19"/>
              </w:rPr>
              <w:t>Kirish va sessiya</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Recovery</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POST /auth/forgot-password</w:t>
            </w:r>
            <w:r>
              <w:rPr>
                <w:sz w:val="19"/>
              </w:rPr>
              <w:t xml:space="preserve">, </w:t>
            </w:r>
            <w:r>
              <w:rPr>
                <w:rFonts w:ascii="Calibri" w:hAnsi="Calibri"/>
                <w:sz w:val="19"/>
              </w:rPr>
              <w:t>/auth/reset-password</w:t>
            </w:r>
          </w:p>
        </w:tc>
        <w:tc>
          <w:tcPr>
            <w:tcW w:type="dxa" w:w="3744"/>
            <w:vAlign w:val="center"/>
            <w:tcMar>
              <w:top w:w="75" w:type="dxa"/>
              <w:bottom w:w="75" w:type="dxa"/>
              <w:left w:w="90" w:type="dxa"/>
              <w:right w:w="90" w:type="dxa"/>
            </w:tcMar>
            <w:shd w:fill="F3F6F7"/>
          </w:tcPr>
          <w:p>
            <w:pPr>
              <w:spacing w:after="0" w:line="252" w:lineRule="auto"/>
            </w:pPr>
            <w:r>
              <w:rPr>
                <w:sz w:val="19"/>
              </w:rPr>
              <w:t>Parolni tiklash</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Profil</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GET/PATCH /me</w:t>
            </w:r>
            <w:r>
              <w:rPr>
                <w:sz w:val="19"/>
              </w:rPr>
              <w:t xml:space="preserve">, </w:t>
            </w:r>
            <w:r>
              <w:rPr>
                <w:rFonts w:ascii="Calibri" w:hAnsi="Calibri"/>
                <w:sz w:val="19"/>
              </w:rPr>
              <w:t>GET /me/sessions</w:t>
            </w:r>
          </w:p>
        </w:tc>
        <w:tc>
          <w:tcPr>
            <w:tcW w:type="dxa" w:w="3744"/>
            <w:vAlign w:val="center"/>
            <w:tcMar>
              <w:top w:w="75" w:type="dxa"/>
              <w:bottom w:w="75" w:type="dxa"/>
              <w:left w:w="90" w:type="dxa"/>
              <w:right w:w="90" w:type="dxa"/>
            </w:tcMar>
            <w:shd w:fill="FFFFFF"/>
          </w:tcPr>
          <w:p>
            <w:pPr>
              <w:spacing w:after="0" w:line="252" w:lineRule="auto"/>
            </w:pPr>
            <w:r>
              <w:rPr>
                <w:sz w:val="19"/>
              </w:rPr>
              <w:t>Profil va sessiyalar</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Holat</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POST/GET /cases</w:t>
            </w:r>
            <w:r>
              <w:rPr>
                <w:sz w:val="19"/>
              </w:rPr>
              <w:t xml:space="preserve">, </w:t>
            </w:r>
            <w:r>
              <w:rPr>
                <w:rFonts w:ascii="Calibri" w:hAnsi="Calibri"/>
                <w:sz w:val="19"/>
              </w:rPr>
              <w:t>GET/DELETE /cases/:id</w:t>
            </w:r>
          </w:p>
        </w:tc>
        <w:tc>
          <w:tcPr>
            <w:tcW w:type="dxa" w:w="3744"/>
            <w:vAlign w:val="center"/>
            <w:tcMar>
              <w:top w:w="75" w:type="dxa"/>
              <w:bottom w:w="75" w:type="dxa"/>
              <w:left w:w="90" w:type="dxa"/>
              <w:right w:w="90" w:type="dxa"/>
            </w:tcMar>
            <w:shd w:fill="F3F6F7"/>
          </w:tcPr>
          <w:p>
            <w:pPr>
              <w:spacing w:after="0" w:line="252" w:lineRule="auto"/>
            </w:pPr>
            <w:r>
              <w:rPr>
                <w:sz w:val="19"/>
              </w:rPr>
              <w:t>Bitta teri o‘chog‘i kuzatuvlari</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Tahlil</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POST/GET /analyses</w:t>
            </w:r>
            <w:r>
              <w:rPr>
                <w:sz w:val="19"/>
              </w:rPr>
              <w:t xml:space="preserve">, </w:t>
            </w:r>
            <w:r>
              <w:rPr>
                <w:rFonts w:ascii="Calibri" w:hAnsi="Calibri"/>
                <w:sz w:val="19"/>
              </w:rPr>
              <w:t>GET/DELETE /analyses/:id</w:t>
            </w:r>
          </w:p>
        </w:tc>
        <w:tc>
          <w:tcPr>
            <w:tcW w:type="dxa" w:w="3744"/>
            <w:vAlign w:val="center"/>
            <w:tcMar>
              <w:top w:w="75" w:type="dxa"/>
              <w:bottom w:w="75" w:type="dxa"/>
              <w:left w:w="90" w:type="dxa"/>
              <w:right w:w="90" w:type="dxa"/>
            </w:tcMar>
            <w:shd w:fill="FFFFFF"/>
          </w:tcPr>
          <w:p>
            <w:pPr>
              <w:spacing w:after="0" w:line="252" w:lineRule="auto"/>
            </w:pPr>
            <w:r>
              <w:rPr>
                <w:sz w:val="19"/>
              </w:rPr>
              <w:t>Qoralama, tarix va natija</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Surat</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POST /analyses/:id/images</w:t>
            </w:r>
            <w:r>
              <w:rPr>
                <w:sz w:val="19"/>
              </w:rPr>
              <w:t xml:space="preserve">, </w:t>
            </w:r>
            <w:r>
              <w:rPr>
                <w:rFonts w:ascii="Calibri" w:hAnsi="Calibri"/>
                <w:sz w:val="19"/>
              </w:rPr>
              <w:t>PATCH .../images/:imageId/roi</w:t>
            </w:r>
          </w:p>
        </w:tc>
        <w:tc>
          <w:tcPr>
            <w:tcW w:type="dxa" w:w="3744"/>
            <w:vAlign w:val="center"/>
            <w:tcMar>
              <w:top w:w="75" w:type="dxa"/>
              <w:bottom w:w="75" w:type="dxa"/>
              <w:left w:w="90" w:type="dxa"/>
              <w:right w:w="90" w:type="dxa"/>
            </w:tcMar>
            <w:shd w:fill="F3F6F7"/>
          </w:tcPr>
          <w:p>
            <w:pPr>
              <w:spacing w:after="0" w:line="252" w:lineRule="auto"/>
            </w:pPr>
            <w:r>
              <w:rPr>
                <w:sz w:val="19"/>
              </w:rPr>
              <w:t>Yuklash va ROI</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Tayyorlash</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POST .../quality-check</w:t>
            </w:r>
            <w:r>
              <w:rPr>
                <w:sz w:val="19"/>
              </w:rPr>
              <w:t xml:space="preserve">, </w:t>
            </w:r>
            <w:r>
              <w:rPr>
                <w:rFonts w:ascii="Calibri" w:hAnsi="Calibri"/>
                <w:sz w:val="19"/>
              </w:rPr>
              <w:t>PUT .../symptoms</w:t>
            </w:r>
          </w:p>
        </w:tc>
        <w:tc>
          <w:tcPr>
            <w:tcW w:type="dxa" w:w="3744"/>
            <w:vAlign w:val="center"/>
            <w:tcMar>
              <w:top w:w="75" w:type="dxa"/>
              <w:bottom w:w="75" w:type="dxa"/>
              <w:left w:w="90" w:type="dxa"/>
              <w:right w:w="90" w:type="dxa"/>
            </w:tcMar>
            <w:shd w:fill="FFFFFF"/>
          </w:tcPr>
          <w:p>
            <w:pPr>
              <w:spacing w:after="0" w:line="252" w:lineRule="auto"/>
            </w:pPr>
            <w:r>
              <w:rPr>
                <w:sz w:val="19"/>
              </w:rPr>
              <w:t>Sifat va simptomlar</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Ishga tushirish</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POST .../submit</w:t>
            </w:r>
            <w:r>
              <w:rPr>
                <w:sz w:val="19"/>
              </w:rPr>
              <w:t xml:space="preserve">, </w:t>
            </w:r>
            <w:r>
              <w:rPr>
                <w:rFonts w:ascii="Calibri" w:hAnsi="Calibri"/>
                <w:sz w:val="19"/>
              </w:rPr>
              <w:t>POST .../cancel</w:t>
            </w:r>
          </w:p>
        </w:tc>
        <w:tc>
          <w:tcPr>
            <w:tcW w:type="dxa" w:w="3744"/>
            <w:vAlign w:val="center"/>
            <w:tcMar>
              <w:top w:w="75" w:type="dxa"/>
              <w:bottom w:w="75" w:type="dxa"/>
              <w:left w:w="90" w:type="dxa"/>
              <w:right w:w="90" w:type="dxa"/>
            </w:tcMar>
            <w:shd w:fill="F3F6F7"/>
          </w:tcPr>
          <w:p>
            <w:pPr>
              <w:spacing w:after="0" w:line="252" w:lineRule="auto"/>
            </w:pPr>
            <w:r>
              <w:rPr>
                <w:sz w:val="19"/>
              </w:rPr>
              <w:t>Navbat va bekor qilish</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Rozilik</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POST/GET /me/consents</w:t>
            </w:r>
          </w:p>
        </w:tc>
        <w:tc>
          <w:tcPr>
            <w:tcW w:type="dxa" w:w="3744"/>
            <w:vAlign w:val="center"/>
            <w:tcMar>
              <w:top w:w="75" w:type="dxa"/>
              <w:bottom w:w="75" w:type="dxa"/>
              <w:left w:w="90" w:type="dxa"/>
              <w:right w:w="90" w:type="dxa"/>
            </w:tcMar>
            <w:shd w:fill="FFFFFF"/>
          </w:tcPr>
          <w:p>
            <w:pPr>
              <w:spacing w:after="0" w:line="252" w:lineRule="auto"/>
            </w:pPr>
            <w:r>
              <w:rPr>
                <w:sz w:val="19"/>
              </w:rPr>
              <w:t>Versiyalangan roziliklar</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Taqqoslash</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GET /cases/:id/compare</w:t>
            </w:r>
          </w:p>
        </w:tc>
        <w:tc>
          <w:tcPr>
            <w:tcW w:type="dxa" w:w="3744"/>
            <w:vAlign w:val="center"/>
            <w:tcMar>
              <w:top w:w="75" w:type="dxa"/>
              <w:bottom w:w="75" w:type="dxa"/>
              <w:left w:w="90" w:type="dxa"/>
              <w:right w:w="90" w:type="dxa"/>
            </w:tcMar>
            <w:shd w:fill="F3F6F7"/>
          </w:tcPr>
          <w:p>
            <w:pPr>
              <w:spacing w:after="0" w:line="252" w:lineRule="auto"/>
            </w:pPr>
            <w:r>
              <w:rPr>
                <w:sz w:val="19"/>
              </w:rPr>
              <w:t>Bir holatning ikki kuzatuvi</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Fayllar</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GET /assets/:id/content</w:t>
            </w:r>
            <w:r>
              <w:rPr>
                <w:sz w:val="19"/>
              </w:rPr>
              <w:t xml:space="preserve">, </w:t>
            </w:r>
            <w:r>
              <w:rPr>
                <w:rFonts w:ascii="Calibri" w:hAnsi="Calibri"/>
                <w:sz w:val="19"/>
              </w:rPr>
              <w:t>GET /reports/:id/download</w:t>
            </w:r>
          </w:p>
        </w:tc>
        <w:tc>
          <w:tcPr>
            <w:tcW w:type="dxa" w:w="3744"/>
            <w:vAlign w:val="center"/>
            <w:tcMar>
              <w:top w:w="75" w:type="dxa"/>
              <w:bottom w:w="75" w:type="dxa"/>
              <w:left w:w="90" w:type="dxa"/>
              <w:right w:w="90" w:type="dxa"/>
            </w:tcMar>
            <w:shd w:fill="FFFFFF"/>
          </w:tcPr>
          <w:p>
            <w:pPr>
              <w:spacing w:after="0" w:line="252" w:lineRule="auto"/>
            </w:pPr>
            <w:r>
              <w:rPr>
                <w:sz w:val="19"/>
              </w:rPr>
              <w:t>Private surat va PDF</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Hisobot</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POST /analyses/:id/report</w:t>
            </w:r>
          </w:p>
        </w:tc>
        <w:tc>
          <w:tcPr>
            <w:tcW w:type="dxa" w:w="3744"/>
            <w:vAlign w:val="center"/>
            <w:tcMar>
              <w:top w:w="75" w:type="dxa"/>
              <w:bottom w:w="75" w:type="dxa"/>
              <w:left w:w="90" w:type="dxa"/>
              <w:right w:w="90" w:type="dxa"/>
            </w:tcMar>
            <w:shd w:fill="F3F6F7"/>
          </w:tcPr>
          <w:p>
            <w:pPr>
              <w:spacing w:after="0" w:line="252" w:lineRule="auto"/>
            </w:pPr>
            <w:r>
              <w:rPr>
                <w:sz w:val="19"/>
              </w:rPr>
              <w:t>PDF yaratish</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Ma’lumot nazorati</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POST /me/export</w:t>
            </w:r>
            <w:r>
              <w:rPr>
                <w:sz w:val="19"/>
              </w:rPr>
              <w:t xml:space="preserve">, </w:t>
            </w:r>
            <w:r>
              <w:rPr>
                <w:rFonts w:ascii="Calibri" w:hAnsi="Calibri"/>
                <w:sz w:val="19"/>
              </w:rPr>
              <w:t>DELETE /me/data</w:t>
            </w:r>
            <w:r>
              <w:rPr>
                <w:sz w:val="19"/>
              </w:rPr>
              <w:t xml:space="preserve">, </w:t>
            </w:r>
            <w:r>
              <w:rPr>
                <w:rFonts w:ascii="Calibri" w:hAnsi="Calibri"/>
                <w:sz w:val="19"/>
              </w:rPr>
              <w:t>DELETE /me</w:t>
            </w:r>
          </w:p>
        </w:tc>
        <w:tc>
          <w:tcPr>
            <w:tcW w:type="dxa" w:w="3744"/>
            <w:vAlign w:val="center"/>
            <w:tcMar>
              <w:top w:w="75" w:type="dxa"/>
              <w:bottom w:w="75" w:type="dxa"/>
              <w:left w:w="90" w:type="dxa"/>
              <w:right w:w="90" w:type="dxa"/>
            </w:tcMar>
            <w:shd w:fill="FFFFFF"/>
          </w:tcPr>
          <w:p>
            <w:pPr>
              <w:spacing w:after="0" w:line="252" w:lineRule="auto"/>
            </w:pPr>
            <w:r>
              <w:rPr>
                <w:sz w:val="19"/>
              </w:rPr>
              <w:t>JSON eksport va o‘chirish</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Deletion</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GET /deletions/:id</w:t>
            </w:r>
          </w:p>
        </w:tc>
        <w:tc>
          <w:tcPr>
            <w:tcW w:type="dxa" w:w="3744"/>
            <w:vAlign w:val="center"/>
            <w:tcMar>
              <w:top w:w="75" w:type="dxa"/>
              <w:bottom w:w="75" w:type="dxa"/>
              <w:left w:w="90" w:type="dxa"/>
              <w:right w:w="90" w:type="dxa"/>
            </w:tcMar>
            <w:shd w:fill="F3F6F7"/>
          </w:tcPr>
          <w:p>
            <w:pPr>
              <w:spacing w:after="0" w:line="252" w:lineRule="auto"/>
            </w:pPr>
            <w:r>
              <w:rPr>
                <w:sz w:val="19"/>
              </w:rPr>
              <w:t>Tozalash so‘rovi holati</w:t>
            </w:r>
          </w:p>
        </w:tc>
      </w:tr>
      <w:tr>
        <w:trPr>
          <w:cantSplit/>
        </w:trPr>
        <w:tc>
          <w:tcPr>
            <w:tcW w:type="dxa" w:w="1728"/>
            <w:vAlign w:val="center"/>
            <w:tcMar>
              <w:top w:w="75" w:type="dxa"/>
              <w:bottom w:w="75" w:type="dxa"/>
              <w:left w:w="90" w:type="dxa"/>
              <w:right w:w="90" w:type="dxa"/>
            </w:tcMar>
            <w:shd w:fill="FFFFFF"/>
          </w:tcPr>
          <w:p>
            <w:pPr>
              <w:spacing w:after="0" w:line="252" w:lineRule="auto"/>
            </w:pPr>
            <w:r>
              <w:rPr>
                <w:sz w:val="19"/>
              </w:rPr>
              <w:t>Texnik holat</w:t>
            </w:r>
          </w:p>
        </w:tc>
        <w:tc>
          <w:tcPr>
            <w:tcW w:type="dxa" w:w="4608"/>
            <w:vAlign w:val="center"/>
            <w:tcMar>
              <w:top w:w="75" w:type="dxa"/>
              <w:bottom w:w="75" w:type="dxa"/>
              <w:left w:w="90" w:type="dxa"/>
              <w:right w:w="90" w:type="dxa"/>
            </w:tcMar>
            <w:shd w:fill="FFFFFF"/>
          </w:tcPr>
          <w:p>
            <w:pPr>
              <w:spacing w:after="0" w:line="252" w:lineRule="auto"/>
            </w:pPr>
            <w:r>
              <w:rPr>
                <w:rFonts w:ascii="Calibri" w:hAnsi="Calibri"/>
                <w:sz w:val="19"/>
              </w:rPr>
              <w:t>GET /health/live</w:t>
            </w:r>
            <w:r>
              <w:rPr>
                <w:sz w:val="19"/>
              </w:rPr>
              <w:t xml:space="preserve">, </w:t>
            </w:r>
            <w:r>
              <w:rPr>
                <w:rFonts w:ascii="Calibri" w:hAnsi="Calibri"/>
                <w:sz w:val="19"/>
              </w:rPr>
              <w:t>/health/ready</w:t>
            </w:r>
            <w:r>
              <w:rPr>
                <w:sz w:val="19"/>
              </w:rPr>
              <w:t xml:space="preserve">, </w:t>
            </w:r>
            <w:r>
              <w:rPr>
                <w:rFonts w:ascii="Calibri" w:hAnsi="Calibri"/>
                <w:sz w:val="19"/>
              </w:rPr>
              <w:t>/capabilities</w:t>
            </w:r>
          </w:p>
        </w:tc>
        <w:tc>
          <w:tcPr>
            <w:tcW w:type="dxa" w:w="3744"/>
            <w:vAlign w:val="center"/>
            <w:tcMar>
              <w:top w:w="75" w:type="dxa"/>
              <w:bottom w:w="75" w:type="dxa"/>
              <w:left w:w="90" w:type="dxa"/>
              <w:right w:w="90" w:type="dxa"/>
            </w:tcMar>
            <w:shd w:fill="FFFFFF"/>
          </w:tcPr>
          <w:p>
            <w:pPr>
              <w:spacing w:after="0" w:line="252" w:lineRule="auto"/>
            </w:pPr>
            <w:r>
              <w:rPr>
                <w:sz w:val="19"/>
              </w:rPr>
              <w:t>Mavjudlik va imkoniyatlar</w:t>
            </w:r>
          </w:p>
        </w:tc>
      </w:tr>
      <w:tr>
        <w:trPr>
          <w:cantSplit/>
        </w:trPr>
        <w:tc>
          <w:tcPr>
            <w:tcW w:type="dxa" w:w="1728"/>
            <w:vAlign w:val="center"/>
            <w:tcMar>
              <w:top w:w="75" w:type="dxa"/>
              <w:bottom w:w="75" w:type="dxa"/>
              <w:left w:w="90" w:type="dxa"/>
              <w:right w:w="90" w:type="dxa"/>
            </w:tcMar>
            <w:shd w:fill="F3F6F7"/>
          </w:tcPr>
          <w:p>
            <w:pPr>
              <w:spacing w:after="0" w:line="252" w:lineRule="auto"/>
            </w:pPr>
            <w:r>
              <w:rPr>
                <w:sz w:val="19"/>
              </w:rPr>
              <w:t>Administrator</w:t>
            </w:r>
          </w:p>
        </w:tc>
        <w:tc>
          <w:tcPr>
            <w:tcW w:type="dxa" w:w="4608"/>
            <w:vAlign w:val="center"/>
            <w:tcMar>
              <w:top w:w="75" w:type="dxa"/>
              <w:bottom w:w="75" w:type="dxa"/>
              <w:left w:w="90" w:type="dxa"/>
              <w:right w:w="90" w:type="dxa"/>
            </w:tcMar>
            <w:shd w:fill="F3F6F7"/>
          </w:tcPr>
          <w:p>
            <w:pPr>
              <w:spacing w:after="0" w:line="252" w:lineRule="auto"/>
            </w:pPr>
            <w:r>
              <w:rPr>
                <w:rFonts w:ascii="Calibri" w:hAnsi="Calibri"/>
                <w:sz w:val="19"/>
              </w:rPr>
              <w:t>GET /admin/system</w:t>
            </w:r>
            <w:r>
              <w:rPr>
                <w:sz w:val="19"/>
              </w:rPr>
              <w:t xml:space="preserve">, </w:t>
            </w:r>
            <w:r>
              <w:rPr>
                <w:rFonts w:ascii="Calibri" w:hAnsi="Calibri"/>
                <w:sz w:val="19"/>
              </w:rPr>
              <w:t>/admin/models</w:t>
            </w:r>
          </w:p>
        </w:tc>
        <w:tc>
          <w:tcPr>
            <w:tcW w:type="dxa" w:w="3744"/>
            <w:vAlign w:val="center"/>
            <w:tcMar>
              <w:top w:w="75" w:type="dxa"/>
              <w:bottom w:w="75" w:type="dxa"/>
              <w:left w:w="90" w:type="dxa"/>
              <w:right w:w="90" w:type="dxa"/>
            </w:tcMar>
            <w:shd w:fill="F3F6F7"/>
          </w:tcPr>
          <w:p>
            <w:pPr>
              <w:spacing w:after="0" w:line="252" w:lineRule="auto"/>
            </w:pPr>
            <w:r>
              <w:rPr>
                <w:sz w:val="19"/>
              </w:rPr>
              <w:t>Cheklangan operatsion ma’lumot</w:t>
            </w:r>
          </w:p>
        </w:tc>
      </w:tr>
    </w:tbl>
    <w:p>
      <w:pPr>
        <w:spacing w:after="20"/>
      </w:pPr>
    </w:p>
    <w:p>
      <w:r>
        <w:t xml:space="preserve">Jadvalda </w:t>
      </w:r>
      <w:r>
        <w:rPr>
          <w:rFonts w:ascii="Calibri" w:hAnsi="Calibri"/>
        </w:rPr>
        <w:t>...</w:t>
      </w:r>
      <w:r>
        <w:t xml:space="preserve"> tahlil endpointlari uchun </w:t>
      </w:r>
      <w:r>
        <w:rPr>
          <w:rFonts w:ascii="Calibri" w:hAnsi="Calibri"/>
        </w:rPr>
        <w:t>/analyses/:id</w:t>
      </w:r>
      <w:r>
        <w:t xml:space="preserve"> prefiksini bildiradi. To‘liq wire format va maydonlar </w:t>
      </w:r>
      <w:r>
        <w:rPr>
          <w:rFonts w:ascii="Calibri" w:hAnsi="Calibri"/>
        </w:rPr>
        <w:t>docs/API_CONTRACT.md</w:t>
      </w:r>
      <w:r>
        <w:t>da yuritiladi. Eksport joriy versiyada profil, holatlar, history rozilikli tahlillar va mavjud tahlillarning oxirgi 100 rozilik hodisasini oladigan JSON faylidir. Vaqtinchalik tahlillar va fayl baytlari kirmaydi. To‘liq rozilik tarixi va suratlarni o‘z ichiga olgan eksport keyingi talab sifatida belgilanadi.</w:t>
      </w:r>
    </w:p>
    <w:p>
      <w:r>
        <w:t>Submit muvaffaqiyatli qabul qilinsa HTTP 202 qaytariladi. 400 validatsiya, 401 autentifikatsiya, 403 ruxsat, 404 topilmagan resurs, 409 holat yoki idempotency ziddiyati, 413 hajm, 429 rate limit va 503 xizmat tayyor emasligini bildiradi. Aniq kod har bir endpoint kontrakti va xato holati bilan tekshiriladi.</w:t>
      </w:r>
    </w:p>
    <w:p>
      <w:bookmarkStart w:id="10" w:name="sec10"/>
      <w:pPr>
        <w:pStyle w:val="Heading1"/>
      </w:pPr>
      <w:r>
        <w:t>10 Ma’lumotlar modeli</w:t>
      </w:r>
      <w:bookmarkEnd w:id="10"/>
    </w:p>
    <w:p>
      <w:pPr>
        <w:keepNext/>
      </w:pPr>
      <w:r>
        <w:t>PostgreSQL asosiy holat manbai hisoblanadi. Prisma sxemasi va versiyalangan migratsiyalar ma’lumotlar tuzilishini boshqaradi. Binary suratlar bazaga yozilmaydi; private storage kaliti va metama’lumotlari saqlanadi. Storage ichki yo‘li frontend javobida oshkor qilinmaydi.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Entity</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Asosiy ma’lumot va bog‘lanish</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User</w:t>
            </w:r>
          </w:p>
        </w:tc>
        <w:tc>
          <w:tcPr>
            <w:tcW w:type="dxa" w:w="7056"/>
            <w:vAlign w:val="center"/>
            <w:tcMar>
              <w:top w:w="75" w:type="dxa"/>
              <w:bottom w:w="75" w:type="dxa"/>
              <w:left w:w="90" w:type="dxa"/>
              <w:right w:w="90" w:type="dxa"/>
            </w:tcMar>
            <w:shd w:fill="FFFFFF"/>
          </w:tcPr>
          <w:p>
            <w:pPr>
              <w:spacing w:after="0" w:line="252" w:lineRule="auto"/>
            </w:pPr>
            <w:r>
              <w:rPr>
                <w:sz w:val="19"/>
              </w:rPr>
              <w:t>Email, ism, parol xeshi, rol, demo belgisi va o‘chirish holati</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Session</w:t>
            </w:r>
          </w:p>
        </w:tc>
        <w:tc>
          <w:tcPr>
            <w:tcW w:type="dxa" w:w="7056"/>
            <w:vAlign w:val="center"/>
            <w:tcMar>
              <w:top w:w="75" w:type="dxa"/>
              <w:bottom w:w="75" w:type="dxa"/>
              <w:left w:w="90" w:type="dxa"/>
              <w:right w:w="90" w:type="dxa"/>
            </w:tcMar>
            <w:shd w:fill="F3F6F7"/>
          </w:tcPr>
          <w:p>
            <w:pPr>
              <w:spacing w:after="0" w:line="252" w:lineRule="auto"/>
            </w:pPr>
            <w:r>
              <w:rPr>
                <w:sz w:val="19"/>
              </w:rPr>
              <w:t>User, refresh token xeshi, muddat va bekor qilish vaqti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ResetToken</w:t>
            </w:r>
          </w:p>
        </w:tc>
        <w:tc>
          <w:tcPr>
            <w:tcW w:type="dxa" w:w="7056"/>
            <w:vAlign w:val="center"/>
            <w:tcMar>
              <w:top w:w="75" w:type="dxa"/>
              <w:bottom w:w="75" w:type="dxa"/>
              <w:left w:w="90" w:type="dxa"/>
              <w:right w:w="90" w:type="dxa"/>
            </w:tcMar>
            <w:shd w:fill="FFFFFF"/>
          </w:tcPr>
          <w:p>
            <w:pPr>
              <w:spacing w:after="0" w:line="252" w:lineRule="auto"/>
            </w:pPr>
            <w:r>
              <w:rPr>
                <w:sz w:val="19"/>
              </w:rPr>
              <w:t>User, bir martalik token xeshi, muddat va ishlatilish vaqti</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Case</w:t>
            </w:r>
          </w:p>
        </w:tc>
        <w:tc>
          <w:tcPr>
            <w:tcW w:type="dxa" w:w="7056"/>
            <w:vAlign w:val="center"/>
            <w:tcMar>
              <w:top w:w="75" w:type="dxa"/>
              <w:bottom w:w="75" w:type="dxa"/>
              <w:left w:w="90" w:type="dxa"/>
              <w:right w:w="90" w:type="dxa"/>
            </w:tcMar>
            <w:shd w:fill="F3F6F7"/>
          </w:tcPr>
          <w:p>
            <w:pPr>
              <w:spacing w:after="0" w:line="252" w:lineRule="auto"/>
            </w:pPr>
            <w:r>
              <w:rPr>
                <w:sz w:val="19"/>
              </w:rPr>
              <w:t>User, sarlavha, tana sohasi va shu holat tahlillari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Analysis</w:t>
            </w:r>
          </w:p>
        </w:tc>
        <w:tc>
          <w:tcPr>
            <w:tcW w:type="dxa" w:w="7056"/>
            <w:vAlign w:val="center"/>
            <w:tcMar>
              <w:top w:w="75" w:type="dxa"/>
              <w:bottom w:w="75" w:type="dxa"/>
              <w:left w:w="90" w:type="dxa"/>
              <w:right w:w="90" w:type="dxa"/>
            </w:tcMar>
            <w:shd w:fill="FFFFFF"/>
          </w:tcPr>
          <w:p>
            <w:pPr>
              <w:spacing w:after="0" w:line="252" w:lineRule="auto"/>
            </w:pPr>
            <w:r>
              <w:rPr>
                <w:sz w:val="19"/>
              </w:rPr>
              <w:t>User, Case, status, input revision, roziliklar, simptom va natija JSON</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Image</w:t>
            </w:r>
          </w:p>
        </w:tc>
        <w:tc>
          <w:tcPr>
            <w:tcW w:type="dxa" w:w="7056"/>
            <w:vAlign w:val="center"/>
            <w:tcMar>
              <w:top w:w="75" w:type="dxa"/>
              <w:bottom w:w="75" w:type="dxa"/>
              <w:left w:w="90" w:type="dxa"/>
              <w:right w:w="90" w:type="dxa"/>
            </w:tcMar>
            <w:shd w:fill="F3F6F7"/>
          </w:tcPr>
          <w:p>
            <w:pPr>
              <w:spacing w:after="0" w:line="252" w:lineRule="auto"/>
            </w:pPr>
            <w:r>
              <w:rPr>
                <w:sz w:val="19"/>
              </w:rPr>
              <w:t>Analysis, storage key, MIME, o‘lcham, SHA256, transform, ROI va sifat</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ConsentEvent</w:t>
            </w:r>
          </w:p>
        </w:tc>
        <w:tc>
          <w:tcPr>
            <w:tcW w:type="dxa" w:w="7056"/>
            <w:vAlign w:val="center"/>
            <w:tcMar>
              <w:top w:w="75" w:type="dxa"/>
              <w:bottom w:w="75" w:type="dxa"/>
              <w:left w:w="90" w:type="dxa"/>
              <w:right w:w="90" w:type="dxa"/>
            </w:tcMar>
            <w:shd w:fill="FFFFFF"/>
          </w:tcPr>
          <w:p>
            <w:pPr>
              <w:spacing w:after="0" w:line="252" w:lineRule="auto"/>
            </w:pPr>
            <w:r>
              <w:rPr>
                <w:sz w:val="19"/>
              </w:rPr>
              <w:t>Analysis, rozilik turlari, siyosat versiyasi va vaqt</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Artifact</w:t>
            </w:r>
          </w:p>
        </w:tc>
        <w:tc>
          <w:tcPr>
            <w:tcW w:type="dxa" w:w="7056"/>
            <w:vAlign w:val="center"/>
            <w:tcMar>
              <w:top w:w="75" w:type="dxa"/>
              <w:bottom w:w="75" w:type="dxa"/>
              <w:left w:w="90" w:type="dxa"/>
              <w:right w:w="90" w:type="dxa"/>
            </w:tcMar>
            <w:shd w:fill="F3F6F7"/>
          </w:tcPr>
          <w:p>
            <w:pPr>
              <w:spacing w:after="0" w:line="252" w:lineRule="auto"/>
            </w:pPr>
            <w:r>
              <w:rPr>
                <w:sz w:val="19"/>
              </w:rPr>
              <w:t>Analysis, hisobot yoki boshqa artefakt turi, private storage key</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SubmissionRequest</w:t>
            </w:r>
          </w:p>
        </w:tc>
        <w:tc>
          <w:tcPr>
            <w:tcW w:type="dxa" w:w="7056"/>
            <w:vAlign w:val="center"/>
            <w:tcMar>
              <w:top w:w="75" w:type="dxa"/>
              <w:bottom w:w="75" w:type="dxa"/>
              <w:left w:w="90" w:type="dxa"/>
              <w:right w:w="90" w:type="dxa"/>
            </w:tcMar>
            <w:shd w:fill="FFFFFF"/>
          </w:tcPr>
          <w:p>
            <w:pPr>
              <w:spacing w:after="0" w:line="252" w:lineRule="auto"/>
            </w:pPr>
            <w:r>
              <w:rPr>
                <w:sz w:val="19"/>
              </w:rPr>
              <w:t>User, idempotency key, body hash va Analysis</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AnalysisJob</w:t>
            </w:r>
          </w:p>
        </w:tc>
        <w:tc>
          <w:tcPr>
            <w:tcW w:type="dxa" w:w="7056"/>
            <w:vAlign w:val="center"/>
            <w:tcMar>
              <w:top w:w="75" w:type="dxa"/>
              <w:bottom w:w="75" w:type="dxa"/>
              <w:left w:w="90" w:type="dxa"/>
              <w:right w:w="90" w:type="dxa"/>
            </w:tcMar>
            <w:shd w:fill="F3F6F7"/>
          </w:tcPr>
          <w:p>
            <w:pPr>
              <w:spacing w:after="0" w:line="252" w:lineRule="auto"/>
            </w:pPr>
            <w:r>
              <w:rPr>
                <w:sz w:val="19"/>
              </w:rPr>
              <w:t>Analysis, reviziya, status, urinishlar va lease muddati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DeletionRequest</w:t>
            </w:r>
          </w:p>
        </w:tc>
        <w:tc>
          <w:tcPr>
            <w:tcW w:type="dxa" w:w="7056"/>
            <w:vAlign w:val="center"/>
            <w:tcMar>
              <w:top w:w="75" w:type="dxa"/>
              <w:bottom w:w="75" w:type="dxa"/>
              <w:left w:w="90" w:type="dxa"/>
              <w:right w:w="90" w:type="dxa"/>
            </w:tcMar>
            <w:shd w:fill="FFFFFF"/>
          </w:tcPr>
          <w:p>
            <w:pPr>
              <w:spacing w:after="0" w:line="252" w:lineRule="auto"/>
            </w:pPr>
            <w:r>
              <w:rPr>
                <w:sz w:val="19"/>
              </w:rPr>
              <w:t>User, scope, target, storage ro‘yxati, status va retry ma’lumoti</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AuditEvent</w:t>
            </w:r>
          </w:p>
        </w:tc>
        <w:tc>
          <w:tcPr>
            <w:tcW w:type="dxa" w:w="7056"/>
            <w:vAlign w:val="center"/>
            <w:tcMar>
              <w:top w:w="75" w:type="dxa"/>
              <w:bottom w:w="75" w:type="dxa"/>
              <w:left w:w="90" w:type="dxa"/>
              <w:right w:w="90" w:type="dxa"/>
            </w:tcMar>
            <w:shd w:fill="F3F6F7"/>
          </w:tcPr>
          <w:p>
            <w:pPr>
              <w:spacing w:after="0" w:line="252" w:lineRule="auto"/>
            </w:pPr>
            <w:r>
              <w:rPr>
                <w:sz w:val="19"/>
              </w:rPr>
              <w:t>Amal turi, bajaruvchi identifikatori, nishon va vaqt</w:t>
            </w:r>
          </w:p>
        </w:tc>
      </w:tr>
    </w:tbl>
    <w:p>
      <w:pPr>
        <w:spacing w:after="20"/>
      </w:pPr>
    </w:p>
    <w:p>
      <w:r>
        <w:t xml:space="preserve">User bir nechta Case va Analysisga, Case esa bir nechta Analysisga ega. Analysis bir nechta Image, ConsentEvent va Artifact bilan bog‘lanadi. </w:t>
      </w:r>
      <w:r>
        <w:rPr>
          <w:rFonts w:ascii="Calibri" w:hAnsi="Calibri"/>
        </w:rPr>
        <w:t>(analysisId, revision)</w:t>
      </w:r>
      <w:r>
        <w:t xml:space="preserve"> job uchun, </w:t>
      </w:r>
      <w:r>
        <w:rPr>
          <w:rFonts w:ascii="Calibri" w:hAnsi="Calibri"/>
        </w:rPr>
        <w:t>(userId, key)</w:t>
      </w:r>
      <w:r>
        <w:t xml:space="preserve"> esa submission uchun yagona bo‘ladi. Email va storage kalitlari ham yagona qiymat sifatida nazorat qilinadi.</w:t>
      </w:r>
    </w:p>
    <w:p>
      <w:r>
        <w:t>User tarixi, saqlash muddati va job lease bo‘yicha indekslar tezkor qidiruvga xizmat qiladi. Schema o‘zgarishi migratsiya, eski natijalar bilan muvofiqlik va rollback yoki forward fix rejasi bilan birga topshiriladi.</w:t>
      </w:r>
    </w:p>
    <w:p>
      <w:bookmarkStart w:id="11" w:name="sec11"/>
      <w:pPr>
        <w:pStyle w:val="Heading1"/>
      </w:pPr>
      <w:r>
        <w:t>11 AI tahlili va surat sifati</w:t>
      </w:r>
      <w:bookmarkEnd w:id="11"/>
    </w:p>
    <w:p>
      <w:pPr>
        <w:pStyle w:val="Heading2"/>
      </w:pPr>
      <w:r>
        <w:t>Amaldagi vizual tahlil</w:t>
      </w:r>
    </w:p>
    <w:p>
      <w:r>
        <w:t xml:space="preserve">Joriy sozlamada OpenAI Responses API ishlatiladi. Standart model </w:t>
      </w:r>
      <w:r>
        <w:rPr>
          <w:rFonts w:ascii="Calibri" w:hAnsi="Calibri"/>
        </w:rPr>
        <w:t>gpt-5.6-luna</w:t>
      </w:r>
      <w:r>
        <w:t xml:space="preserve">, reasoning </w:t>
      </w:r>
      <w:r>
        <w:rPr>
          <w:rFonts w:ascii="Calibri" w:hAnsi="Calibri"/>
        </w:rPr>
        <w:t>low</w:t>
      </w:r>
      <w:r>
        <w:t xml:space="preserve">, maksimal chiqish hajmi 6000 token. Prompt versiyasi </w:t>
      </w:r>
      <w:r>
        <w:rPr>
          <w:rFonts w:ascii="Calibri" w:hAnsi="Calibri"/>
        </w:rPr>
        <w:t>skin-differential-v2</w:t>
      </w:r>
      <w:r>
        <w:t xml:space="preserve">, pipeline versiyasi </w:t>
      </w:r>
      <w:r>
        <w:rPr>
          <w:rFonts w:ascii="Calibri" w:hAnsi="Calibri"/>
        </w:rPr>
        <w:t>openai-visual-review-v2</w:t>
      </w:r>
      <w:r>
        <w:t>. Ushbu model tashqi umumiy vizual model bo‘lib, open-source dermatologik model deb taqdim etilmaydi.</w:t>
      </w:r>
    </w:p>
    <w:p>
      <w:r>
        <w:t>Providerga metama’lumotlari olib tashlangan, uzun tomoni 2048 pikseldan oshmaydigan JPEG sifat 90 va yuqori tasvir tafsiloti bilan yuboriladi. Qo‘lda belgilangan ROI kamida 64 × 64 piksel bo‘lsa, butun surat bilan birga shu hududning kesmasi ham yuboriladi. Suratning qolgan qismi klinik kontekst uchun saqlanadi.</w:t>
      </w:r>
    </w:p>
    <w:p>
      <w:r>
        <w:t>Providerga faqat tayyorlangan surat va ruxsat etilgan simptom qiymatlari beriladi. Ism, email, ichki ID, original fayl nomi, erkin izoh va foydalanuvchi yozgan tashxis providerga uzatilmaydi. Natija ko‘pi bilan uchta vizual taxminni ularning ko‘rinadigan dalillari va noaniqliklari bilan qaytaradi.</w:t>
      </w:r>
    </w:p>
    <w:p>
      <w:r>
        <w:t>Tashqi AI roziligi API, worker va ML qatlamlarida tekshiriladi. Provayderlar orasida yashirin fallback va avtomatik pullik qayta urinish bo‘lmaydi. Model nomi yoki prompt o‘zgarganda eski natija qayta yozilmaydi; yangi tahlil alohida ishga tushiriladi.</w:t>
      </w:r>
    </w:p>
    <w:p>
      <w:pPr>
        <w:pStyle w:val="Heading2"/>
      </w:pPr>
      <w:r>
        <w:t>Texnik sifat nazorati</w:t>
      </w:r>
    </w:p>
    <w:p>
      <w:pPr>
        <w:keepNext/>
      </w:pPr>
      <w:r>
        <w:rPr>
          <w:rFonts w:ascii="Calibri" w:hAnsi="Calibri"/>
        </w:rPr>
        <w:t>opencv-quality-v2</w:t>
      </w:r>
      <w:r>
        <w:t xml:space="preserve"> fokus tafsiloti, yorug‘lik va tasvir mazmunining texnik mavjudligini o‘lchaydi. Global Laplacian dispersiyasi 60 dan past bo‘lishi yolg‘iz o‘zi rad etishga sabab emas: bunday tasvir WARN oladi. Deyarli bir xil rangli tasvir yoki piksellarning 85 foizidan ko‘pi haddan tashqari qorong‘i yoki yorug‘ bo‘lsa REJECT beriladi. Bu chegaralar klinik aniqlik ko‘rsatkichlari 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Qaror</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Foydalanuvchi oqimi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PASS</w:t>
            </w:r>
          </w:p>
        </w:tc>
        <w:tc>
          <w:tcPr>
            <w:tcW w:type="dxa" w:w="7056"/>
            <w:vAlign w:val="center"/>
            <w:tcMar>
              <w:top w:w="75" w:type="dxa"/>
              <w:bottom w:w="75" w:type="dxa"/>
              <w:left w:w="90" w:type="dxa"/>
              <w:right w:w="90" w:type="dxa"/>
            </w:tcMar>
            <w:shd w:fill="FFFFFF"/>
          </w:tcPr>
          <w:p>
            <w:pPr>
              <w:spacing w:after="0" w:line="252" w:lineRule="auto"/>
            </w:pPr>
            <w:r>
              <w:rPr>
                <w:sz w:val="19"/>
              </w:rPr>
              <w:t>Bajarilgan texnik tekshiruvlar bo‘yicha davom etish mumkin</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WARN</w:t>
            </w:r>
          </w:p>
        </w:tc>
        <w:tc>
          <w:tcPr>
            <w:tcW w:type="dxa" w:w="7056"/>
            <w:vAlign w:val="center"/>
            <w:tcMar>
              <w:top w:w="75" w:type="dxa"/>
              <w:bottom w:w="75" w:type="dxa"/>
              <w:left w:w="90" w:type="dxa"/>
              <w:right w:w="90" w:type="dxa"/>
            </w:tcMar>
            <w:shd w:fill="F3F6F7"/>
          </w:tcPr>
          <w:p>
            <w:pPr>
              <w:spacing w:after="0" w:line="252" w:lineRule="auto"/>
            </w:pPr>
            <w:r>
              <w:rPr>
                <w:sz w:val="19"/>
              </w:rPr>
              <w:t>Kamchilik tushuntiriladi; davom etish uchun aniq tasdiq olinadi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REJECT</w:t>
            </w:r>
          </w:p>
        </w:tc>
        <w:tc>
          <w:tcPr>
            <w:tcW w:type="dxa" w:w="7056"/>
            <w:vAlign w:val="center"/>
            <w:tcMar>
              <w:top w:w="75" w:type="dxa"/>
              <w:bottom w:w="75" w:type="dxa"/>
              <w:left w:w="90" w:type="dxa"/>
              <w:right w:w="90" w:type="dxa"/>
            </w:tcMar>
            <w:shd w:fill="FFFFFF"/>
          </w:tcPr>
          <w:p>
            <w:pPr>
              <w:spacing w:after="0" w:line="252" w:lineRule="auto"/>
            </w:pPr>
            <w:r>
              <w:rPr>
                <w:sz w:val="19"/>
              </w:rPr>
              <w:t>Tahlil yuborilmaydi; surat almashtiriladi yoki olib tashlanadi</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NOT_ASSESSED</w:t>
            </w:r>
          </w:p>
        </w:tc>
        <w:tc>
          <w:tcPr>
            <w:tcW w:type="dxa" w:w="7056"/>
            <w:vAlign w:val="center"/>
            <w:tcMar>
              <w:top w:w="75" w:type="dxa"/>
              <w:bottom w:w="75" w:type="dxa"/>
              <w:left w:w="90" w:type="dxa"/>
              <w:right w:w="90" w:type="dxa"/>
            </w:tcMar>
            <w:shd w:fill="F3F6F7"/>
          </w:tcPr>
          <w:p>
            <w:pPr>
              <w:spacing w:after="0" w:line="252" w:lineRule="auto"/>
            </w:pPr>
            <w:r>
              <w:rPr>
                <w:sz w:val="19"/>
              </w:rPr>
              <w:t>Alohida tekshiruv bajarilmagan; bu PASS bilan teng emas</w:t>
            </w:r>
          </w:p>
        </w:tc>
      </w:tr>
    </w:tbl>
    <w:p>
      <w:pPr>
        <w:spacing w:after="20"/>
      </w:pPr>
    </w:p>
    <w:p>
      <w:r>
        <w:t xml:space="preserve">Teri ko‘rinishi, o‘choqning to‘silishi va masofa bo‘yicha to‘liq sifat modeli mavjud emas. Shuning uchun </w:t>
      </w:r>
      <w:r>
        <w:rPr>
          <w:rFonts w:ascii="Calibri" w:hAnsi="Calibri"/>
        </w:rPr>
        <w:t>assessmentComplete:false</w:t>
      </w:r>
      <w:r>
        <w:t xml:space="preserve"> qaytishi mumkin. Joriy texnik PASS to‘liq dermatologik yaroqlilikni anglatmaydi.</w:t>
      </w:r>
    </w:p>
    <w:p>
      <w:r>
        <w:rPr>
          <w:b/>
        </w:rPr>
        <w:t>Keyingi qabul talabi:</w:t>
      </w:r>
      <w:r>
        <w:t xml:space="preserve"> baholash to‘liq bo‘lmasa umumiy holat kamida WARN bo‘lishi; sifat algoritmi versiyasi va klinik tekshiruv holati API orqali saqlanishi kerak. Bu ikki band joriy implementatsiyada hali to‘liq yopilmagan.</w:t>
      </w:r>
    </w:p>
    <w:p>
      <w:pPr>
        <w:pStyle w:val="Heading2"/>
      </w:pPr>
      <w:r>
        <w:t>Natija tuzilmasi</w:t>
      </w:r>
    </w:p>
    <w:p>
      <w:pPr>
        <w:keepNext/>
      </w:pPr>
      <w:r>
        <w:t xml:space="preserve">Natijada </w:t>
      </w:r>
      <w:r>
        <w:rPr>
          <w:rFonts w:ascii="Calibri" w:hAnsi="Calibri"/>
        </w:rPr>
        <w:t>imageAssessment</w:t>
      </w:r>
      <w:r>
        <w:t xml:space="preserve">, tartiblangan </w:t>
      </w:r>
      <w:r>
        <w:rPr>
          <w:rFonts w:ascii="Calibri" w:hAnsi="Calibri"/>
        </w:rPr>
        <w:t>differential</w:t>
      </w:r>
      <w:r>
        <w:t xml:space="preserve">, </w:t>
      </w:r>
      <w:r>
        <w:rPr>
          <w:rFonts w:ascii="Calibri" w:hAnsi="Calibri"/>
        </w:rPr>
        <w:t>observations</w:t>
      </w:r>
      <w:r>
        <w:t xml:space="preserve">, </w:t>
      </w:r>
      <w:r>
        <w:rPr>
          <w:rFonts w:ascii="Calibri" w:hAnsi="Calibri"/>
        </w:rPr>
        <w:t>summary</w:t>
      </w:r>
      <w:r>
        <w:t xml:space="preserve">, </w:t>
      </w:r>
      <w:r>
        <w:rPr>
          <w:rFonts w:ascii="Calibri" w:hAnsi="Calibri"/>
        </w:rPr>
        <w:t>limitations</w:t>
      </w:r>
      <w:r>
        <w:t xml:space="preserve">, </w:t>
      </w:r>
      <w:r>
        <w:rPr>
          <w:rFonts w:ascii="Calibri" w:hAnsi="Calibri"/>
        </w:rPr>
        <w:t>nextSteps</w:t>
      </w:r>
      <w:r>
        <w:t xml:space="preserve"> va </w:t>
      </w:r>
      <w:r>
        <w:rPr>
          <w:rFonts w:ascii="Calibri" w:hAnsi="Calibri"/>
        </w:rPr>
        <w:t>followUpQuestions</w:t>
      </w:r>
      <w:r>
        <w:t xml:space="preserve"> maydonlari mavjud bo‘lishi mumkin. Har bir taxmin guruh kodi, holat nomi, dalillar va noaniqliklardan iborat bo‘ladi. Tartib vizual moslikni bildiradi; kalibrlangan ehtimolni bildirmaydi.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Outcome</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Ma’nosi</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OBSERVATIONS_READY</w:t>
            </w:r>
          </w:p>
        </w:tc>
        <w:tc>
          <w:tcPr>
            <w:tcW w:type="dxa" w:w="7056"/>
            <w:vAlign w:val="center"/>
            <w:tcMar>
              <w:top w:w="75" w:type="dxa"/>
              <w:bottom w:w="75" w:type="dxa"/>
              <w:left w:w="90" w:type="dxa"/>
              <w:right w:w="90" w:type="dxa"/>
            </w:tcMar>
            <w:shd w:fill="FFFFFF"/>
          </w:tcPr>
          <w:p>
            <w:pPr>
              <w:spacing w:after="0" w:line="252" w:lineRule="auto"/>
            </w:pPr>
            <w:r>
              <w:rPr>
                <w:sz w:val="19"/>
              </w:rPr>
              <w:t>Mos tasvirda asoslangan vizual taxminlar mavjud</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UNCERTAIN</w:t>
            </w:r>
          </w:p>
        </w:tc>
        <w:tc>
          <w:tcPr>
            <w:tcW w:type="dxa" w:w="7056"/>
            <w:vAlign w:val="center"/>
            <w:tcMar>
              <w:top w:w="75" w:type="dxa"/>
              <w:bottom w:w="75" w:type="dxa"/>
              <w:left w:w="90" w:type="dxa"/>
              <w:right w:w="90" w:type="dxa"/>
            </w:tcMar>
            <w:shd w:fill="F3F6F7"/>
          </w:tcPr>
          <w:p>
            <w:pPr>
              <w:spacing w:after="0" w:line="252" w:lineRule="auto"/>
            </w:pPr>
            <w:r>
              <w:rPr>
                <w:sz w:val="19"/>
              </w:rPr>
              <w:t>Mos tasvir mavjud, ammo xulosa uchun asos yetarli emas</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IMAGE_UNSUITABLE</w:t>
            </w:r>
          </w:p>
        </w:tc>
        <w:tc>
          <w:tcPr>
            <w:tcW w:type="dxa" w:w="7056"/>
            <w:vAlign w:val="center"/>
            <w:tcMar>
              <w:top w:w="75" w:type="dxa"/>
              <w:bottom w:w="75" w:type="dxa"/>
              <w:left w:w="90" w:type="dxa"/>
              <w:right w:w="90" w:type="dxa"/>
            </w:tcMar>
            <w:shd w:fill="FFFFFF"/>
          </w:tcPr>
          <w:p>
            <w:pPr>
              <w:spacing w:after="0" w:line="252" w:lineRule="auto"/>
            </w:pPr>
            <w:r>
              <w:rPr>
                <w:sz w:val="19"/>
              </w:rPr>
              <w:t>Teri ko‘rinadi, lekin kerakli tafsilot yetarli emas</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UNSUPPORTED_DOMAIN</w:t>
            </w:r>
          </w:p>
        </w:tc>
        <w:tc>
          <w:tcPr>
            <w:tcW w:type="dxa" w:w="7056"/>
            <w:vAlign w:val="center"/>
            <w:tcMar>
              <w:top w:w="75" w:type="dxa"/>
              <w:bottom w:w="75" w:type="dxa"/>
              <w:left w:w="90" w:type="dxa"/>
              <w:right w:w="90" w:type="dxa"/>
            </w:tcMar>
            <w:shd w:fill="F3F6F7"/>
          </w:tcPr>
          <w:p>
            <w:pPr>
              <w:spacing w:after="0" w:line="252" w:lineRule="auto"/>
            </w:pPr>
            <w:r>
              <w:rPr>
                <w:sz w:val="19"/>
              </w:rPr>
              <w:t>Tasvir teri tahlili doirasiga kirmaydi</w:t>
            </w:r>
          </w:p>
        </w:tc>
      </w:tr>
    </w:tbl>
    <w:p>
      <w:pPr>
        <w:spacing w:after="20"/>
      </w:pPr>
    </w:p>
    <w:p>
      <w:r>
        <w:t>Texnik jarayon statuslari: DRAFT, QUEUED, RUNNING, FINISHED, FAILED va CANCELLED. FINISHED ish bajarilganini bildiradi, tashxis tasdiqlanganini bildirmaydi. Tarmoq uzilishi yoki model mavjud emasligi FAILED bo‘ladi va yuqoridagi mazmuniy outcome bilan almashtirilmaydi.</w:t>
      </w:r>
    </w:p>
    <w:p>
      <w:r>
        <w:t xml:space="preserve">Tashqi vizual tahlilda </w:t>
      </w:r>
      <w:r>
        <w:rPr>
          <w:rFonts w:ascii="Calibri" w:hAnsi="Calibri"/>
        </w:rPr>
        <w:t>score:null</w:t>
      </w:r>
      <w:r>
        <w:t xml:space="preserve">, </w:t>
      </w:r>
      <w:r>
        <w:rPr>
          <w:rFonts w:ascii="Calibri" w:hAnsi="Calibri"/>
        </w:rPr>
        <w:t>scoreType:NOT_CALIBRATED</w:t>
      </w:r>
      <w:r>
        <w:t xml:space="preserve">, </w:t>
      </w:r>
      <w:r>
        <w:rPr>
          <w:rFonts w:ascii="Calibri" w:hAnsi="Calibri"/>
        </w:rPr>
        <w:t>malignantProbability:null</w:t>
      </w:r>
      <w:r>
        <w:t xml:space="preserve">, </w:t>
      </w:r>
      <w:r>
        <w:rPr>
          <w:rFonts w:ascii="Calibri" w:hAnsi="Calibri"/>
        </w:rPr>
        <w:t>riskLevel:NOT_ASSESSED</w:t>
      </w:r>
      <w:r>
        <w:t xml:space="preserve"> saqlanadi. Sun’iy foiz, tasodifiy xavf darajasi, soxta maska yoki heatmap yaratilmaydi.</w:t>
      </w:r>
    </w:p>
    <w:p>
      <w:bookmarkStart w:id="12" w:name="sec12"/>
      <w:pPr>
        <w:pStyle w:val="Heading1"/>
      </w:pPr>
      <w:r>
        <w:t>12 Lokal model va klinik qabul talablari</w:t>
      </w:r>
      <w:bookmarkEnd w:id="12"/>
    </w:p>
    <w:p>
      <w:pPr>
        <w:keepNext/>
      </w:pPr>
      <w:r>
        <w:t xml:space="preserve">Loyihaning ochiq modeldan foydalanish yo‘nalishi keyingi AI bosqichidir. Lokal loader va yordamchi skriptlarning mavjudligi tayyor yoki validatsiyadan o‘tgan model borligini anglatmaydi. Model yo‘q yoki yaroqsiz bo‘lsa xizmat </w:t>
      </w:r>
      <w:r>
        <w:rPr>
          <w:rFonts w:ascii="Calibri" w:hAnsi="Calibri"/>
        </w:rPr>
        <w:t>MODEL_NOT_READY</w:t>
      </w:r>
      <w:r>
        <w:t xml:space="preserve"> qaytaradi.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Kod</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Maqsadli guruh</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SUSPICIOUS_PIGMENTED</w:t>
            </w:r>
          </w:p>
        </w:tc>
        <w:tc>
          <w:tcPr>
            <w:tcW w:type="dxa" w:w="7056"/>
            <w:vAlign w:val="center"/>
            <w:tcMar>
              <w:top w:w="75" w:type="dxa"/>
              <w:bottom w:w="75" w:type="dxa"/>
              <w:left w:w="90" w:type="dxa"/>
              <w:right w:w="90" w:type="dxa"/>
            </w:tcMar>
            <w:shd w:fill="FFFFFF"/>
          </w:tcPr>
          <w:p>
            <w:pPr>
              <w:spacing w:after="0" w:line="252" w:lineRule="auto"/>
            </w:pPr>
            <w:r>
              <w:rPr>
                <w:sz w:val="19"/>
              </w:rPr>
              <w:t>Shubhali pigmentli o‘zgarish</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NEVUS</w:t>
            </w:r>
          </w:p>
        </w:tc>
        <w:tc>
          <w:tcPr>
            <w:tcW w:type="dxa" w:w="7056"/>
            <w:vAlign w:val="center"/>
            <w:tcMar>
              <w:top w:w="75" w:type="dxa"/>
              <w:bottom w:w="75" w:type="dxa"/>
              <w:left w:w="90" w:type="dxa"/>
              <w:right w:w="90" w:type="dxa"/>
            </w:tcMar>
            <w:shd w:fill="F3F6F7"/>
          </w:tcPr>
          <w:p>
            <w:pPr>
              <w:spacing w:after="0" w:line="252" w:lineRule="auto"/>
            </w:pPr>
            <w:r>
              <w:rPr>
                <w:sz w:val="19"/>
              </w:rPr>
              <w:t>Nevus yoki xol</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ECZEMA_DERMATITIS</w:t>
            </w:r>
          </w:p>
        </w:tc>
        <w:tc>
          <w:tcPr>
            <w:tcW w:type="dxa" w:w="7056"/>
            <w:vAlign w:val="center"/>
            <w:tcMar>
              <w:top w:w="75" w:type="dxa"/>
              <w:bottom w:w="75" w:type="dxa"/>
              <w:left w:w="90" w:type="dxa"/>
              <w:right w:w="90" w:type="dxa"/>
            </w:tcMar>
            <w:shd w:fill="FFFFFF"/>
          </w:tcPr>
          <w:p>
            <w:pPr>
              <w:spacing w:after="0" w:line="252" w:lineRule="auto"/>
            </w:pPr>
            <w:r>
              <w:rPr>
                <w:sz w:val="19"/>
              </w:rPr>
              <w:t>Ekzema yoki dermatit</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PSORIASIS</w:t>
            </w:r>
          </w:p>
        </w:tc>
        <w:tc>
          <w:tcPr>
            <w:tcW w:type="dxa" w:w="7056"/>
            <w:vAlign w:val="center"/>
            <w:tcMar>
              <w:top w:w="75" w:type="dxa"/>
              <w:bottom w:w="75" w:type="dxa"/>
              <w:left w:w="90" w:type="dxa"/>
              <w:right w:w="90" w:type="dxa"/>
            </w:tcMar>
            <w:shd w:fill="F3F6F7"/>
          </w:tcPr>
          <w:p>
            <w:pPr>
              <w:spacing w:after="0" w:line="252" w:lineRule="auto"/>
            </w:pPr>
            <w:r>
              <w:rPr>
                <w:sz w:val="19"/>
              </w:rPr>
              <w:t>Psoriaz</w:t>
            </w:r>
          </w:p>
        </w:tc>
      </w:tr>
      <w:tr>
        <w:trPr>
          <w:cantSplit/>
        </w:trPr>
        <w:tc>
          <w:tcPr>
            <w:tcW w:type="dxa" w:w="3024"/>
            <w:vAlign w:val="center"/>
            <w:tcMar>
              <w:top w:w="75" w:type="dxa"/>
              <w:bottom w:w="75" w:type="dxa"/>
              <w:left w:w="90" w:type="dxa"/>
              <w:right w:w="90" w:type="dxa"/>
            </w:tcMar>
            <w:shd w:fill="FFFFFF"/>
          </w:tcPr>
          <w:p>
            <w:pPr>
              <w:spacing w:after="0" w:line="252" w:lineRule="auto"/>
            </w:pPr>
            <w:r>
              <w:rPr>
                <w:sz w:val="19"/>
              </w:rPr>
              <w:t>ACNE</w:t>
            </w:r>
          </w:p>
        </w:tc>
        <w:tc>
          <w:tcPr>
            <w:tcW w:type="dxa" w:w="7056"/>
            <w:vAlign w:val="center"/>
            <w:tcMar>
              <w:top w:w="75" w:type="dxa"/>
              <w:bottom w:w="75" w:type="dxa"/>
              <w:left w:w="90" w:type="dxa"/>
              <w:right w:w="90" w:type="dxa"/>
            </w:tcMar>
            <w:shd w:fill="FFFFFF"/>
          </w:tcPr>
          <w:p>
            <w:pPr>
              <w:spacing w:after="0" w:line="252" w:lineRule="auto"/>
            </w:pPr>
            <w:r>
              <w:rPr>
                <w:sz w:val="19"/>
              </w:rPr>
              <w:t>Akne</w:t>
            </w:r>
          </w:p>
        </w:tc>
      </w:tr>
      <w:tr>
        <w:trPr>
          <w:cantSplit/>
        </w:trPr>
        <w:tc>
          <w:tcPr>
            <w:tcW w:type="dxa" w:w="3024"/>
            <w:vAlign w:val="center"/>
            <w:tcMar>
              <w:top w:w="75" w:type="dxa"/>
              <w:bottom w:w="75" w:type="dxa"/>
              <w:left w:w="90" w:type="dxa"/>
              <w:right w:w="90" w:type="dxa"/>
            </w:tcMar>
            <w:shd w:fill="F3F6F7"/>
          </w:tcPr>
          <w:p>
            <w:pPr>
              <w:spacing w:after="0" w:line="252" w:lineRule="auto"/>
            </w:pPr>
            <w:r>
              <w:rPr>
                <w:sz w:val="19"/>
              </w:rPr>
              <w:t>FUNGAL_INFECTION</w:t>
            </w:r>
          </w:p>
        </w:tc>
        <w:tc>
          <w:tcPr>
            <w:tcW w:type="dxa" w:w="7056"/>
            <w:vAlign w:val="center"/>
            <w:tcMar>
              <w:top w:w="75" w:type="dxa"/>
              <w:bottom w:w="75" w:type="dxa"/>
              <w:left w:w="90" w:type="dxa"/>
              <w:right w:w="90" w:type="dxa"/>
            </w:tcMar>
            <w:shd w:fill="F3F6F7"/>
          </w:tcPr>
          <w:p>
            <w:pPr>
              <w:spacing w:after="0" w:line="252" w:lineRule="auto"/>
            </w:pPr>
            <w:r>
              <w:rPr>
                <w:sz w:val="19"/>
              </w:rPr>
              <w:t>Zamburug‘li infeksiya</w:t>
            </w:r>
          </w:p>
        </w:tc>
      </w:tr>
    </w:tbl>
    <w:p>
      <w:pPr>
        <w:spacing w:after="20"/>
      </w:pPr>
    </w:p>
    <w:p>
      <w:r>
        <w:t xml:space="preserve">Noaniqlik va tahlil doirasidan tashqaridagi tasvir alohida boshqariladi. Vizual differensialdagi </w:t>
      </w:r>
      <w:r>
        <w:rPr>
          <w:rFonts w:ascii="Calibri" w:hAnsi="Calibri"/>
        </w:rPr>
        <w:t>OTHER</w:t>
      </w:r>
      <w:r>
        <w:t xml:space="preserve"> qiymati legacy olti sinfli prediction ro‘yxatiga qo‘shilmaydi. “Shubhali pigmentli o‘zgarish” sinfi malignlik tashxisiga avtomatik tenglashtirilmaydi.</w:t>
      </w:r>
    </w:p>
    <w:p>
      <w:r>
        <w:t>Model artefakti manbasi, litsenziyasi, SHA256 xeshi, operator allowlisti, label mapping, preprocessing va output sxemasi bilan topshiriladi. TorchScript yoki ONNX uchun mos runtime alohida o‘rnatiladi. Model fayllari o‘qish rejimida ulanadi; yaroqsiz artefakt ishga tushirilmaydi.</w:t>
      </w:r>
    </w:p>
    <w:p>
      <w:r>
        <w:t>Datasetda tasvir kelib chiqishi, foydalanish huquqi, yorliq sifati, takrorlarni aniqlash va bemor identifikatori asosida ajratish hujjatlashtiriladi. Reja: training 70%, validation 15%, test 15%. Bir bemorning tasvirlari turli qismlarga tushmasligi kerak. Threshold va kalibrlash test to‘plamiga qarab tanlanmaydi.</w:t>
      </w:r>
    </w:p>
    <w:p>
      <w:pPr>
        <w:keepNext/>
      </w:pPr>
      <w:r>
        <w:t>Baholash maqsadli foydalanish sharoiti, turli teri ranglari, yosh guruhlari, qurilmalar va tasvir sharoitlarini qamrab oladi. Sinf kesimidagi natijalar, xato tahlili, noaniqlik va imkon qadar ishonch intervallari beriladi. Segmentatsiya uchun ekspert tekshirgan ground truth maskalar kerak.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456"/>
        <w:gridCol w:w="4104"/>
      </w:tblGrid>
      <w:tr>
        <w:trPr>
          <w:cantSplit/>
          <w:tblHeader/>
        </w:trPr>
        <w:tc>
          <w:tcPr>
            <w:tcW w:type="dxa" w:w="2520"/>
            <w:vAlign w:val="center"/>
            <w:tcMar>
              <w:top w:w="75" w:type="dxa"/>
              <w:bottom w:w="75" w:type="dxa"/>
              <w:left w:w="90" w:type="dxa"/>
              <w:right w:w="90" w:type="dxa"/>
            </w:tcMar>
            <w:shd w:fill="203D4C"/>
          </w:tcPr>
          <w:p>
            <w:pPr>
              <w:keepNext/>
              <w:spacing w:after="0" w:line="252" w:lineRule="auto"/>
            </w:pPr>
            <w:r>
              <w:rPr>
                <w:b/>
                <w:color w:val="FFFFFF"/>
                <w:sz w:val="19"/>
              </w:rPr>
              <w:t>Metrika</w:t>
            </w:r>
          </w:p>
        </w:tc>
        <w:tc>
          <w:tcPr>
            <w:tcW w:type="dxa" w:w="3456"/>
            <w:vAlign w:val="center"/>
            <w:tcMar>
              <w:top w:w="75" w:type="dxa"/>
              <w:bottom w:w="75" w:type="dxa"/>
              <w:left w:w="90" w:type="dxa"/>
              <w:right w:w="90" w:type="dxa"/>
            </w:tcMar>
            <w:shd w:fill="203D4C"/>
          </w:tcPr>
          <w:p>
            <w:pPr>
              <w:keepNext/>
              <w:spacing w:after="0" w:line="252" w:lineRule="auto"/>
            </w:pPr>
            <w:r>
              <w:rPr>
                <w:b/>
                <w:color w:val="FFFFFF"/>
                <w:sz w:val="19"/>
              </w:rPr>
              <w:t>Qabul maqsadi</w:t>
            </w:r>
          </w:p>
        </w:tc>
        <w:tc>
          <w:tcPr>
            <w:tcW w:type="dxa" w:w="4104"/>
            <w:vAlign w:val="center"/>
            <w:tcMar>
              <w:top w:w="75" w:type="dxa"/>
              <w:bottom w:w="75" w:type="dxa"/>
              <w:left w:w="90" w:type="dxa"/>
              <w:right w:w="90" w:type="dxa"/>
            </w:tcMar>
            <w:shd w:fill="203D4C"/>
          </w:tcPr>
          <w:p>
            <w:pPr>
              <w:keepNext/>
              <w:spacing w:after="0" w:line="252" w:lineRule="auto"/>
            </w:pPr>
            <w:r>
              <w:rPr>
                <w:b/>
                <w:color w:val="FFFFFF"/>
                <w:sz w:val="19"/>
              </w:rPr>
              <w:t>O‘lchash talabi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Accuracy</w:t>
            </w:r>
          </w:p>
        </w:tc>
        <w:tc>
          <w:tcPr>
            <w:tcW w:type="dxa" w:w="3456"/>
            <w:vAlign w:val="center"/>
            <w:tcMar>
              <w:top w:w="75" w:type="dxa"/>
              <w:bottom w:w="75" w:type="dxa"/>
              <w:left w:w="90" w:type="dxa"/>
              <w:right w:w="90" w:type="dxa"/>
            </w:tcMar>
            <w:shd w:fill="FFFFFF"/>
          </w:tcPr>
          <w:p>
            <w:pPr>
              <w:spacing w:after="0" w:line="252" w:lineRule="auto"/>
            </w:pPr>
            <w:r>
              <w:rPr>
                <w:sz w:val="19"/>
              </w:rPr>
              <w:t>Kamida 0.85</w:t>
            </w:r>
          </w:p>
        </w:tc>
        <w:tc>
          <w:tcPr>
            <w:tcW w:type="dxa" w:w="4104"/>
            <w:vAlign w:val="center"/>
            <w:tcMar>
              <w:top w:w="75" w:type="dxa"/>
              <w:bottom w:w="75" w:type="dxa"/>
              <w:left w:w="90" w:type="dxa"/>
              <w:right w:w="90" w:type="dxa"/>
            </w:tcMar>
            <w:shd w:fill="FFFFFF"/>
          </w:tcPr>
          <w:p>
            <w:pPr>
              <w:spacing w:after="0" w:line="252" w:lineRule="auto"/>
            </w:pPr>
            <w:r>
              <w:rPr>
                <w:sz w:val="19"/>
              </w:rPr>
              <w:t>Belgilangan olti guruh uchun mustaqil test</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Malignlik sensitivity</w:t>
            </w:r>
          </w:p>
        </w:tc>
        <w:tc>
          <w:tcPr>
            <w:tcW w:type="dxa" w:w="3456"/>
            <w:vAlign w:val="center"/>
            <w:tcMar>
              <w:top w:w="75" w:type="dxa"/>
              <w:bottom w:w="75" w:type="dxa"/>
              <w:left w:w="90" w:type="dxa"/>
              <w:right w:w="90" w:type="dxa"/>
            </w:tcMar>
            <w:shd w:fill="F3F6F7"/>
          </w:tcPr>
          <w:p>
            <w:pPr>
              <w:spacing w:after="0" w:line="252" w:lineRule="auto"/>
            </w:pPr>
            <w:r>
              <w:rPr>
                <w:sz w:val="19"/>
              </w:rPr>
              <w:t>Kamida 0.90</w:t>
            </w:r>
          </w:p>
        </w:tc>
        <w:tc>
          <w:tcPr>
            <w:tcW w:type="dxa" w:w="4104"/>
            <w:vAlign w:val="center"/>
            <w:tcMar>
              <w:top w:w="75" w:type="dxa"/>
              <w:bottom w:w="75" w:type="dxa"/>
              <w:left w:w="90" w:type="dxa"/>
              <w:right w:w="90" w:type="dxa"/>
            </w:tcMar>
            <w:shd w:fill="F3F6F7"/>
          </w:tcPr>
          <w:p>
            <w:pPr>
              <w:spacing w:after="0" w:line="252" w:lineRule="auto"/>
            </w:pPr>
            <w:r>
              <w:rPr>
                <w:sz w:val="19"/>
              </w:rPr>
              <w:t>Oldindan belgilangan malign target va threshold</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Specificity</w:t>
            </w:r>
          </w:p>
        </w:tc>
        <w:tc>
          <w:tcPr>
            <w:tcW w:type="dxa" w:w="3456"/>
            <w:vAlign w:val="center"/>
            <w:tcMar>
              <w:top w:w="75" w:type="dxa"/>
              <w:bottom w:w="75" w:type="dxa"/>
              <w:left w:w="90" w:type="dxa"/>
              <w:right w:w="90" w:type="dxa"/>
            </w:tcMar>
            <w:shd w:fill="FFFFFF"/>
          </w:tcPr>
          <w:p>
            <w:pPr>
              <w:spacing w:after="0" w:line="252" w:lineRule="auto"/>
            </w:pPr>
            <w:r>
              <w:rPr>
                <w:sz w:val="19"/>
              </w:rPr>
              <w:t>Kamida 0.80</w:t>
            </w:r>
          </w:p>
        </w:tc>
        <w:tc>
          <w:tcPr>
            <w:tcW w:type="dxa" w:w="4104"/>
            <w:vAlign w:val="center"/>
            <w:tcMar>
              <w:top w:w="75" w:type="dxa"/>
              <w:bottom w:w="75" w:type="dxa"/>
              <w:left w:w="90" w:type="dxa"/>
              <w:right w:w="90" w:type="dxa"/>
            </w:tcMar>
            <w:shd w:fill="FFFFFF"/>
          </w:tcPr>
          <w:p>
            <w:pPr>
              <w:spacing w:after="0" w:line="252" w:lineRule="auto"/>
            </w:pPr>
            <w:r>
              <w:rPr>
                <w:sz w:val="19"/>
              </w:rPr>
              <w:t>Xuddi shu binary target va threshold</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Macro F1</w:t>
            </w:r>
          </w:p>
        </w:tc>
        <w:tc>
          <w:tcPr>
            <w:tcW w:type="dxa" w:w="3456"/>
            <w:vAlign w:val="center"/>
            <w:tcMar>
              <w:top w:w="75" w:type="dxa"/>
              <w:bottom w:w="75" w:type="dxa"/>
              <w:left w:w="90" w:type="dxa"/>
              <w:right w:w="90" w:type="dxa"/>
            </w:tcMar>
            <w:shd w:fill="F3F6F7"/>
          </w:tcPr>
          <w:p>
            <w:pPr>
              <w:spacing w:after="0" w:line="252" w:lineRule="auto"/>
            </w:pPr>
            <w:r>
              <w:rPr>
                <w:sz w:val="19"/>
              </w:rPr>
              <w:t>Kamida 0.80</w:t>
            </w:r>
          </w:p>
        </w:tc>
        <w:tc>
          <w:tcPr>
            <w:tcW w:type="dxa" w:w="4104"/>
            <w:vAlign w:val="center"/>
            <w:tcMar>
              <w:top w:w="75" w:type="dxa"/>
              <w:bottom w:w="75" w:type="dxa"/>
              <w:left w:w="90" w:type="dxa"/>
              <w:right w:w="90" w:type="dxa"/>
            </w:tcMar>
            <w:shd w:fill="F3F6F7"/>
          </w:tcPr>
          <w:p>
            <w:pPr>
              <w:spacing w:after="0" w:line="252" w:lineRule="auto"/>
            </w:pPr>
            <w:r>
              <w:rPr>
                <w:sz w:val="19"/>
              </w:rPr>
              <w:t>Har bir sinf natijasi bilan birga</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ROC AUC va PR AUC</w:t>
            </w:r>
          </w:p>
        </w:tc>
        <w:tc>
          <w:tcPr>
            <w:tcW w:type="dxa" w:w="3456"/>
            <w:vAlign w:val="center"/>
            <w:tcMar>
              <w:top w:w="75" w:type="dxa"/>
              <w:bottom w:w="75" w:type="dxa"/>
              <w:left w:w="90" w:type="dxa"/>
              <w:right w:w="90" w:type="dxa"/>
            </w:tcMar>
            <w:shd w:fill="FFFFFF"/>
          </w:tcPr>
          <w:p>
            <w:pPr>
              <w:spacing w:after="0" w:line="252" w:lineRule="auto"/>
            </w:pPr>
            <w:r>
              <w:rPr>
                <w:sz w:val="19"/>
              </w:rPr>
              <w:t>Har biri kamida 0.85</w:t>
            </w:r>
          </w:p>
        </w:tc>
        <w:tc>
          <w:tcPr>
            <w:tcW w:type="dxa" w:w="4104"/>
            <w:vAlign w:val="center"/>
            <w:tcMar>
              <w:top w:w="75" w:type="dxa"/>
              <w:bottom w:w="75" w:type="dxa"/>
              <w:left w:w="90" w:type="dxa"/>
              <w:right w:w="90" w:type="dxa"/>
            </w:tcMar>
            <w:shd w:fill="FFFFFF"/>
          </w:tcPr>
          <w:p>
            <w:pPr>
              <w:spacing w:after="0" w:line="252" w:lineRule="auto"/>
            </w:pPr>
            <w:r>
              <w:rPr>
                <w:sz w:val="19"/>
              </w:rPr>
              <w:t>Target va averaging usuli aniq ko‘rsatiladi</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Dice</w:t>
            </w:r>
          </w:p>
        </w:tc>
        <w:tc>
          <w:tcPr>
            <w:tcW w:type="dxa" w:w="3456"/>
            <w:vAlign w:val="center"/>
            <w:tcMar>
              <w:top w:w="75" w:type="dxa"/>
              <w:bottom w:w="75" w:type="dxa"/>
              <w:left w:w="90" w:type="dxa"/>
              <w:right w:w="90" w:type="dxa"/>
            </w:tcMar>
            <w:shd w:fill="F3F6F7"/>
          </w:tcPr>
          <w:p>
            <w:pPr>
              <w:spacing w:after="0" w:line="252" w:lineRule="auto"/>
            </w:pPr>
            <w:r>
              <w:rPr>
                <w:sz w:val="19"/>
              </w:rPr>
              <w:t>Kamida 0.85</w:t>
            </w:r>
          </w:p>
        </w:tc>
        <w:tc>
          <w:tcPr>
            <w:tcW w:type="dxa" w:w="4104"/>
            <w:vAlign w:val="center"/>
            <w:tcMar>
              <w:top w:w="75" w:type="dxa"/>
              <w:bottom w:w="75" w:type="dxa"/>
              <w:left w:w="90" w:type="dxa"/>
              <w:right w:w="90" w:type="dxa"/>
            </w:tcMar>
            <w:shd w:fill="F3F6F7"/>
          </w:tcPr>
          <w:p>
            <w:pPr>
              <w:spacing w:after="0" w:line="252" w:lineRule="auto"/>
            </w:pPr>
            <w:r>
              <w:rPr>
                <w:sz w:val="19"/>
              </w:rPr>
              <w:t>Haqiqiy maska va ground truth taqqoslanadi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Inference p95</w:t>
            </w:r>
          </w:p>
        </w:tc>
        <w:tc>
          <w:tcPr>
            <w:tcW w:type="dxa" w:w="3456"/>
            <w:vAlign w:val="center"/>
            <w:tcMar>
              <w:top w:w="75" w:type="dxa"/>
              <w:bottom w:w="75" w:type="dxa"/>
              <w:left w:w="90" w:type="dxa"/>
              <w:right w:w="90" w:type="dxa"/>
            </w:tcMar>
            <w:shd w:fill="FFFFFF"/>
          </w:tcPr>
          <w:p>
            <w:pPr>
              <w:spacing w:after="0" w:line="252" w:lineRule="auto"/>
            </w:pPr>
            <w:r>
              <w:rPr>
                <w:sz w:val="19"/>
              </w:rPr>
              <w:t>Ko‘pi bilan 3 soniya</w:t>
            </w:r>
          </w:p>
        </w:tc>
        <w:tc>
          <w:tcPr>
            <w:tcW w:type="dxa" w:w="4104"/>
            <w:vAlign w:val="center"/>
            <w:tcMar>
              <w:top w:w="75" w:type="dxa"/>
              <w:bottom w:w="75" w:type="dxa"/>
              <w:left w:w="90" w:type="dxa"/>
              <w:right w:w="90" w:type="dxa"/>
            </w:tcMar>
            <w:shd w:fill="FFFFFF"/>
          </w:tcPr>
          <w:p>
            <w:pPr>
              <w:spacing w:after="0" w:line="252" w:lineRule="auto"/>
            </w:pPr>
            <w:r>
              <w:rPr>
                <w:sz w:val="19"/>
              </w:rPr>
              <w:t>Kelishilgan qurilmada warm single image benchmark</w:t>
            </w:r>
          </w:p>
        </w:tc>
      </w:tr>
    </w:tbl>
    <w:p>
      <w:pPr>
        <w:spacing w:after="20"/>
      </w:pPr>
    </w:p>
    <w:p>
      <w:r>
        <w:t xml:space="preserve">Ushbu raqamlar </w:t>
      </w:r>
      <w:r>
        <w:rPr>
          <w:b/>
        </w:rPr>
        <w:t>maqsadli talablar</w:t>
      </w:r>
      <w:r>
        <w:t>, erishilgan natijalar emas. Uch soniyalik inference chegarasiga upload, navbat, tashqi tarmoq va PDF yaratish kirmaydi. Hozirgi tashqi AI javob vaqtini shu klinik model benchmarki o‘rnida ko‘rsatish mumkin emas.</w:t>
      </w:r>
    </w:p>
    <w:p>
      <w:r>
        <w:t>LOW, MEDIUM va HIGH chegaralari validatsiya va mutaxassis qarori bilan belgilanadi. Dastlabki hujjatdagi 0.35 va 0.70 prototip thresholdlari klinik tasdiqsiz ishga tushirilmaydi. To‘liq klinik release uchun model mezonlaridan tashqari intended use bo‘yicha mutaxassis tekshiruvi va hujjatlashtirilgan qabul qarori kerak.</w:t>
      </w:r>
    </w:p>
    <w:p>
      <w:bookmarkStart w:id="13" w:name="sec13"/>
      <w:pPr>
        <w:pStyle w:val="Heading1"/>
      </w:pPr>
      <w:r>
        <w:t>13 Maxfiylik va xavfsizlik</w:t>
      </w:r>
      <w:bookmarkEnd w:id="13"/>
    </w:p>
    <w:p>
      <w:r>
        <w:t>Har tahlilga suratni qayta ishlash, tarixda saqlash, tadqiqot va tashqi AI uchun alohida roziliklar yoziladi. Qo‘shimcha roziliklar processing roziligini, research esa history roziligini ham talab qiladi. Rozilik versiyasi va vaqti saqlanadi. Tadqiqot va tashqi AI roziligi sukut bo‘yicha o‘chiq bo‘ladi. Foydalanuvchi suratlari avtomatik ravishda training to‘plamiga qo‘shilmaydi.</w:t>
      </w:r>
    </w:p>
    <w:p>
      <w:r>
        <w:t>Production trafik HTTPS orqali yurishi kerak. Refresh cookie HttpOnly, SameSite Strict va productionda Secure bo‘ladi. O‘zgartiruvchi brauzer so‘rovlarida Origin tekshiriladi; CORS ruxsat etilgan originlar bilan cheklanadi. Access token frontend xotirasida, refresh token xeshi bazada saqlanadi.</w:t>
      </w:r>
    </w:p>
    <w:p>
      <w:r>
        <w:t xml:space="preserve">ML servisi private tarmoqda va service token bilan ishlaydi. PostgreSQL, Redis, S3 boshqaruv paneli va ML portlari internetga ochilmaydi. Surat, natija va hisobot endpointlari </w:t>
      </w:r>
      <w:r>
        <w:rPr>
          <w:rFonts w:ascii="Calibri" w:hAnsi="Calibri"/>
        </w:rPr>
        <w:t>no-store</w:t>
      </w:r>
      <w:r>
        <w:t xml:space="preserve"> siyosatida ishlaydi. Loglarda surat mazmuni, parol, token, API kaliti va simptomlarning to‘liq matni bo‘lmasligi kerak.</w:t>
      </w:r>
    </w:p>
    <w:p>
      <w:r>
        <w:t xml:space="preserve">EXIF tozalash suratning o‘zidagi yuz yoki boshqa identifikatsiya belgilarini anonimlashtirmaydi. Provider so‘rovida </w:t>
      </w:r>
      <w:r>
        <w:rPr>
          <w:rFonts w:ascii="Calibri" w:hAnsi="Calibri"/>
        </w:rPr>
        <w:t>store:false</w:t>
      </w:r>
      <w:r>
        <w:t xml:space="preserve"> ishlatiladi, ammo bu uchinchi tomonning barcha saqlash jarayonlari uchun nol retention kafolati emas. Productiondan oldin provayder sozlamalari, ma’lumot uzatish shartlari va foydalanuvchiga beriladigan matn tekshiriladi.</w:t>
      </w:r>
    </w:p>
    <w:p>
      <w:r>
        <w:t xml:space="preserve">API va boshqa xizmat kalitlari frontend build, repository yoki hujjatga qo‘shilmaydi. Lokal </w:t>
      </w:r>
      <w:r>
        <w:rPr>
          <w:rFonts w:ascii="Calibri" w:hAnsi="Calibri"/>
        </w:rPr>
        <w:t>.env</w:t>
      </w:r>
      <w:r>
        <w:t xml:space="preserve"> ignore qilinadi; production secret manager orqali boshqariladi. Maxfiy kalit oshkor bo‘lsa uni almashtirish va bog‘liq kirishlarni tekshirish operatsion tartibning bir qismi bo‘ladi.</w:t>
      </w:r>
    </w:p>
    <w:p>
      <w:r>
        <w:t>Joriy rate limiter process xotirasida ishlaydi. Ko‘p nusxali production uchun umumiy rate limit storage, trusted proxy sozlamasi va auth, upload hamda AI endpointlari uchun alohida limitlar talab qilinadi. Disk va backup shifrlashi ham production infratuzilmasida alohida sozlanadi va tekshiriladi.</w:t>
      </w:r>
    </w:p>
    <w:p>
      <w:bookmarkStart w:id="14" w:name="sec14"/>
      <w:pPr>
        <w:pStyle w:val="Heading1"/>
        <w:keepNext/>
      </w:pPr>
      <w:r>
        <w:t>14 Saqlash eksport va o‘chirish</w:t>
      </w:r>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456"/>
        <w:gridCol w:w="4104"/>
      </w:tblGrid>
      <w:tr>
        <w:trPr>
          <w:cantSplit/>
          <w:tblHeader/>
        </w:trPr>
        <w:tc>
          <w:tcPr>
            <w:tcW w:type="dxa" w:w="2520"/>
            <w:vAlign w:val="center"/>
            <w:tcMar>
              <w:top w:w="75" w:type="dxa"/>
              <w:bottom w:w="75" w:type="dxa"/>
              <w:left w:w="90" w:type="dxa"/>
              <w:right w:w="90" w:type="dxa"/>
            </w:tcMar>
            <w:shd w:fill="203D4C"/>
          </w:tcPr>
          <w:p>
            <w:pPr>
              <w:keepNext/>
              <w:spacing w:after="0" w:line="252" w:lineRule="auto"/>
            </w:pPr>
            <w:r>
              <w:rPr>
                <w:b/>
                <w:color w:val="FFFFFF"/>
                <w:sz w:val="19"/>
              </w:rPr>
              <w:t>Ma’lumot rejimi</w:t>
            </w:r>
          </w:p>
        </w:tc>
        <w:tc>
          <w:tcPr>
            <w:tcW w:type="dxa" w:w="3456"/>
            <w:vAlign w:val="center"/>
            <w:tcMar>
              <w:top w:w="75" w:type="dxa"/>
              <w:bottom w:w="75" w:type="dxa"/>
              <w:left w:w="90" w:type="dxa"/>
              <w:right w:w="90" w:type="dxa"/>
            </w:tcMar>
            <w:shd w:fill="203D4C"/>
          </w:tcPr>
          <w:p>
            <w:pPr>
              <w:keepNext/>
              <w:spacing w:after="0" w:line="252" w:lineRule="auto"/>
            </w:pPr>
            <w:r>
              <w:rPr>
                <w:b/>
                <w:color w:val="FFFFFF"/>
                <w:sz w:val="19"/>
              </w:rPr>
              <w:t>Siyosat</w:t>
            </w:r>
          </w:p>
        </w:tc>
        <w:tc>
          <w:tcPr>
            <w:tcW w:type="dxa" w:w="4104"/>
            <w:vAlign w:val="center"/>
            <w:tcMar>
              <w:top w:w="75" w:type="dxa"/>
              <w:bottom w:w="75" w:type="dxa"/>
              <w:left w:w="90" w:type="dxa"/>
              <w:right w:w="90" w:type="dxa"/>
            </w:tcMar>
            <w:shd w:fill="203D4C"/>
          </w:tcPr>
          <w:p>
            <w:pPr>
              <w:keepNext/>
              <w:spacing w:after="0" w:line="252" w:lineRule="auto"/>
            </w:pPr>
            <w:r>
              <w:rPr>
                <w:b/>
                <w:color w:val="FFFFFF"/>
                <w:sz w:val="19"/>
              </w:rPr>
              <w:t>Holat</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Vaqtinchalik kuzatuv</w:t>
            </w:r>
          </w:p>
        </w:tc>
        <w:tc>
          <w:tcPr>
            <w:tcW w:type="dxa" w:w="3456"/>
            <w:vAlign w:val="center"/>
            <w:tcMar>
              <w:top w:w="75" w:type="dxa"/>
              <w:bottom w:w="75" w:type="dxa"/>
              <w:left w:w="90" w:type="dxa"/>
              <w:right w:w="90" w:type="dxa"/>
            </w:tcMar>
            <w:shd w:fill="FFFFFF"/>
          </w:tcPr>
          <w:p>
            <w:pPr>
              <w:spacing w:after="0" w:line="252" w:lineRule="auto"/>
            </w:pPr>
            <w:r>
              <w:rPr>
                <w:sz w:val="19"/>
              </w:rPr>
              <w:t>Qoralama yaratilgandan 60 daqiqa; tarixga kirmaydi</w:t>
            </w:r>
          </w:p>
        </w:tc>
        <w:tc>
          <w:tcPr>
            <w:tcW w:type="dxa" w:w="4104"/>
            <w:vAlign w:val="center"/>
            <w:tcMar>
              <w:top w:w="75" w:type="dxa"/>
              <w:bottom w:w="75" w:type="dxa"/>
              <w:left w:w="90" w:type="dxa"/>
              <w:right w:w="90" w:type="dxa"/>
            </w:tcMar>
            <w:shd w:fill="FFFFFF"/>
          </w:tcPr>
          <w:p>
            <w:pPr>
              <w:spacing w:after="0" w:line="252" w:lineRule="auto"/>
            </w:pPr>
            <w:r>
              <w:rPr>
                <w:sz w:val="19"/>
              </w:rPr>
              <w:t>Lokal implementatsiya mavjud</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Tarixdagi kuzatuv</w:t>
            </w:r>
          </w:p>
        </w:tc>
        <w:tc>
          <w:tcPr>
            <w:tcW w:type="dxa" w:w="3456"/>
            <w:vAlign w:val="center"/>
            <w:tcMar>
              <w:top w:w="75" w:type="dxa"/>
              <w:bottom w:w="75" w:type="dxa"/>
              <w:left w:w="90" w:type="dxa"/>
              <w:right w:w="90" w:type="dxa"/>
            </w:tcMar>
            <w:shd w:fill="F3F6F7"/>
          </w:tcPr>
          <w:p>
            <w:pPr>
              <w:spacing w:after="0" w:line="252" w:lineRule="auto"/>
            </w:pPr>
            <w:r>
              <w:rPr>
                <w:sz w:val="19"/>
              </w:rPr>
              <w:t>Foydalanuvchi o‘chirguncha yoki rozilikni bekor qilguncha</w:t>
            </w:r>
          </w:p>
        </w:tc>
        <w:tc>
          <w:tcPr>
            <w:tcW w:type="dxa" w:w="4104"/>
            <w:vAlign w:val="center"/>
            <w:tcMar>
              <w:top w:w="75" w:type="dxa"/>
              <w:bottom w:w="75" w:type="dxa"/>
              <w:left w:w="90" w:type="dxa"/>
              <w:right w:w="90" w:type="dxa"/>
            </w:tcMar>
            <w:shd w:fill="F3F6F7"/>
          </w:tcPr>
          <w:p>
            <w:pPr>
              <w:spacing w:after="0" w:line="252" w:lineRule="auto"/>
            </w:pPr>
            <w:r>
              <w:rPr>
                <w:sz w:val="19"/>
              </w:rPr>
              <w:t>Maksimal umumiy muddat hozir belgilanmagan</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O‘chirish so‘rovi</w:t>
            </w:r>
          </w:p>
        </w:tc>
        <w:tc>
          <w:tcPr>
            <w:tcW w:type="dxa" w:w="3456"/>
            <w:vAlign w:val="center"/>
            <w:tcMar>
              <w:top w:w="75" w:type="dxa"/>
              <w:bottom w:w="75" w:type="dxa"/>
              <w:left w:w="90" w:type="dxa"/>
              <w:right w:w="90" w:type="dxa"/>
            </w:tcMar>
            <w:shd w:fill="FFFFFF"/>
          </w:tcPr>
          <w:p>
            <w:pPr>
              <w:spacing w:after="0" w:line="252" w:lineRule="auto"/>
            </w:pPr>
            <w:r>
              <w:rPr>
                <w:sz w:val="19"/>
              </w:rPr>
              <w:t>Resursga kirish darhol yopiladi</w:t>
            </w:r>
          </w:p>
        </w:tc>
        <w:tc>
          <w:tcPr>
            <w:tcW w:type="dxa" w:w="4104"/>
            <w:vAlign w:val="center"/>
            <w:tcMar>
              <w:top w:w="75" w:type="dxa"/>
              <w:bottom w:w="75" w:type="dxa"/>
              <w:left w:w="90" w:type="dxa"/>
              <w:right w:w="90" w:type="dxa"/>
            </w:tcMar>
            <w:shd w:fill="FFFFFF"/>
          </w:tcPr>
          <w:p>
            <w:pPr>
              <w:spacing w:after="0" w:line="252" w:lineRule="auto"/>
            </w:pPr>
            <w:r>
              <w:rPr>
                <w:sz w:val="19"/>
              </w:rPr>
              <w:t>Lokal oqim tekshirilgan</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Aktiv nusxalar</w:t>
            </w:r>
          </w:p>
        </w:tc>
        <w:tc>
          <w:tcPr>
            <w:tcW w:type="dxa" w:w="3456"/>
            <w:vAlign w:val="center"/>
            <w:tcMar>
              <w:top w:w="75" w:type="dxa"/>
              <w:bottom w:w="75" w:type="dxa"/>
              <w:left w:w="90" w:type="dxa"/>
              <w:right w:w="90" w:type="dxa"/>
            </w:tcMar>
            <w:shd w:fill="F3F6F7"/>
          </w:tcPr>
          <w:p>
            <w:pPr>
              <w:spacing w:after="0" w:line="252" w:lineRule="auto"/>
            </w:pPr>
            <w:r>
              <w:rPr>
                <w:sz w:val="19"/>
              </w:rPr>
              <w:t>Worker orqali 24 soat ichida fizik tozalash maqsadi</w:t>
            </w:r>
          </w:p>
        </w:tc>
        <w:tc>
          <w:tcPr>
            <w:tcW w:type="dxa" w:w="4104"/>
            <w:vAlign w:val="center"/>
            <w:tcMar>
              <w:top w:w="75" w:type="dxa"/>
              <w:bottom w:w="75" w:type="dxa"/>
              <w:left w:w="90" w:type="dxa"/>
              <w:right w:w="90" w:type="dxa"/>
            </w:tcMar>
            <w:shd w:fill="F3F6F7"/>
          </w:tcPr>
          <w:p>
            <w:pPr>
              <w:spacing w:after="0" w:line="252" w:lineRule="auto"/>
            </w:pPr>
            <w:r>
              <w:rPr>
                <w:sz w:val="19"/>
              </w:rPr>
              <w:t>Production monitoring va sinov kerak</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Backup</w:t>
            </w:r>
          </w:p>
        </w:tc>
        <w:tc>
          <w:tcPr>
            <w:tcW w:type="dxa" w:w="3456"/>
            <w:vAlign w:val="center"/>
            <w:tcMar>
              <w:top w:w="75" w:type="dxa"/>
              <w:bottom w:w="75" w:type="dxa"/>
              <w:left w:w="90" w:type="dxa"/>
              <w:right w:w="90" w:type="dxa"/>
            </w:tcMar>
            <w:shd w:fill="FFFFFF"/>
          </w:tcPr>
          <w:p>
            <w:pPr>
              <w:spacing w:after="0" w:line="252" w:lineRule="auto"/>
            </w:pPr>
            <w:r>
              <w:rPr>
                <w:sz w:val="19"/>
              </w:rPr>
              <w:t>Ko‘pi bilan 30 kunlik retention talabi</w:t>
            </w:r>
          </w:p>
        </w:tc>
        <w:tc>
          <w:tcPr>
            <w:tcW w:type="dxa" w:w="4104"/>
            <w:vAlign w:val="center"/>
            <w:tcMar>
              <w:top w:w="75" w:type="dxa"/>
              <w:bottom w:w="75" w:type="dxa"/>
              <w:left w:w="90" w:type="dxa"/>
              <w:right w:w="90" w:type="dxa"/>
            </w:tcMar>
            <w:shd w:fill="FFFFFF"/>
          </w:tcPr>
          <w:p>
            <w:pPr>
              <w:spacing w:after="0" w:line="252" w:lineRule="auto"/>
            </w:pPr>
            <w:r>
              <w:rPr>
                <w:sz w:val="19"/>
              </w:rPr>
              <w:t>Lokal defaultda backup yoqilmagan</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Yuklab olingan fayl</w:t>
            </w:r>
          </w:p>
        </w:tc>
        <w:tc>
          <w:tcPr>
            <w:tcW w:type="dxa" w:w="3456"/>
            <w:vAlign w:val="center"/>
            <w:tcMar>
              <w:top w:w="75" w:type="dxa"/>
              <w:bottom w:w="75" w:type="dxa"/>
              <w:left w:w="90" w:type="dxa"/>
              <w:right w:w="90" w:type="dxa"/>
            </w:tcMar>
            <w:shd w:fill="F3F6F7"/>
          </w:tcPr>
          <w:p>
            <w:pPr>
              <w:spacing w:after="0" w:line="252" w:lineRule="auto"/>
            </w:pPr>
            <w:r>
              <w:rPr>
                <w:sz w:val="19"/>
              </w:rPr>
              <w:t>Foydalanuvchi qurilmasidagi nusxa</w:t>
            </w:r>
          </w:p>
        </w:tc>
        <w:tc>
          <w:tcPr>
            <w:tcW w:type="dxa" w:w="4104"/>
            <w:vAlign w:val="center"/>
            <w:tcMar>
              <w:top w:w="75" w:type="dxa"/>
              <w:bottom w:w="75" w:type="dxa"/>
              <w:left w:w="90" w:type="dxa"/>
              <w:right w:w="90" w:type="dxa"/>
            </w:tcMar>
            <w:shd w:fill="F3F6F7"/>
          </w:tcPr>
          <w:p>
            <w:pPr>
              <w:spacing w:after="0" w:line="252" w:lineRule="auto"/>
            </w:pPr>
            <w:r>
              <w:rPr>
                <w:sz w:val="19"/>
              </w:rPr>
              <w:t>Server uni masofadan o‘chira olmaydi</w:t>
            </w:r>
          </w:p>
        </w:tc>
      </w:tr>
    </w:tbl>
    <w:p>
      <w:pPr>
        <w:spacing w:after="20"/>
      </w:pPr>
    </w:p>
    <w:p>
      <w:r>
        <w:t>History roziligi bekor qilinsa tegishli saqlangan kuzatuv o‘chirish oqimiga o‘tadi. Processing roziligi bekor qilinsa qayta ishlash to‘xtatiladi va tahlil o‘chirish oqimiga yuboriladi. Tashqi AI roziligi bekor qilinsa faol tashqi tahlil to‘xtatiladi. O‘chirish jobi surat, hisobot, mavjud maska yoki heatmap va bog‘liq yozuvlarni izchil tozalaydi. Xato holati ko‘rinadigan bo‘ladi va cheklangan qayta urinish bilan boshqariladi.</w:t>
      </w:r>
    </w:p>
    <w:p>
      <w:r>
        <w:t>Foydalanuvchi alohida tahlilni, holatni, barcha tibbiy ma’lumotni yoki butun akkauntni o‘chira oladi. Akkaunt o‘chirish sessiyalarni bekor qiladi. Server foydalanuvchiga deletion receipt va uning PENDING, RUNNING, COMPLETED yoki FAILED holatini beradi.</w:t>
      </w:r>
    </w:p>
    <w:p>
      <w:r>
        <w:t>Production backup tiklanganda o‘chirish va expiry talablari qayta qo‘llanmasdan foydalanuvchi trafigi ochilmaydi. S3 versioning yoqilsa eski versiyalarni ham tozalash siyosati bo‘ladi. Vaqtinchalik objectlar backupdan chiqariladi. History ma’lumotlari uchun yakuniy retention siyosati B bosqich qabulidan oldin tasdiqlanadi.</w:t>
      </w:r>
    </w:p>
    <w:p>
      <w:bookmarkStart w:id="15" w:name="sec15"/>
      <w:pPr>
        <w:pStyle w:val="Heading1"/>
      </w:pPr>
      <w:r>
        <w:t>15 Tezlik va barqarorlik talablari</w:t>
      </w:r>
      <w:bookmarkEnd w:id="15"/>
    </w:p>
    <w:p>
      <w:pPr>
        <w:keepNext/>
      </w:pPr>
      <w:r>
        <w:t>Quyidagi ko‘rsatkichlar production qabul sinovi uchun boshlang‘ich texnik maqsadlardir. Ular joriy lokal benchmark yoki amaldagi SLA sifatida ko‘rsatilmaydi. Sinov apparati, ma’lumot hajmi va tarmoq profili protokolda qayd etiladi.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096"/>
        <w:gridCol w:w="5976"/>
      </w:tblGrid>
      <w:tr>
        <w:trPr>
          <w:cantSplit/>
          <w:tblHeader/>
        </w:trPr>
        <w:tc>
          <w:tcPr>
            <w:tcW w:type="dxa" w:w="1008"/>
            <w:vAlign w:val="center"/>
            <w:tcMar>
              <w:top w:w="75" w:type="dxa"/>
              <w:bottom w:w="75" w:type="dxa"/>
              <w:left w:w="90" w:type="dxa"/>
              <w:right w:w="90" w:type="dxa"/>
            </w:tcMar>
            <w:shd w:fill="203D4C"/>
          </w:tcPr>
          <w:p>
            <w:pPr>
              <w:keepNext/>
              <w:spacing w:after="0" w:line="252" w:lineRule="auto"/>
            </w:pPr>
            <w:r>
              <w:rPr>
                <w:b/>
                <w:color w:val="FFFFFF"/>
                <w:sz w:val="19"/>
              </w:rPr>
              <w:t>ID</w:t>
            </w:r>
          </w:p>
        </w:tc>
        <w:tc>
          <w:tcPr>
            <w:tcW w:type="dxa" w:w="3096"/>
            <w:vAlign w:val="center"/>
            <w:tcMar>
              <w:top w:w="75" w:type="dxa"/>
              <w:bottom w:w="75" w:type="dxa"/>
              <w:left w:w="90" w:type="dxa"/>
              <w:right w:w="90" w:type="dxa"/>
            </w:tcMar>
            <w:shd w:fill="203D4C"/>
          </w:tcPr>
          <w:p>
            <w:pPr>
              <w:keepNext/>
              <w:spacing w:after="0" w:line="252" w:lineRule="auto"/>
            </w:pPr>
            <w:r>
              <w:rPr>
                <w:b/>
                <w:color w:val="FFFFFF"/>
                <w:sz w:val="19"/>
              </w:rPr>
              <w:t>Talab</w:t>
            </w:r>
          </w:p>
        </w:tc>
        <w:tc>
          <w:tcPr>
            <w:tcW w:type="dxa" w:w="5976"/>
            <w:vAlign w:val="center"/>
            <w:tcMar>
              <w:top w:w="75" w:type="dxa"/>
              <w:bottom w:w="75" w:type="dxa"/>
              <w:left w:w="90" w:type="dxa"/>
              <w:right w:w="90" w:type="dxa"/>
            </w:tcMar>
            <w:shd w:fill="203D4C"/>
          </w:tcPr>
          <w:p>
            <w:pPr>
              <w:keepNext/>
              <w:spacing w:after="0" w:line="252" w:lineRule="auto"/>
            </w:pPr>
            <w:r>
              <w:rPr>
                <w:b/>
                <w:color w:val="FFFFFF"/>
                <w:sz w:val="19"/>
              </w:rPr>
              <w:t>Tekshirish usuli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NFR 01</w:t>
            </w:r>
          </w:p>
        </w:tc>
        <w:tc>
          <w:tcPr>
            <w:tcW w:type="dxa" w:w="3096"/>
            <w:vAlign w:val="center"/>
            <w:tcMar>
              <w:top w:w="75" w:type="dxa"/>
              <w:bottom w:w="75" w:type="dxa"/>
              <w:left w:w="90" w:type="dxa"/>
              <w:right w:w="90" w:type="dxa"/>
            </w:tcMar>
            <w:shd w:fill="FFFFFF"/>
          </w:tcPr>
          <w:p>
            <w:pPr>
              <w:spacing w:after="0" w:line="252" w:lineRule="auto"/>
            </w:pPr>
            <w:r>
              <w:rPr>
                <w:sz w:val="19"/>
              </w:rPr>
              <w:t>Oddiy CRUD API p95 ≤1 soniya</w:t>
            </w:r>
          </w:p>
        </w:tc>
        <w:tc>
          <w:tcPr>
            <w:tcW w:type="dxa" w:w="5976"/>
            <w:vAlign w:val="center"/>
            <w:tcMar>
              <w:top w:w="75" w:type="dxa"/>
              <w:bottom w:w="75" w:type="dxa"/>
              <w:left w:w="90" w:type="dxa"/>
              <w:right w:w="90" w:type="dxa"/>
            </w:tcMar>
            <w:shd w:fill="FFFFFF"/>
          </w:tcPr>
          <w:p>
            <w:pPr>
              <w:spacing w:after="0" w:line="252" w:lineRule="auto"/>
            </w:pPr>
            <w:r>
              <w:rPr>
                <w:sz w:val="19"/>
              </w:rPr>
              <w:t>50 faol sessiya va jami 10 so‘rov soniya bilan 15 daqiqalik sinov; AI va fayl uzatishdan tashqari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NFR 02</w:t>
            </w:r>
          </w:p>
        </w:tc>
        <w:tc>
          <w:tcPr>
            <w:tcW w:type="dxa" w:w="3096"/>
            <w:vAlign w:val="center"/>
            <w:tcMar>
              <w:top w:w="75" w:type="dxa"/>
              <w:bottom w:w="75" w:type="dxa"/>
              <w:left w:w="90" w:type="dxa"/>
              <w:right w:w="90" w:type="dxa"/>
            </w:tcMar>
            <w:shd w:fill="F3F6F7"/>
          </w:tcPr>
          <w:p>
            <w:pPr>
              <w:spacing w:after="0" w:line="252" w:lineRule="auto"/>
            </w:pPr>
            <w:r>
              <w:rPr>
                <w:sz w:val="19"/>
              </w:rPr>
              <w:t>Yuqoridagi sinovda kutilmagan 5xx ulushi &lt;1%</w:t>
            </w:r>
          </w:p>
        </w:tc>
        <w:tc>
          <w:tcPr>
            <w:tcW w:type="dxa" w:w="5976"/>
            <w:vAlign w:val="center"/>
            <w:tcMar>
              <w:top w:w="75" w:type="dxa"/>
              <w:bottom w:w="75" w:type="dxa"/>
              <w:left w:w="90" w:type="dxa"/>
              <w:right w:w="90" w:type="dxa"/>
            </w:tcMar>
            <w:shd w:fill="F3F6F7"/>
          </w:tcPr>
          <w:p>
            <w:pPr>
              <w:spacing w:after="0" w:line="252" w:lineRule="auto"/>
            </w:pPr>
            <w:r>
              <w:rPr>
                <w:sz w:val="19"/>
              </w:rPr>
              <w:t>Auth va biznes sababli rad javoblari alohida hisoblanadi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NFR 03</w:t>
            </w:r>
          </w:p>
        </w:tc>
        <w:tc>
          <w:tcPr>
            <w:tcW w:type="dxa" w:w="3096"/>
            <w:vAlign w:val="center"/>
            <w:tcMar>
              <w:top w:w="75" w:type="dxa"/>
              <w:bottom w:w="75" w:type="dxa"/>
              <w:left w:w="90" w:type="dxa"/>
              <w:right w:w="90" w:type="dxa"/>
            </w:tcMar>
            <w:shd w:fill="FFFFFF"/>
          </w:tcPr>
          <w:p>
            <w:pPr>
              <w:spacing w:after="0" w:line="252" w:lineRule="auto"/>
            </w:pPr>
            <w:r>
              <w:rPr>
                <w:sz w:val="19"/>
              </w:rPr>
              <w:t>Takroriy submit bir xil jobga bog‘lanadi</w:t>
            </w:r>
          </w:p>
        </w:tc>
        <w:tc>
          <w:tcPr>
            <w:tcW w:type="dxa" w:w="5976"/>
            <w:vAlign w:val="center"/>
            <w:tcMar>
              <w:top w:w="75" w:type="dxa"/>
              <w:bottom w:w="75" w:type="dxa"/>
              <w:left w:w="90" w:type="dxa"/>
              <w:right w:w="90" w:type="dxa"/>
            </w:tcMar>
            <w:shd w:fill="FFFFFF"/>
          </w:tcPr>
          <w:p>
            <w:pPr>
              <w:spacing w:after="0" w:line="252" w:lineRule="auto"/>
            </w:pPr>
            <w:r>
              <w:rPr>
                <w:sz w:val="19"/>
              </w:rPr>
              <w:t>Parallel va qayta yuborilgan idempotency so‘rovlari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NFR 04</w:t>
            </w:r>
          </w:p>
        </w:tc>
        <w:tc>
          <w:tcPr>
            <w:tcW w:type="dxa" w:w="3096"/>
            <w:vAlign w:val="center"/>
            <w:tcMar>
              <w:top w:w="75" w:type="dxa"/>
              <w:bottom w:w="75" w:type="dxa"/>
              <w:left w:w="90" w:type="dxa"/>
              <w:right w:w="90" w:type="dxa"/>
            </w:tcMar>
            <w:shd w:fill="F3F6F7"/>
          </w:tcPr>
          <w:p>
            <w:pPr>
              <w:spacing w:after="0" w:line="252" w:lineRule="auto"/>
            </w:pPr>
            <w:r>
              <w:rPr>
                <w:sz w:val="19"/>
              </w:rPr>
              <w:t>Worker uzilishi ishni yo‘qotmaydi</w:t>
            </w:r>
          </w:p>
        </w:tc>
        <w:tc>
          <w:tcPr>
            <w:tcW w:type="dxa" w:w="5976"/>
            <w:vAlign w:val="center"/>
            <w:tcMar>
              <w:top w:w="75" w:type="dxa"/>
              <w:bottom w:w="75" w:type="dxa"/>
              <w:left w:w="90" w:type="dxa"/>
              <w:right w:w="90" w:type="dxa"/>
            </w:tcMar>
            <w:shd w:fill="F3F6F7"/>
          </w:tcPr>
          <w:p>
            <w:pPr>
              <w:spacing w:after="0" w:line="252" w:lineRule="auto"/>
            </w:pPr>
            <w:r>
              <w:rPr>
                <w:sz w:val="19"/>
              </w:rPr>
              <w:t>Restart va lease tugashi bilan recovery sinovi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NFR 05</w:t>
            </w:r>
          </w:p>
        </w:tc>
        <w:tc>
          <w:tcPr>
            <w:tcW w:type="dxa" w:w="3096"/>
            <w:vAlign w:val="center"/>
            <w:tcMar>
              <w:top w:w="75" w:type="dxa"/>
              <w:bottom w:w="75" w:type="dxa"/>
              <w:left w:w="90" w:type="dxa"/>
              <w:right w:w="90" w:type="dxa"/>
            </w:tcMar>
            <w:shd w:fill="FFFFFF"/>
          </w:tcPr>
          <w:p>
            <w:pPr>
              <w:spacing w:after="0" w:line="252" w:lineRule="auto"/>
            </w:pPr>
            <w:r>
              <w:rPr>
                <w:sz w:val="19"/>
              </w:rPr>
              <w:t>Delete va consent revoke natija yozishni to‘xtatadi</w:t>
            </w:r>
          </w:p>
        </w:tc>
        <w:tc>
          <w:tcPr>
            <w:tcW w:type="dxa" w:w="5976"/>
            <w:vAlign w:val="center"/>
            <w:tcMar>
              <w:top w:w="75" w:type="dxa"/>
              <w:bottom w:w="75" w:type="dxa"/>
              <w:left w:w="90" w:type="dxa"/>
              <w:right w:w="90" w:type="dxa"/>
            </w:tcMar>
            <w:shd w:fill="FFFFFF"/>
          </w:tcPr>
          <w:p>
            <w:pPr>
              <w:spacing w:after="0" w:line="252" w:lineRule="auto"/>
            </w:pPr>
            <w:r>
              <w:rPr>
                <w:sz w:val="19"/>
              </w:rPr>
              <w:t>Provider javobi kechikayotgan paytdagi race sinovi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NFR 06</w:t>
            </w:r>
          </w:p>
        </w:tc>
        <w:tc>
          <w:tcPr>
            <w:tcW w:type="dxa" w:w="3096"/>
            <w:vAlign w:val="center"/>
            <w:tcMar>
              <w:top w:w="75" w:type="dxa"/>
              <w:bottom w:w="75" w:type="dxa"/>
              <w:left w:w="90" w:type="dxa"/>
              <w:right w:w="90" w:type="dxa"/>
            </w:tcMar>
            <w:shd w:fill="F3F6F7"/>
          </w:tcPr>
          <w:p>
            <w:pPr>
              <w:spacing w:after="0" w:line="252" w:lineRule="auto"/>
            </w:pPr>
            <w:r>
              <w:rPr>
                <w:sz w:val="19"/>
              </w:rPr>
              <w:t>Asosiy UI oqimlari tor ekranda ishlaydi</w:t>
            </w:r>
          </w:p>
        </w:tc>
        <w:tc>
          <w:tcPr>
            <w:tcW w:type="dxa" w:w="5976"/>
            <w:vAlign w:val="center"/>
            <w:tcMar>
              <w:top w:w="75" w:type="dxa"/>
              <w:bottom w:w="75" w:type="dxa"/>
              <w:left w:w="90" w:type="dxa"/>
              <w:right w:w="90" w:type="dxa"/>
            </w:tcMar>
            <w:shd w:fill="F3F6F7"/>
          </w:tcPr>
          <w:p>
            <w:pPr>
              <w:spacing w:after="0" w:line="252" w:lineRule="auto"/>
            </w:pPr>
            <w:r>
              <w:rPr>
                <w:sz w:val="19"/>
              </w:rPr>
              <w:t>360, 768, 1024 va 1440 piksel, klaviatura va ekran o‘qish auditi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NFR 07</w:t>
            </w:r>
          </w:p>
        </w:tc>
        <w:tc>
          <w:tcPr>
            <w:tcW w:type="dxa" w:w="3096"/>
            <w:vAlign w:val="center"/>
            <w:tcMar>
              <w:top w:w="75" w:type="dxa"/>
              <w:bottom w:w="75" w:type="dxa"/>
              <w:left w:w="90" w:type="dxa"/>
              <w:right w:w="90" w:type="dxa"/>
            </w:tcMar>
            <w:shd w:fill="FFFFFF"/>
          </w:tcPr>
          <w:p>
            <w:pPr>
              <w:spacing w:after="0" w:line="252" w:lineRule="auto"/>
            </w:pPr>
            <w:r>
              <w:rPr>
                <w:sz w:val="19"/>
              </w:rPr>
              <w:t>Backupdan tiklash isbotlanadi</w:t>
            </w:r>
          </w:p>
        </w:tc>
        <w:tc>
          <w:tcPr>
            <w:tcW w:type="dxa" w:w="5976"/>
            <w:vAlign w:val="center"/>
            <w:tcMar>
              <w:top w:w="75" w:type="dxa"/>
              <w:bottom w:w="75" w:type="dxa"/>
              <w:left w:w="90" w:type="dxa"/>
              <w:right w:w="90" w:type="dxa"/>
            </w:tcMar>
            <w:shd w:fill="FFFFFF"/>
          </w:tcPr>
          <w:p>
            <w:pPr>
              <w:spacing w:after="0" w:line="252" w:lineRule="auto"/>
            </w:pPr>
            <w:r>
              <w:rPr>
                <w:sz w:val="19"/>
              </w:rPr>
              <w:t>Izolyatsiyalangan muhitda restore va deletion replay</w:t>
            </w:r>
          </w:p>
        </w:tc>
      </w:tr>
    </w:tbl>
    <w:p>
      <w:pPr>
        <w:spacing w:after="20"/>
      </w:pPr>
    </w:p>
    <w:p>
      <w:r>
        <w:t>Joriy tashqi provider timeouti 75 soniya, ulanish timeouti 10 soniya, API → ML timeouti 100 soniya, job lease 180 soniya. Bular yuqori darajadagi kafolatlangan javob vaqti emas; so‘rovni boshqarish chegaralaridir. Provider sekinlashsa foydalanuvchi jarayon va xato sababini ko‘radi.</w:t>
      </w:r>
    </w:p>
    <w:p>
      <w:r>
        <w:t>Production availability maqsadi, RPO, RTO, foydalanuvchi kvotasi, AI xarajat chegarasi va storage quvvati rejalashtirilgan trafik hamda infratuzilma asosida B bosqichda belgilanadi. Ularni sinovsiz “cheksiz foydalanuvchi” yoki “doimiy mavjudlik” sifatida e’lon qilish mumkin emas.</w:t>
      </w:r>
    </w:p>
    <w:p>
      <w:bookmarkStart w:id="16" w:name="sec16"/>
      <w:pPr>
        <w:pStyle w:val="Heading1"/>
        <w:keepNext/>
      </w:pPr>
      <w:r>
        <w:t>16 Muhitlar va joylashtirish</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456"/>
        <w:gridCol w:w="4104"/>
      </w:tblGrid>
      <w:tr>
        <w:trPr>
          <w:cantSplit/>
          <w:tblHeader/>
        </w:trPr>
        <w:tc>
          <w:tcPr>
            <w:tcW w:type="dxa" w:w="2520"/>
            <w:vAlign w:val="center"/>
            <w:tcMar>
              <w:top w:w="75" w:type="dxa"/>
              <w:bottom w:w="75" w:type="dxa"/>
              <w:left w:w="90" w:type="dxa"/>
              <w:right w:w="90" w:type="dxa"/>
            </w:tcMar>
            <w:shd w:fill="203D4C"/>
          </w:tcPr>
          <w:p>
            <w:pPr>
              <w:keepNext/>
              <w:spacing w:after="0" w:line="252" w:lineRule="auto"/>
            </w:pPr>
            <w:r>
              <w:rPr>
                <w:b/>
                <w:color w:val="FFFFFF"/>
                <w:sz w:val="19"/>
              </w:rPr>
              <w:t>Xizmat</w:t>
            </w:r>
          </w:p>
        </w:tc>
        <w:tc>
          <w:tcPr>
            <w:tcW w:type="dxa" w:w="3456"/>
            <w:vAlign w:val="center"/>
            <w:tcMar>
              <w:top w:w="75" w:type="dxa"/>
              <w:bottom w:w="75" w:type="dxa"/>
              <w:left w:w="90" w:type="dxa"/>
              <w:right w:w="90" w:type="dxa"/>
            </w:tcMar>
            <w:shd w:fill="203D4C"/>
          </w:tcPr>
          <w:p>
            <w:pPr>
              <w:keepNext/>
              <w:spacing w:after="0" w:line="252" w:lineRule="auto"/>
            </w:pPr>
            <w:r>
              <w:rPr>
                <w:b/>
                <w:color w:val="FFFFFF"/>
                <w:sz w:val="19"/>
              </w:rPr>
              <w:t>Lokal manzil yoki port</w:t>
            </w:r>
          </w:p>
        </w:tc>
        <w:tc>
          <w:tcPr>
            <w:tcW w:type="dxa" w:w="4104"/>
            <w:vAlign w:val="center"/>
            <w:tcMar>
              <w:top w:w="75" w:type="dxa"/>
              <w:bottom w:w="75" w:type="dxa"/>
              <w:left w:w="90" w:type="dxa"/>
              <w:right w:w="90" w:type="dxa"/>
            </w:tcMar>
            <w:shd w:fill="203D4C"/>
          </w:tcPr>
          <w:p>
            <w:pPr>
              <w:keepNext/>
              <w:spacing w:after="0" w:line="252" w:lineRule="auto"/>
            </w:pPr>
            <w:r>
              <w:rPr>
                <w:b/>
                <w:color w:val="FFFFFF"/>
                <w:sz w:val="19"/>
              </w:rPr>
              <w:t>Production talabi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Web</w:t>
            </w:r>
          </w:p>
        </w:tc>
        <w:tc>
          <w:tcPr>
            <w:tcW w:type="dxa" w:w="3456"/>
            <w:vAlign w:val="center"/>
            <w:tcMar>
              <w:top w:w="75" w:type="dxa"/>
              <w:bottom w:w="75" w:type="dxa"/>
              <w:left w:w="90" w:type="dxa"/>
              <w:right w:w="90" w:type="dxa"/>
            </w:tcMar>
            <w:shd w:fill="FFFFFF"/>
          </w:tcPr>
          <w:p>
            <w:pPr>
              <w:spacing w:after="0" w:line="252" w:lineRule="auto"/>
            </w:pPr>
            <w:r>
              <w:rPr>
                <w:rFonts w:ascii="Calibri" w:hAnsi="Calibri"/>
                <w:sz w:val="19"/>
              </w:rPr>
              <w:t>http://localhost:5173</w:t>
            </w:r>
          </w:p>
        </w:tc>
        <w:tc>
          <w:tcPr>
            <w:tcW w:type="dxa" w:w="4104"/>
            <w:vAlign w:val="center"/>
            <w:tcMar>
              <w:top w:w="75" w:type="dxa"/>
              <w:bottom w:w="75" w:type="dxa"/>
              <w:left w:w="90" w:type="dxa"/>
              <w:right w:w="90" w:type="dxa"/>
            </w:tcMar>
            <w:shd w:fill="FFFFFF"/>
          </w:tcPr>
          <w:p>
            <w:pPr>
              <w:spacing w:after="0" w:line="252" w:lineRule="auto"/>
            </w:pPr>
            <w:r>
              <w:rPr>
                <w:sz w:val="19"/>
              </w:rPr>
              <w:t>HTTPS domen va statik build</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NestJS API</w:t>
            </w:r>
          </w:p>
        </w:tc>
        <w:tc>
          <w:tcPr>
            <w:tcW w:type="dxa" w:w="3456"/>
            <w:vAlign w:val="center"/>
            <w:tcMar>
              <w:top w:w="75" w:type="dxa"/>
              <w:bottom w:w="75" w:type="dxa"/>
              <w:left w:w="90" w:type="dxa"/>
              <w:right w:w="90" w:type="dxa"/>
            </w:tcMar>
            <w:shd w:fill="F3F6F7"/>
          </w:tcPr>
          <w:p>
            <w:pPr>
              <w:spacing w:after="0" w:line="252" w:lineRule="auto"/>
            </w:pPr>
            <w:r>
              <w:rPr>
                <w:rFonts w:ascii="Calibri" w:hAnsi="Calibri"/>
                <w:sz w:val="19"/>
              </w:rPr>
              <w:t>127.0.0.1:3001/api/v1</w:t>
            </w:r>
          </w:p>
        </w:tc>
        <w:tc>
          <w:tcPr>
            <w:tcW w:type="dxa" w:w="4104"/>
            <w:vAlign w:val="center"/>
            <w:tcMar>
              <w:top w:w="75" w:type="dxa"/>
              <w:bottom w:w="75" w:type="dxa"/>
              <w:left w:w="90" w:type="dxa"/>
              <w:right w:w="90" w:type="dxa"/>
            </w:tcMar>
            <w:shd w:fill="F3F6F7"/>
          </w:tcPr>
          <w:p>
            <w:pPr>
              <w:spacing w:after="0" w:line="252" w:lineRule="auto"/>
            </w:pPr>
            <w:r>
              <w:rPr>
                <w:sz w:val="19"/>
              </w:rPr>
              <w:t>Reverse proxy ortida</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FastAPI</w:t>
            </w:r>
          </w:p>
        </w:tc>
        <w:tc>
          <w:tcPr>
            <w:tcW w:type="dxa" w:w="3456"/>
            <w:vAlign w:val="center"/>
            <w:tcMar>
              <w:top w:w="75" w:type="dxa"/>
              <w:bottom w:w="75" w:type="dxa"/>
              <w:left w:w="90" w:type="dxa"/>
              <w:right w:w="90" w:type="dxa"/>
            </w:tcMar>
            <w:shd w:fill="FFFFFF"/>
          </w:tcPr>
          <w:p>
            <w:pPr>
              <w:spacing w:after="0" w:line="252" w:lineRule="auto"/>
            </w:pPr>
            <w:r>
              <w:rPr>
                <w:rFonts w:ascii="Calibri" w:hAnsi="Calibri"/>
                <w:sz w:val="19"/>
              </w:rPr>
              <w:t>127.0.0.1:8001</w:t>
            </w:r>
          </w:p>
        </w:tc>
        <w:tc>
          <w:tcPr>
            <w:tcW w:type="dxa" w:w="4104"/>
            <w:vAlign w:val="center"/>
            <w:tcMar>
              <w:top w:w="75" w:type="dxa"/>
              <w:bottom w:w="75" w:type="dxa"/>
              <w:left w:w="90" w:type="dxa"/>
              <w:right w:w="90" w:type="dxa"/>
            </w:tcMar>
            <w:shd w:fill="FFFFFF"/>
          </w:tcPr>
          <w:p>
            <w:pPr>
              <w:spacing w:after="0" w:line="252" w:lineRule="auto"/>
            </w:pPr>
            <w:r>
              <w:rPr>
                <w:sz w:val="19"/>
              </w:rPr>
              <w:t>Private servis va service token</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PostgreSQL</w:t>
            </w:r>
          </w:p>
        </w:tc>
        <w:tc>
          <w:tcPr>
            <w:tcW w:type="dxa" w:w="3456"/>
            <w:vAlign w:val="center"/>
            <w:tcMar>
              <w:top w:w="75" w:type="dxa"/>
              <w:bottom w:w="75" w:type="dxa"/>
              <w:left w:w="90" w:type="dxa"/>
              <w:right w:w="90" w:type="dxa"/>
            </w:tcMar>
            <w:shd w:fill="F3F6F7"/>
          </w:tcPr>
          <w:p>
            <w:pPr>
              <w:spacing w:after="0" w:line="252" w:lineRule="auto"/>
            </w:pPr>
            <w:r>
              <w:rPr>
                <w:rFonts w:ascii="Calibri" w:hAnsi="Calibri"/>
                <w:sz w:val="19"/>
              </w:rPr>
              <w:t>127.0.0.1:55439</w:t>
            </w:r>
          </w:p>
        </w:tc>
        <w:tc>
          <w:tcPr>
            <w:tcW w:type="dxa" w:w="4104"/>
            <w:vAlign w:val="center"/>
            <w:tcMar>
              <w:top w:w="75" w:type="dxa"/>
              <w:bottom w:w="75" w:type="dxa"/>
              <w:left w:w="90" w:type="dxa"/>
              <w:right w:w="90" w:type="dxa"/>
            </w:tcMar>
            <w:shd w:fill="F3F6F7"/>
          </w:tcPr>
          <w:p>
            <w:pPr>
              <w:spacing w:after="0" w:line="252" w:lineRule="auto"/>
            </w:pPr>
            <w:r>
              <w:rPr>
                <w:sz w:val="19"/>
              </w:rPr>
              <w:t>Private ulanish, backup va monitoring</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Mailpit</w:t>
            </w:r>
          </w:p>
        </w:tc>
        <w:tc>
          <w:tcPr>
            <w:tcW w:type="dxa" w:w="3456"/>
            <w:vAlign w:val="center"/>
            <w:tcMar>
              <w:top w:w="75" w:type="dxa"/>
              <w:bottom w:w="75" w:type="dxa"/>
              <w:left w:w="90" w:type="dxa"/>
              <w:right w:w="90" w:type="dxa"/>
            </w:tcMar>
            <w:shd w:fill="FFFFFF"/>
          </w:tcPr>
          <w:p>
            <w:pPr>
              <w:spacing w:after="0" w:line="252" w:lineRule="auto"/>
            </w:pPr>
            <w:r>
              <w:rPr>
                <w:sz w:val="19"/>
              </w:rPr>
              <w:t>UI 18025, SMTP 11025</w:t>
            </w:r>
          </w:p>
        </w:tc>
        <w:tc>
          <w:tcPr>
            <w:tcW w:type="dxa" w:w="4104"/>
            <w:vAlign w:val="center"/>
            <w:tcMar>
              <w:top w:w="75" w:type="dxa"/>
              <w:bottom w:w="75" w:type="dxa"/>
              <w:left w:w="90" w:type="dxa"/>
              <w:right w:w="90" w:type="dxa"/>
            </w:tcMar>
            <w:shd w:fill="FFFFFF"/>
          </w:tcPr>
          <w:p>
            <w:pPr>
              <w:spacing w:after="0" w:line="252" w:lineRule="auto"/>
            </w:pPr>
            <w:r>
              <w:rPr>
                <w:sz w:val="19"/>
              </w:rPr>
              <w:t>Haqiqiy SMTP bilan almashtiriladi</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Storage</w:t>
            </w:r>
          </w:p>
        </w:tc>
        <w:tc>
          <w:tcPr>
            <w:tcW w:type="dxa" w:w="3456"/>
            <w:vAlign w:val="center"/>
            <w:tcMar>
              <w:top w:w="75" w:type="dxa"/>
              <w:bottom w:w="75" w:type="dxa"/>
              <w:left w:w="90" w:type="dxa"/>
              <w:right w:w="90" w:type="dxa"/>
            </w:tcMar>
            <w:shd w:fill="F3F6F7"/>
          </w:tcPr>
          <w:p>
            <w:pPr>
              <w:spacing w:after="0" w:line="252" w:lineRule="auto"/>
            </w:pPr>
            <w:r>
              <w:rPr>
                <w:sz w:val="19"/>
              </w:rPr>
              <w:t>Private lokal katalog</w:t>
            </w:r>
          </w:p>
        </w:tc>
        <w:tc>
          <w:tcPr>
            <w:tcW w:type="dxa" w:w="4104"/>
            <w:vAlign w:val="center"/>
            <w:tcMar>
              <w:top w:w="75" w:type="dxa"/>
              <w:bottom w:w="75" w:type="dxa"/>
              <w:left w:w="90" w:type="dxa"/>
              <w:right w:w="90" w:type="dxa"/>
            </w:tcMar>
            <w:shd w:fill="F3F6F7"/>
          </w:tcPr>
          <w:p>
            <w:pPr>
              <w:spacing w:after="0" w:line="252" w:lineRule="auto"/>
            </w:pPr>
            <w:r>
              <w:rPr>
                <w:sz w:val="19"/>
              </w:rPr>
              <w:t>Private S3 yoki mos obyekt storage</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Navbat</w:t>
            </w:r>
          </w:p>
        </w:tc>
        <w:tc>
          <w:tcPr>
            <w:tcW w:type="dxa" w:w="3456"/>
            <w:vAlign w:val="center"/>
            <w:tcMar>
              <w:top w:w="75" w:type="dxa"/>
              <w:bottom w:w="75" w:type="dxa"/>
              <w:left w:w="90" w:type="dxa"/>
              <w:right w:w="90" w:type="dxa"/>
            </w:tcMar>
            <w:shd w:fill="FFFFFF"/>
          </w:tcPr>
          <w:p>
            <w:pPr>
              <w:spacing w:after="0" w:line="252" w:lineRule="auto"/>
            </w:pPr>
            <w:r>
              <w:rPr>
                <w:sz w:val="19"/>
              </w:rPr>
              <w:t>PostgreSQL durable runner</w:t>
            </w:r>
          </w:p>
        </w:tc>
        <w:tc>
          <w:tcPr>
            <w:tcW w:type="dxa" w:w="4104"/>
            <w:vAlign w:val="center"/>
            <w:tcMar>
              <w:top w:w="75" w:type="dxa"/>
              <w:bottom w:w="75" w:type="dxa"/>
              <w:left w:w="90" w:type="dxa"/>
              <w:right w:w="90" w:type="dxa"/>
            </w:tcMar>
            <w:shd w:fill="FFFFFF"/>
          </w:tcPr>
          <w:p>
            <w:pPr>
              <w:spacing w:after="0" w:line="252" w:lineRule="auto"/>
            </w:pPr>
            <w:r>
              <w:rPr>
                <w:sz w:val="19"/>
              </w:rPr>
              <w:t>Redis va BullMQ yo‘li runtime sinovidan o‘tadi</w:t>
            </w:r>
          </w:p>
        </w:tc>
      </w:tr>
    </w:tbl>
    <w:p>
      <w:pPr>
        <w:spacing w:after="20"/>
      </w:pPr>
    </w:p>
    <w:p>
      <w:r>
        <w:t xml:space="preserve">Lokal muhit </w:t>
      </w:r>
      <w:r>
        <w:rPr>
          <w:rFonts w:ascii="Calibri" w:hAnsi="Calibri"/>
        </w:rPr>
        <w:t>pnpm setup:local</w:t>
      </w:r>
      <w:r>
        <w:t xml:space="preserve">, </w:t>
      </w:r>
      <w:r>
        <w:rPr>
          <w:rFonts w:ascii="Calibri" w:hAnsi="Calibri"/>
        </w:rPr>
        <w:t>pnpm db:migrate</w:t>
      </w:r>
      <w:r>
        <w:t xml:space="preserve">, kerak bo‘lsa </w:t>
      </w:r>
      <w:r>
        <w:rPr>
          <w:rFonts w:ascii="Calibri" w:hAnsi="Calibri"/>
        </w:rPr>
        <w:t>pnpm db:seed</w:t>
      </w:r>
      <w:r>
        <w:t xml:space="preserve"> va </w:t>
      </w:r>
      <w:r>
        <w:rPr>
          <w:rFonts w:ascii="Calibri" w:hAnsi="Calibri"/>
        </w:rPr>
        <w:t>pnpm start:local</w:t>
      </w:r>
      <w:r>
        <w:t xml:space="preserve"> orqali tayyorlanadi. Windows uchun background start va stop skriptlari ham mavjud. Bir xil portlarda foreground va background launcher bir vaqtda boshlanmaydi.</w:t>
      </w:r>
    </w:p>
    <w:p>
      <w:r>
        <w:t>Compose xizmatlari migratsiya, private storage tayyorlash, API, worker, ML va webni bog‘laydi. Default konfiguratsiya development uchun; productionda haqiqiy HTTPS origin va production rejimi beriladi. Model bundle read only ulanadi. Lokal ishlash Docker, Redis yoki S3 konfiguratsiyasi runtime sinovidan o‘tganini anglatmaydi.</w:t>
      </w:r>
    </w:p>
    <w:p>
      <w:r>
        <w:t>Har release oldidan migratsiya tekshiriladi, bazaning mos backupi olinadi va oldingi application image saqlanadi. Destruktiv schema o‘zgarishida kodni orqaga qaytarishning o‘zi yetarli bo‘lmaydi; forward fix yoki tekshirilgan restore rejasi talab qilinadi.</w:t>
      </w:r>
    </w:p>
    <w:p>
      <w:r>
        <w:t>CI typecheck, frontend lint, unit, build va izolyatsiyalangan API hamda brauzer sinovlarini bajarishi kerak. Joriy GitHub Actions konfiguratsiyasi mavjud; remote run dalili alohida olinadi. Oddiy CI haqiqiy bemor suratlarini tashqi AIga yubormaydi va pullik providerga bog‘lanmaydi.</w:t>
      </w:r>
    </w:p>
    <w:p>
      <w:r>
        <w:t>Monitoring API readiness, DB va storage sig‘imi, job muddati va retry, deletion FAILED holati, provider xatosi va latency ko‘rsatkichlarini qamrab oladi. Log rotation, resurs chegaralari va ogohlantirish manzillari production runbookda belgilanadi.</w:t>
      </w:r>
    </w:p>
    <w:p>
      <w:bookmarkStart w:id="17" w:name="sec17"/>
      <w:pPr>
        <w:pStyle w:val="Heading1"/>
      </w:pPr>
      <w:r>
        <w:t>17 Demo ma’lumotlari</w:t>
      </w:r>
      <w:bookmarkEnd w:id="17"/>
    </w:p>
    <w:p>
      <w:r>
        <w:t>Development seed qayta ishga tushirilganda yetishmagan demo obyektlarni yaratadi, mavjud holat va tahlil tahrirlarini saqlaydi; belgilangan demo hisoblarning parollarini tiklaydi. Hozirgi seedda 3 foydalanuvchi, 8 holat, 17 tahlil va 17 sintetik private surat bor. DRAFT, FINISHED, FAILED va CANCELLED kabi holatlar interfeysni ko‘rsatish uchun berilgan.</w:t>
      </w:r>
    </w:p>
    <w:p>
      <w:r>
        <w:t xml:space="preserve">Demo yozuvlar server boshqaradigan </w:t>
      </w:r>
      <w:r>
        <w:rPr>
          <w:rFonts w:ascii="Calibri" w:hAnsi="Calibri"/>
        </w:rPr>
        <w:t>isDemo</w:t>
      </w:r>
      <w:r>
        <w:t xml:space="preserve"> belgisi bilan ajratiladi. Sintetik natijalarda haqiqiy AI ishlagani, klinik ehtimol yoki kalibrlangan risk da’vo qilinmaydi. UI va PDF’da DEMO belgisi saqlanadi. Public DTO orqali foydalanuvchi o‘z yozuviga demo imtiyozi bera olmaydi.</w:t>
      </w:r>
    </w:p>
    <w:p>
      <w:r>
        <w:t>Seed faqat ruxsat etilgan lokal development muhitida ishlaydi. Productionda demo hisob bilan autentifikatsiya bloklanadi. Login rekvizitlari alohida development yo‘riqnomasida boshqariladi va ushbu texnik topshiriq ichiga kiritilmaydi.</w:t>
      </w:r>
    </w:p>
    <w:p>
      <w:bookmarkStart w:id="18" w:name="sec18"/>
      <w:pPr>
        <w:pStyle w:val="Heading1"/>
      </w:pPr>
      <w:r>
        <w:t>18 Testlash va qabul mezonlari</w:t>
      </w:r>
      <w:bookmarkEnd w:id="18"/>
    </w:p>
    <w:p>
      <w:pPr>
        <w:keepNext/>
      </w:pPr>
      <w:r>
        <w:t>Qabul uch mustaqil qarordan iborat: A bosqichda lokal dasturiy oqim, B bosqichda production ekspluatatsiyasi, C bosqichda model va klinik foydalanish. Bir bosqichdagi PASS boshqa bosqichni avtomatik yopmaydi.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096"/>
        <w:gridCol w:w="5976"/>
      </w:tblGrid>
      <w:tr>
        <w:trPr>
          <w:cantSplit/>
          <w:tblHeader/>
        </w:trPr>
        <w:tc>
          <w:tcPr>
            <w:tcW w:type="dxa" w:w="1008"/>
            <w:vAlign w:val="center"/>
            <w:tcMar>
              <w:top w:w="75" w:type="dxa"/>
              <w:bottom w:w="75" w:type="dxa"/>
              <w:left w:w="90" w:type="dxa"/>
              <w:right w:w="90" w:type="dxa"/>
            </w:tcMar>
            <w:shd w:fill="203D4C"/>
          </w:tcPr>
          <w:p>
            <w:pPr>
              <w:keepNext/>
              <w:spacing w:after="0" w:line="252" w:lineRule="auto"/>
            </w:pPr>
            <w:r>
              <w:rPr>
                <w:b/>
                <w:color w:val="FFFFFF"/>
                <w:sz w:val="19"/>
              </w:rPr>
              <w:t>ID</w:t>
            </w:r>
          </w:p>
        </w:tc>
        <w:tc>
          <w:tcPr>
            <w:tcW w:type="dxa" w:w="3096"/>
            <w:vAlign w:val="center"/>
            <w:tcMar>
              <w:top w:w="75" w:type="dxa"/>
              <w:bottom w:w="75" w:type="dxa"/>
              <w:left w:w="90" w:type="dxa"/>
              <w:right w:w="90" w:type="dxa"/>
            </w:tcMar>
            <w:shd w:fill="203D4C"/>
          </w:tcPr>
          <w:p>
            <w:pPr>
              <w:keepNext/>
              <w:spacing w:after="0" w:line="252" w:lineRule="auto"/>
            </w:pPr>
            <w:r>
              <w:rPr>
                <w:b/>
                <w:color w:val="FFFFFF"/>
                <w:sz w:val="19"/>
              </w:rPr>
              <w:t>Qabul ssenariysi</w:t>
            </w:r>
          </w:p>
        </w:tc>
        <w:tc>
          <w:tcPr>
            <w:tcW w:type="dxa" w:w="5976"/>
            <w:vAlign w:val="center"/>
            <w:tcMar>
              <w:top w:w="75" w:type="dxa"/>
              <w:bottom w:w="75" w:type="dxa"/>
              <w:left w:w="90" w:type="dxa"/>
              <w:right w:w="90" w:type="dxa"/>
            </w:tcMar>
            <w:shd w:fill="203D4C"/>
          </w:tcPr>
          <w:p>
            <w:pPr>
              <w:keepNext/>
              <w:spacing w:after="0" w:line="252" w:lineRule="auto"/>
            </w:pPr>
            <w:r>
              <w:rPr>
                <w:b/>
                <w:color w:val="FFFFFF"/>
                <w:sz w:val="19"/>
              </w:rPr>
              <w:t>Zarur natija</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01</w:t>
            </w:r>
          </w:p>
        </w:tc>
        <w:tc>
          <w:tcPr>
            <w:tcW w:type="dxa" w:w="3096"/>
            <w:vAlign w:val="center"/>
            <w:tcMar>
              <w:top w:w="75" w:type="dxa"/>
              <w:bottom w:w="75" w:type="dxa"/>
              <w:left w:w="90" w:type="dxa"/>
              <w:right w:w="90" w:type="dxa"/>
            </w:tcMar>
            <w:shd w:fill="FFFFFF"/>
          </w:tcPr>
          <w:p>
            <w:pPr>
              <w:spacing w:after="0" w:line="252" w:lineRule="auto"/>
            </w:pPr>
            <w:r>
              <w:rPr>
                <w:sz w:val="19"/>
              </w:rPr>
              <w:t>Register, login, refresh, logout va reset</w:t>
            </w:r>
          </w:p>
        </w:tc>
        <w:tc>
          <w:tcPr>
            <w:tcW w:type="dxa" w:w="5976"/>
            <w:vAlign w:val="center"/>
            <w:tcMar>
              <w:top w:w="75" w:type="dxa"/>
              <w:bottom w:w="75" w:type="dxa"/>
              <w:left w:w="90" w:type="dxa"/>
              <w:right w:w="90" w:type="dxa"/>
            </w:tcMar>
            <w:shd w:fill="FFFFFF"/>
          </w:tcPr>
          <w:p>
            <w:pPr>
              <w:spacing w:after="0" w:line="252" w:lineRule="auto"/>
            </w:pPr>
            <w:r>
              <w:rPr>
                <w:sz w:val="19"/>
              </w:rPr>
              <w:t>Sessiya xavfsiz yangilanadi; ishlatilgan reset token qayta ishlamaydi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02</w:t>
            </w:r>
          </w:p>
        </w:tc>
        <w:tc>
          <w:tcPr>
            <w:tcW w:type="dxa" w:w="3096"/>
            <w:vAlign w:val="center"/>
            <w:tcMar>
              <w:top w:w="75" w:type="dxa"/>
              <w:bottom w:w="75" w:type="dxa"/>
              <w:left w:w="90" w:type="dxa"/>
              <w:right w:w="90" w:type="dxa"/>
            </w:tcMar>
            <w:shd w:fill="F3F6F7"/>
          </w:tcPr>
          <w:p>
            <w:pPr>
              <w:spacing w:after="0" w:line="252" w:lineRule="auto"/>
            </w:pPr>
            <w:r>
              <w:rPr>
                <w:sz w:val="19"/>
              </w:rPr>
              <w:t>Ikki foydalanuvchi resurslari</w:t>
            </w:r>
          </w:p>
        </w:tc>
        <w:tc>
          <w:tcPr>
            <w:tcW w:type="dxa" w:w="5976"/>
            <w:vAlign w:val="center"/>
            <w:tcMar>
              <w:top w:w="75" w:type="dxa"/>
              <w:bottom w:w="75" w:type="dxa"/>
              <w:left w:w="90" w:type="dxa"/>
              <w:right w:w="90" w:type="dxa"/>
            </w:tcMar>
            <w:shd w:fill="F3F6F7"/>
          </w:tcPr>
          <w:p>
            <w:pPr>
              <w:spacing w:after="0" w:line="252" w:lineRule="auto"/>
            </w:pPr>
            <w:r>
              <w:rPr>
                <w:sz w:val="19"/>
              </w:rPr>
              <w:t>Boshqaning surat, natija, case va PDFiga kirish rad etiladi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03</w:t>
            </w:r>
          </w:p>
        </w:tc>
        <w:tc>
          <w:tcPr>
            <w:tcW w:type="dxa" w:w="3096"/>
            <w:vAlign w:val="center"/>
            <w:tcMar>
              <w:top w:w="75" w:type="dxa"/>
              <w:bottom w:w="75" w:type="dxa"/>
              <w:left w:w="90" w:type="dxa"/>
              <w:right w:w="90" w:type="dxa"/>
            </w:tcMar>
            <w:shd w:fill="FFFFFF"/>
          </w:tcPr>
          <w:p>
            <w:pPr>
              <w:spacing w:after="0" w:line="252" w:lineRule="auto"/>
            </w:pPr>
            <w:r>
              <w:rPr>
                <w:sz w:val="19"/>
              </w:rPr>
              <w:t>Upload chegaralari</w:t>
            </w:r>
          </w:p>
        </w:tc>
        <w:tc>
          <w:tcPr>
            <w:tcW w:type="dxa" w:w="5976"/>
            <w:vAlign w:val="center"/>
            <w:tcMar>
              <w:top w:w="75" w:type="dxa"/>
              <w:bottom w:w="75" w:type="dxa"/>
              <w:left w:w="90" w:type="dxa"/>
              <w:right w:w="90" w:type="dxa"/>
            </w:tcMar>
            <w:shd w:fill="FFFFFF"/>
          </w:tcPr>
          <w:p>
            <w:pPr>
              <w:spacing w:after="0" w:line="252" w:lineRule="auto"/>
            </w:pPr>
            <w:r>
              <w:rPr>
                <w:sz w:val="19"/>
              </w:rPr>
              <w:t>Noto‘g‘ri MIME, format, hajm, count va piksel chegarasi rad etiladi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04</w:t>
            </w:r>
          </w:p>
        </w:tc>
        <w:tc>
          <w:tcPr>
            <w:tcW w:type="dxa" w:w="3096"/>
            <w:vAlign w:val="center"/>
            <w:tcMar>
              <w:top w:w="75" w:type="dxa"/>
              <w:bottom w:w="75" w:type="dxa"/>
              <w:left w:w="90" w:type="dxa"/>
              <w:right w:w="90" w:type="dxa"/>
            </w:tcMar>
            <w:shd w:fill="F3F6F7"/>
          </w:tcPr>
          <w:p>
            <w:pPr>
              <w:spacing w:after="0" w:line="252" w:lineRule="auto"/>
            </w:pPr>
            <w:r>
              <w:rPr>
                <w:sz w:val="19"/>
              </w:rPr>
              <w:t>Sifat tekshiruvi</w:t>
            </w:r>
          </w:p>
        </w:tc>
        <w:tc>
          <w:tcPr>
            <w:tcW w:type="dxa" w:w="5976"/>
            <w:vAlign w:val="center"/>
            <w:tcMar>
              <w:top w:w="75" w:type="dxa"/>
              <w:bottom w:w="75" w:type="dxa"/>
              <w:left w:w="90" w:type="dxa"/>
              <w:right w:w="90" w:type="dxa"/>
            </w:tcMar>
            <w:shd w:fill="F3F6F7"/>
          </w:tcPr>
          <w:p>
            <w:pPr>
              <w:spacing w:after="0" w:line="252" w:lineRule="auto"/>
            </w:pPr>
            <w:r>
              <w:rPr>
                <w:sz w:val="19"/>
              </w:rPr>
              <w:t>Past tekstura yolg‘iz o‘zi REJECT bo‘lmaydi; yaroqsiz tasvir rad etiladi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05</w:t>
            </w:r>
          </w:p>
        </w:tc>
        <w:tc>
          <w:tcPr>
            <w:tcW w:type="dxa" w:w="3096"/>
            <w:vAlign w:val="center"/>
            <w:tcMar>
              <w:top w:w="75" w:type="dxa"/>
              <w:bottom w:w="75" w:type="dxa"/>
              <w:left w:w="90" w:type="dxa"/>
              <w:right w:w="90" w:type="dxa"/>
            </w:tcMar>
            <w:shd w:fill="FFFFFF"/>
          </w:tcPr>
          <w:p>
            <w:pPr>
              <w:spacing w:after="0" w:line="252" w:lineRule="auto"/>
            </w:pPr>
            <w:r>
              <w:rPr>
                <w:sz w:val="19"/>
              </w:rPr>
              <w:t>Rozilik oqimi</w:t>
            </w:r>
          </w:p>
        </w:tc>
        <w:tc>
          <w:tcPr>
            <w:tcW w:type="dxa" w:w="5976"/>
            <w:vAlign w:val="center"/>
            <w:tcMar>
              <w:top w:w="75" w:type="dxa"/>
              <w:bottom w:w="75" w:type="dxa"/>
              <w:left w:w="90" w:type="dxa"/>
              <w:right w:w="90" w:type="dxa"/>
            </w:tcMar>
            <w:shd w:fill="FFFFFF"/>
          </w:tcPr>
          <w:p>
            <w:pPr>
              <w:spacing w:after="0" w:line="252" w:lineRule="auto"/>
            </w:pPr>
            <w:r>
              <w:rPr>
                <w:sz w:val="19"/>
              </w:rPr>
              <w:t>Processing roziligisiz upload, external roziliksiz tashqi inference bajarilmaydi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06</w:t>
            </w:r>
          </w:p>
        </w:tc>
        <w:tc>
          <w:tcPr>
            <w:tcW w:type="dxa" w:w="3096"/>
            <w:vAlign w:val="center"/>
            <w:tcMar>
              <w:top w:w="75" w:type="dxa"/>
              <w:bottom w:w="75" w:type="dxa"/>
              <w:left w:w="90" w:type="dxa"/>
              <w:right w:w="90" w:type="dxa"/>
            </w:tcMar>
            <w:shd w:fill="F3F6F7"/>
          </w:tcPr>
          <w:p>
            <w:pPr>
              <w:spacing w:after="0" w:line="252" w:lineRule="auto"/>
            </w:pPr>
            <w:r>
              <w:rPr>
                <w:sz w:val="19"/>
              </w:rPr>
              <w:t>Submit va job</w:t>
            </w:r>
          </w:p>
        </w:tc>
        <w:tc>
          <w:tcPr>
            <w:tcW w:type="dxa" w:w="5976"/>
            <w:vAlign w:val="center"/>
            <w:tcMar>
              <w:top w:w="75" w:type="dxa"/>
              <w:bottom w:w="75" w:type="dxa"/>
              <w:left w:w="90" w:type="dxa"/>
              <w:right w:w="90" w:type="dxa"/>
            </w:tcMar>
            <w:shd w:fill="F3F6F7"/>
          </w:tcPr>
          <w:p>
            <w:pPr>
              <w:spacing w:after="0" w:line="252" w:lineRule="auto"/>
            </w:pPr>
            <w:r>
              <w:rPr>
                <w:sz w:val="19"/>
              </w:rPr>
              <w:t>Takroriy so‘rov dublikat ish yaratmaydi; terminal status to‘g‘ri ko‘rsatiladi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07</w:t>
            </w:r>
          </w:p>
        </w:tc>
        <w:tc>
          <w:tcPr>
            <w:tcW w:type="dxa" w:w="3096"/>
            <w:vAlign w:val="center"/>
            <w:tcMar>
              <w:top w:w="75" w:type="dxa"/>
              <w:bottom w:w="75" w:type="dxa"/>
              <w:left w:w="90" w:type="dxa"/>
              <w:right w:w="90" w:type="dxa"/>
            </w:tcMar>
            <w:shd w:fill="FFFFFF"/>
          </w:tcPr>
          <w:p>
            <w:pPr>
              <w:spacing w:after="0" w:line="252" w:lineRule="auto"/>
            </w:pPr>
            <w:r>
              <w:rPr>
                <w:sz w:val="19"/>
              </w:rPr>
              <w:t>Noaniq yoki begona tasvir</w:t>
            </w:r>
          </w:p>
        </w:tc>
        <w:tc>
          <w:tcPr>
            <w:tcW w:type="dxa" w:w="5976"/>
            <w:vAlign w:val="center"/>
            <w:tcMar>
              <w:top w:w="75" w:type="dxa"/>
              <w:bottom w:w="75" w:type="dxa"/>
              <w:left w:w="90" w:type="dxa"/>
              <w:right w:w="90" w:type="dxa"/>
            </w:tcMar>
            <w:shd w:fill="FFFFFF"/>
          </w:tcPr>
          <w:p>
            <w:pPr>
              <w:spacing w:after="0" w:line="252" w:lineRule="auto"/>
            </w:pPr>
            <w:r>
              <w:rPr>
                <w:sz w:val="19"/>
              </w:rPr>
              <w:t>Mos outcome; uydirma tashxis, foiz yoki risk yo‘q</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08</w:t>
            </w:r>
          </w:p>
        </w:tc>
        <w:tc>
          <w:tcPr>
            <w:tcW w:type="dxa" w:w="3096"/>
            <w:vAlign w:val="center"/>
            <w:tcMar>
              <w:top w:w="75" w:type="dxa"/>
              <w:bottom w:w="75" w:type="dxa"/>
              <w:left w:w="90" w:type="dxa"/>
              <w:right w:w="90" w:type="dxa"/>
            </w:tcMar>
            <w:shd w:fill="F3F6F7"/>
          </w:tcPr>
          <w:p>
            <w:pPr>
              <w:spacing w:after="0" w:line="252" w:lineRule="auto"/>
            </w:pPr>
            <w:r>
              <w:rPr>
                <w:sz w:val="19"/>
              </w:rPr>
              <w:t>Natija va PDF</w:t>
            </w:r>
          </w:p>
        </w:tc>
        <w:tc>
          <w:tcPr>
            <w:tcW w:type="dxa" w:w="5976"/>
            <w:vAlign w:val="center"/>
            <w:tcMar>
              <w:top w:w="75" w:type="dxa"/>
              <w:bottom w:w="75" w:type="dxa"/>
              <w:left w:w="90" w:type="dxa"/>
              <w:right w:w="90" w:type="dxa"/>
            </w:tcMar>
            <w:shd w:fill="F3F6F7"/>
          </w:tcPr>
          <w:p>
            <w:pPr>
              <w:spacing w:after="0" w:line="252" w:lineRule="auto"/>
            </w:pPr>
            <w:r>
              <w:rPr>
                <w:sz w:val="19"/>
              </w:rPr>
              <w:t>Bir xil saqlangan natija, cheklov va demo belgisi; private download</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09</w:t>
            </w:r>
          </w:p>
        </w:tc>
        <w:tc>
          <w:tcPr>
            <w:tcW w:type="dxa" w:w="3096"/>
            <w:vAlign w:val="center"/>
            <w:tcMar>
              <w:top w:w="75" w:type="dxa"/>
              <w:bottom w:w="75" w:type="dxa"/>
              <w:left w:w="90" w:type="dxa"/>
              <w:right w:w="90" w:type="dxa"/>
            </w:tcMar>
            <w:shd w:fill="FFFFFF"/>
          </w:tcPr>
          <w:p>
            <w:pPr>
              <w:spacing w:after="0" w:line="252" w:lineRule="auto"/>
            </w:pPr>
            <w:r>
              <w:rPr>
                <w:sz w:val="19"/>
              </w:rPr>
              <w:t>History va compare</w:t>
            </w:r>
          </w:p>
        </w:tc>
        <w:tc>
          <w:tcPr>
            <w:tcW w:type="dxa" w:w="5976"/>
            <w:vAlign w:val="center"/>
            <w:tcMar>
              <w:top w:w="75" w:type="dxa"/>
              <w:bottom w:w="75" w:type="dxa"/>
              <w:left w:w="90" w:type="dxa"/>
              <w:right w:w="90" w:type="dxa"/>
            </w:tcMar>
            <w:shd w:fill="FFFFFF"/>
          </w:tcPr>
          <w:p>
            <w:pPr>
              <w:spacing w:after="0" w:line="252" w:lineRule="auto"/>
            </w:pPr>
            <w:r>
              <w:rPr>
                <w:sz w:val="19"/>
              </w:rPr>
              <w:t>Faqat saqlashga rozilik berilgan va ayni egaga tegishli kuzatuvlar</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10</w:t>
            </w:r>
          </w:p>
        </w:tc>
        <w:tc>
          <w:tcPr>
            <w:tcW w:type="dxa" w:w="3096"/>
            <w:vAlign w:val="center"/>
            <w:tcMar>
              <w:top w:w="75" w:type="dxa"/>
              <w:bottom w:w="75" w:type="dxa"/>
              <w:left w:w="90" w:type="dxa"/>
              <w:right w:w="90" w:type="dxa"/>
            </w:tcMar>
            <w:shd w:fill="F3F6F7"/>
          </w:tcPr>
          <w:p>
            <w:pPr>
              <w:spacing w:after="0" w:line="252" w:lineRule="auto"/>
            </w:pPr>
            <w:r>
              <w:rPr>
                <w:sz w:val="19"/>
              </w:rPr>
              <w:t>Expiry va delete</w:t>
            </w:r>
          </w:p>
        </w:tc>
        <w:tc>
          <w:tcPr>
            <w:tcW w:type="dxa" w:w="5976"/>
            <w:vAlign w:val="center"/>
            <w:tcMar>
              <w:top w:w="75" w:type="dxa"/>
              <w:bottom w:w="75" w:type="dxa"/>
              <w:left w:w="90" w:type="dxa"/>
              <w:right w:w="90" w:type="dxa"/>
            </w:tcMar>
            <w:shd w:fill="F3F6F7"/>
          </w:tcPr>
          <w:p>
            <w:pPr>
              <w:spacing w:after="0" w:line="252" w:lineRule="auto"/>
            </w:pPr>
            <w:r>
              <w:rPr>
                <w:sz w:val="19"/>
              </w:rPr>
              <w:t>Kirish darhol yopiladi; worker fizik nusxalarni tozalaydi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11</w:t>
            </w:r>
          </w:p>
        </w:tc>
        <w:tc>
          <w:tcPr>
            <w:tcW w:type="dxa" w:w="3096"/>
            <w:vAlign w:val="center"/>
            <w:tcMar>
              <w:top w:w="75" w:type="dxa"/>
              <w:bottom w:w="75" w:type="dxa"/>
              <w:left w:w="90" w:type="dxa"/>
              <w:right w:w="90" w:type="dxa"/>
            </w:tcMar>
            <w:shd w:fill="FFFFFF"/>
          </w:tcPr>
          <w:p>
            <w:pPr>
              <w:spacing w:after="0" w:line="252" w:lineRule="auto"/>
            </w:pPr>
            <w:r>
              <w:rPr>
                <w:sz w:val="19"/>
              </w:rPr>
              <w:t>UI va PWA</w:t>
            </w:r>
          </w:p>
        </w:tc>
        <w:tc>
          <w:tcPr>
            <w:tcW w:type="dxa" w:w="5976"/>
            <w:vAlign w:val="center"/>
            <w:tcMar>
              <w:top w:w="75" w:type="dxa"/>
              <w:bottom w:w="75" w:type="dxa"/>
              <w:left w:w="90" w:type="dxa"/>
              <w:right w:w="90" w:type="dxa"/>
            </w:tcMar>
            <w:shd w:fill="FFFFFF"/>
          </w:tcPr>
          <w:p>
            <w:pPr>
              <w:spacing w:after="0" w:line="252" w:lineRule="auto"/>
            </w:pPr>
            <w:r>
              <w:rPr>
                <w:sz w:val="19"/>
              </w:rPr>
              <w:t>Desktop va mobil oqim, tushunarli xato, API keshga tushmasligi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12</w:t>
            </w:r>
          </w:p>
        </w:tc>
        <w:tc>
          <w:tcPr>
            <w:tcW w:type="dxa" w:w="3096"/>
            <w:vAlign w:val="center"/>
            <w:tcMar>
              <w:top w:w="75" w:type="dxa"/>
              <w:bottom w:w="75" w:type="dxa"/>
              <w:left w:w="90" w:type="dxa"/>
              <w:right w:w="90" w:type="dxa"/>
            </w:tcMar>
            <w:shd w:fill="F3F6F7"/>
          </w:tcPr>
          <w:p>
            <w:pPr>
              <w:spacing w:after="0" w:line="252" w:lineRule="auto"/>
            </w:pPr>
            <w:r>
              <w:rPr>
                <w:sz w:val="19"/>
              </w:rPr>
              <w:t>Restart va parallel amallar</w:t>
            </w:r>
          </w:p>
        </w:tc>
        <w:tc>
          <w:tcPr>
            <w:tcW w:type="dxa" w:w="5976"/>
            <w:vAlign w:val="center"/>
            <w:tcMar>
              <w:top w:w="75" w:type="dxa"/>
              <w:bottom w:w="75" w:type="dxa"/>
              <w:left w:w="90" w:type="dxa"/>
              <w:right w:w="90" w:type="dxa"/>
            </w:tcMar>
            <w:shd w:fill="F3F6F7"/>
          </w:tcPr>
          <w:p>
            <w:pPr>
              <w:spacing w:after="0" w:line="252" w:lineRule="auto"/>
            </w:pPr>
            <w:r>
              <w:rPr>
                <w:sz w:val="19"/>
              </w:rPr>
              <w:t>Worker recovery, lease, delete va consent race holatlari</w:t>
            </w:r>
          </w:p>
        </w:tc>
      </w:tr>
      <w:tr>
        <w:trPr>
          <w:cantSplit/>
        </w:trPr>
        <w:tc>
          <w:tcPr>
            <w:tcW w:type="dxa" w:w="1008"/>
            <w:vAlign w:val="center"/>
            <w:tcMar>
              <w:top w:w="75" w:type="dxa"/>
              <w:bottom w:w="75" w:type="dxa"/>
              <w:left w:w="90" w:type="dxa"/>
              <w:right w:w="90" w:type="dxa"/>
            </w:tcMar>
            <w:shd w:fill="FFFFFF"/>
          </w:tcPr>
          <w:p>
            <w:pPr>
              <w:spacing w:after="0" w:line="252" w:lineRule="auto"/>
            </w:pPr>
            <w:r>
              <w:rPr>
                <w:sz w:val="19"/>
              </w:rPr>
              <w:t>AC 13</w:t>
            </w:r>
          </w:p>
        </w:tc>
        <w:tc>
          <w:tcPr>
            <w:tcW w:type="dxa" w:w="3096"/>
            <w:vAlign w:val="center"/>
            <w:tcMar>
              <w:top w:w="75" w:type="dxa"/>
              <w:bottom w:w="75" w:type="dxa"/>
              <w:left w:w="90" w:type="dxa"/>
              <w:right w:w="90" w:type="dxa"/>
            </w:tcMar>
            <w:shd w:fill="FFFFFF"/>
          </w:tcPr>
          <w:p>
            <w:pPr>
              <w:spacing w:after="0" w:line="252" w:lineRule="auto"/>
            </w:pPr>
            <w:r>
              <w:rPr>
                <w:sz w:val="19"/>
              </w:rPr>
              <w:t>Production</w:t>
            </w:r>
          </w:p>
        </w:tc>
        <w:tc>
          <w:tcPr>
            <w:tcW w:type="dxa" w:w="5976"/>
            <w:vAlign w:val="center"/>
            <w:tcMar>
              <w:top w:w="75" w:type="dxa"/>
              <w:bottom w:w="75" w:type="dxa"/>
              <w:left w:w="90" w:type="dxa"/>
              <w:right w:w="90" w:type="dxa"/>
            </w:tcMar>
            <w:shd w:fill="FFFFFF"/>
          </w:tcPr>
          <w:p>
            <w:pPr>
              <w:spacing w:after="0" w:line="252" w:lineRule="auto"/>
            </w:pPr>
            <w:r>
              <w:rPr>
                <w:sz w:val="19"/>
              </w:rPr>
              <w:t>TLS, SMTP, private storage, Redis, backup restore va yuklama dalillari</w:t>
            </w:r>
          </w:p>
        </w:tc>
      </w:tr>
      <w:tr>
        <w:trPr>
          <w:cantSplit/>
        </w:trPr>
        <w:tc>
          <w:tcPr>
            <w:tcW w:type="dxa" w:w="1008"/>
            <w:vAlign w:val="center"/>
            <w:tcMar>
              <w:top w:w="75" w:type="dxa"/>
              <w:bottom w:w="75" w:type="dxa"/>
              <w:left w:w="90" w:type="dxa"/>
              <w:right w:w="90" w:type="dxa"/>
            </w:tcMar>
            <w:shd w:fill="F3F6F7"/>
          </w:tcPr>
          <w:p>
            <w:pPr>
              <w:spacing w:after="0" w:line="252" w:lineRule="auto"/>
            </w:pPr>
            <w:r>
              <w:rPr>
                <w:sz w:val="19"/>
              </w:rPr>
              <w:t>AC 14</w:t>
            </w:r>
          </w:p>
        </w:tc>
        <w:tc>
          <w:tcPr>
            <w:tcW w:type="dxa" w:w="3096"/>
            <w:vAlign w:val="center"/>
            <w:tcMar>
              <w:top w:w="75" w:type="dxa"/>
              <w:bottom w:w="75" w:type="dxa"/>
              <w:left w:w="90" w:type="dxa"/>
              <w:right w:w="90" w:type="dxa"/>
            </w:tcMar>
            <w:shd w:fill="F3F6F7"/>
          </w:tcPr>
          <w:p>
            <w:pPr>
              <w:spacing w:after="0" w:line="252" w:lineRule="auto"/>
            </w:pPr>
            <w:r>
              <w:rPr>
                <w:sz w:val="19"/>
              </w:rPr>
              <w:t>Klinik model</w:t>
            </w:r>
          </w:p>
        </w:tc>
        <w:tc>
          <w:tcPr>
            <w:tcW w:type="dxa" w:w="5976"/>
            <w:vAlign w:val="center"/>
            <w:tcMar>
              <w:top w:w="75" w:type="dxa"/>
              <w:bottom w:w="75" w:type="dxa"/>
              <w:left w:w="90" w:type="dxa"/>
              <w:right w:w="90" w:type="dxa"/>
            </w:tcMar>
            <w:shd w:fill="F3F6F7"/>
          </w:tcPr>
          <w:p>
            <w:pPr>
              <w:spacing w:after="0" w:line="252" w:lineRule="auto"/>
            </w:pPr>
            <w:r>
              <w:rPr>
                <w:sz w:val="19"/>
              </w:rPr>
              <w:t>Mustaqil test, kerakli metrikalar, model va dataset kartalari, ekspert qabuli</w:t>
            </w:r>
          </w:p>
        </w:tc>
      </w:tr>
    </w:tbl>
    <w:p>
      <w:pPr>
        <w:spacing w:after="20"/>
      </w:pPr>
    </w:p>
    <w:p>
      <w:pPr>
        <w:pStyle w:val="Heading2"/>
      </w:pPr>
      <w:r>
        <w:t>Mavjud sinov dalillari</w:t>
      </w:r>
    </w:p>
    <w:p>
      <w:r>
        <w:t>23 sentabr 2026 kungi v2 hisobotida 48 ML, 28 backend unit va 13 frontend unit tekshiruvi qayd etilgan. Shuningdek, 28 API integration va 118 demo API tekshiruvi o‘tgan. Oldingi privacy to‘plamida 30 tekshiruv, demo brauzer to‘plamida 4 ssenariy qayd etilgan. Natija ko‘rinishi desktop va mobil rejimda, PDF esa vizual tekshirilgan.</w:t>
      </w:r>
    </w:p>
    <w:p>
      <w:r>
        <w:t>Bu sonlar alohida test to‘plamlarining dalilidir; ularni yagona klinik aniqlik ko‘rsatkichiga yoki takrorlanmaydigan testlar umumiy soniga aylantirish mumkin emas. Bitta suratda mos taxmin chiqishi diagnostik ishonchlilikni tasdiqlamaydi.</w:t>
      </w:r>
    </w:p>
    <w:p>
      <w:r>
        <w:t>Docker, Redis va S3 runtime, masofaviy CI, fizik iOS va kamera ruxsatlari, keng accessibility auditi, katta yuklama va klinik metrikalar to‘liq tasdiqlanmagan. Yakuniy qabul protokolida test versiyasi, muhit, sana, natija, dalil va ochiq kamchiliklar qayd etiladi.</w:t>
      </w:r>
    </w:p>
    <w:p>
      <w:bookmarkStart w:id="19" w:name="sec19"/>
      <w:pPr>
        <w:pStyle w:val="Heading1"/>
        <w:keepNext/>
      </w:pPr>
      <w:r>
        <w:t>19 Ish bosqichlari va topshiriladigan natijalar</w:t>
      </w:r>
      <w:bookmarkEnd w:id="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456"/>
        <w:gridCol w:w="4104"/>
      </w:tblGrid>
      <w:tr>
        <w:trPr>
          <w:cantSplit/>
          <w:tblHeader/>
        </w:trPr>
        <w:tc>
          <w:tcPr>
            <w:tcW w:type="dxa" w:w="2520"/>
            <w:vAlign w:val="center"/>
            <w:tcMar>
              <w:top w:w="75" w:type="dxa"/>
              <w:bottom w:w="75" w:type="dxa"/>
              <w:left w:w="90" w:type="dxa"/>
              <w:right w:w="90" w:type="dxa"/>
            </w:tcMar>
            <w:shd w:fill="203D4C"/>
          </w:tcPr>
          <w:p>
            <w:pPr>
              <w:keepNext/>
              <w:spacing w:after="0" w:line="252" w:lineRule="auto"/>
            </w:pPr>
            <w:r>
              <w:rPr>
                <w:b/>
                <w:color w:val="FFFFFF"/>
                <w:sz w:val="19"/>
              </w:rPr>
              <w:t>Bosqich</w:t>
            </w:r>
          </w:p>
        </w:tc>
        <w:tc>
          <w:tcPr>
            <w:tcW w:type="dxa" w:w="3456"/>
            <w:vAlign w:val="center"/>
            <w:tcMar>
              <w:top w:w="75" w:type="dxa"/>
              <w:bottom w:w="75" w:type="dxa"/>
              <w:left w:w="90" w:type="dxa"/>
              <w:right w:w="90" w:type="dxa"/>
            </w:tcMar>
            <w:shd w:fill="203D4C"/>
          </w:tcPr>
          <w:p>
            <w:pPr>
              <w:keepNext/>
              <w:spacing w:after="0" w:line="252" w:lineRule="auto"/>
            </w:pPr>
            <w:r>
              <w:rPr>
                <w:b/>
                <w:color w:val="FFFFFF"/>
                <w:sz w:val="19"/>
              </w:rPr>
              <w:t>Topshiriladigan natija</w:t>
            </w:r>
          </w:p>
        </w:tc>
        <w:tc>
          <w:tcPr>
            <w:tcW w:type="dxa" w:w="4104"/>
            <w:vAlign w:val="center"/>
            <w:tcMar>
              <w:top w:w="75" w:type="dxa"/>
              <w:bottom w:w="75" w:type="dxa"/>
              <w:left w:w="90" w:type="dxa"/>
              <w:right w:w="90" w:type="dxa"/>
            </w:tcMar>
            <w:shd w:fill="203D4C"/>
          </w:tcPr>
          <w:p>
            <w:pPr>
              <w:keepNext/>
              <w:spacing w:after="0" w:line="252" w:lineRule="auto"/>
            </w:pPr>
            <w:r>
              <w:rPr>
                <w:b/>
                <w:color w:val="FFFFFF"/>
                <w:sz w:val="19"/>
              </w:rPr>
              <w:t>Chiqish sharti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1 Talab va kontrakt</w:t>
            </w:r>
          </w:p>
        </w:tc>
        <w:tc>
          <w:tcPr>
            <w:tcW w:type="dxa" w:w="3456"/>
            <w:vAlign w:val="center"/>
            <w:tcMar>
              <w:top w:w="75" w:type="dxa"/>
              <w:bottom w:w="75" w:type="dxa"/>
              <w:left w:w="90" w:type="dxa"/>
              <w:right w:w="90" w:type="dxa"/>
            </w:tcMar>
            <w:shd w:fill="FFFFFF"/>
          </w:tcPr>
          <w:p>
            <w:pPr>
              <w:spacing w:after="0" w:line="252" w:lineRule="auto"/>
            </w:pPr>
            <w:r>
              <w:rPr>
                <w:sz w:val="19"/>
              </w:rPr>
              <w:t>Mazkur TZ, user flow, data model va API kontrakt</w:t>
            </w:r>
          </w:p>
        </w:tc>
        <w:tc>
          <w:tcPr>
            <w:tcW w:type="dxa" w:w="4104"/>
            <w:vAlign w:val="center"/>
            <w:tcMar>
              <w:top w:w="75" w:type="dxa"/>
              <w:bottom w:w="75" w:type="dxa"/>
              <w:left w:w="90" w:type="dxa"/>
              <w:right w:w="90" w:type="dxa"/>
            </w:tcMar>
            <w:shd w:fill="FFFFFF"/>
          </w:tcPr>
          <w:p>
            <w:pPr>
              <w:spacing w:after="0" w:line="252" w:lineRule="auto"/>
            </w:pPr>
            <w:r>
              <w:rPr>
                <w:sz w:val="19"/>
              </w:rPr>
              <w:t>Qamrov va ochiq qarorlar kelishilgan</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2 Lokal dasturiy mahsulot</w:t>
            </w:r>
          </w:p>
        </w:tc>
        <w:tc>
          <w:tcPr>
            <w:tcW w:type="dxa" w:w="3456"/>
            <w:vAlign w:val="center"/>
            <w:tcMar>
              <w:top w:w="75" w:type="dxa"/>
              <w:bottom w:w="75" w:type="dxa"/>
              <w:left w:w="90" w:type="dxa"/>
              <w:right w:w="90" w:type="dxa"/>
            </w:tcMar>
            <w:shd w:fill="F3F6F7"/>
          </w:tcPr>
          <w:p>
            <w:pPr>
              <w:spacing w:after="0" w:line="252" w:lineRule="auto"/>
            </w:pPr>
            <w:r>
              <w:rPr>
                <w:sz w:val="19"/>
              </w:rPr>
              <w:t>Web, API, DB, private storage, auth, rozilik va kuzatuvlar</w:t>
            </w:r>
          </w:p>
        </w:tc>
        <w:tc>
          <w:tcPr>
            <w:tcW w:type="dxa" w:w="4104"/>
            <w:vAlign w:val="center"/>
            <w:tcMar>
              <w:top w:w="75" w:type="dxa"/>
              <w:bottom w:w="75" w:type="dxa"/>
              <w:left w:w="90" w:type="dxa"/>
              <w:right w:w="90" w:type="dxa"/>
            </w:tcMar>
            <w:shd w:fill="F3F6F7"/>
          </w:tcPr>
          <w:p>
            <w:pPr>
              <w:spacing w:after="0" w:line="252" w:lineRule="auto"/>
            </w:pPr>
            <w:r>
              <w:rPr>
                <w:sz w:val="19"/>
              </w:rPr>
              <w:t>A bosqich ssenariylari va kamchiliklar ro‘yxati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3 Vizual AI integratsiyasi</w:t>
            </w:r>
          </w:p>
        </w:tc>
        <w:tc>
          <w:tcPr>
            <w:tcW w:type="dxa" w:w="3456"/>
            <w:vAlign w:val="center"/>
            <w:tcMar>
              <w:top w:w="75" w:type="dxa"/>
              <w:bottom w:w="75" w:type="dxa"/>
              <w:left w:w="90" w:type="dxa"/>
              <w:right w:w="90" w:type="dxa"/>
            </w:tcMar>
            <w:shd w:fill="FFFFFF"/>
          </w:tcPr>
          <w:p>
            <w:pPr>
              <w:spacing w:after="0" w:line="252" w:lineRule="auto"/>
            </w:pPr>
            <w:r>
              <w:rPr>
                <w:sz w:val="19"/>
              </w:rPr>
              <w:t>Quality, provider, navbat, natija va PDF</w:t>
            </w:r>
          </w:p>
        </w:tc>
        <w:tc>
          <w:tcPr>
            <w:tcW w:type="dxa" w:w="4104"/>
            <w:vAlign w:val="center"/>
            <w:tcMar>
              <w:top w:w="75" w:type="dxa"/>
              <w:bottom w:w="75" w:type="dxa"/>
              <w:left w:w="90" w:type="dxa"/>
              <w:right w:w="90" w:type="dxa"/>
            </w:tcMar>
            <w:shd w:fill="FFFFFF"/>
          </w:tcPr>
          <w:p>
            <w:pPr>
              <w:spacing w:after="0" w:line="252" w:lineRule="auto"/>
            </w:pPr>
            <w:r>
              <w:rPr>
                <w:sz w:val="19"/>
              </w:rPr>
              <w:t>Musbat va salbiy nazorat, uydirma ko‘rsatkichsiz natija</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4 Production tayyorlash</w:t>
            </w:r>
          </w:p>
        </w:tc>
        <w:tc>
          <w:tcPr>
            <w:tcW w:type="dxa" w:w="3456"/>
            <w:vAlign w:val="center"/>
            <w:tcMar>
              <w:top w:w="75" w:type="dxa"/>
              <w:bottom w:w="75" w:type="dxa"/>
              <w:left w:w="90" w:type="dxa"/>
              <w:right w:w="90" w:type="dxa"/>
            </w:tcMar>
            <w:shd w:fill="F3F6F7"/>
          </w:tcPr>
          <w:p>
            <w:pPr>
              <w:spacing w:after="0" w:line="252" w:lineRule="auto"/>
            </w:pPr>
            <w:r>
              <w:rPr>
                <w:sz w:val="19"/>
              </w:rPr>
              <w:t>TLS, SMTP, secrets, monitoring, backup va CI</w:t>
            </w:r>
          </w:p>
        </w:tc>
        <w:tc>
          <w:tcPr>
            <w:tcW w:type="dxa" w:w="4104"/>
            <w:vAlign w:val="center"/>
            <w:tcMar>
              <w:top w:w="75" w:type="dxa"/>
              <w:bottom w:w="75" w:type="dxa"/>
              <w:left w:w="90" w:type="dxa"/>
              <w:right w:w="90" w:type="dxa"/>
            </w:tcMar>
            <w:shd w:fill="F3F6F7"/>
          </w:tcPr>
          <w:p>
            <w:pPr>
              <w:spacing w:after="0" w:line="252" w:lineRule="auto"/>
            </w:pPr>
            <w:r>
              <w:rPr>
                <w:sz w:val="19"/>
              </w:rPr>
              <w:t>B bosqich qabul dalillari</w:t>
            </w:r>
          </w:p>
        </w:tc>
      </w:tr>
      <w:tr>
        <w:trPr>
          <w:cantSplit/>
        </w:trPr>
        <w:tc>
          <w:tcPr>
            <w:tcW w:type="dxa" w:w="2520"/>
            <w:vAlign w:val="center"/>
            <w:tcMar>
              <w:top w:w="75" w:type="dxa"/>
              <w:bottom w:w="75" w:type="dxa"/>
              <w:left w:w="90" w:type="dxa"/>
              <w:right w:w="90" w:type="dxa"/>
            </w:tcMar>
            <w:shd w:fill="FFFFFF"/>
          </w:tcPr>
          <w:p>
            <w:pPr>
              <w:spacing w:after="0" w:line="252" w:lineRule="auto"/>
            </w:pPr>
            <w:r>
              <w:rPr>
                <w:sz w:val="19"/>
              </w:rPr>
              <w:t>5 Klinik model</w:t>
            </w:r>
          </w:p>
        </w:tc>
        <w:tc>
          <w:tcPr>
            <w:tcW w:type="dxa" w:w="3456"/>
            <w:vAlign w:val="center"/>
            <w:tcMar>
              <w:top w:w="75" w:type="dxa"/>
              <w:bottom w:w="75" w:type="dxa"/>
              <w:left w:w="90" w:type="dxa"/>
              <w:right w:w="90" w:type="dxa"/>
            </w:tcMar>
            <w:shd w:fill="FFFFFF"/>
          </w:tcPr>
          <w:p>
            <w:pPr>
              <w:spacing w:after="0" w:line="252" w:lineRule="auto"/>
            </w:pPr>
            <w:r>
              <w:rPr>
                <w:sz w:val="19"/>
              </w:rPr>
              <w:t>Litsenziyalangan artefakt, dataset, evaluation, maska va risk</w:t>
            </w:r>
          </w:p>
        </w:tc>
        <w:tc>
          <w:tcPr>
            <w:tcW w:type="dxa" w:w="4104"/>
            <w:vAlign w:val="center"/>
            <w:tcMar>
              <w:top w:w="75" w:type="dxa"/>
              <w:bottom w:w="75" w:type="dxa"/>
              <w:left w:w="90" w:type="dxa"/>
              <w:right w:w="90" w:type="dxa"/>
            </w:tcMar>
            <w:shd w:fill="FFFFFF"/>
          </w:tcPr>
          <w:p>
            <w:pPr>
              <w:spacing w:after="0" w:line="252" w:lineRule="auto"/>
            </w:pPr>
            <w:r>
              <w:rPr>
                <w:sz w:val="19"/>
              </w:rPr>
              <w:t>C bosqich metrikalari va ekspert qarori</w:t>
            </w:r>
          </w:p>
        </w:tc>
      </w:tr>
      <w:tr>
        <w:trPr>
          <w:cantSplit/>
        </w:trPr>
        <w:tc>
          <w:tcPr>
            <w:tcW w:type="dxa" w:w="2520"/>
            <w:vAlign w:val="center"/>
            <w:tcMar>
              <w:top w:w="75" w:type="dxa"/>
              <w:bottom w:w="75" w:type="dxa"/>
              <w:left w:w="90" w:type="dxa"/>
              <w:right w:w="90" w:type="dxa"/>
            </w:tcMar>
            <w:shd w:fill="F3F6F7"/>
          </w:tcPr>
          <w:p>
            <w:pPr>
              <w:spacing w:after="0" w:line="252" w:lineRule="auto"/>
            </w:pPr>
            <w:r>
              <w:rPr>
                <w:sz w:val="19"/>
              </w:rPr>
              <w:t>6 Keyingi kengaytmalar</w:t>
            </w:r>
          </w:p>
        </w:tc>
        <w:tc>
          <w:tcPr>
            <w:tcW w:type="dxa" w:w="3456"/>
            <w:vAlign w:val="center"/>
            <w:tcMar>
              <w:top w:w="75" w:type="dxa"/>
              <w:bottom w:w="75" w:type="dxa"/>
              <w:left w:w="90" w:type="dxa"/>
              <w:right w:w="90" w:type="dxa"/>
            </w:tcMar>
            <w:shd w:fill="F3F6F7"/>
          </w:tcPr>
          <w:p>
            <w:pPr>
              <w:spacing w:after="0" w:line="252" w:lineRule="auto"/>
            </w:pPr>
            <w:r>
              <w:rPr>
                <w:sz w:val="19"/>
              </w:rPr>
              <w:t>Offline model yoki yangi integratsiya</w:t>
            </w:r>
          </w:p>
        </w:tc>
        <w:tc>
          <w:tcPr>
            <w:tcW w:type="dxa" w:w="4104"/>
            <w:vAlign w:val="center"/>
            <w:tcMar>
              <w:top w:w="75" w:type="dxa"/>
              <w:bottom w:w="75" w:type="dxa"/>
              <w:left w:w="90" w:type="dxa"/>
              <w:right w:w="90" w:type="dxa"/>
            </w:tcMar>
            <w:shd w:fill="F3F6F7"/>
          </w:tcPr>
          <w:p>
            <w:pPr>
              <w:spacing w:after="0" w:line="252" w:lineRule="auto"/>
            </w:pPr>
            <w:r>
              <w:rPr>
                <w:sz w:val="19"/>
              </w:rPr>
              <w:t>Har biri uchun alohida scope va qabul</w:t>
            </w:r>
          </w:p>
        </w:tc>
      </w:tr>
    </w:tbl>
    <w:p>
      <w:pPr>
        <w:spacing w:after="20"/>
      </w:pPr>
    </w:p>
    <w:p>
      <w:r>
        <w:t>Ish muddati va xarajat infratuzilma, jamoa va dataset holatiga qarab alohida rejalashtiriladi. Ushbu hujjat bajarilmagan bosqichlar uchun sanasiz tayyorlik va’dasi bermaydi.</w:t>
      </w:r>
    </w:p>
    <w:p>
      <w:r>
        <w:t>Yakuniy topshirish paketi source code, dependency lock fayllari, Prisma migratsiyalari, maxfiy qiymatlarsiz konfiguratsiya namunasi, seed, testlar, ishga tushirish qo‘llanmasi, API kontrakti, maxfiylik siyosati, test hisoboti va deployment runbookdan iborat bo‘ladi. Model joriy etilganda model kartasi, dataset kartasi va evaluation artefaktlari ham paketga qo‘shiladi.</w:t>
      </w:r>
    </w:p>
    <w:p>
      <w:bookmarkStart w:id="20" w:name="sec20"/>
      <w:pPr>
        <w:pStyle w:val="Heading1"/>
        <w:spacing w:before="200" w:after="80"/>
      </w:pPr>
      <w:r>
        <w:t>20 Release oldidan yopiladigan masalalar</w:t>
      </w:r>
      <w:bookmarkEnd w:id="20"/>
    </w:p>
    <w:p>
      <w:pPr>
        <w:pStyle w:val="ListBullet"/>
        <w:spacing w:after="20" w:line="240" w:lineRule="auto"/>
      </w:pPr>
      <w:r>
        <w:t>Production domen, server quvvati, hudud, storage va haqiqiy SMTP provayderini tanlash.</w:t>
      </w:r>
    </w:p>
    <w:p>
      <w:pPr>
        <w:pStyle w:val="ListBullet"/>
        <w:spacing w:after="20" w:line="240" w:lineRule="auto"/>
      </w:pPr>
      <w:r>
        <w:t>History retention muddati, backup jadvali, RPO va RTOni tasdiqlash.</w:t>
      </w:r>
    </w:p>
    <w:p>
      <w:pPr>
        <w:pStyle w:val="ListBullet"/>
        <w:spacing w:after="20" w:line="240" w:lineRule="auto"/>
      </w:pPr>
      <w:r>
        <w:t>Umumiy rate limiter, AI kvota va xarajat chegaralarini joriy etish.</w:t>
      </w:r>
    </w:p>
    <w:p>
      <w:pPr>
        <w:pStyle w:val="ListBullet"/>
        <w:spacing w:after="20" w:line="240" w:lineRule="auto"/>
      </w:pPr>
      <w:r>
        <w:t>To‘liq bo‘lmagan sifat bahosini WARN bilan ifodalash va sifat versiyasini API orqali saqlash.</w:t>
      </w:r>
    </w:p>
    <w:p>
      <w:pPr>
        <w:pStyle w:val="ListBullet"/>
        <w:spacing w:after="20" w:line="240" w:lineRule="auto"/>
      </w:pPr>
      <w:r>
        <w:t>Docker, Redis, S3, backup restore, worker restart va parallel mutation matritsasini sinash.</w:t>
      </w:r>
    </w:p>
    <w:p>
      <w:pPr>
        <w:pStyle w:val="ListBullet"/>
        <w:spacing w:after="20" w:line="240" w:lineRule="auto"/>
      </w:pPr>
      <w:r>
        <w:t>ROI klaviatura boshqaruvi, accessibility va haqiqiy mobil kamera oqimini tekshirish.</w:t>
      </w:r>
    </w:p>
    <w:p>
      <w:pPr>
        <w:pStyle w:val="ListBullet"/>
        <w:spacing w:after="20" w:line="240" w:lineRule="auto"/>
      </w:pPr>
      <w:r>
        <w:t>Ochiq dermatologik model manbasi, litsenziyasi, maqsadli dataset va ekspert baholash tartibini belgilash.</w:t>
      </w:r>
    </w:p>
    <w:p>
      <w:pPr>
        <w:pStyle w:val="ListBullet"/>
        <w:spacing w:after="20" w:line="240" w:lineRule="auto"/>
      </w:pPr>
      <w:r>
        <w:t>Klinik foydalanish talablarini mas’ul mutaxassislar bilan tekshirish va alohida release qarorini hujjatlashtirish.</w:t>
      </w:r>
    </w:p>
    <w:p>
      <w:bookmarkStart w:id="21" w:name="sec21"/>
      <w:pPr>
        <w:pStyle w:val="Heading1"/>
      </w:pPr>
      <w:r>
        <w:t>21 Hujjatlar va atamalar</w:t>
      </w:r>
      <w:bookmarkEnd w:id="21"/>
    </w:p>
    <w:p>
      <w:pPr>
        <w:keepNext/>
      </w:pPr>
      <w:r>
        <w:t xml:space="preserve">Mazkur TZ dastlabki </w:t>
      </w:r>
      <w:r>
        <w:rPr>
          <w:rFonts w:ascii="Calibri" w:hAnsi="Calibri"/>
        </w:rPr>
        <w:t>Loyiha TZ.docx</w:t>
      </w:r>
      <w:r>
        <w:t xml:space="preserve">ning 1.0 talablari va amaldagi kodni birlashtiradi. Texnologik aniqlik uchun </w:t>
      </w:r>
      <w:r>
        <w:rPr>
          <w:rFonts w:ascii="Calibri" w:hAnsi="Calibri"/>
        </w:rPr>
        <w:t>apps/web/package.json</w:t>
      </w:r>
      <w:r>
        <w:t xml:space="preserve">, </w:t>
      </w:r>
      <w:r>
        <w:rPr>
          <w:rFonts w:ascii="Calibri" w:hAnsi="Calibri"/>
        </w:rPr>
        <w:t>apps/api/package.json</w:t>
      </w:r>
      <w:r>
        <w:t xml:space="preserve">, </w:t>
      </w:r>
      <w:r>
        <w:rPr>
          <w:rFonts w:ascii="Calibri" w:hAnsi="Calibri"/>
        </w:rPr>
        <w:t>services/ml/requirements.txt</w:t>
      </w:r>
      <w:r>
        <w:t xml:space="preserve"> va </w:t>
      </w:r>
      <w:r>
        <w:rPr>
          <w:rFonts w:ascii="Calibri" w:hAnsi="Calibri"/>
        </w:rPr>
        <w:t>apps/api/prisma/schema.prisma</w:t>
      </w:r>
      <w:r>
        <w:t xml:space="preserve"> asos bo‘ladi. Implementatsiya o‘zgarganda TZ, API kontrakti va qabul dalillari ham birga yangilanadi.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203D4C"/>
          </w:tcPr>
          <w:p>
            <w:pPr>
              <w:keepNext/>
              <w:spacing w:after="0" w:line="252" w:lineRule="auto"/>
            </w:pPr>
            <w:r>
              <w:rPr>
                <w:b/>
                <w:color w:val="FFFFFF"/>
                <w:sz w:val="19"/>
              </w:rPr>
              <w:t>Hujjat</w:t>
            </w:r>
          </w:p>
        </w:tc>
        <w:tc>
          <w:tcPr>
            <w:tcW w:type="dxa" w:w="7056"/>
            <w:vAlign w:val="center"/>
            <w:tcMar>
              <w:top w:w="75" w:type="dxa"/>
              <w:bottom w:w="75" w:type="dxa"/>
              <w:left w:w="90" w:type="dxa"/>
              <w:right w:w="90" w:type="dxa"/>
            </w:tcMar>
            <w:shd w:fill="203D4C"/>
          </w:tcPr>
          <w:p>
            <w:pPr>
              <w:keepNext/>
              <w:spacing w:after="0" w:line="252" w:lineRule="auto"/>
            </w:pPr>
            <w:r>
              <w:rPr>
                <w:b/>
                <w:color w:val="FFFFFF"/>
                <w:sz w:val="19"/>
              </w:rPr>
              <w:t>Vazifasi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README.md</w:t>
            </w:r>
          </w:p>
        </w:tc>
        <w:tc>
          <w:tcPr>
            <w:tcW w:type="dxa" w:w="7056"/>
            <w:vAlign w:val="center"/>
            <w:tcMar>
              <w:top w:w="75" w:type="dxa"/>
              <w:bottom w:w="75" w:type="dxa"/>
              <w:left w:w="90" w:type="dxa"/>
              <w:right w:w="90" w:type="dxa"/>
            </w:tcMar>
            <w:shd w:fill="FFFFFF"/>
          </w:tcPr>
          <w:p>
            <w:pPr>
              <w:spacing w:after="0" w:line="252" w:lineRule="auto"/>
            </w:pPr>
            <w:r>
              <w:rPr>
                <w:sz w:val="19"/>
              </w:rPr>
              <w:t>Loyihani lokal tayyorlash va ishga tushirish</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docs/API_CONTRACT.md</w:t>
            </w:r>
          </w:p>
        </w:tc>
        <w:tc>
          <w:tcPr>
            <w:tcW w:type="dxa" w:w="7056"/>
            <w:vAlign w:val="center"/>
            <w:tcMar>
              <w:top w:w="75" w:type="dxa"/>
              <w:bottom w:w="75" w:type="dxa"/>
              <w:left w:w="90" w:type="dxa"/>
              <w:right w:w="90" w:type="dxa"/>
            </w:tcMar>
            <w:shd w:fill="F3F6F7"/>
          </w:tcPr>
          <w:p>
            <w:pPr>
              <w:spacing w:after="0" w:line="252" w:lineRule="auto"/>
            </w:pPr>
            <w:r>
              <w:rPr>
                <w:sz w:val="19"/>
              </w:rPr>
              <w:t>Endpoint, maydon, status va xato shartnomalari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docs/ARCHITECTURE.md</w:t>
            </w:r>
          </w:p>
        </w:tc>
        <w:tc>
          <w:tcPr>
            <w:tcW w:type="dxa" w:w="7056"/>
            <w:vAlign w:val="center"/>
            <w:tcMar>
              <w:top w:w="75" w:type="dxa"/>
              <w:bottom w:w="75" w:type="dxa"/>
              <w:left w:w="90" w:type="dxa"/>
              <w:right w:w="90" w:type="dxa"/>
            </w:tcMar>
            <w:shd w:fill="FFFFFF"/>
          </w:tcPr>
          <w:p>
            <w:pPr>
              <w:spacing w:after="0" w:line="252" w:lineRule="auto"/>
            </w:pPr>
            <w:r>
              <w:rPr>
                <w:sz w:val="19"/>
              </w:rPr>
              <w:t>Servislar va ma’lumot oqimi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docs/DEPLOYMENT.md</w:t>
            </w:r>
          </w:p>
        </w:tc>
        <w:tc>
          <w:tcPr>
            <w:tcW w:type="dxa" w:w="7056"/>
            <w:vAlign w:val="center"/>
            <w:tcMar>
              <w:top w:w="75" w:type="dxa"/>
              <w:bottom w:w="75" w:type="dxa"/>
              <w:left w:w="90" w:type="dxa"/>
              <w:right w:w="90" w:type="dxa"/>
            </w:tcMar>
            <w:shd w:fill="F3F6F7"/>
          </w:tcPr>
          <w:p>
            <w:pPr>
              <w:spacing w:after="0" w:line="252" w:lineRule="auto"/>
            </w:pPr>
            <w:r>
              <w:rPr>
                <w:sz w:val="19"/>
              </w:rPr>
              <w:t>Muhit, Compose, migratsiya va release tartibi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docs/PRIVACY_AND_RETENTION.md</w:t>
            </w:r>
          </w:p>
        </w:tc>
        <w:tc>
          <w:tcPr>
            <w:tcW w:type="dxa" w:w="7056"/>
            <w:vAlign w:val="center"/>
            <w:tcMar>
              <w:top w:w="75" w:type="dxa"/>
              <w:bottom w:w="75" w:type="dxa"/>
              <w:left w:w="90" w:type="dxa"/>
              <w:right w:w="90" w:type="dxa"/>
            </w:tcMar>
            <w:shd w:fill="FFFFFF"/>
          </w:tcPr>
          <w:p>
            <w:pPr>
              <w:spacing w:after="0" w:line="252" w:lineRule="auto"/>
            </w:pPr>
            <w:r>
              <w:rPr>
                <w:sz w:val="19"/>
              </w:rPr>
              <w:t>Rozilik, saqlash va o‘chirish siyosati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docs/TEST_REPORT.md</w:t>
            </w:r>
          </w:p>
        </w:tc>
        <w:tc>
          <w:tcPr>
            <w:tcW w:type="dxa" w:w="7056"/>
            <w:vAlign w:val="center"/>
            <w:tcMar>
              <w:top w:w="75" w:type="dxa"/>
              <w:bottom w:w="75" w:type="dxa"/>
              <w:left w:w="90" w:type="dxa"/>
              <w:right w:w="90" w:type="dxa"/>
            </w:tcMar>
            <w:shd w:fill="F3F6F7"/>
          </w:tcPr>
          <w:p>
            <w:pPr>
              <w:spacing w:after="0" w:line="252" w:lineRule="auto"/>
            </w:pPr>
            <w:r>
              <w:rPr>
                <w:sz w:val="19"/>
              </w:rPr>
              <w:t>Sanalangan dasturiy sinov dalillari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docs/AI_REVIEW_FIX.md</w:t>
            </w:r>
          </w:p>
        </w:tc>
        <w:tc>
          <w:tcPr>
            <w:tcW w:type="dxa" w:w="7056"/>
            <w:vAlign w:val="center"/>
            <w:tcMar>
              <w:top w:w="75" w:type="dxa"/>
              <w:bottom w:w="75" w:type="dxa"/>
              <w:left w:w="90" w:type="dxa"/>
              <w:right w:w="90" w:type="dxa"/>
            </w:tcMar>
            <w:shd w:fill="FFFFFF"/>
          </w:tcPr>
          <w:p>
            <w:pPr>
              <w:spacing w:after="0" w:line="252" w:lineRule="auto"/>
            </w:pPr>
            <w:r>
              <w:rPr>
                <w:sz w:val="19"/>
              </w:rPr>
              <w:t>Vizual tahlil v2 va sifat tuzatishlari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docs/MODEL_CARD.md</w:t>
            </w:r>
          </w:p>
        </w:tc>
        <w:tc>
          <w:tcPr>
            <w:tcW w:type="dxa" w:w="7056"/>
            <w:vAlign w:val="center"/>
            <w:tcMar>
              <w:top w:w="75" w:type="dxa"/>
              <w:bottom w:w="75" w:type="dxa"/>
              <w:left w:w="90" w:type="dxa"/>
              <w:right w:w="90" w:type="dxa"/>
            </w:tcMar>
            <w:shd w:fill="F3F6F7"/>
          </w:tcPr>
          <w:p>
            <w:pPr>
              <w:spacing w:after="0" w:line="252" w:lineRule="auto"/>
            </w:pPr>
            <w:r>
              <w:rPr>
                <w:sz w:val="19"/>
              </w:rPr>
              <w:t>Model imkoniyatlari va cheklovlari</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docs/DATASET_CARD.md</w:t>
            </w:r>
          </w:p>
        </w:tc>
        <w:tc>
          <w:tcPr>
            <w:tcW w:type="dxa" w:w="7056"/>
            <w:vAlign w:val="center"/>
            <w:tcMar>
              <w:top w:w="75" w:type="dxa"/>
              <w:bottom w:w="75" w:type="dxa"/>
              <w:left w:w="90" w:type="dxa"/>
              <w:right w:w="90" w:type="dxa"/>
            </w:tcMar>
            <w:shd w:fill="FFFFFF"/>
          </w:tcPr>
          <w:p>
            <w:pPr>
              <w:spacing w:after="0" w:line="252" w:lineRule="auto"/>
            </w:pPr>
            <w:r>
              <w:rPr>
                <w:sz w:val="19"/>
              </w:rPr>
              <w:t>Dataset kelib chiqishi va foydalanish shartlari</w:t>
            </w:r>
          </w:p>
        </w:tc>
      </w:tr>
      <w:tr>
        <w:trPr>
          <w:cantSplit/>
        </w:trPr>
        <w:tc>
          <w:tcPr>
            <w:tcW w:type="dxa" w:w="3024"/>
            <w:vAlign w:val="center"/>
            <w:tcMar>
              <w:top w:w="75" w:type="dxa"/>
              <w:bottom w:w="75" w:type="dxa"/>
              <w:left w:w="90" w:type="dxa"/>
              <w:right w:w="90" w:type="dxa"/>
            </w:tcMar>
            <w:shd w:fill="F3F6F7"/>
          </w:tcPr>
          <w:p>
            <w:pPr>
              <w:spacing w:after="0" w:line="252" w:lineRule="auto"/>
            </w:pPr>
            <w:r>
              <w:rPr>
                <w:rFonts w:ascii="Calibri" w:hAnsi="Calibri"/>
                <w:sz w:val="19"/>
              </w:rPr>
              <w:t>docs/ML_EVALUATION.md</w:t>
            </w:r>
          </w:p>
        </w:tc>
        <w:tc>
          <w:tcPr>
            <w:tcW w:type="dxa" w:w="7056"/>
            <w:vAlign w:val="center"/>
            <w:tcMar>
              <w:top w:w="75" w:type="dxa"/>
              <w:bottom w:w="75" w:type="dxa"/>
              <w:left w:w="90" w:type="dxa"/>
              <w:right w:w="90" w:type="dxa"/>
            </w:tcMar>
            <w:shd w:fill="F3F6F7"/>
          </w:tcPr>
          <w:p>
            <w:pPr>
              <w:spacing w:after="0" w:line="252" w:lineRule="auto"/>
            </w:pPr>
            <w:r>
              <w:rPr>
                <w:sz w:val="19"/>
              </w:rPr>
              <w:t>Model baholash tartibi va yetishmayotgan dalillar</w:t>
            </w:r>
          </w:p>
        </w:tc>
      </w:tr>
      <w:tr>
        <w:trPr>
          <w:cantSplit/>
        </w:trPr>
        <w:tc>
          <w:tcPr>
            <w:tcW w:type="dxa" w:w="3024"/>
            <w:vAlign w:val="center"/>
            <w:tcMar>
              <w:top w:w="75" w:type="dxa"/>
              <w:bottom w:w="75" w:type="dxa"/>
              <w:left w:w="90" w:type="dxa"/>
              <w:right w:w="90" w:type="dxa"/>
            </w:tcMar>
            <w:shd w:fill="FFFFFF"/>
          </w:tcPr>
          <w:p>
            <w:pPr>
              <w:spacing w:after="0" w:line="252" w:lineRule="auto"/>
            </w:pPr>
            <w:r>
              <w:rPr>
                <w:rFonts w:ascii="Calibri" w:hAnsi="Calibri"/>
                <w:sz w:val="19"/>
              </w:rPr>
              <w:t>docs/DEMO_DATA.md</w:t>
            </w:r>
          </w:p>
        </w:tc>
        <w:tc>
          <w:tcPr>
            <w:tcW w:type="dxa" w:w="7056"/>
            <w:vAlign w:val="center"/>
            <w:tcMar>
              <w:top w:w="75" w:type="dxa"/>
              <w:bottom w:w="75" w:type="dxa"/>
              <w:left w:w="90" w:type="dxa"/>
              <w:right w:w="90" w:type="dxa"/>
            </w:tcMar>
            <w:shd w:fill="FFFFFF"/>
          </w:tcPr>
          <w:p>
            <w:pPr>
              <w:spacing w:after="0" w:line="252" w:lineRule="auto"/>
            </w:pPr>
            <w:r>
              <w:rPr>
                <w:sz w:val="19"/>
              </w:rPr>
              <w:t>Development demo va seed yo‘riqnomasi</w:t>
            </w:r>
          </w:p>
        </w:tc>
      </w:tr>
    </w:tbl>
    <w:p>
      <w:pPr>
        <w:spacing w:after="20"/>
      </w:pPr>
    </w:p>
    <w:p>
      <w:r>
        <w:rPr>
          <w:b/>
        </w:rPr>
        <w:t>TZ</w:t>
      </w:r>
      <w:r>
        <w:t xml:space="preserve"> — texnik topshiriq. </w:t>
      </w:r>
      <w:r>
        <w:rPr>
          <w:b/>
        </w:rPr>
        <w:t>MVP</w:t>
      </w:r>
      <w:r>
        <w:t xml:space="preserve"> — boshlang‘ich ishlaydigan mahsulot. </w:t>
      </w:r>
      <w:r>
        <w:rPr>
          <w:b/>
        </w:rPr>
        <w:t>Case</w:t>
      </w:r>
      <w:r>
        <w:t xml:space="preserve"> — bitta teri o‘chog‘i bo‘yicha kuzatuvlar to‘plami. </w:t>
      </w:r>
      <w:r>
        <w:rPr>
          <w:b/>
        </w:rPr>
        <w:t>Analysis</w:t>
      </w:r>
      <w:r>
        <w:t xml:space="preserve"> — ma’lum vaqtda yaratilgan bitta kuzatuv va uning tahlili. </w:t>
      </w:r>
      <w:r>
        <w:rPr>
          <w:b/>
        </w:rPr>
        <w:t>ROI</w:t>
      </w:r>
      <w:r>
        <w:t xml:space="preserve"> — foydalanuvchi belgilagan qiziqish hududi. </w:t>
      </w:r>
      <w:r>
        <w:rPr>
          <w:b/>
        </w:rPr>
        <w:t>Differensial taxmin</w:t>
      </w:r>
      <w:r>
        <w:t xml:space="preserve"> — bir-biriga o‘xshash ko‘rinishi mumkin bo‘lgan holatlarning dastlabki ro‘yxati. </w:t>
      </w:r>
      <w:r>
        <w:rPr>
          <w:b/>
        </w:rPr>
        <w:t>Lease</w:t>
      </w:r>
      <w:r>
        <w:t xml:space="preserve"> — workerning ishni vaqtincha egallash muddati. </w:t>
      </w:r>
      <w:r>
        <w:rPr>
          <w:b/>
        </w:rPr>
        <w:t>Idempotency</w:t>
      </w:r>
      <w:r>
        <w:t xml:space="preserve"> — bir so‘rov takrorlanganda bir xil amalni qayta yaratmaslik. </w:t>
      </w:r>
      <w:r>
        <w:rPr>
          <w:b/>
        </w:rPr>
        <w:t>p95</w:t>
      </w:r>
      <w:r>
        <w:t xml:space="preserve"> — kuzatuvlarning 95 foizi sig‘adigan vaqt chegarasi. </w:t>
      </w:r>
      <w:r>
        <w:rPr>
          <w:b/>
        </w:rPr>
        <w:t>RPO</w:t>
      </w:r>
      <w:r>
        <w:t xml:space="preserve"> — tiklashda yo‘qotilishi mumkin bo‘lgan ma’lumot davri. </w:t>
      </w:r>
      <w:r>
        <w:rPr>
          <w:b/>
        </w:rPr>
        <w:t>RTO</w:t>
      </w:r>
      <w:r>
        <w:t xml:space="preserve"> — xizmatni tiklash uchun belgilangan vaqt.</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Raqamli Dermatolog  |  TZ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760"/>
      <w:contextualSpacing/>
    </w:pPr>
    <w:rPr>
      <w:rFonts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Raqamli Dermatolog texnik topshirig‘i</dc:title>
  <dc:subject>Loyiha maqsadi va dasturiy texnik talablar</dc:subject>
  <dc:creator/>
  <cp:keywords>Raqamli Dermatolog, TZ, React, NestJS, PostgreSQL, FastAPI</cp:keywords>
  <dc:description/>
  <cp:lastModifiedBy/>
  <cp:revision>1</cp:revision>
  <dcterms:created xsi:type="dcterms:W3CDTF">2013-12-23T23:15:00Z</dcterms:created>
  <dcterms:modified xsi:type="dcterms:W3CDTF">2013-12-23T23:15:00Z</dcterms:modified>
  <cp:category/>
</cp:coreProperties>
</file>