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Diagramas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Sitio web e inventario Marikuga Bikes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99730" cy="2159000"/>
            <wp:effectExtent b="0" l="0" r="0" t="0"/>
            <wp:docPr descr="13124684_1102251046502920_8936899186478804952_n.jpg" id="1" name="image02.jpg"/>
            <a:graphic>
              <a:graphicData uri="http://schemas.openxmlformats.org/drawingml/2006/picture">
                <pic:pic>
                  <pic:nvPicPr>
                    <pic:cNvPr descr="13124684_1102251046502920_8936899186478804952_n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Fabián Ruiz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Fabián Catalán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Jorge Obando</w:t>
      </w:r>
    </w:p>
    <w:p w:rsidR="00000000" w:rsidDel="00000000" w:rsidP="00000000" w:rsidRDefault="00000000" w:rsidRPr="00000000">
      <w:pPr>
        <w:ind w:left="64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Aliro Zamorano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248775" cy="4556288"/>
            <wp:effectExtent b="2346243" l="-2346243" r="-2346243" t="2346243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48775" cy="455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png"/></Relationships>
</file>