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A30C" w14:textId="22B04590" w:rsidR="00B92CD5" w:rsidRPr="00843060" w:rsidRDefault="006010BB">
      <w:r w:rsidRPr="00843060">
        <w:t xml:space="preserve">Q3) </w:t>
      </w:r>
    </w:p>
    <w:p w14:paraId="6B1AC58A" w14:textId="658D146B" w:rsidR="006010BB" w:rsidRPr="00843060" w:rsidRDefault="006010BB" w:rsidP="006010BB">
      <w:pPr>
        <w:pStyle w:val="ListParagraph"/>
        <w:numPr>
          <w:ilvl w:val="0"/>
          <w:numId w:val="2"/>
        </w:numPr>
      </w:pPr>
      <w:r w:rsidRPr="00843060">
        <w:t> Simulate the circuit for L</w:t>
      </w:r>
      <w:r w:rsidRPr="00843060">
        <w:rPr>
          <w:vertAlign w:val="subscript"/>
        </w:rPr>
        <w:t>s</w:t>
      </w:r>
      <w:r w:rsidRPr="00843060">
        <w:t>=0, V</w:t>
      </w:r>
      <w:r w:rsidRPr="00843060">
        <w:rPr>
          <w:vertAlign w:val="subscript"/>
        </w:rPr>
        <w:t>an</w:t>
      </w:r>
      <w:r w:rsidRPr="00843060">
        <w:t xml:space="preserve">, </w:t>
      </w:r>
      <w:proofErr w:type="spellStart"/>
      <w:r w:rsidRPr="00843060">
        <w:t>V</w:t>
      </w:r>
      <w:r w:rsidRPr="00843060">
        <w:rPr>
          <w:vertAlign w:val="subscript"/>
        </w:rPr>
        <w:t>bn</w:t>
      </w:r>
      <w:proofErr w:type="spellEnd"/>
      <w:r w:rsidRPr="00843060">
        <w:t xml:space="preserve"> and </w:t>
      </w:r>
      <w:proofErr w:type="spellStart"/>
      <w:r w:rsidRPr="00843060">
        <w:t>V</w:t>
      </w:r>
      <w:r w:rsidRPr="00843060">
        <w:rPr>
          <w:vertAlign w:val="subscript"/>
        </w:rPr>
        <w:t>cn</w:t>
      </w:r>
      <w:proofErr w:type="spellEnd"/>
      <w:r w:rsidRPr="00843060">
        <w:t> are balanced three phase voltages connected to the same grid as before, diodes are ideal and I</w:t>
      </w:r>
      <w:r w:rsidRPr="00843060">
        <w:rPr>
          <w:vertAlign w:val="subscript"/>
        </w:rPr>
        <w:t>d</w:t>
      </w:r>
      <w:r w:rsidRPr="00843060">
        <w:t>=30 A. Plot the output voltage and phase A input current on the same graph.</w:t>
      </w:r>
    </w:p>
    <w:p w14:paraId="446F2F6D" w14:textId="77777777" w:rsidR="001A55A8" w:rsidRPr="00843060" w:rsidRDefault="001A55A8" w:rsidP="001A55A8">
      <w:pPr>
        <w:ind w:left="360"/>
      </w:pPr>
    </w:p>
    <w:p w14:paraId="4EEF2D75" w14:textId="225D3B72" w:rsidR="001A55A8" w:rsidRPr="00843060" w:rsidRDefault="001A55A8" w:rsidP="001A55A8">
      <w:pPr>
        <w:pStyle w:val="ListParagraph"/>
        <w:tabs>
          <w:tab w:val="left" w:pos="720"/>
        </w:tabs>
        <w:ind w:hanging="720"/>
      </w:pPr>
      <w:r w:rsidRPr="00843060">
        <w:drawing>
          <wp:inline distT="0" distB="0" distL="0" distR="0" wp14:anchorId="6DBE4812" wp14:editId="248F9775">
            <wp:extent cx="5760720" cy="2646045"/>
            <wp:effectExtent l="0" t="0" r="0" b="1905"/>
            <wp:docPr id="115441368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13682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8A5B" w14:textId="6F5E1097" w:rsidR="006010BB" w:rsidRPr="00843060" w:rsidRDefault="001A55A8" w:rsidP="001A55A8">
      <w:pPr>
        <w:pStyle w:val="Caption"/>
        <w:jc w:val="center"/>
      </w:pPr>
      <w:r w:rsidRPr="00843060">
        <w:t xml:space="preserve">Figure </w:t>
      </w:r>
      <w:r w:rsidRPr="00843060">
        <w:fldChar w:fldCharType="begin"/>
      </w:r>
      <w:r w:rsidRPr="00843060">
        <w:instrText xml:space="preserve"> SEQ Figure \* ARABIC </w:instrText>
      </w:r>
      <w:r w:rsidRPr="00843060">
        <w:fldChar w:fldCharType="separate"/>
      </w:r>
      <w:r w:rsidRPr="00843060">
        <w:t>1</w:t>
      </w:r>
      <w:r w:rsidRPr="00843060">
        <w:fldChar w:fldCharType="end"/>
      </w:r>
      <w:r w:rsidRPr="00843060">
        <w:t>: Three Phase Full Wave Rectifier Circuit Diagram in Simulink</w:t>
      </w:r>
    </w:p>
    <w:p w14:paraId="218F72CD" w14:textId="77777777" w:rsidR="001A55A8" w:rsidRPr="00843060" w:rsidRDefault="001A55A8" w:rsidP="001A55A8">
      <w:pPr>
        <w:keepNext/>
      </w:pPr>
      <w:r w:rsidRPr="00843060">
        <w:drawing>
          <wp:inline distT="0" distB="0" distL="0" distR="0" wp14:anchorId="08FF64FF" wp14:editId="47799E90">
            <wp:extent cx="5760720" cy="2313940"/>
            <wp:effectExtent l="0" t="0" r="0" b="0"/>
            <wp:docPr id="1256810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0371" name="Picture 12568103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80E9" w14:textId="333E402B" w:rsidR="001A55A8" w:rsidRPr="00843060" w:rsidRDefault="001A55A8" w:rsidP="001A55A8">
      <w:pPr>
        <w:pStyle w:val="Caption"/>
        <w:jc w:val="center"/>
      </w:pPr>
      <w:r w:rsidRPr="00843060">
        <w:t xml:space="preserve">Figure </w:t>
      </w:r>
      <w:r w:rsidRPr="00843060">
        <w:fldChar w:fldCharType="begin"/>
      </w:r>
      <w:r w:rsidRPr="00843060">
        <w:instrText xml:space="preserve"> SEQ Figure \* ARABIC </w:instrText>
      </w:r>
      <w:r w:rsidRPr="00843060">
        <w:fldChar w:fldCharType="separate"/>
      </w:r>
      <w:r w:rsidRPr="00843060">
        <w:t>2</w:t>
      </w:r>
      <w:r w:rsidRPr="00843060">
        <w:fldChar w:fldCharType="end"/>
      </w:r>
      <w:r w:rsidRPr="00843060">
        <w:t>: Output Voltage, Input Line Current vs Time</w:t>
      </w:r>
    </w:p>
    <w:p w14:paraId="3CFEBB16" w14:textId="518B6938" w:rsidR="001A55A8" w:rsidRPr="00843060" w:rsidRDefault="001A55A8" w:rsidP="001A55A8">
      <w:pPr>
        <w:pStyle w:val="ListParagraph"/>
        <w:numPr>
          <w:ilvl w:val="0"/>
          <w:numId w:val="2"/>
        </w:numPr>
      </w:pPr>
      <w:r w:rsidRPr="00843060">
        <w:t>Analytically, calculate the output voltage average and compare with simulation results. Comment on any differences.</w:t>
      </w:r>
    </w:p>
    <w:p w14:paraId="0C1EF253" w14:textId="30F77484" w:rsidR="001A55A8" w:rsidRPr="00843060" w:rsidRDefault="001A55A8" w:rsidP="001A55A8">
      <w:r w:rsidRPr="00843060">
        <w:t xml:space="preserve">For three phase </w:t>
      </w:r>
      <w:proofErr w:type="gramStart"/>
      <w:r w:rsidRPr="00843060">
        <w:t>rectifier</w:t>
      </w:r>
      <w:proofErr w:type="gramEnd"/>
      <w:r w:rsidRPr="00843060">
        <w:t xml:space="preserve">, the average output voltage </w:t>
      </w:r>
      <w:proofErr w:type="spellStart"/>
      <w:r w:rsidRPr="00843060">
        <w:t>V</w:t>
      </w:r>
      <w:r w:rsidRPr="00843060">
        <w:rPr>
          <w:vertAlign w:val="subscript"/>
        </w:rPr>
        <w:t>avg</w:t>
      </w:r>
      <w:proofErr w:type="spellEnd"/>
      <w:r w:rsidRPr="00843060">
        <w:rPr>
          <w:vertAlign w:val="subscript"/>
        </w:rPr>
        <w:t xml:space="preserve"> </w:t>
      </w:r>
      <w:r w:rsidRPr="00843060">
        <w:t>calculated as follows:</w:t>
      </w:r>
    </w:p>
    <w:p w14:paraId="16C8127D" w14:textId="77777777" w:rsidR="00A9422A" w:rsidRPr="00843060" w:rsidRDefault="001A55A8" w:rsidP="001A5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sub>
          </m:sSub>
          <m:r>
            <w:rPr>
              <w:rFonts w:ascii="Cambria Math" w:hAnsi="Cambria Math"/>
            </w:rPr>
            <m:t>=1.35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l-l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CF0CD61" w14:textId="46B487BC" w:rsidR="001A55A8" w:rsidRPr="00843060" w:rsidRDefault="00A9422A" w:rsidP="001A55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l-l</m:t>
              </m:r>
            </m:sub>
          </m:sSub>
          <m:r>
            <w:rPr>
              <w:rFonts w:ascii="Cambria Math" w:hAnsi="Cambria Math"/>
            </w:rPr>
            <m:t>=400V for the Turkey AC Grid</m:t>
          </m:r>
        </m:oMath>
      </m:oMathPara>
    </w:p>
    <w:p w14:paraId="26A14A63" w14:textId="7F21BD03" w:rsidR="00A9422A" w:rsidRPr="00843060" w:rsidRDefault="00A9422A" w:rsidP="001A55A8">
      <w:pPr>
        <w:rPr>
          <w:rFonts w:eastAsiaTheme="minorEastAsia"/>
        </w:rPr>
      </w:pPr>
      <w:r w:rsidRPr="00843060">
        <w:rPr>
          <w:rFonts w:eastAsiaTheme="minorEastAsia"/>
        </w:rPr>
        <w:lastRenderedPageBreak/>
        <w:t xml:space="preserve">So </w:t>
      </w:r>
      <w:proofErr w:type="gramStart"/>
      <w:r w:rsidRPr="00843060">
        <w:rPr>
          <w:rFonts w:eastAsiaTheme="minorEastAsia"/>
        </w:rPr>
        <w:t>that;</w:t>
      </w:r>
      <w:proofErr w:type="gramEnd"/>
      <w:r w:rsidRPr="00843060">
        <w:rPr>
          <w:rFonts w:eastAsiaTheme="minorEastAsia"/>
        </w:rPr>
        <w:t xml:space="preserve"> </w:t>
      </w:r>
    </w:p>
    <w:p w14:paraId="42F97735" w14:textId="78287B91" w:rsidR="00A9422A" w:rsidRPr="00843060" w:rsidRDefault="00A9422A" w:rsidP="00A942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sub>
          </m:sSub>
          <m:r>
            <w:rPr>
              <w:rFonts w:ascii="Cambria Math" w:hAnsi="Cambria Math"/>
            </w:rPr>
            <m:t>=1.35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l-l</m:t>
              </m:r>
            </m:sub>
          </m:sSub>
          <m:r>
            <w:rPr>
              <w:rFonts w:ascii="Cambria Math" w:hAnsi="Cambria Math"/>
            </w:rPr>
            <m:t>=1.35*400=540 V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7801FA" w14:textId="7B112127" w:rsidR="00A9422A" w:rsidRPr="00843060" w:rsidRDefault="00A9422A" w:rsidP="001A55A8">
      <w:pPr>
        <w:rPr>
          <w:rFonts w:eastAsiaTheme="minorEastAsia"/>
        </w:rPr>
      </w:pPr>
      <w:r w:rsidRPr="00843060">
        <w:rPr>
          <w:rFonts w:eastAsiaTheme="minorEastAsia"/>
        </w:rPr>
        <w:t xml:space="preserve">Then calculate the output average voltage of </w:t>
      </w:r>
      <w:proofErr w:type="gramStart"/>
      <w:r w:rsidRPr="00843060">
        <w:rPr>
          <w:rFonts w:eastAsiaTheme="minorEastAsia"/>
        </w:rPr>
        <w:t>the our</w:t>
      </w:r>
      <w:proofErr w:type="gramEnd"/>
      <w:r w:rsidRPr="00843060">
        <w:rPr>
          <w:rFonts w:eastAsiaTheme="minorEastAsia"/>
        </w:rPr>
        <w:t xml:space="preserve"> circuit, </w:t>
      </w:r>
    </w:p>
    <w:p w14:paraId="71DFCBD1" w14:textId="77777777" w:rsidR="00A9422A" w:rsidRPr="00843060" w:rsidRDefault="00A9422A" w:rsidP="001A5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 xml:space="preserve">=563. 296 V </m:t>
          </m:r>
        </m:oMath>
      </m:oMathPara>
    </w:p>
    <w:p w14:paraId="0AA01D33" w14:textId="77777777" w:rsidR="00896061" w:rsidRPr="00843060" w:rsidRDefault="00A9422A" w:rsidP="001A5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peak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563.296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398.310 V </m:t>
          </m:r>
        </m:oMath>
      </m:oMathPara>
    </w:p>
    <w:p w14:paraId="22E762D8" w14:textId="5040E158" w:rsidR="00A9422A" w:rsidRPr="00843060" w:rsidRDefault="00896061" w:rsidP="001A55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=1.35*398.310 V=537.719 V</m:t>
          </m:r>
        </m:oMath>
      </m:oMathPara>
    </w:p>
    <w:p w14:paraId="31DE9CE8" w14:textId="49104C08" w:rsidR="00896061" w:rsidRPr="00843060" w:rsidRDefault="00896061" w:rsidP="00896061">
      <w:pPr>
        <w:rPr>
          <w:rFonts w:ascii="Cambria Math" w:eastAsiaTheme="minorEastAsia" w:hAnsi="Cambria Math"/>
          <w:i/>
        </w:rPr>
      </w:pPr>
      <w:r w:rsidRPr="00843060">
        <w:rPr>
          <w:rFonts w:eastAsiaTheme="minorEastAsia"/>
        </w:rPr>
        <w:t xml:space="preserve">The error </w:t>
      </w:r>
      <w:r w:rsidRPr="00843060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calculated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actual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calculated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*100=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540-537.719</m:t>
              </m:r>
            </m:num>
            <m:den>
              <m:r>
                <w:rPr>
                  <w:rFonts w:ascii="Cambria Math" w:eastAsiaTheme="minorEastAsia" w:hAnsi="Cambria Math"/>
                </w:rPr>
                <m:t>540</m:t>
              </m:r>
            </m:den>
          </m:f>
          <m:r>
            <w:rPr>
              <w:rFonts w:ascii="Cambria Math" w:eastAsiaTheme="minorEastAsia" w:hAnsi="Cambria Math"/>
            </w:rPr>
            <m:t>*100=%0.422</m:t>
          </m:r>
        </m:oMath>
      </m:oMathPara>
    </w:p>
    <w:p w14:paraId="21A55A06" w14:textId="77777777" w:rsidR="00896061" w:rsidRPr="00843060" w:rsidRDefault="00896061" w:rsidP="00896061"/>
    <w:p w14:paraId="6D890D1E" w14:textId="59C7AA89" w:rsidR="00843060" w:rsidRPr="00843060" w:rsidRDefault="00843060" w:rsidP="00843060">
      <w:pPr>
        <w:tabs>
          <w:tab w:val="num" w:pos="720"/>
        </w:tabs>
      </w:pPr>
      <w:r w:rsidRPr="00843060">
        <w:t>The main reason of the difference between the actual and calculated value is that the Simulink does not work with the zero forward bias voltages so that t</w:t>
      </w:r>
      <w:r w:rsidRPr="00843060">
        <w:t xml:space="preserve">he choice to set the diode's forward bias voltage to </w:t>
      </w:r>
      <w:r w:rsidRPr="00843060">
        <w:rPr>
          <w:b/>
          <w:bCs/>
        </w:rPr>
        <w:t>1e-6 V</w:t>
      </w:r>
      <w:r w:rsidRPr="00843060">
        <w:t xml:space="preserve"> in Simulink to approximate ideal diode behavior is a reasonable approach, but it can still introduce small discrepancies in the output voltage. Although setting the forward bias voltage to </w:t>
      </w:r>
      <w:r w:rsidRPr="00843060">
        <w:rPr>
          <w:b/>
          <w:bCs/>
        </w:rPr>
        <w:t>1e-6 V</w:t>
      </w:r>
      <w:r w:rsidRPr="00843060">
        <w:t xml:space="preserve"> approximates an ideal diode, it is not zero. This small non-zero forward voltage drop means that when the diode conducts, it will still have a slight voltage drop, which reduces the output voltage compared to the ideal case where the drop is zero.</w:t>
      </w:r>
      <w:r w:rsidRPr="00843060">
        <w:t xml:space="preserve"> </w:t>
      </w:r>
      <w:r w:rsidRPr="00843060">
        <w:t>Setting the diode forward voltage to a small non-zero value is a common practice to avoid simulation errors, but it can lead to slight discrepancies in the output voltage due to the reasons mentioned above.</w:t>
      </w:r>
    </w:p>
    <w:p w14:paraId="51894CDA" w14:textId="77777777" w:rsidR="00A9422A" w:rsidRPr="00A9422A" w:rsidRDefault="00A9422A" w:rsidP="001A55A8">
      <w:pPr>
        <w:rPr>
          <w:rFonts w:eastAsiaTheme="minorEastAsia"/>
        </w:rPr>
      </w:pPr>
    </w:p>
    <w:sectPr w:rsidR="00A9422A" w:rsidRPr="00A94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D00"/>
    <w:multiLevelType w:val="hybridMultilevel"/>
    <w:tmpl w:val="7AEE804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B7693"/>
    <w:multiLevelType w:val="multilevel"/>
    <w:tmpl w:val="7D2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87DC9"/>
    <w:multiLevelType w:val="multilevel"/>
    <w:tmpl w:val="A424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73170"/>
    <w:multiLevelType w:val="multilevel"/>
    <w:tmpl w:val="980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8689E"/>
    <w:multiLevelType w:val="hybridMultilevel"/>
    <w:tmpl w:val="89E82FF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63589"/>
    <w:multiLevelType w:val="multilevel"/>
    <w:tmpl w:val="FC4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A6E66"/>
    <w:multiLevelType w:val="multilevel"/>
    <w:tmpl w:val="42B4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124B4"/>
    <w:multiLevelType w:val="multilevel"/>
    <w:tmpl w:val="8E34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426356">
    <w:abstractNumId w:val="4"/>
  </w:num>
  <w:num w:numId="2" w16cid:durableId="1900969363">
    <w:abstractNumId w:val="0"/>
  </w:num>
  <w:num w:numId="3" w16cid:durableId="1168398618">
    <w:abstractNumId w:val="5"/>
  </w:num>
  <w:num w:numId="4" w16cid:durableId="1775904804">
    <w:abstractNumId w:val="6"/>
  </w:num>
  <w:num w:numId="5" w16cid:durableId="395469813">
    <w:abstractNumId w:val="1"/>
  </w:num>
  <w:num w:numId="6" w16cid:durableId="721752159">
    <w:abstractNumId w:val="7"/>
  </w:num>
  <w:num w:numId="7" w16cid:durableId="473956582">
    <w:abstractNumId w:val="3"/>
  </w:num>
  <w:num w:numId="8" w16cid:durableId="6257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2B"/>
    <w:rsid w:val="0002359D"/>
    <w:rsid w:val="000C432B"/>
    <w:rsid w:val="001135F8"/>
    <w:rsid w:val="001A55A8"/>
    <w:rsid w:val="006010BB"/>
    <w:rsid w:val="00843060"/>
    <w:rsid w:val="00896061"/>
    <w:rsid w:val="00A64F62"/>
    <w:rsid w:val="00A9422A"/>
    <w:rsid w:val="00B92CD5"/>
    <w:rsid w:val="00E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752"/>
  <w15:chartTrackingRefBased/>
  <w15:docId w15:val="{8436D278-AEB4-42A9-AFF1-0D333B02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32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55A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A55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 Altuntas</dc:creator>
  <cp:keywords/>
  <dc:description/>
  <cp:lastModifiedBy>Alican Altuntas</cp:lastModifiedBy>
  <cp:revision>2</cp:revision>
  <dcterms:created xsi:type="dcterms:W3CDTF">2024-10-23T16:03:00Z</dcterms:created>
  <dcterms:modified xsi:type="dcterms:W3CDTF">2024-10-23T18:53:00Z</dcterms:modified>
</cp:coreProperties>
</file>