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19024" w14:textId="6EB590F0" w:rsidR="00972D87" w:rsidRDefault="00436950" w:rsidP="005E47A4">
      <w:pPr>
        <w:pStyle w:val="Balk1"/>
        <w:numPr>
          <w:ilvl w:val="0"/>
          <w:numId w:val="2"/>
        </w:numPr>
        <w:spacing w:before="0" w:line="480" w:lineRule="auto"/>
      </w:pPr>
      <w:bookmarkStart w:id="0" w:name="_Toc394327622"/>
      <w:r w:rsidRPr="00F45177">
        <w:t>Temel VHDL Bileşenleri</w:t>
      </w:r>
      <w:bookmarkEnd w:id="0"/>
    </w:p>
    <w:p w14:paraId="106414E7" w14:textId="252EFDFE" w:rsidR="00DB19F1" w:rsidRDefault="005E47A4" w:rsidP="005E47A4">
      <w:r>
        <w:t xml:space="preserve">VHDL ile tasarım </w:t>
      </w:r>
      <w:r w:rsidR="003A7216">
        <w:t>yapılmadan</w:t>
      </w:r>
      <w:r>
        <w:t xml:space="preserve"> önce VHDL dilinin temel mantığını kavramak gerekmektedir. Her şeyden önce VHDL ile yazılan kodların herhangi bir programlama dilindeki gibi yorumlanıp, derlenip çalıştırıldığı </w:t>
      </w:r>
      <w:r w:rsidRPr="00DB19F1">
        <w:rPr>
          <w:b/>
        </w:rPr>
        <w:t>düşünülmemelidir.</w:t>
      </w:r>
      <w:r>
        <w:t xml:space="preserve"> VHDL ile yazılan kodlara karşılık FPGA üzerinde </w:t>
      </w:r>
      <w:r w:rsidR="00DB19F1">
        <w:t>belirtilen işi yapacak bir mantık devresi sentezlenmektedir. Yapılan tasarıma karşılık fiziksel bir devre oluşturulmaktadır. VHDL ile tasarım yapılırken bu durum asla unutu</w:t>
      </w:r>
      <w:r w:rsidR="004F200C">
        <w:t>lmamalıdır.</w:t>
      </w:r>
    </w:p>
    <w:p w14:paraId="61C64B80" w14:textId="6D53FCF0" w:rsidR="004F200C" w:rsidRDefault="004F200C" w:rsidP="005E47A4">
      <w:r>
        <w:t>Bir VHDL kodu toplamda 3 ana kısımdan oluşmaktadır</w:t>
      </w:r>
      <w:r w:rsidR="003A7216">
        <w:t xml:space="preserve"> </w:t>
      </w:r>
      <w:r w:rsidR="00CC18A9">
        <w:t>(</w:t>
      </w:r>
      <w:r w:rsidR="00CC18A9">
        <w:fldChar w:fldCharType="begin"/>
      </w:r>
      <w:r w:rsidR="00CC18A9">
        <w:instrText xml:space="preserve"> REF _Ref400886571 \h </w:instrText>
      </w:r>
      <w:r w:rsidR="00CC18A9">
        <w:fldChar w:fldCharType="separate"/>
      </w:r>
      <w:r w:rsidR="00CC18A9">
        <w:t xml:space="preserve">Şekil </w:t>
      </w:r>
      <w:r w:rsidR="00CC18A9">
        <w:rPr>
          <w:noProof/>
        </w:rPr>
        <w:t>3</w:t>
      </w:r>
      <w:r w:rsidR="00CC18A9">
        <w:noBreakHyphen/>
      </w:r>
      <w:r w:rsidR="00CC18A9">
        <w:rPr>
          <w:noProof/>
        </w:rPr>
        <w:t>1</w:t>
      </w:r>
      <w:r w:rsidR="00CC18A9">
        <w:fldChar w:fldCharType="end"/>
      </w:r>
      <w:r w:rsidR="00CC18A9">
        <w:t>)</w:t>
      </w:r>
      <w:r>
        <w:t>. Bunlar sırasıyla</w:t>
      </w:r>
      <w:r w:rsidR="009A3F52">
        <w:t>:</w:t>
      </w:r>
    </w:p>
    <w:p w14:paraId="55EBBDE2" w14:textId="684C9070" w:rsidR="004F200C" w:rsidRDefault="004F200C" w:rsidP="004F200C">
      <w:pPr>
        <w:pStyle w:val="ListeParagraf"/>
        <w:numPr>
          <w:ilvl w:val="0"/>
          <w:numId w:val="12"/>
        </w:numPr>
      </w:pPr>
      <w:r>
        <w:t>Kütüphane tanımlama kısmı</w:t>
      </w:r>
    </w:p>
    <w:p w14:paraId="3A1DB19C" w14:textId="3ACD381F" w:rsidR="004F200C" w:rsidRDefault="004F200C" w:rsidP="004F200C">
      <w:pPr>
        <w:pStyle w:val="ListeParagraf"/>
        <w:numPr>
          <w:ilvl w:val="0"/>
          <w:numId w:val="12"/>
        </w:numPr>
      </w:pPr>
      <w:r>
        <w:t>Varlık oluşturma kısmı</w:t>
      </w:r>
    </w:p>
    <w:p w14:paraId="5C4E16CA" w14:textId="6DEED6F3" w:rsidR="004F200C" w:rsidRDefault="004F200C" w:rsidP="004F200C">
      <w:pPr>
        <w:pStyle w:val="ListeParagraf"/>
        <w:numPr>
          <w:ilvl w:val="0"/>
          <w:numId w:val="12"/>
        </w:numPr>
      </w:pPr>
      <w:r>
        <w:t>Mimari tasarım kısmı.</w:t>
      </w:r>
    </w:p>
    <w:p w14:paraId="07016AA6" w14:textId="51C7E37E" w:rsidR="005E47A4" w:rsidRDefault="00DB19F1" w:rsidP="005E47A4">
      <w:r>
        <w:t xml:space="preserve">Bu bölümde VHDL </w:t>
      </w:r>
      <w:r w:rsidR="004F200C">
        <w:t>koduna ait yukarıda verilen kısımlar ha</w:t>
      </w:r>
      <w:r w:rsidR="00AA3CE9">
        <w:t>kkında açıklamalar yapılmış olup VHDL diline ait tanımlamalar ve yazım kuralları bir sonraki bölümde anlatılmıştır.</w:t>
      </w:r>
      <w:r w:rsidR="00927E30">
        <w:t xml:space="preserve"> Bu kısım okuyucuya bir VHDL kodunun neye benzediği ve hangi kısımlardan oluştuğu hakkında genel bir fikir verme amacı taşımaktadır.</w:t>
      </w:r>
    </w:p>
    <w:p w14:paraId="37075D08" w14:textId="77777777" w:rsidR="004911D0" w:rsidRPr="005E47A4" w:rsidRDefault="004911D0" w:rsidP="005E47A4"/>
    <w:p w14:paraId="26C36BC7" w14:textId="77777777" w:rsidR="00436950" w:rsidRDefault="00436950" w:rsidP="0036037E">
      <w:pPr>
        <w:pStyle w:val="Balk2"/>
        <w:numPr>
          <w:ilvl w:val="1"/>
          <w:numId w:val="2"/>
        </w:numPr>
      </w:pPr>
      <w:r w:rsidRPr="00436950">
        <w:t>VHDL Kodunun Bölümleri</w:t>
      </w:r>
    </w:p>
    <w:p w14:paraId="3088DA51" w14:textId="77777777" w:rsidR="004911D0" w:rsidRDefault="004911D0" w:rsidP="00436950"/>
    <w:p w14:paraId="2488AF18" w14:textId="2C854DAA" w:rsidR="00436950" w:rsidRDefault="00436950" w:rsidP="00436950">
      <w:r>
        <w:t>İlk kısım kütüphanelerin tanımlandığı kısımdır. Burada hazır kütüphaneler kullanabileceğimiz gibi, kendi oluşturduğumuz kütüphaneleri de ekleyebiliriz.</w:t>
      </w:r>
    </w:p>
    <w:p w14:paraId="2AB1F97F" w14:textId="0D2C2A2C" w:rsidR="00436950" w:rsidRDefault="00436950" w:rsidP="00436950">
      <w:r>
        <w:t xml:space="preserve">İkinci kısımda ise </w:t>
      </w:r>
      <w:proofErr w:type="spellStart"/>
      <w:r w:rsidRPr="00861C1B">
        <w:rPr>
          <w:rFonts w:ascii="Courier New" w:hAnsi="Courier New" w:cs="Courier New"/>
          <w:b/>
        </w:rPr>
        <w:t>entity</w:t>
      </w:r>
      <w:proofErr w:type="spellEnd"/>
      <w:r>
        <w:t xml:space="preserve"> olarak tanımlanan tasarladığımız yapının ana hatlarının tanımlandığı kısım bulunmaktadır. Burada yapılacak tanımlamalar ile tasarlanan </w:t>
      </w:r>
      <w:r w:rsidR="00861C1B">
        <w:t>varlığın hatları</w:t>
      </w:r>
      <w:r>
        <w:t xml:space="preserve"> belirlenir</w:t>
      </w:r>
      <w:r w:rsidR="004911D0">
        <w:t>.</w:t>
      </w:r>
      <w:r w:rsidR="00883F9B">
        <w:t xml:space="preserve"> </w:t>
      </w:r>
      <w:r>
        <w:t xml:space="preserve">Bir benzetme yapmak gerekirse; yaptığınız çalışmayı bir televizyon olarak kabul edersek </w:t>
      </w:r>
      <w:proofErr w:type="spellStart"/>
      <w:r w:rsidR="0076399D" w:rsidRPr="00861C1B">
        <w:rPr>
          <w:rFonts w:ascii="Courier New" w:hAnsi="Courier New" w:cs="Courier New"/>
          <w:b/>
        </w:rPr>
        <w:t>entity</w:t>
      </w:r>
      <w:proofErr w:type="spellEnd"/>
      <w:r w:rsidR="0076399D">
        <w:t xml:space="preserve"> </w:t>
      </w:r>
      <w:r>
        <w:t>kısmında o televizyo</w:t>
      </w:r>
      <w:r w:rsidR="008F3A69">
        <w:t>na ait açma kapama düğmelerini</w:t>
      </w:r>
      <w:r>
        <w:t>, anten girişin</w:t>
      </w:r>
      <w:r w:rsidR="00D67C0F">
        <w:t>i</w:t>
      </w:r>
      <w:r>
        <w:t xml:space="preserve">, kanal değiştirme düğmelerini tanımlarsınız. </w:t>
      </w:r>
    </w:p>
    <w:p w14:paraId="725A9E2B" w14:textId="1972BCB4" w:rsidR="004911D0" w:rsidRDefault="00436950" w:rsidP="00436950">
      <w:r>
        <w:t xml:space="preserve">Üçüncü kısım olan </w:t>
      </w:r>
      <w:proofErr w:type="spellStart"/>
      <w:r w:rsidRPr="003B6613">
        <w:rPr>
          <w:rFonts w:ascii="Courier New" w:hAnsi="Courier New" w:cs="Courier New"/>
          <w:b/>
        </w:rPr>
        <w:t>architecture</w:t>
      </w:r>
      <w:proofErr w:type="spellEnd"/>
      <w:r>
        <w:t xml:space="preserve"> (mimari)  kısmında ise yaptığımız tasarımın içyapısını şekillendiririz. Bir önceki paragrafta yap</w:t>
      </w:r>
      <w:r w:rsidR="00972D87">
        <w:t>ılan</w:t>
      </w:r>
      <w:r>
        <w:t xml:space="preserve"> benzetimden devam edecek olursak; televizyonumuzun içinde olan o karmaşık yapı</w:t>
      </w:r>
      <w:r w:rsidR="00972D87">
        <w:t>nın tümü</w:t>
      </w:r>
      <w:r>
        <w:t xml:space="preserve"> </w:t>
      </w:r>
      <w:r w:rsidR="003B6613">
        <w:t>olarak tanımlayabiliriz</w:t>
      </w:r>
      <w:r>
        <w:t>.</w:t>
      </w:r>
      <w:r w:rsidR="00972D87">
        <w:t xml:space="preserve"> </w:t>
      </w:r>
    </w:p>
    <w:p w14:paraId="601DE4C1" w14:textId="77777777" w:rsidR="00C955DD" w:rsidRDefault="00C955DD" w:rsidP="00C955DD">
      <w:pPr>
        <w:jc w:val="center"/>
      </w:pPr>
      <w:r>
        <w:rPr>
          <w:noProof/>
          <w:lang w:eastAsia="tr-TR"/>
        </w:rPr>
        <w:drawing>
          <wp:inline distT="0" distB="0" distL="0" distR="0" wp14:anchorId="429B8375" wp14:editId="6F607721">
            <wp:extent cx="1583871" cy="237385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lum_3_1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049" cy="240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9EBF" w14:textId="77777777" w:rsidR="00D85C44" w:rsidRDefault="00C955DD" w:rsidP="00C955DD">
      <w:pPr>
        <w:pStyle w:val="ResimYazs"/>
        <w:jc w:val="center"/>
      </w:pPr>
      <w:bookmarkStart w:id="1" w:name="_Ref400886571"/>
      <w:r>
        <w:t xml:space="preserve">Şekil </w:t>
      </w:r>
      <w:r w:rsidR="00932216">
        <w:fldChar w:fldCharType="begin"/>
      </w:r>
      <w:r w:rsidR="00932216">
        <w:instrText xml:space="preserve"> STYLEREF 1 \s </w:instrText>
      </w:r>
      <w:r w:rsidR="00932216">
        <w:fldChar w:fldCharType="separate"/>
      </w:r>
      <w:r w:rsidR="005615AE">
        <w:rPr>
          <w:noProof/>
        </w:rPr>
        <w:t>3</w:t>
      </w:r>
      <w:r w:rsidR="00932216">
        <w:rPr>
          <w:noProof/>
        </w:rPr>
        <w:fldChar w:fldCharType="end"/>
      </w:r>
      <w:r w:rsidR="00A2343E">
        <w:noBreakHyphen/>
      </w:r>
      <w:r w:rsidR="00932216">
        <w:fldChar w:fldCharType="begin"/>
      </w:r>
      <w:r w:rsidR="00932216">
        <w:instrText xml:space="preserve"> SEQ Şekil \* ARABIC \s 1 </w:instrText>
      </w:r>
      <w:r w:rsidR="00932216">
        <w:fldChar w:fldCharType="separate"/>
      </w:r>
      <w:r w:rsidR="005615AE">
        <w:rPr>
          <w:noProof/>
        </w:rPr>
        <w:t>1</w:t>
      </w:r>
      <w:r w:rsidR="00932216">
        <w:rPr>
          <w:noProof/>
        </w:rPr>
        <w:fldChar w:fldCharType="end"/>
      </w:r>
      <w:bookmarkEnd w:id="1"/>
      <w:r>
        <w:t xml:space="preserve"> </w:t>
      </w:r>
      <w:r w:rsidRPr="00230B89">
        <w:t xml:space="preserve">VHDL </w:t>
      </w:r>
      <w:r w:rsidR="00972D87">
        <w:t>t</w:t>
      </w:r>
      <w:r w:rsidRPr="00230B89">
        <w:t xml:space="preserve">asarımının </w:t>
      </w:r>
      <w:r w:rsidR="00972D87">
        <w:t>t</w:t>
      </w:r>
      <w:r w:rsidRPr="00230B89">
        <w:t xml:space="preserve">emel </w:t>
      </w:r>
      <w:r w:rsidR="00972D87">
        <w:t>b</w:t>
      </w:r>
      <w:r w:rsidRPr="00230B89">
        <w:t>ileşenleri</w:t>
      </w:r>
    </w:p>
    <w:p w14:paraId="2E220A9B" w14:textId="77777777" w:rsidR="0020652B" w:rsidRDefault="0020652B" w:rsidP="0020652B">
      <w:pPr>
        <w:pStyle w:val="Balk3"/>
        <w:numPr>
          <w:ilvl w:val="2"/>
          <w:numId w:val="2"/>
        </w:numPr>
      </w:pPr>
      <w:r w:rsidRPr="0020652B">
        <w:lastRenderedPageBreak/>
        <w:t>Kütüphane (Library) Bildirimi</w:t>
      </w:r>
    </w:p>
    <w:p w14:paraId="2072D64D" w14:textId="77777777" w:rsidR="00D85C44" w:rsidRDefault="00D85C44" w:rsidP="00D85C44">
      <w:pPr>
        <w:spacing w:after="0"/>
      </w:pPr>
      <w:r>
        <w:t>Kütüphane bildirimi kısmında tasarımda kullanılacak kütüphanelerin tanımlamaları yapılmaktadır. Bu kısma ait örnek söz dizimi aşağıda verilmiştir:</w:t>
      </w:r>
    </w:p>
    <w:p w14:paraId="79C5E990" w14:textId="77777777" w:rsidR="00AB41E0" w:rsidRDefault="00AB41E0" w:rsidP="00D85C44">
      <w:pPr>
        <w:spacing w:after="0"/>
      </w:pPr>
    </w:p>
    <w:p w14:paraId="389E4534" w14:textId="77777777" w:rsidR="00AB41E0" w:rsidRPr="00C53BF3" w:rsidRDefault="00AB41E0" w:rsidP="00AB41E0">
      <w:pPr>
        <w:pStyle w:val="KOD"/>
        <w:ind w:left="708"/>
        <w:rPr>
          <w:rFonts w:eastAsia="Times New Roman"/>
        </w:rPr>
      </w:pPr>
      <w:proofErr w:type="spellStart"/>
      <w:r w:rsidRPr="00C53BF3">
        <w:rPr>
          <w:rFonts w:eastAsia="Times New Roman"/>
          <w:b/>
          <w:bCs/>
          <w:color w:val="800000"/>
        </w:rPr>
        <w:t>library</w:t>
      </w:r>
      <w:proofErr w:type="spellEnd"/>
      <w:r w:rsidRPr="00C53BF3">
        <w:rPr>
          <w:rFonts w:eastAsia="Times New Roman"/>
        </w:rPr>
        <w:t xml:space="preserve"> </w:t>
      </w:r>
      <w:proofErr w:type="spellStart"/>
      <w:r w:rsidRPr="00C53BF3">
        <w:rPr>
          <w:rFonts w:eastAsia="Times New Roman"/>
        </w:rPr>
        <w:t>kutuphane_adi</w:t>
      </w:r>
      <w:proofErr w:type="spellEnd"/>
      <w:r w:rsidRPr="00C53BF3">
        <w:rPr>
          <w:rFonts w:eastAsia="Times New Roman"/>
          <w:color w:val="800080"/>
        </w:rPr>
        <w:t>;</w:t>
      </w:r>
    </w:p>
    <w:p w14:paraId="2AD1BA87" w14:textId="77777777" w:rsidR="00AB41E0" w:rsidRDefault="00AB41E0" w:rsidP="00AB41E0">
      <w:pPr>
        <w:pStyle w:val="KOD"/>
        <w:ind w:left="708"/>
        <w:rPr>
          <w:rFonts w:eastAsia="Times New Roman"/>
          <w:color w:val="800080"/>
        </w:rPr>
      </w:pPr>
      <w:proofErr w:type="spellStart"/>
      <w:r w:rsidRPr="00C53BF3">
        <w:rPr>
          <w:rFonts w:eastAsia="Times New Roman"/>
          <w:b/>
          <w:bCs/>
          <w:color w:val="800000"/>
        </w:rPr>
        <w:t>use</w:t>
      </w:r>
      <w:proofErr w:type="spellEnd"/>
      <w:r w:rsidRPr="00C53BF3">
        <w:rPr>
          <w:rFonts w:eastAsia="Times New Roman"/>
        </w:rPr>
        <w:t xml:space="preserve"> </w:t>
      </w:r>
      <w:proofErr w:type="spellStart"/>
      <w:r w:rsidRPr="00C53BF3">
        <w:rPr>
          <w:rFonts w:eastAsia="Times New Roman"/>
        </w:rPr>
        <w:t>kutuphane_</w:t>
      </w:r>
      <w:proofErr w:type="gramStart"/>
      <w:r w:rsidRPr="00C53BF3">
        <w:rPr>
          <w:rFonts w:eastAsia="Times New Roman"/>
        </w:rPr>
        <w:t>adi</w:t>
      </w:r>
      <w:r w:rsidRPr="00C53BF3">
        <w:rPr>
          <w:rFonts w:eastAsia="Times New Roman"/>
          <w:color w:val="808030"/>
        </w:rPr>
        <w:t>.</w:t>
      </w:r>
      <w:r w:rsidRPr="00C53BF3">
        <w:rPr>
          <w:rFonts w:eastAsia="Times New Roman"/>
        </w:rPr>
        <w:t>paket</w:t>
      </w:r>
      <w:proofErr w:type="gramEnd"/>
      <w:r w:rsidRPr="00C53BF3">
        <w:rPr>
          <w:rFonts w:eastAsia="Times New Roman"/>
        </w:rPr>
        <w:t>_adi</w:t>
      </w:r>
      <w:r w:rsidRPr="00C53BF3">
        <w:rPr>
          <w:rFonts w:eastAsia="Times New Roman"/>
          <w:color w:val="808030"/>
        </w:rPr>
        <w:t>.</w:t>
      </w:r>
      <w:r w:rsidRPr="00C53BF3">
        <w:rPr>
          <w:rFonts w:eastAsia="Times New Roman"/>
        </w:rPr>
        <w:t>paket_bolumu</w:t>
      </w:r>
      <w:proofErr w:type="spellEnd"/>
      <w:r w:rsidRPr="00C53BF3">
        <w:rPr>
          <w:rFonts w:eastAsia="Times New Roman"/>
          <w:color w:val="800080"/>
        </w:rPr>
        <w:t>;</w:t>
      </w:r>
    </w:p>
    <w:p w14:paraId="4AED9054" w14:textId="77777777" w:rsidR="00AB41E0" w:rsidRDefault="00AB41E0" w:rsidP="00AB41E0">
      <w:pPr>
        <w:pStyle w:val="KOD"/>
        <w:ind w:left="708"/>
        <w:rPr>
          <w:rFonts w:eastAsia="Times New Roman"/>
          <w:color w:val="800080"/>
        </w:rPr>
      </w:pPr>
      <w:proofErr w:type="spellStart"/>
      <w:r w:rsidRPr="00C53BF3">
        <w:rPr>
          <w:rFonts w:eastAsia="Times New Roman"/>
          <w:b/>
          <w:bCs/>
          <w:color w:val="800000"/>
        </w:rPr>
        <w:t>use</w:t>
      </w:r>
      <w:proofErr w:type="spellEnd"/>
      <w:r w:rsidRPr="00C53BF3">
        <w:rPr>
          <w:rFonts w:eastAsia="Times New Roman"/>
        </w:rPr>
        <w:t xml:space="preserve"> </w:t>
      </w:r>
      <w:proofErr w:type="spellStart"/>
      <w:r w:rsidRPr="00C53BF3">
        <w:rPr>
          <w:rFonts w:eastAsia="Times New Roman"/>
        </w:rPr>
        <w:t>kutuphane_</w:t>
      </w:r>
      <w:proofErr w:type="gramStart"/>
      <w:r w:rsidRPr="00C53BF3">
        <w:rPr>
          <w:rFonts w:eastAsia="Times New Roman"/>
        </w:rPr>
        <w:t>adi</w:t>
      </w:r>
      <w:r w:rsidRPr="00C53BF3">
        <w:rPr>
          <w:rFonts w:eastAsia="Times New Roman"/>
          <w:color w:val="808030"/>
        </w:rPr>
        <w:t>.</w:t>
      </w:r>
      <w:r w:rsidRPr="00C53BF3">
        <w:rPr>
          <w:rFonts w:eastAsia="Times New Roman"/>
        </w:rPr>
        <w:t>paket</w:t>
      </w:r>
      <w:proofErr w:type="gramEnd"/>
      <w:r w:rsidRPr="00C53BF3">
        <w:rPr>
          <w:rFonts w:eastAsia="Times New Roman"/>
        </w:rPr>
        <w:t>_adi</w:t>
      </w:r>
      <w:r w:rsidRPr="00C53BF3">
        <w:rPr>
          <w:rFonts w:eastAsia="Times New Roman"/>
          <w:color w:val="808030"/>
        </w:rPr>
        <w:t>.</w:t>
      </w:r>
      <w:r w:rsidRPr="00C53BF3">
        <w:rPr>
          <w:rFonts w:eastAsia="Times New Roman"/>
        </w:rPr>
        <w:t>paket_bolumu</w:t>
      </w:r>
      <w:proofErr w:type="spellEnd"/>
      <w:r w:rsidRPr="00C53BF3">
        <w:rPr>
          <w:rFonts w:eastAsia="Times New Roman"/>
          <w:color w:val="800080"/>
        </w:rPr>
        <w:t>;</w:t>
      </w:r>
    </w:p>
    <w:p w14:paraId="16C6C4B4" w14:textId="77777777" w:rsidR="00AB41E0" w:rsidRDefault="00AB41E0" w:rsidP="00AB41E0">
      <w:pPr>
        <w:pStyle w:val="KOD"/>
        <w:ind w:left="708"/>
        <w:rPr>
          <w:rFonts w:eastAsia="Times New Roman"/>
          <w:color w:val="800080"/>
        </w:rPr>
      </w:pPr>
      <w:r>
        <w:rPr>
          <w:rFonts w:eastAsia="Times New Roman"/>
          <w:color w:val="800080"/>
        </w:rPr>
        <w:t>…</w:t>
      </w:r>
    </w:p>
    <w:p w14:paraId="6274ED3A" w14:textId="77777777" w:rsidR="00AB41E0" w:rsidRPr="00C53BF3" w:rsidRDefault="00AB41E0" w:rsidP="0064281D">
      <w:pPr>
        <w:pStyle w:val="KOD"/>
        <w:ind w:left="708"/>
        <w:rPr>
          <w:rFonts w:eastAsia="Times New Roman"/>
          <w:color w:val="800080"/>
        </w:rPr>
      </w:pPr>
      <w:r>
        <w:rPr>
          <w:rFonts w:eastAsia="Times New Roman"/>
          <w:color w:val="800080"/>
        </w:rPr>
        <w:t>…</w:t>
      </w:r>
    </w:p>
    <w:p w14:paraId="3ABDC0FB" w14:textId="77777777" w:rsidR="00AB41E0" w:rsidRPr="00C53BF3" w:rsidRDefault="00AB41E0" w:rsidP="00AB41E0">
      <w:pPr>
        <w:pStyle w:val="KOD"/>
        <w:ind w:left="708"/>
        <w:rPr>
          <w:rFonts w:eastAsia="Times New Roman"/>
        </w:rPr>
      </w:pPr>
      <w:proofErr w:type="spellStart"/>
      <w:r w:rsidRPr="00C53BF3">
        <w:rPr>
          <w:rFonts w:eastAsia="Times New Roman"/>
          <w:b/>
          <w:bCs/>
          <w:color w:val="800000"/>
        </w:rPr>
        <w:t>use</w:t>
      </w:r>
      <w:proofErr w:type="spellEnd"/>
      <w:r w:rsidRPr="00C53BF3">
        <w:rPr>
          <w:rFonts w:eastAsia="Times New Roman"/>
        </w:rPr>
        <w:t xml:space="preserve"> </w:t>
      </w:r>
      <w:proofErr w:type="spellStart"/>
      <w:r w:rsidRPr="00C53BF3">
        <w:rPr>
          <w:rFonts w:eastAsia="Times New Roman"/>
        </w:rPr>
        <w:t>kutuphane_</w:t>
      </w:r>
      <w:proofErr w:type="gramStart"/>
      <w:r w:rsidRPr="00C53BF3">
        <w:rPr>
          <w:rFonts w:eastAsia="Times New Roman"/>
        </w:rPr>
        <w:t>adi</w:t>
      </w:r>
      <w:r w:rsidRPr="00C53BF3">
        <w:rPr>
          <w:rFonts w:eastAsia="Times New Roman"/>
          <w:color w:val="808030"/>
        </w:rPr>
        <w:t>.</w:t>
      </w:r>
      <w:r w:rsidRPr="00C53BF3">
        <w:rPr>
          <w:rFonts w:eastAsia="Times New Roman"/>
        </w:rPr>
        <w:t>paket</w:t>
      </w:r>
      <w:proofErr w:type="gramEnd"/>
      <w:r w:rsidRPr="00C53BF3">
        <w:rPr>
          <w:rFonts w:eastAsia="Times New Roman"/>
        </w:rPr>
        <w:t>_adi</w:t>
      </w:r>
      <w:r w:rsidRPr="00C53BF3">
        <w:rPr>
          <w:rFonts w:eastAsia="Times New Roman"/>
          <w:color w:val="808030"/>
        </w:rPr>
        <w:t>.</w:t>
      </w:r>
      <w:r w:rsidRPr="00C53BF3">
        <w:rPr>
          <w:rFonts w:eastAsia="Times New Roman"/>
        </w:rPr>
        <w:t>paket_bolumu</w:t>
      </w:r>
      <w:proofErr w:type="spellEnd"/>
      <w:r w:rsidRPr="00C53BF3">
        <w:rPr>
          <w:rFonts w:eastAsia="Times New Roman"/>
          <w:color w:val="800080"/>
        </w:rPr>
        <w:t>;</w:t>
      </w:r>
    </w:p>
    <w:p w14:paraId="1CA14124" w14:textId="77777777" w:rsidR="00AB41E0" w:rsidRDefault="00AB41E0" w:rsidP="00D85C44">
      <w:pPr>
        <w:spacing w:after="0"/>
      </w:pPr>
    </w:p>
    <w:p w14:paraId="714CC164" w14:textId="6F1D7D91" w:rsidR="001470B2" w:rsidRDefault="001470B2" w:rsidP="001470B2">
      <w:pPr>
        <w:spacing w:after="0"/>
      </w:pPr>
      <w:r>
        <w:t>V</w:t>
      </w:r>
      <w:r w:rsidR="00926A49">
        <w:t>erilen söz</w:t>
      </w:r>
      <w:r w:rsidRPr="00F45177">
        <w:t>diziminde</w:t>
      </w:r>
      <w:r>
        <w:t>n görüleceği üzere</w:t>
      </w:r>
      <w:r w:rsidR="00EC18B4">
        <w:t xml:space="preserve"> </w:t>
      </w:r>
      <w:proofErr w:type="spellStart"/>
      <w:r w:rsidRPr="00F45177">
        <w:rPr>
          <w:rFonts w:ascii="Courier New" w:hAnsi="Courier New" w:cs="Courier New"/>
          <w:b/>
        </w:rPr>
        <w:t>library</w:t>
      </w:r>
      <w:proofErr w:type="spellEnd"/>
      <w:r w:rsidRPr="00F45177">
        <w:t xml:space="preserve"> </w:t>
      </w:r>
      <w:r>
        <w:t xml:space="preserve">kelimesi </w:t>
      </w:r>
      <w:r w:rsidRPr="00F45177">
        <w:t xml:space="preserve">ile birlikte kullanılacak olan kütüphane adı yazılmaktadır. </w:t>
      </w:r>
      <w:proofErr w:type="spellStart"/>
      <w:r w:rsidRPr="00F45177">
        <w:rPr>
          <w:rFonts w:ascii="Courier New" w:hAnsi="Courier New" w:cs="Courier New"/>
          <w:b/>
        </w:rPr>
        <w:t>use</w:t>
      </w:r>
      <w:proofErr w:type="spellEnd"/>
      <w:r>
        <w:t xml:space="preserve"> kelimesi </w:t>
      </w:r>
      <w:r w:rsidRPr="00F45177">
        <w:t>ile</w:t>
      </w:r>
      <w:r>
        <w:t xml:space="preserve"> de </w:t>
      </w:r>
      <w:r w:rsidRPr="00F45177">
        <w:t>kullanılacak kütüphane</w:t>
      </w:r>
      <w:r w:rsidR="0027191F">
        <w:t xml:space="preserve"> </w:t>
      </w:r>
      <w:r w:rsidRPr="00F45177">
        <w:t xml:space="preserve">içerisinde bulunan ilgili paketin adı ve paket ile ilgili bölüm yazılmaktadır. </w:t>
      </w:r>
    </w:p>
    <w:p w14:paraId="21F3BB7F" w14:textId="77777777" w:rsidR="00926A49" w:rsidRPr="00F45177" w:rsidRDefault="00926A49" w:rsidP="001470B2">
      <w:pPr>
        <w:spacing w:after="0"/>
      </w:pPr>
    </w:p>
    <w:p w14:paraId="37804A17" w14:textId="77777777" w:rsidR="001470B2" w:rsidRDefault="001470B2" w:rsidP="001470B2">
      <w:r w:rsidRPr="00F45177">
        <w:t xml:space="preserve">Aşağıda örnek bir kütüphane bildirimi verilmiştir. </w:t>
      </w:r>
      <w:r>
        <w:t xml:space="preserve">Verilen tanımlamaya göre kullanılacak olan kütüphane adı </w:t>
      </w:r>
      <w:r w:rsidRPr="00F45177">
        <w:rPr>
          <w:rFonts w:ascii="Courier New" w:hAnsi="Courier New" w:cs="Courier New"/>
          <w:b/>
        </w:rPr>
        <w:t>IEEE</w:t>
      </w:r>
      <w:r w:rsidR="0027191F">
        <w:rPr>
          <w:rFonts w:ascii="Courier New" w:hAnsi="Courier New" w:cs="Courier New"/>
          <w:b/>
        </w:rPr>
        <w:t xml:space="preserve"> </w:t>
      </w:r>
      <w:r>
        <w:t xml:space="preserve">olup kullanılacak paket olarak </w:t>
      </w:r>
      <w:r w:rsidRPr="00F45177">
        <w:rPr>
          <w:rFonts w:ascii="Courier New" w:hAnsi="Courier New" w:cs="Courier New"/>
          <w:b/>
        </w:rPr>
        <w:t>STD_LOGIC_1164</w:t>
      </w:r>
      <w:r w:rsidR="00972D87">
        <w:rPr>
          <w:rFonts w:ascii="Courier New" w:hAnsi="Courier New" w:cs="Courier New"/>
          <w:b/>
        </w:rPr>
        <w:t xml:space="preserve"> </w:t>
      </w:r>
      <w:r>
        <w:t xml:space="preserve">seçilmiştir. </w:t>
      </w:r>
      <w:r w:rsidRPr="00F45177">
        <w:rPr>
          <w:rFonts w:ascii="Courier New" w:hAnsi="Courier New" w:cs="Courier New"/>
          <w:b/>
        </w:rPr>
        <w:t>ALL</w:t>
      </w:r>
      <w:r w:rsidRPr="00F45177">
        <w:t xml:space="preserve"> ifadesi ile</w:t>
      </w:r>
      <w:r w:rsidR="00E128E3">
        <w:t xml:space="preserve"> </w:t>
      </w:r>
      <w:r w:rsidRPr="00F45177">
        <w:t>de bu paketin bütün içeriğini</w:t>
      </w:r>
      <w:r>
        <w:t>n kullanılacağı belirtilmiştir.</w:t>
      </w:r>
    </w:p>
    <w:p w14:paraId="5D0595ED" w14:textId="77777777" w:rsidR="00E128E3" w:rsidRPr="00F45177" w:rsidRDefault="00ED3624" w:rsidP="00E128E3">
      <w:pPr>
        <w:pStyle w:val="KOD"/>
        <w:ind w:left="708"/>
      </w:pPr>
      <w:proofErr w:type="spellStart"/>
      <w:r w:rsidRPr="00D955B7">
        <w:rPr>
          <w:rFonts w:eastAsia="Times New Roman"/>
          <w:b/>
          <w:bCs/>
          <w:color w:val="800000"/>
        </w:rPr>
        <w:t>l</w:t>
      </w:r>
      <w:r w:rsidR="00E128E3" w:rsidRPr="00D955B7">
        <w:rPr>
          <w:rFonts w:eastAsia="Times New Roman"/>
          <w:b/>
          <w:bCs/>
          <w:color w:val="800000"/>
        </w:rPr>
        <w:t>ibrary</w:t>
      </w:r>
      <w:proofErr w:type="spellEnd"/>
      <w:r w:rsidR="00E128E3">
        <w:t xml:space="preserve"> </w:t>
      </w:r>
      <w:r w:rsidR="00E128E3" w:rsidRPr="00F45177">
        <w:t>IEEE;</w:t>
      </w:r>
    </w:p>
    <w:p w14:paraId="3A559CAF" w14:textId="77777777" w:rsidR="00E128E3" w:rsidRDefault="00E128E3" w:rsidP="00E128E3">
      <w:pPr>
        <w:pStyle w:val="KOD"/>
        <w:ind w:left="708"/>
      </w:pPr>
      <w:proofErr w:type="spellStart"/>
      <w:r w:rsidRPr="00D955B7">
        <w:rPr>
          <w:rFonts w:eastAsia="Times New Roman"/>
          <w:b/>
          <w:bCs/>
          <w:color w:val="800000"/>
        </w:rPr>
        <w:t>use</w:t>
      </w:r>
      <w:proofErr w:type="spellEnd"/>
      <w:r w:rsidRPr="00F45177">
        <w:t xml:space="preserve"> </w:t>
      </w:r>
      <w:proofErr w:type="gramStart"/>
      <w:r>
        <w:t>IEEE.STD</w:t>
      </w:r>
      <w:proofErr w:type="gramEnd"/>
      <w:r>
        <w:t>_LOGIC_</w:t>
      </w:r>
      <w:r w:rsidRPr="00F45177">
        <w:t>1164.ALL;</w:t>
      </w:r>
    </w:p>
    <w:p w14:paraId="547C0131" w14:textId="77777777" w:rsidR="00E82196" w:rsidRDefault="00E82196" w:rsidP="00ED3624"/>
    <w:p w14:paraId="29EE9DE8" w14:textId="341B8FBF" w:rsidR="00ED3624" w:rsidRDefault="00ED3624" w:rsidP="00ED3624">
      <w:r>
        <w:t xml:space="preserve">Kütüphane tanımlama işlemini kavramak adına şu şekilde bir benzetme yapabiliriz: </w:t>
      </w:r>
    </w:p>
    <w:p w14:paraId="422C96CA" w14:textId="77777777" w:rsidR="00ED3624" w:rsidRDefault="00ED3624" w:rsidP="00ED3624">
      <w:pPr>
        <w:pStyle w:val="ListeParagraf"/>
        <w:numPr>
          <w:ilvl w:val="0"/>
          <w:numId w:val="3"/>
        </w:numPr>
      </w:pPr>
      <w:r>
        <w:t>Kütüphaneye gidip (</w:t>
      </w:r>
      <w:r w:rsidRPr="00FF77E3">
        <w:rPr>
          <w:rFonts w:ascii="Courier New" w:hAnsi="Courier New" w:cs="Courier New"/>
          <w:b/>
        </w:rPr>
        <w:t>IEEE</w:t>
      </w:r>
      <w:r>
        <w:t xml:space="preserve">), </w:t>
      </w:r>
    </w:p>
    <w:p w14:paraId="43A189A1" w14:textId="77777777" w:rsidR="00ED3624" w:rsidRDefault="00ED3624" w:rsidP="00ED3624">
      <w:pPr>
        <w:pStyle w:val="ListeParagraf"/>
        <w:numPr>
          <w:ilvl w:val="0"/>
          <w:numId w:val="3"/>
        </w:numPr>
      </w:pPr>
      <w:r>
        <w:t>Kütüphanede bulunan ilgili kitabı seçip (</w:t>
      </w:r>
      <w:r w:rsidRPr="00FF77E3">
        <w:rPr>
          <w:rFonts w:ascii="Courier New" w:hAnsi="Courier New" w:cs="Courier New"/>
          <w:b/>
        </w:rPr>
        <w:t>STD_LOGIC_1164</w:t>
      </w:r>
      <w:r>
        <w:t xml:space="preserve">), </w:t>
      </w:r>
    </w:p>
    <w:p w14:paraId="2729B729" w14:textId="77777777" w:rsidR="00ED3624" w:rsidRDefault="00ED3624" w:rsidP="00ED3624">
      <w:pPr>
        <w:pStyle w:val="ListeParagraf"/>
        <w:numPr>
          <w:ilvl w:val="0"/>
          <w:numId w:val="3"/>
        </w:numPr>
      </w:pPr>
      <w:r>
        <w:t>Seçilen kitabın hangi kısımlarını kullanacağımızı (</w:t>
      </w:r>
      <w:r w:rsidRPr="00FF77E3">
        <w:rPr>
          <w:rFonts w:ascii="Courier New" w:hAnsi="Courier New" w:cs="Courier New"/>
          <w:b/>
        </w:rPr>
        <w:t>ALL</w:t>
      </w:r>
      <w:r>
        <w:t>) bildirmek</w:t>
      </w:r>
    </w:p>
    <w:p w14:paraId="0664794A" w14:textId="77777777" w:rsidR="00ED3624" w:rsidRDefault="00ED3624" w:rsidP="00ED3624">
      <w:r>
        <w:t>Tasarım sırasında hazır kütüphaneler kullanılabileceği gibi kendi oluşturduğunuz kütüphaneleri de kullanabilirsiniz. Bu konu hakkında gerekli bilgiler kitabın ilerleyen bölümlerinde sunulacaktır. Bu aşamada var olan hazır kütüphaneler kullanılacaktır.</w:t>
      </w:r>
    </w:p>
    <w:p w14:paraId="72357223" w14:textId="77777777" w:rsidR="00D85C44" w:rsidRDefault="00ED3624" w:rsidP="00ED3624">
      <w:pPr>
        <w:pStyle w:val="Balk3"/>
        <w:numPr>
          <w:ilvl w:val="2"/>
          <w:numId w:val="2"/>
        </w:numPr>
      </w:pPr>
      <w:r w:rsidRPr="00ED3624">
        <w:t>Varlık (</w:t>
      </w:r>
      <w:proofErr w:type="spellStart"/>
      <w:r w:rsidRPr="00ED3624">
        <w:t>Entity</w:t>
      </w:r>
      <w:proofErr w:type="spellEnd"/>
      <w:r w:rsidRPr="00ED3624">
        <w:t>) Bildirimi</w:t>
      </w:r>
    </w:p>
    <w:p w14:paraId="5311491E" w14:textId="29EA808E" w:rsidR="00210A3B" w:rsidRDefault="00065AA3" w:rsidP="00065AA3">
      <w:r w:rsidRPr="00065AA3">
        <w:t xml:space="preserve">Tasarıma ait giriş ve çıkış bilgileri, </w:t>
      </w:r>
      <w:proofErr w:type="spellStart"/>
      <w:r w:rsidRPr="00D355DE">
        <w:rPr>
          <w:rFonts w:ascii="Courier New" w:hAnsi="Courier New" w:cs="Courier New"/>
          <w:b/>
        </w:rPr>
        <w:t>entity</w:t>
      </w:r>
      <w:proofErr w:type="spellEnd"/>
      <w:r>
        <w:t xml:space="preserve"> </w:t>
      </w:r>
      <w:r w:rsidRPr="00065AA3">
        <w:t xml:space="preserve">kısmında belirtilmektedir. </w:t>
      </w:r>
      <w:proofErr w:type="spellStart"/>
      <w:r w:rsidRPr="00D355DE">
        <w:rPr>
          <w:rFonts w:ascii="Courier New" w:hAnsi="Courier New" w:cs="Courier New"/>
          <w:b/>
        </w:rPr>
        <w:t>entity</w:t>
      </w:r>
      <w:r w:rsidRPr="00065AA3">
        <w:t>’de</w:t>
      </w:r>
      <w:proofErr w:type="spellEnd"/>
      <w:r w:rsidRPr="00065AA3">
        <w:t xml:space="preserve"> adlandırma işlemi VHDL sözdizimine uygun olmak şartıyla kullanıcı tarafından istenilen şekilde yapılabilir. </w:t>
      </w:r>
      <w:proofErr w:type="spellStart"/>
      <w:r w:rsidR="00D355DE" w:rsidRPr="00D355DE">
        <w:rPr>
          <w:rFonts w:ascii="Courier New" w:hAnsi="Courier New" w:cs="Courier New"/>
          <w:b/>
        </w:rPr>
        <w:t>entity</w:t>
      </w:r>
      <w:proofErr w:type="spellEnd"/>
      <w:r w:rsidR="00D355DE">
        <w:t xml:space="preserve"> </w:t>
      </w:r>
      <w:r w:rsidRPr="00065AA3">
        <w:t>tanımlamaya ait söz dizimi aşağıda verilmiştir.</w:t>
      </w:r>
    </w:p>
    <w:p w14:paraId="7747FE75" w14:textId="77777777" w:rsidR="00065AA3" w:rsidRPr="00065AA3" w:rsidRDefault="00065AA3" w:rsidP="00546947">
      <w:pPr>
        <w:pStyle w:val="KOD"/>
        <w:ind w:left="708"/>
        <w:rPr>
          <w:rFonts w:eastAsia="Times New Roman"/>
        </w:rPr>
      </w:pPr>
      <w:proofErr w:type="spellStart"/>
      <w:r w:rsidRPr="00587CF4">
        <w:rPr>
          <w:rFonts w:eastAsia="Times New Roman"/>
          <w:b/>
          <w:bCs/>
          <w:color w:val="1F497D" w:themeColor="text2"/>
        </w:rPr>
        <w:t>entity</w:t>
      </w:r>
      <w:proofErr w:type="spellEnd"/>
      <w:r w:rsidRPr="00065AA3">
        <w:rPr>
          <w:rFonts w:eastAsia="Times New Roman"/>
        </w:rPr>
        <w:t xml:space="preserve"> </w:t>
      </w:r>
      <w:proofErr w:type="spellStart"/>
      <w:r w:rsidRPr="00065AA3">
        <w:rPr>
          <w:rFonts w:eastAsia="Times New Roman"/>
        </w:rPr>
        <w:t>varlik_adi</w:t>
      </w:r>
      <w:proofErr w:type="spellEnd"/>
      <w:r w:rsidRPr="00065AA3">
        <w:rPr>
          <w:rFonts w:eastAsia="Times New Roman"/>
        </w:rPr>
        <w:t xml:space="preserve"> </w:t>
      </w:r>
      <w:r w:rsidRPr="00587CF4">
        <w:rPr>
          <w:rFonts w:eastAsia="Times New Roman"/>
          <w:b/>
          <w:bCs/>
          <w:color w:val="1F497D" w:themeColor="text2"/>
        </w:rPr>
        <w:t>is</w:t>
      </w:r>
    </w:p>
    <w:p w14:paraId="1FF9C0B2" w14:textId="77777777" w:rsidR="00065AA3" w:rsidRPr="00065AA3" w:rsidRDefault="00065AA3" w:rsidP="00546947">
      <w:pPr>
        <w:pStyle w:val="KOD"/>
        <w:ind w:left="708"/>
        <w:rPr>
          <w:rFonts w:eastAsia="Times New Roman"/>
        </w:rPr>
      </w:pPr>
      <w:r w:rsidRPr="00587CF4">
        <w:rPr>
          <w:rFonts w:eastAsia="Times New Roman"/>
          <w:b/>
          <w:bCs/>
          <w:color w:val="1F497D" w:themeColor="text2"/>
        </w:rPr>
        <w:t>port</w:t>
      </w:r>
      <w:proofErr w:type="gramStart"/>
      <w:r w:rsidRPr="00065AA3">
        <w:rPr>
          <w:rFonts w:eastAsia="Times New Roman"/>
          <w:color w:val="308080"/>
        </w:rPr>
        <w:t>(</w:t>
      </w:r>
      <w:proofErr w:type="gramEnd"/>
    </w:p>
    <w:p w14:paraId="4B623F9C" w14:textId="77777777" w:rsidR="00065AA3" w:rsidRPr="00065AA3" w:rsidRDefault="00065AA3" w:rsidP="00546947">
      <w:pPr>
        <w:pStyle w:val="KOD"/>
        <w:ind w:left="708"/>
        <w:rPr>
          <w:rFonts w:eastAsia="Times New Roman"/>
        </w:rPr>
      </w:pPr>
      <w:r>
        <w:rPr>
          <w:rFonts w:eastAsia="Times New Roman"/>
        </w:rPr>
        <w:tab/>
      </w:r>
      <w:proofErr w:type="spellStart"/>
      <w:r w:rsidRPr="00065AA3">
        <w:rPr>
          <w:rFonts w:eastAsia="Times New Roman"/>
        </w:rPr>
        <w:t>port_adi</w:t>
      </w:r>
      <w:proofErr w:type="spellEnd"/>
      <w:r w:rsidRPr="00065AA3">
        <w:rPr>
          <w:rFonts w:eastAsia="Times New Roman"/>
        </w:rPr>
        <w:t xml:space="preserve"> </w:t>
      </w:r>
      <w:r w:rsidRPr="00065AA3">
        <w:rPr>
          <w:rFonts w:eastAsia="Times New Roman"/>
          <w:color w:val="308080"/>
        </w:rPr>
        <w:t>:</w:t>
      </w:r>
      <w:r w:rsidRPr="00065AA3">
        <w:rPr>
          <w:rFonts w:eastAsia="Times New Roman"/>
        </w:rPr>
        <w:t xml:space="preserve"> [</w:t>
      </w:r>
      <w:proofErr w:type="spellStart"/>
      <w:r w:rsidRPr="00065AA3">
        <w:rPr>
          <w:rFonts w:eastAsia="Times New Roman"/>
        </w:rPr>
        <w:t>port_modu</w:t>
      </w:r>
      <w:proofErr w:type="spellEnd"/>
      <w:r w:rsidRPr="00065AA3">
        <w:rPr>
          <w:rFonts w:eastAsia="Times New Roman"/>
        </w:rPr>
        <w:t xml:space="preserve">] </w:t>
      </w:r>
      <w:proofErr w:type="spellStart"/>
      <w:r w:rsidRPr="00065AA3">
        <w:rPr>
          <w:rFonts w:eastAsia="Times New Roman"/>
        </w:rPr>
        <w:t>tip_adi</w:t>
      </w:r>
      <w:proofErr w:type="spellEnd"/>
      <w:r w:rsidRPr="00065AA3">
        <w:rPr>
          <w:rFonts w:eastAsia="Times New Roman"/>
          <w:color w:val="406080"/>
        </w:rPr>
        <w:t>;</w:t>
      </w:r>
    </w:p>
    <w:p w14:paraId="132F2070" w14:textId="77777777" w:rsidR="00065AA3" w:rsidRPr="00065AA3" w:rsidRDefault="00065AA3" w:rsidP="00546947">
      <w:pPr>
        <w:pStyle w:val="KOD"/>
        <w:ind w:left="708"/>
        <w:rPr>
          <w:rFonts w:eastAsia="Times New Roman"/>
        </w:rPr>
      </w:pPr>
      <w:r>
        <w:rPr>
          <w:rFonts w:eastAsia="Times New Roman"/>
        </w:rPr>
        <w:tab/>
      </w:r>
      <w:proofErr w:type="spellStart"/>
      <w:r w:rsidRPr="00065AA3">
        <w:rPr>
          <w:rFonts w:eastAsia="Times New Roman"/>
        </w:rPr>
        <w:t>port_adi</w:t>
      </w:r>
      <w:proofErr w:type="spellEnd"/>
      <w:r w:rsidRPr="00065AA3">
        <w:rPr>
          <w:rFonts w:eastAsia="Times New Roman"/>
        </w:rPr>
        <w:t xml:space="preserve"> </w:t>
      </w:r>
      <w:r w:rsidRPr="00065AA3">
        <w:rPr>
          <w:rFonts w:eastAsia="Times New Roman"/>
          <w:color w:val="308080"/>
        </w:rPr>
        <w:t>:</w:t>
      </w:r>
      <w:r w:rsidRPr="00065AA3">
        <w:rPr>
          <w:rFonts w:eastAsia="Times New Roman"/>
        </w:rPr>
        <w:t xml:space="preserve"> [</w:t>
      </w:r>
      <w:proofErr w:type="spellStart"/>
      <w:r w:rsidRPr="00065AA3">
        <w:rPr>
          <w:rFonts w:eastAsia="Times New Roman"/>
        </w:rPr>
        <w:t>port_modu</w:t>
      </w:r>
      <w:proofErr w:type="spellEnd"/>
      <w:r w:rsidRPr="00065AA3">
        <w:rPr>
          <w:rFonts w:eastAsia="Times New Roman"/>
        </w:rPr>
        <w:t xml:space="preserve">] </w:t>
      </w:r>
      <w:proofErr w:type="spellStart"/>
      <w:r w:rsidRPr="00065AA3">
        <w:rPr>
          <w:rFonts w:eastAsia="Times New Roman"/>
        </w:rPr>
        <w:t>tip_adi</w:t>
      </w:r>
      <w:proofErr w:type="spellEnd"/>
    </w:p>
    <w:p w14:paraId="11FC1739" w14:textId="77777777" w:rsidR="00065AA3" w:rsidRPr="00065AA3" w:rsidRDefault="00065AA3" w:rsidP="00546947">
      <w:pPr>
        <w:pStyle w:val="KOD"/>
        <w:ind w:left="708"/>
        <w:rPr>
          <w:rFonts w:eastAsia="Times New Roman"/>
        </w:rPr>
      </w:pPr>
      <w:r w:rsidRPr="00065AA3">
        <w:rPr>
          <w:rFonts w:eastAsia="Times New Roman"/>
          <w:color w:val="308080"/>
        </w:rPr>
        <w:t>)</w:t>
      </w:r>
      <w:r w:rsidRPr="00065AA3">
        <w:rPr>
          <w:rFonts w:eastAsia="Times New Roman"/>
          <w:color w:val="406080"/>
        </w:rPr>
        <w:t>;</w:t>
      </w:r>
    </w:p>
    <w:p w14:paraId="0F139178" w14:textId="77777777" w:rsidR="00065AA3" w:rsidRPr="00065AA3" w:rsidRDefault="00065AA3" w:rsidP="00546947">
      <w:pPr>
        <w:pStyle w:val="KOD"/>
        <w:ind w:left="708"/>
        <w:rPr>
          <w:rFonts w:eastAsia="Times New Roman"/>
        </w:rPr>
      </w:pPr>
      <w:proofErr w:type="spellStart"/>
      <w:r w:rsidRPr="00065AA3">
        <w:rPr>
          <w:rFonts w:eastAsia="Times New Roman"/>
          <w:b/>
          <w:bCs/>
          <w:color w:val="200080"/>
        </w:rPr>
        <w:t>end</w:t>
      </w:r>
      <w:proofErr w:type="spellEnd"/>
      <w:r w:rsidRPr="00065AA3">
        <w:rPr>
          <w:rFonts w:eastAsia="Times New Roman"/>
        </w:rPr>
        <w:t xml:space="preserve"> </w:t>
      </w:r>
      <w:proofErr w:type="spellStart"/>
      <w:r w:rsidRPr="00065AA3">
        <w:rPr>
          <w:rFonts w:eastAsia="Times New Roman"/>
        </w:rPr>
        <w:t>varlik_adi</w:t>
      </w:r>
      <w:proofErr w:type="spellEnd"/>
      <w:r w:rsidRPr="00065AA3">
        <w:rPr>
          <w:rFonts w:eastAsia="Times New Roman"/>
          <w:color w:val="406080"/>
        </w:rPr>
        <w:t>;</w:t>
      </w:r>
    </w:p>
    <w:p w14:paraId="7CC05F10" w14:textId="77777777" w:rsidR="00210A3B" w:rsidRDefault="00210A3B" w:rsidP="00065AA3"/>
    <w:p w14:paraId="7B0BEB09" w14:textId="7A259959" w:rsidR="00065AA3" w:rsidRDefault="00065AA3" w:rsidP="00065AA3">
      <w:pPr>
        <w:rPr>
          <w:rFonts w:cs="Times New Roman"/>
        </w:rPr>
      </w:pPr>
      <w:r>
        <w:rPr>
          <w:rFonts w:cs="Times New Roman"/>
        </w:rPr>
        <w:t xml:space="preserve">Varlığa ait tüm giriş ve çıkışlar </w:t>
      </w:r>
      <w:r w:rsidRPr="00FB0545">
        <w:rPr>
          <w:rFonts w:ascii="Courier New" w:hAnsi="Courier New" w:cs="Courier New"/>
          <w:b/>
        </w:rPr>
        <w:t>port</w:t>
      </w:r>
      <w:r>
        <w:rPr>
          <w:rFonts w:cs="Times New Roman"/>
        </w:rPr>
        <w:t xml:space="preserve"> adı verilen tanımla</w:t>
      </w:r>
      <w:r w:rsidR="00972D87">
        <w:rPr>
          <w:rFonts w:cs="Times New Roman"/>
        </w:rPr>
        <w:t>ma</w:t>
      </w:r>
      <w:r>
        <w:rPr>
          <w:rFonts w:cs="Times New Roman"/>
        </w:rPr>
        <w:t xml:space="preserve"> içerisinde belirtilmektedir. Bu kısımda yapılan tanımlamaların türleri (giriş, çıkış,</w:t>
      </w:r>
      <w:r w:rsidR="00521BD1">
        <w:rPr>
          <w:rFonts w:cs="Times New Roman"/>
        </w:rPr>
        <w:t xml:space="preserve"> tampon</w:t>
      </w:r>
      <w:r>
        <w:rPr>
          <w:rFonts w:cs="Times New Roman"/>
        </w:rPr>
        <w:t xml:space="preserve"> </w:t>
      </w:r>
      <w:r w:rsidR="00521BD1">
        <w:rPr>
          <w:rFonts w:cs="Times New Roman"/>
        </w:rPr>
        <w:t>(</w:t>
      </w:r>
      <w:proofErr w:type="spellStart"/>
      <w:r>
        <w:rPr>
          <w:rFonts w:cs="Times New Roman"/>
        </w:rPr>
        <w:t>buffer</w:t>
      </w:r>
      <w:proofErr w:type="spellEnd"/>
      <w:r w:rsidR="00521BD1">
        <w:rPr>
          <w:rFonts w:cs="Times New Roman"/>
        </w:rPr>
        <w:t>)</w:t>
      </w:r>
      <w:r>
        <w:rPr>
          <w:rFonts w:cs="Times New Roman"/>
        </w:rPr>
        <w:t xml:space="preserve">, giriş-çıkış) </w:t>
      </w:r>
      <w:proofErr w:type="spellStart"/>
      <w:r w:rsidRPr="00FB0545">
        <w:rPr>
          <w:rFonts w:ascii="Courier New" w:hAnsi="Courier New" w:cs="Courier New"/>
          <w:b/>
        </w:rPr>
        <w:t>port_modu</w:t>
      </w:r>
      <w:proofErr w:type="spellEnd"/>
      <w:r w:rsidR="006508E8">
        <w:rPr>
          <w:rFonts w:ascii="Courier New" w:hAnsi="Courier New" w:cs="Courier New"/>
          <w:b/>
        </w:rPr>
        <w:t xml:space="preserve"> </w:t>
      </w:r>
      <w:r>
        <w:rPr>
          <w:rFonts w:cs="Times New Roman"/>
        </w:rPr>
        <w:t xml:space="preserve">adı verilen kısımda yapılmaktadır. VHDL dilinde </w:t>
      </w:r>
      <w:r w:rsidRPr="00F45177">
        <w:rPr>
          <w:rFonts w:cs="Times New Roman"/>
        </w:rPr>
        <w:t>port türü tanımlanmamış</w:t>
      </w:r>
      <w:r w:rsidR="00FF77E3">
        <w:rPr>
          <w:rFonts w:cs="Times New Roman"/>
        </w:rPr>
        <w:t xml:space="preserve"> ise</w:t>
      </w:r>
      <w:r w:rsidRPr="00F45177">
        <w:rPr>
          <w:rFonts w:cs="Times New Roman"/>
        </w:rPr>
        <w:t xml:space="preserve"> </w:t>
      </w:r>
      <w:r w:rsidRPr="005C6FD4">
        <w:rPr>
          <w:rFonts w:ascii="Courier New" w:hAnsi="Courier New" w:cs="Courier New"/>
          <w:b/>
        </w:rPr>
        <w:t>in</w:t>
      </w:r>
      <w:r>
        <w:rPr>
          <w:rFonts w:cs="Times New Roman"/>
        </w:rPr>
        <w:t xml:space="preserve"> olarak kabul edilir. Portların </w:t>
      </w:r>
      <w:r w:rsidR="00521BD1">
        <w:rPr>
          <w:rFonts w:cs="Times New Roman"/>
        </w:rPr>
        <w:t xml:space="preserve">tanımlanabileceği türler </w:t>
      </w:r>
      <w:r w:rsidR="002E7D5A">
        <w:rPr>
          <w:rFonts w:cs="Times New Roman"/>
        </w:rPr>
        <w:fldChar w:fldCharType="begin"/>
      </w:r>
      <w:r w:rsidR="002E7D5A">
        <w:rPr>
          <w:rFonts w:cs="Times New Roman"/>
        </w:rPr>
        <w:instrText xml:space="preserve"> REF _Ref400886612 \h </w:instrText>
      </w:r>
      <w:r w:rsidR="002E7D5A">
        <w:rPr>
          <w:rFonts w:cs="Times New Roman"/>
        </w:rPr>
      </w:r>
      <w:r w:rsidR="002E7D5A">
        <w:rPr>
          <w:rFonts w:cs="Times New Roman"/>
        </w:rPr>
        <w:fldChar w:fldCharType="separate"/>
      </w:r>
      <w:r w:rsidR="005615AE">
        <w:t xml:space="preserve">Tablo </w:t>
      </w:r>
      <w:r w:rsidR="005615AE">
        <w:rPr>
          <w:noProof/>
        </w:rPr>
        <w:t>3</w:t>
      </w:r>
      <w:r w:rsidR="005615AE">
        <w:noBreakHyphen/>
      </w:r>
      <w:r w:rsidR="005615AE">
        <w:rPr>
          <w:noProof/>
        </w:rPr>
        <w:t>1</w:t>
      </w:r>
      <w:r w:rsidR="002E7D5A">
        <w:rPr>
          <w:rFonts w:cs="Times New Roman"/>
        </w:rPr>
        <w:fldChar w:fldCharType="end"/>
      </w:r>
      <w:r w:rsidR="00521BD1">
        <w:rPr>
          <w:rFonts w:cs="Times New Roman"/>
        </w:rPr>
        <w:t xml:space="preserve">'de </w:t>
      </w:r>
      <w:r>
        <w:rPr>
          <w:rFonts w:cs="Times New Roman"/>
        </w:rPr>
        <w:t>verilmiştir</w:t>
      </w:r>
      <w:r w:rsidRPr="00F45177">
        <w:rPr>
          <w:rFonts w:cs="Times New Roman"/>
        </w:rPr>
        <w:t xml:space="preserve">. </w:t>
      </w:r>
    </w:p>
    <w:p w14:paraId="1344ACC9" w14:textId="47462726" w:rsidR="008E5A6D" w:rsidRDefault="005E11B9" w:rsidP="005E11B9">
      <w:pPr>
        <w:pStyle w:val="ResimYazs"/>
        <w:jc w:val="center"/>
        <w:rPr>
          <w:rFonts w:cs="Times New Roman"/>
        </w:rPr>
      </w:pPr>
      <w:bookmarkStart w:id="2" w:name="_Ref400886612"/>
      <w:r>
        <w:t xml:space="preserve">Tablo </w:t>
      </w:r>
      <w:fldSimple w:instr=" STYLEREF 1 \s ">
        <w:r w:rsidR="005615AE">
          <w:rPr>
            <w:noProof/>
          </w:rPr>
          <w:t>3</w:t>
        </w:r>
      </w:fldSimple>
      <w:r>
        <w:noBreakHyphen/>
      </w:r>
      <w:fldSimple w:instr=" SEQ Tablo \* ARABIC \s 1 ">
        <w:r w:rsidR="005615AE">
          <w:rPr>
            <w:noProof/>
          </w:rPr>
          <w:t>1</w:t>
        </w:r>
      </w:fldSimple>
      <w:bookmarkEnd w:id="2"/>
      <w:r>
        <w:t xml:space="preserve"> Varlık Port </w:t>
      </w:r>
      <w:proofErr w:type="spellStart"/>
      <w:r>
        <w:t>Modları</w:t>
      </w:r>
      <w:proofErr w:type="spellEnd"/>
    </w:p>
    <w:tbl>
      <w:tblPr>
        <w:tblStyle w:val="AkGlgeleme-Vurgu11"/>
        <w:tblW w:w="8290" w:type="dxa"/>
        <w:jc w:val="center"/>
        <w:tblLayout w:type="fixed"/>
        <w:tblLook w:val="04A0" w:firstRow="1" w:lastRow="0" w:firstColumn="1" w:lastColumn="0" w:noHBand="0" w:noVBand="1"/>
      </w:tblPr>
      <w:tblGrid>
        <w:gridCol w:w="1073"/>
        <w:gridCol w:w="7217"/>
      </w:tblGrid>
      <w:tr w:rsidR="00065AA3" w:rsidRPr="00F45177" w14:paraId="0A23E83A" w14:textId="77777777" w:rsidTr="00A6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CA55FE1" w14:textId="0DCD062C" w:rsidR="00065AA3" w:rsidRPr="00E7695A" w:rsidRDefault="004911D0" w:rsidP="00520D5C">
            <w:pPr>
              <w:jc w:val="center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</w:rPr>
              <w:lastRenderedPageBreak/>
              <w:t>Mod</w:t>
            </w:r>
            <w:proofErr w:type="spellEnd"/>
          </w:p>
        </w:tc>
        <w:tc>
          <w:tcPr>
            <w:tcW w:w="7217" w:type="dxa"/>
          </w:tcPr>
          <w:p w14:paraId="7F5C11CD" w14:textId="77777777" w:rsidR="00065AA3" w:rsidRPr="00E7695A" w:rsidRDefault="00065AA3" w:rsidP="00520D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E7695A">
              <w:rPr>
                <w:rFonts w:cs="Times New Roman"/>
                <w:b w:val="0"/>
              </w:rPr>
              <w:t>Amaç</w:t>
            </w:r>
          </w:p>
        </w:tc>
      </w:tr>
      <w:tr w:rsidR="00065AA3" w:rsidRPr="00F45177" w14:paraId="5C4FF0C3" w14:textId="77777777" w:rsidTr="00A6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E90AB33" w14:textId="77777777" w:rsidR="00065AA3" w:rsidRPr="00FF77E3" w:rsidRDefault="00E4524E" w:rsidP="00520D5C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FF77E3">
              <w:rPr>
                <w:rFonts w:ascii="Courier New" w:hAnsi="Courier New" w:cs="Courier New"/>
              </w:rPr>
              <w:t>i</w:t>
            </w:r>
            <w:r w:rsidR="00065AA3" w:rsidRPr="00FF77E3">
              <w:rPr>
                <w:rFonts w:ascii="Courier New" w:hAnsi="Courier New" w:cs="Courier New"/>
              </w:rPr>
              <w:t>n</w:t>
            </w:r>
            <w:proofErr w:type="gramEnd"/>
          </w:p>
        </w:tc>
        <w:tc>
          <w:tcPr>
            <w:tcW w:w="7217" w:type="dxa"/>
          </w:tcPr>
          <w:p w14:paraId="2F048ADC" w14:textId="77777777" w:rsidR="00065AA3" w:rsidRPr="00E7695A" w:rsidRDefault="00065AA3" w:rsidP="00520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E7695A">
              <w:rPr>
                <w:rFonts w:cs="Times New Roman"/>
              </w:rPr>
              <w:t>Tanımlanan portun giriş olduğunu gösterir.</w:t>
            </w:r>
          </w:p>
        </w:tc>
      </w:tr>
      <w:tr w:rsidR="00065AA3" w:rsidRPr="00F45177" w14:paraId="23F9CE4D" w14:textId="77777777" w:rsidTr="00A61BFC">
        <w:trPr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01D456B0" w14:textId="77777777" w:rsidR="00065AA3" w:rsidRPr="00FF77E3" w:rsidRDefault="00065AA3" w:rsidP="00520D5C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FF77E3">
              <w:rPr>
                <w:rFonts w:ascii="Courier New" w:hAnsi="Courier New" w:cs="Courier New"/>
              </w:rPr>
              <w:t>out</w:t>
            </w:r>
            <w:proofErr w:type="spellEnd"/>
          </w:p>
        </w:tc>
        <w:tc>
          <w:tcPr>
            <w:tcW w:w="7217" w:type="dxa"/>
          </w:tcPr>
          <w:p w14:paraId="4A0E5C5A" w14:textId="77777777" w:rsidR="00065AA3" w:rsidRPr="00E7695A" w:rsidRDefault="00065AA3" w:rsidP="00520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E7695A">
              <w:rPr>
                <w:rFonts w:cs="Times New Roman"/>
              </w:rPr>
              <w:t>Tanımlanan portun çıkış olarak kullanıldığını belirtir. Bir port çıkış olarak tanımlandıysa o porttan veri okuma işlemi yapılamaz. Sadece veri yazılabilir.</w:t>
            </w:r>
          </w:p>
        </w:tc>
      </w:tr>
      <w:tr w:rsidR="00065AA3" w:rsidRPr="00F45177" w14:paraId="31323C8C" w14:textId="77777777" w:rsidTr="00A6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16C3624" w14:textId="77777777" w:rsidR="00065AA3" w:rsidRPr="00FF77E3" w:rsidRDefault="00065AA3" w:rsidP="00520D5C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FF77E3">
              <w:rPr>
                <w:rFonts w:ascii="Courier New" w:hAnsi="Courier New" w:cs="Courier New"/>
              </w:rPr>
              <w:t>inout</w:t>
            </w:r>
            <w:proofErr w:type="spellEnd"/>
          </w:p>
        </w:tc>
        <w:tc>
          <w:tcPr>
            <w:tcW w:w="7217" w:type="dxa"/>
          </w:tcPr>
          <w:p w14:paraId="6F65D892" w14:textId="77777777" w:rsidR="00065AA3" w:rsidRPr="00E7695A" w:rsidRDefault="00065AA3" w:rsidP="00520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E7695A">
              <w:rPr>
                <w:rFonts w:cs="Times New Roman"/>
              </w:rPr>
              <w:t>Tanımlanan portun hem giriş hem de çıkış olarak kullanılabileceğini belirtir.</w:t>
            </w:r>
          </w:p>
        </w:tc>
      </w:tr>
      <w:tr w:rsidR="00065AA3" w:rsidRPr="00F45177" w14:paraId="28CF6C4E" w14:textId="77777777" w:rsidTr="00A61BFC">
        <w:trPr>
          <w:trHeight w:val="1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6F4982B9" w14:textId="77777777" w:rsidR="00065AA3" w:rsidRPr="00FF77E3" w:rsidRDefault="00065AA3" w:rsidP="00520D5C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FF77E3">
              <w:rPr>
                <w:rFonts w:ascii="Courier New" w:hAnsi="Courier New" w:cs="Courier New"/>
              </w:rPr>
              <w:t>buffer</w:t>
            </w:r>
            <w:proofErr w:type="spellEnd"/>
          </w:p>
        </w:tc>
        <w:tc>
          <w:tcPr>
            <w:tcW w:w="7217" w:type="dxa"/>
          </w:tcPr>
          <w:p w14:paraId="7228F86D" w14:textId="77777777" w:rsidR="00065AA3" w:rsidRPr="00E7695A" w:rsidRDefault="00065AA3" w:rsidP="00520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E7695A">
              <w:rPr>
                <w:rFonts w:cs="Times New Roman"/>
                <w:b/>
              </w:rPr>
              <w:t>Out</w:t>
            </w:r>
            <w:proofErr w:type="spellEnd"/>
            <w:r w:rsidRPr="00E7695A">
              <w:rPr>
                <w:rFonts w:cs="Times New Roman"/>
                <w:b/>
              </w:rPr>
              <w:t xml:space="preserve"> </w:t>
            </w:r>
            <w:r w:rsidRPr="00E7695A">
              <w:rPr>
                <w:rFonts w:cs="Times New Roman"/>
              </w:rPr>
              <w:t>durumundan farklı olarak, okuma işlemi de yapılabilir.</w:t>
            </w:r>
          </w:p>
        </w:tc>
      </w:tr>
    </w:tbl>
    <w:p w14:paraId="387AA5CF" w14:textId="77777777" w:rsidR="00065AA3" w:rsidRDefault="00065AA3" w:rsidP="00065AA3"/>
    <w:p w14:paraId="5437B5E3" w14:textId="12B964A2" w:rsidR="009E5506" w:rsidRDefault="005A2F92" w:rsidP="009E5506">
      <w:pPr>
        <w:spacing w:after="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_Ref400886637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 w:rsidR="005615AE">
        <w:t xml:space="preserve">Şekil </w:t>
      </w:r>
      <w:r w:rsidR="005615AE">
        <w:rPr>
          <w:noProof/>
        </w:rPr>
        <w:t>3</w:t>
      </w:r>
      <w:r w:rsidR="005615AE">
        <w:noBreakHyphen/>
      </w:r>
      <w:r w:rsidR="005615AE">
        <w:rPr>
          <w:noProof/>
        </w:rPr>
        <w:t>2</w:t>
      </w:r>
      <w:r>
        <w:rPr>
          <w:rFonts w:cs="Times New Roman"/>
        </w:rPr>
        <w:fldChar w:fldCharType="end"/>
      </w:r>
      <w:r w:rsidR="00521BD1">
        <w:rPr>
          <w:rFonts w:cs="Times New Roman"/>
        </w:rPr>
        <w:t>'de</w:t>
      </w:r>
      <w:r w:rsidR="009E5506" w:rsidRPr="00F45177">
        <w:rPr>
          <w:rFonts w:cs="Times New Roman"/>
        </w:rPr>
        <w:t xml:space="preserve"> örnek bir varlık </w:t>
      </w:r>
      <w:r w:rsidR="009B377D">
        <w:rPr>
          <w:rFonts w:cs="Times New Roman"/>
        </w:rPr>
        <w:t>gösterimi</w:t>
      </w:r>
      <w:r w:rsidR="009E5506" w:rsidRPr="00F45177">
        <w:rPr>
          <w:rFonts w:cs="Times New Roman"/>
        </w:rPr>
        <w:t xml:space="preserve"> verilmiştir. </w:t>
      </w:r>
      <w:proofErr w:type="spellStart"/>
      <w:r w:rsidR="009E5506" w:rsidRPr="005C6FD4">
        <w:rPr>
          <w:rFonts w:ascii="Courier New" w:hAnsi="Courier New" w:cs="Courier New"/>
          <w:b/>
        </w:rPr>
        <w:t>ornek_varlik</w:t>
      </w:r>
      <w:proofErr w:type="spellEnd"/>
      <w:r w:rsidR="009E5506" w:rsidRPr="00F45177">
        <w:rPr>
          <w:rFonts w:cs="Times New Roman"/>
        </w:rPr>
        <w:t xml:space="preserve"> olarak adlandırılan varlığımızın tüm portlarının tipi </w:t>
      </w:r>
      <w:proofErr w:type="spellStart"/>
      <w:r w:rsidR="009E5506" w:rsidRPr="005C6FD4">
        <w:rPr>
          <w:rFonts w:ascii="Courier New" w:hAnsi="Courier New" w:cs="Courier New"/>
          <w:b/>
        </w:rPr>
        <w:t>std_logic</w:t>
      </w:r>
      <w:r w:rsidR="009E5506" w:rsidRPr="005C6FD4">
        <w:rPr>
          <w:rFonts w:ascii="Courier New" w:hAnsi="Courier New" w:cs="Courier New"/>
        </w:rPr>
        <w:t>’</w:t>
      </w:r>
      <w:r w:rsidR="009E5506" w:rsidRPr="005C6FD4">
        <w:rPr>
          <w:rFonts w:cs="Times New Roman"/>
        </w:rPr>
        <w:t>dir</w:t>
      </w:r>
      <w:proofErr w:type="spellEnd"/>
      <w:r w:rsidR="009E5506" w:rsidRPr="00F45177">
        <w:rPr>
          <w:rFonts w:cs="Times New Roman"/>
        </w:rPr>
        <w:t>.</w:t>
      </w:r>
    </w:p>
    <w:p w14:paraId="7849AE70" w14:textId="77777777" w:rsidR="00691477" w:rsidRDefault="00691477" w:rsidP="00065AA3"/>
    <w:p w14:paraId="3DB5EAE2" w14:textId="77777777" w:rsidR="005A0EA7" w:rsidRDefault="005A0EA7" w:rsidP="005A0EA7">
      <w:pPr>
        <w:pStyle w:val="KOD"/>
        <w:ind w:left="708"/>
      </w:pPr>
      <w:proofErr w:type="spellStart"/>
      <w:r w:rsidRPr="00D6531B">
        <w:rPr>
          <w:b/>
          <w:color w:val="1F497D" w:themeColor="text2"/>
        </w:rPr>
        <w:t>entity</w:t>
      </w:r>
      <w:proofErr w:type="spellEnd"/>
      <w:r>
        <w:t xml:space="preserve"> </w:t>
      </w:r>
      <w:proofErr w:type="spellStart"/>
      <w:r>
        <w:t>ornek_varlik</w:t>
      </w:r>
      <w:proofErr w:type="spellEnd"/>
      <w:r>
        <w:t xml:space="preserve"> </w:t>
      </w:r>
      <w:r w:rsidRPr="00D6531B">
        <w:rPr>
          <w:b/>
          <w:color w:val="1F497D" w:themeColor="text2"/>
        </w:rPr>
        <w:t>is</w:t>
      </w:r>
    </w:p>
    <w:p w14:paraId="0700C509" w14:textId="77777777" w:rsidR="005A0EA7" w:rsidRDefault="005A0EA7" w:rsidP="005A0EA7">
      <w:pPr>
        <w:pStyle w:val="KOD"/>
        <w:ind w:left="708"/>
      </w:pPr>
      <w:r w:rsidRPr="00D6531B">
        <w:rPr>
          <w:b/>
          <w:color w:val="1F497D" w:themeColor="text2"/>
        </w:rPr>
        <w:t>port</w:t>
      </w:r>
      <w:proofErr w:type="gramStart"/>
      <w:r>
        <w:t>(</w:t>
      </w:r>
      <w:proofErr w:type="gramEnd"/>
    </w:p>
    <w:p w14:paraId="43939115" w14:textId="7A0BB3C8" w:rsidR="005A0EA7" w:rsidRDefault="005A0EA7" w:rsidP="005A0EA7">
      <w:pPr>
        <w:pStyle w:val="KOD"/>
        <w:ind w:left="708" w:firstLine="708"/>
      </w:pPr>
      <w:proofErr w:type="spellStart"/>
      <w:r>
        <w:t>in_</w:t>
      </w:r>
      <w:proofErr w:type="gramStart"/>
      <w:r>
        <w:t>giris</w:t>
      </w:r>
      <w:proofErr w:type="spellEnd"/>
      <w:r>
        <w:t xml:space="preserve"> :</w:t>
      </w:r>
      <w:r w:rsidRPr="00D6531B">
        <w:rPr>
          <w:b/>
          <w:color w:val="1F497D" w:themeColor="text2"/>
        </w:rPr>
        <w:t>in</w:t>
      </w:r>
      <w:proofErr w:type="gramEnd"/>
      <w:r w:rsidR="00A4195F">
        <w:t xml:space="preserve"> </w:t>
      </w:r>
      <w:proofErr w:type="spellStart"/>
      <w:r w:rsidRPr="00D6531B">
        <w:rPr>
          <w:color w:val="4F81BD" w:themeColor="accent1"/>
        </w:rPr>
        <w:t>std_logic</w:t>
      </w:r>
      <w:proofErr w:type="spellEnd"/>
      <w:r>
        <w:t>;</w:t>
      </w:r>
    </w:p>
    <w:p w14:paraId="0F31AFEB" w14:textId="77777777" w:rsidR="005A0EA7" w:rsidRDefault="005A0EA7" w:rsidP="005A0EA7">
      <w:pPr>
        <w:pStyle w:val="KOD"/>
        <w:ind w:left="708" w:firstLine="708"/>
      </w:pPr>
      <w:proofErr w:type="spellStart"/>
      <w:r>
        <w:t>inout_</w:t>
      </w:r>
      <w:proofErr w:type="gramStart"/>
      <w:r>
        <w:t>giris</w:t>
      </w:r>
      <w:proofErr w:type="spellEnd"/>
      <w:r>
        <w:t xml:space="preserve"> :</w:t>
      </w:r>
      <w:proofErr w:type="spellStart"/>
      <w:r w:rsidRPr="00D6531B">
        <w:rPr>
          <w:b/>
          <w:color w:val="1F497D" w:themeColor="text2"/>
        </w:rPr>
        <w:t>inout</w:t>
      </w:r>
      <w:proofErr w:type="spellEnd"/>
      <w:proofErr w:type="gramEnd"/>
      <w:r w:rsidR="00A4195F">
        <w:t xml:space="preserve"> </w:t>
      </w:r>
      <w:proofErr w:type="spellStart"/>
      <w:r w:rsidRPr="00D6531B">
        <w:rPr>
          <w:color w:val="4F81BD" w:themeColor="accent1"/>
        </w:rPr>
        <w:t>std_logic</w:t>
      </w:r>
      <w:proofErr w:type="spellEnd"/>
      <w:r>
        <w:t>;</w:t>
      </w:r>
    </w:p>
    <w:p w14:paraId="00368352" w14:textId="5A1F18A3" w:rsidR="005A0EA7" w:rsidRPr="00D6531B" w:rsidRDefault="005A0EA7" w:rsidP="005A0EA7">
      <w:pPr>
        <w:pStyle w:val="KOD"/>
        <w:ind w:left="708" w:firstLine="708"/>
        <w:rPr>
          <w:color w:val="4F81BD" w:themeColor="accent1"/>
        </w:rPr>
      </w:pPr>
      <w:proofErr w:type="spellStart"/>
      <w:r>
        <w:t>out_</w:t>
      </w:r>
      <w:proofErr w:type="gramStart"/>
      <w:r>
        <w:t>cikis</w:t>
      </w:r>
      <w:proofErr w:type="spellEnd"/>
      <w:r>
        <w:t xml:space="preserve"> :</w:t>
      </w:r>
      <w:proofErr w:type="spellStart"/>
      <w:r w:rsidRPr="00D6531B">
        <w:rPr>
          <w:b/>
          <w:color w:val="1F497D" w:themeColor="text2"/>
        </w:rPr>
        <w:t>out</w:t>
      </w:r>
      <w:proofErr w:type="spellEnd"/>
      <w:proofErr w:type="gramEnd"/>
      <w:r w:rsidR="00A4195F">
        <w:t xml:space="preserve"> </w:t>
      </w:r>
      <w:proofErr w:type="spellStart"/>
      <w:r w:rsidRPr="00D6531B">
        <w:rPr>
          <w:color w:val="4F81BD" w:themeColor="accent1"/>
        </w:rPr>
        <w:t>std_logic</w:t>
      </w:r>
      <w:proofErr w:type="spellEnd"/>
    </w:p>
    <w:p w14:paraId="46589610" w14:textId="77777777" w:rsidR="005A0EA7" w:rsidRDefault="005A0EA7" w:rsidP="005A0EA7">
      <w:pPr>
        <w:pStyle w:val="KOD"/>
        <w:ind w:left="708"/>
      </w:pPr>
      <w:r>
        <w:t>);</w:t>
      </w:r>
    </w:p>
    <w:p w14:paraId="4F81C346" w14:textId="77777777" w:rsidR="005A0EA7" w:rsidRDefault="005A0EA7" w:rsidP="005A0EA7">
      <w:pPr>
        <w:pStyle w:val="KOD"/>
        <w:ind w:left="708"/>
      </w:pPr>
      <w:proofErr w:type="spellStart"/>
      <w:r w:rsidRPr="00D6531B">
        <w:rPr>
          <w:b/>
          <w:color w:val="1F497D" w:themeColor="text2"/>
        </w:rPr>
        <w:t>end</w:t>
      </w:r>
      <w:proofErr w:type="spellEnd"/>
      <w:r>
        <w:t xml:space="preserve"> </w:t>
      </w:r>
      <w:proofErr w:type="spellStart"/>
      <w:r>
        <w:t>ornek_varlik</w:t>
      </w:r>
      <w:proofErr w:type="spellEnd"/>
      <w:r>
        <w:t>;</w:t>
      </w:r>
    </w:p>
    <w:p w14:paraId="1F18ACF7" w14:textId="77777777" w:rsidR="004C760E" w:rsidRDefault="0095783F" w:rsidP="0095783F">
      <w:pPr>
        <w:jc w:val="center"/>
      </w:pPr>
      <w:r>
        <w:rPr>
          <w:noProof/>
          <w:lang w:eastAsia="tr-TR"/>
        </w:rPr>
        <w:drawing>
          <wp:inline distT="0" distB="0" distL="0" distR="0" wp14:anchorId="4EEE08BF" wp14:editId="064A0581">
            <wp:extent cx="2761129" cy="107103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lum_3_2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693" cy="107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5214" w14:textId="77777777" w:rsidR="0095783F" w:rsidRDefault="0095783F" w:rsidP="0095783F">
      <w:pPr>
        <w:pStyle w:val="ResimYazs"/>
        <w:jc w:val="center"/>
      </w:pPr>
      <w:bookmarkStart w:id="3" w:name="_Ref400886637"/>
      <w:r>
        <w:t xml:space="preserve">Şekil </w:t>
      </w:r>
      <w:r w:rsidR="00932216">
        <w:fldChar w:fldCharType="begin"/>
      </w:r>
      <w:r w:rsidR="00932216">
        <w:instrText xml:space="preserve"> STYLEREF 1 \s </w:instrText>
      </w:r>
      <w:r w:rsidR="00932216">
        <w:fldChar w:fldCharType="separate"/>
      </w:r>
      <w:r w:rsidR="005615AE">
        <w:rPr>
          <w:noProof/>
        </w:rPr>
        <w:t>3</w:t>
      </w:r>
      <w:r w:rsidR="00932216">
        <w:rPr>
          <w:noProof/>
        </w:rPr>
        <w:fldChar w:fldCharType="end"/>
      </w:r>
      <w:r w:rsidR="00A2343E">
        <w:noBreakHyphen/>
      </w:r>
      <w:r w:rsidR="00932216">
        <w:fldChar w:fldCharType="begin"/>
      </w:r>
      <w:r w:rsidR="00932216">
        <w:instrText xml:space="preserve"> SEQ Şekil \* ARABIC \s 1 </w:instrText>
      </w:r>
      <w:r w:rsidR="00932216">
        <w:fldChar w:fldCharType="separate"/>
      </w:r>
      <w:r w:rsidR="005615AE">
        <w:rPr>
          <w:noProof/>
        </w:rPr>
        <w:t>2</w:t>
      </w:r>
      <w:r w:rsidR="00932216">
        <w:rPr>
          <w:noProof/>
        </w:rPr>
        <w:fldChar w:fldCharType="end"/>
      </w:r>
      <w:bookmarkEnd w:id="3"/>
      <w:r>
        <w:t xml:space="preserve"> </w:t>
      </w:r>
      <w:proofErr w:type="spellStart"/>
      <w:r>
        <w:t>ornek_varlık</w:t>
      </w:r>
      <w:proofErr w:type="spellEnd"/>
      <w:r>
        <w:t xml:space="preserve"> port gösterimi</w:t>
      </w:r>
    </w:p>
    <w:p w14:paraId="574994A4" w14:textId="77777777" w:rsidR="00C3336E" w:rsidRDefault="00C3336E" w:rsidP="00C3336E"/>
    <w:p w14:paraId="3CD84D71" w14:textId="77777777" w:rsidR="00C3336E" w:rsidRPr="00F45177" w:rsidRDefault="00C3336E" w:rsidP="00C3336E">
      <w:pPr>
        <w:pStyle w:val="Balk3"/>
        <w:numPr>
          <w:ilvl w:val="2"/>
          <w:numId w:val="2"/>
        </w:numPr>
        <w:spacing w:before="240" w:after="240"/>
      </w:pPr>
      <w:bookmarkStart w:id="4" w:name="_Toc394327626"/>
      <w:r w:rsidRPr="00F45177">
        <w:t>Mimari</w:t>
      </w:r>
      <w:bookmarkEnd w:id="4"/>
      <w:r>
        <w:t xml:space="preserve"> (Architecture)</w:t>
      </w:r>
    </w:p>
    <w:p w14:paraId="63AD9A9D" w14:textId="5DE6D446" w:rsidR="001D6819" w:rsidRDefault="001D6819" w:rsidP="008258D3">
      <w:pPr>
        <w:rPr>
          <w:rFonts w:cs="Times New Roman"/>
        </w:rPr>
      </w:pPr>
      <w:r>
        <w:rPr>
          <w:rFonts w:cs="Times New Roman"/>
        </w:rPr>
        <w:t>Mimari, aslında yaptığımız tasarımın en önemli kısmını oluşturmaktadır. Şu ana kadar olan kısımlarda kullanılacak kütüphane(</w:t>
      </w:r>
      <w:proofErr w:type="spellStart"/>
      <w:r>
        <w:rPr>
          <w:rFonts w:cs="Times New Roman"/>
        </w:rPr>
        <w:t>ler</w:t>
      </w:r>
      <w:proofErr w:type="spellEnd"/>
      <w:r>
        <w:rPr>
          <w:rFonts w:cs="Times New Roman"/>
        </w:rPr>
        <w:t xml:space="preserve">), tasarıma ait giriş-çıkış birimleri tanımlanmıştır. Bundan sonraki kısımda ise yaptığımız tasarımın </w:t>
      </w:r>
      <w:r w:rsidR="0019058F">
        <w:rPr>
          <w:rFonts w:cs="Times New Roman"/>
        </w:rPr>
        <w:t>içyapısını</w:t>
      </w:r>
      <w:r>
        <w:rPr>
          <w:rFonts w:cs="Times New Roman"/>
        </w:rPr>
        <w:t xml:space="preserve"> </w:t>
      </w:r>
      <w:r w:rsidR="0019058F">
        <w:rPr>
          <w:rFonts w:cs="Times New Roman"/>
        </w:rPr>
        <w:t>oluşturmakta ve tasarımın davranışı belirlemekteyiz. Aşağıda mimari kısmına ait genel bildirim yapısı verilmiştir.</w:t>
      </w:r>
    </w:p>
    <w:p w14:paraId="6F763477" w14:textId="6B9F06F4" w:rsidR="008258D3" w:rsidRDefault="006E3AF4" w:rsidP="008258D3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7DAFF685" w14:textId="3C29B3FC" w:rsidR="00A74FC3" w:rsidRPr="00A74FC3" w:rsidRDefault="00932216" w:rsidP="00A74FC3">
      <w:pPr>
        <w:pStyle w:val="KOD"/>
        <w:ind w:left="708"/>
        <w:rPr>
          <w:rFonts w:eastAsia="Times New Roman"/>
        </w:rPr>
      </w:pPr>
      <w:r>
        <w:rPr>
          <w:rFonts w:eastAsia="Times New Roman"/>
          <w:b/>
          <w:bCs/>
          <w:noProof/>
          <w:color w:val="200080"/>
          <w:lang w:eastAsia="tr-TR"/>
        </w:rPr>
        <w:pict w14:anchorId="26EA952D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210.5pt;margin-top:14.95pt;width:13.7pt;height:83.05pt;z-index:251658240">
            <v:textbox style="mso-next-textbox:#_x0000_s1027">
              <w:txbxContent>
                <w:p w14:paraId="6D45305F" w14:textId="77777777" w:rsidR="00F619D5" w:rsidRDefault="00F619D5"/>
              </w:txbxContent>
            </v:textbox>
          </v:shape>
        </w:pict>
      </w:r>
      <w:proofErr w:type="spellStart"/>
      <w:r w:rsidR="00A74FC3" w:rsidRPr="00A74FC3">
        <w:rPr>
          <w:rFonts w:eastAsia="Times New Roman"/>
          <w:b/>
          <w:bCs/>
          <w:color w:val="200080"/>
        </w:rPr>
        <w:t>architecture</w:t>
      </w:r>
      <w:proofErr w:type="spellEnd"/>
      <w:r w:rsidR="00A74FC3" w:rsidRPr="00A74FC3">
        <w:rPr>
          <w:rFonts w:eastAsia="Times New Roman"/>
        </w:rPr>
        <w:t xml:space="preserve"> </w:t>
      </w:r>
      <w:proofErr w:type="spellStart"/>
      <w:r w:rsidR="00A74FC3" w:rsidRPr="00A74FC3">
        <w:rPr>
          <w:rFonts w:eastAsia="Times New Roman"/>
        </w:rPr>
        <w:t>mimari_adi</w:t>
      </w:r>
      <w:proofErr w:type="spellEnd"/>
      <w:r w:rsidR="00A74FC3" w:rsidRPr="00A74FC3">
        <w:rPr>
          <w:rFonts w:eastAsia="Times New Roman"/>
        </w:rPr>
        <w:t xml:space="preserve"> </w:t>
      </w:r>
      <w:r w:rsidR="00A74FC3" w:rsidRPr="00A74FC3">
        <w:rPr>
          <w:rFonts w:eastAsia="Times New Roman"/>
          <w:b/>
          <w:bCs/>
          <w:color w:val="200080"/>
        </w:rPr>
        <w:t>of</w:t>
      </w:r>
      <w:r w:rsidR="00A74FC3" w:rsidRPr="00A74FC3">
        <w:rPr>
          <w:rFonts w:eastAsia="Times New Roman"/>
        </w:rPr>
        <w:t xml:space="preserve"> </w:t>
      </w:r>
      <w:proofErr w:type="spellStart"/>
      <w:r w:rsidR="00A74FC3" w:rsidRPr="00A74FC3">
        <w:rPr>
          <w:rFonts w:eastAsia="Times New Roman"/>
        </w:rPr>
        <w:t>varlik_adi</w:t>
      </w:r>
      <w:proofErr w:type="spellEnd"/>
      <w:r w:rsidR="00A74FC3" w:rsidRPr="00A74FC3">
        <w:rPr>
          <w:rFonts w:eastAsia="Times New Roman"/>
        </w:rPr>
        <w:t xml:space="preserve"> </w:t>
      </w:r>
      <w:r w:rsidR="00A74FC3" w:rsidRPr="00A74FC3">
        <w:rPr>
          <w:rFonts w:eastAsia="Times New Roman"/>
          <w:b/>
          <w:bCs/>
          <w:color w:val="200080"/>
        </w:rPr>
        <w:t>is</w:t>
      </w:r>
    </w:p>
    <w:p w14:paraId="6291580E" w14:textId="470D64FC" w:rsidR="00A74FC3" w:rsidRPr="00A74FC3" w:rsidRDefault="00A74FC3" w:rsidP="00A74FC3">
      <w:pPr>
        <w:pStyle w:val="KOD"/>
        <w:ind w:left="708"/>
        <w:rPr>
          <w:rFonts w:eastAsia="Times New Roman"/>
        </w:rPr>
      </w:pPr>
      <w:r>
        <w:rPr>
          <w:rFonts w:eastAsia="Times New Roman"/>
        </w:rPr>
        <w:tab/>
      </w:r>
      <w:r w:rsidRPr="00A74FC3">
        <w:rPr>
          <w:rFonts w:eastAsia="Times New Roman"/>
        </w:rPr>
        <w:t>[</w:t>
      </w:r>
      <w:proofErr w:type="spellStart"/>
      <w:r w:rsidRPr="00A74FC3">
        <w:rPr>
          <w:rFonts w:eastAsia="Times New Roman"/>
          <w:b/>
          <w:bCs/>
          <w:color w:val="200080"/>
        </w:rPr>
        <w:t>signal</w:t>
      </w:r>
      <w:proofErr w:type="spellEnd"/>
      <w:r w:rsidRPr="00A74FC3">
        <w:rPr>
          <w:rFonts w:eastAsia="Times New Roman"/>
        </w:rPr>
        <w:t xml:space="preserve"> tanımlama]</w:t>
      </w:r>
    </w:p>
    <w:p w14:paraId="7CEC0825" w14:textId="6AD209F1" w:rsidR="00A74FC3" w:rsidRPr="00A74FC3" w:rsidRDefault="00932216" w:rsidP="00A74FC3">
      <w:pPr>
        <w:pStyle w:val="KOD"/>
        <w:ind w:left="708"/>
        <w:rPr>
          <w:rFonts w:eastAsia="Times New Roman"/>
        </w:rPr>
      </w:pPr>
      <w:r>
        <w:rPr>
          <w:noProof/>
        </w:rPr>
        <w:pict w14:anchorId="38019AB2"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1028" type="#_x0000_t202" style="position:absolute;left:0;text-align:left;margin-left:229.1pt;margin-top:12.15pt;width:100.7pt;height:20.7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3N+9QtAgAAUgQAAA4AAAAAAAAAAAAAAAAALgIAAGRycy9l&#10;Mm9Eb2MueG1sUEsBAi0AFAAGAAgAAAAhAP0vMtbbAAAABQEAAA8AAAAAAAAAAAAAAAAAhwQAAGRy&#10;cy9kb3ducmV2LnhtbFBLBQYAAAAABAAEAPMAAACPBQAAAAA=&#10;">
            <v:textbox>
              <w:txbxContent>
                <w:p w14:paraId="3D66892F" w14:textId="1E0AB8E3" w:rsidR="00F619D5" w:rsidRDefault="00F619D5" w:rsidP="00F619D5">
                  <w:pPr>
                    <w:spacing w:after="0"/>
                    <w:jc w:val="center"/>
                  </w:pPr>
                  <w:r>
                    <w:t>Tanımlama Bölgesi</w:t>
                  </w:r>
                </w:p>
              </w:txbxContent>
            </v:textbox>
          </v:shape>
        </w:pict>
      </w:r>
      <w:r w:rsidR="00A74FC3">
        <w:rPr>
          <w:rFonts w:eastAsia="Times New Roman"/>
        </w:rPr>
        <w:tab/>
      </w:r>
      <w:r w:rsidR="00A74FC3" w:rsidRPr="00A74FC3">
        <w:rPr>
          <w:rFonts w:eastAsia="Times New Roman"/>
        </w:rPr>
        <w:t>[</w:t>
      </w:r>
      <w:proofErr w:type="spellStart"/>
      <w:r w:rsidR="00A74FC3" w:rsidRPr="00A74FC3">
        <w:rPr>
          <w:rFonts w:eastAsia="Times New Roman"/>
          <w:b/>
          <w:bCs/>
          <w:color w:val="200080"/>
        </w:rPr>
        <w:t>constant</w:t>
      </w:r>
      <w:proofErr w:type="spellEnd"/>
      <w:r w:rsidR="00A74FC3" w:rsidRPr="00A74FC3">
        <w:rPr>
          <w:rFonts w:eastAsia="Times New Roman"/>
        </w:rPr>
        <w:t xml:space="preserve"> tanımlama]</w:t>
      </w:r>
    </w:p>
    <w:p w14:paraId="06016556" w14:textId="5BC9E138" w:rsidR="00A74FC3" w:rsidRPr="00A74FC3" w:rsidRDefault="00A74FC3" w:rsidP="00A74FC3">
      <w:pPr>
        <w:pStyle w:val="KOD"/>
        <w:ind w:left="708"/>
        <w:rPr>
          <w:rFonts w:eastAsia="Times New Roman"/>
        </w:rPr>
      </w:pPr>
      <w:r>
        <w:rPr>
          <w:rFonts w:eastAsia="Times New Roman"/>
        </w:rPr>
        <w:tab/>
      </w:r>
      <w:r w:rsidRPr="00A74FC3">
        <w:rPr>
          <w:rFonts w:eastAsia="Times New Roman"/>
        </w:rPr>
        <w:t>[</w:t>
      </w:r>
      <w:proofErr w:type="spellStart"/>
      <w:r w:rsidRPr="00A74FC3">
        <w:rPr>
          <w:rFonts w:eastAsia="Times New Roman"/>
          <w:b/>
          <w:bCs/>
          <w:color w:val="200080"/>
        </w:rPr>
        <w:t>type</w:t>
      </w:r>
      <w:proofErr w:type="spellEnd"/>
      <w:r w:rsidRPr="00A74FC3">
        <w:rPr>
          <w:rFonts w:eastAsia="Times New Roman"/>
        </w:rPr>
        <w:t xml:space="preserve"> </w:t>
      </w:r>
      <w:proofErr w:type="spellStart"/>
      <w:r w:rsidRPr="00A74FC3">
        <w:rPr>
          <w:rFonts w:eastAsia="Times New Roman"/>
        </w:rPr>
        <w:t>tanımalama</w:t>
      </w:r>
      <w:proofErr w:type="spellEnd"/>
      <w:r w:rsidRPr="00A74FC3">
        <w:rPr>
          <w:rFonts w:eastAsia="Times New Roman"/>
        </w:rPr>
        <w:t>]</w:t>
      </w:r>
    </w:p>
    <w:p w14:paraId="7E994B50" w14:textId="77777777" w:rsidR="00A74FC3" w:rsidRPr="00A74FC3" w:rsidRDefault="00A74FC3" w:rsidP="00A74FC3">
      <w:pPr>
        <w:pStyle w:val="KOD"/>
        <w:ind w:left="708"/>
        <w:rPr>
          <w:rFonts w:eastAsia="Times New Roman"/>
        </w:rPr>
      </w:pPr>
      <w:r>
        <w:rPr>
          <w:rFonts w:eastAsia="Times New Roman"/>
        </w:rPr>
        <w:tab/>
      </w:r>
      <w:r w:rsidRPr="00A74FC3">
        <w:rPr>
          <w:rFonts w:eastAsia="Times New Roman"/>
        </w:rPr>
        <w:t>[</w:t>
      </w:r>
      <w:proofErr w:type="spellStart"/>
      <w:r w:rsidRPr="00A74FC3">
        <w:rPr>
          <w:rFonts w:eastAsia="Times New Roman"/>
          <w:b/>
          <w:bCs/>
          <w:color w:val="200080"/>
        </w:rPr>
        <w:t>component</w:t>
      </w:r>
      <w:proofErr w:type="spellEnd"/>
      <w:r w:rsidRPr="00A74FC3">
        <w:rPr>
          <w:rFonts w:eastAsia="Times New Roman"/>
        </w:rPr>
        <w:t xml:space="preserve"> tanımlama]</w:t>
      </w:r>
    </w:p>
    <w:p w14:paraId="59EB294F" w14:textId="77777777" w:rsidR="00A74FC3" w:rsidRPr="00A74FC3" w:rsidRDefault="00A74FC3" w:rsidP="00A74FC3">
      <w:pPr>
        <w:pStyle w:val="KOD"/>
        <w:ind w:left="708"/>
        <w:rPr>
          <w:rFonts w:eastAsia="Times New Roman"/>
        </w:rPr>
      </w:pPr>
      <w:r>
        <w:rPr>
          <w:rFonts w:eastAsia="Times New Roman"/>
        </w:rPr>
        <w:tab/>
      </w:r>
      <w:r w:rsidRPr="00A74FC3">
        <w:rPr>
          <w:rFonts w:eastAsia="Times New Roman"/>
        </w:rPr>
        <w:t>[</w:t>
      </w:r>
      <w:proofErr w:type="spellStart"/>
      <w:r w:rsidRPr="00A74FC3">
        <w:rPr>
          <w:rFonts w:eastAsia="Times New Roman"/>
          <w:b/>
          <w:bCs/>
          <w:color w:val="200080"/>
        </w:rPr>
        <w:t>attribute</w:t>
      </w:r>
      <w:proofErr w:type="spellEnd"/>
      <w:r w:rsidRPr="00A74FC3">
        <w:rPr>
          <w:rFonts w:eastAsia="Times New Roman"/>
        </w:rPr>
        <w:t xml:space="preserve"> tanımlama]</w:t>
      </w:r>
    </w:p>
    <w:p w14:paraId="2D9C8F3F" w14:textId="16D45246" w:rsidR="00A74FC3" w:rsidRPr="00A74FC3" w:rsidRDefault="00932216" w:rsidP="00A74FC3">
      <w:pPr>
        <w:pStyle w:val="KOD"/>
        <w:ind w:left="708"/>
        <w:rPr>
          <w:rFonts w:eastAsia="Times New Roman"/>
        </w:rPr>
      </w:pPr>
      <w:r>
        <w:rPr>
          <w:rFonts w:eastAsia="Times New Roman"/>
          <w:b/>
          <w:bCs/>
          <w:noProof/>
          <w:color w:val="200080"/>
          <w:lang w:eastAsia="tr-TR"/>
        </w:rPr>
        <w:pict w14:anchorId="6A64F44F">
          <v:shape id="_x0000_s1029" type="#_x0000_t88" style="position:absolute;left:0;text-align:left;margin-left:256.9pt;margin-top:8.6pt;width:9.7pt;height:78.6pt;z-index:251661312"/>
        </w:pict>
      </w:r>
      <w:proofErr w:type="spellStart"/>
      <w:r w:rsidR="00A74FC3" w:rsidRPr="00A74FC3">
        <w:rPr>
          <w:rFonts w:eastAsia="Times New Roman"/>
          <w:b/>
          <w:bCs/>
          <w:color w:val="200080"/>
        </w:rPr>
        <w:t>begin</w:t>
      </w:r>
      <w:proofErr w:type="spellEnd"/>
    </w:p>
    <w:p w14:paraId="55081969" w14:textId="41D441D2" w:rsidR="00A74FC3" w:rsidRPr="00A74FC3" w:rsidRDefault="00A74FC3" w:rsidP="001D6819">
      <w:pPr>
        <w:pStyle w:val="KOD"/>
        <w:ind w:left="708"/>
        <w:rPr>
          <w:rFonts w:eastAsia="Times New Roman"/>
        </w:rPr>
      </w:pPr>
      <w:r>
        <w:rPr>
          <w:rFonts w:eastAsia="Times New Roman"/>
        </w:rPr>
        <w:tab/>
      </w:r>
      <w:r w:rsidRPr="00A74FC3">
        <w:rPr>
          <w:rFonts w:eastAsia="Times New Roman"/>
        </w:rPr>
        <w:t>{</w:t>
      </w:r>
      <w:r w:rsidRPr="00A74FC3">
        <w:rPr>
          <w:rFonts w:eastAsia="Times New Roman"/>
          <w:b/>
          <w:bCs/>
          <w:color w:val="200080"/>
        </w:rPr>
        <w:t>COMPONENT</w:t>
      </w:r>
      <w:r w:rsidRPr="00A74FC3">
        <w:rPr>
          <w:rFonts w:eastAsia="Times New Roman"/>
        </w:rPr>
        <w:t xml:space="preserve"> örnek ifadeleri </w:t>
      </w:r>
      <w:r w:rsidRPr="00A74FC3">
        <w:rPr>
          <w:rFonts w:eastAsia="Times New Roman"/>
          <w:color w:val="406080"/>
        </w:rPr>
        <w:t>;</w:t>
      </w:r>
      <w:r w:rsidRPr="00A74FC3">
        <w:rPr>
          <w:rFonts w:eastAsia="Times New Roman"/>
        </w:rPr>
        <w:t>}</w:t>
      </w:r>
    </w:p>
    <w:p w14:paraId="32C3A644" w14:textId="361DDB05" w:rsidR="00A74FC3" w:rsidRPr="00A74FC3" w:rsidRDefault="00932216" w:rsidP="00A74FC3">
      <w:pPr>
        <w:pStyle w:val="KOD"/>
        <w:ind w:left="708"/>
        <w:rPr>
          <w:rFonts w:eastAsia="Times New Roman"/>
        </w:rPr>
      </w:pPr>
      <w:r>
        <w:rPr>
          <w:rFonts w:eastAsia="Times New Roman"/>
          <w:b/>
          <w:bCs/>
          <w:noProof/>
          <w:color w:val="200080"/>
          <w:lang w:eastAsia="tr-TR"/>
        </w:rPr>
        <w:pict w14:anchorId="38019AB2">
          <v:shape id="_x0000_s1030" type="#_x0000_t202" style="position:absolute;left:0;text-align:left;margin-left:271.15pt;margin-top:3.05pt;width:100.7pt;height:18.6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3N+9QtAgAAUgQAAA4AAAAAAAAAAAAAAAAALgIAAGRycy9l&#10;Mm9Eb2MueG1sUEsBAi0AFAAGAAgAAAAhAP0vMtbbAAAABQEAAA8AAAAAAAAAAAAAAAAAhwQAAGRy&#10;cy9kb3ducmV2LnhtbFBLBQYAAAAABAAEAPMAAACPBQAAAAA=&#10;">
            <v:textbox>
              <w:txbxContent>
                <w:p w14:paraId="7F10D23A" w14:textId="4AD3485C" w:rsidR="00F619D5" w:rsidRDefault="00F619D5" w:rsidP="00F619D5">
                  <w:pPr>
                    <w:jc w:val="center"/>
                  </w:pPr>
                  <w:r>
                    <w:t>Mimari Bileşenleri</w:t>
                  </w:r>
                </w:p>
              </w:txbxContent>
            </v:textbox>
          </v:shape>
        </w:pict>
      </w:r>
      <w:r w:rsidR="00A74FC3">
        <w:rPr>
          <w:rFonts w:eastAsia="Times New Roman"/>
        </w:rPr>
        <w:tab/>
      </w:r>
      <w:r w:rsidR="00A74FC3" w:rsidRPr="00A74FC3">
        <w:rPr>
          <w:rFonts w:eastAsia="Times New Roman"/>
        </w:rPr>
        <w:t>{</w:t>
      </w:r>
      <w:r w:rsidR="00A74FC3" w:rsidRPr="00A74FC3">
        <w:rPr>
          <w:rFonts w:eastAsia="Times New Roman"/>
          <w:b/>
          <w:bCs/>
          <w:color w:val="200080"/>
        </w:rPr>
        <w:t>PROCESS</w:t>
      </w:r>
      <w:r w:rsidR="00A74FC3" w:rsidRPr="00A74FC3">
        <w:rPr>
          <w:rFonts w:eastAsia="Times New Roman"/>
        </w:rPr>
        <w:t xml:space="preserve"> ifadeleri</w:t>
      </w:r>
      <w:r w:rsidR="00A74FC3" w:rsidRPr="00A74FC3">
        <w:rPr>
          <w:rFonts w:eastAsia="Times New Roman"/>
          <w:color w:val="406080"/>
        </w:rPr>
        <w:t>;</w:t>
      </w:r>
      <w:r w:rsidR="00A74FC3" w:rsidRPr="00A74FC3">
        <w:rPr>
          <w:rFonts w:eastAsia="Times New Roman"/>
        </w:rPr>
        <w:t>}</w:t>
      </w:r>
    </w:p>
    <w:p w14:paraId="16CE3F5E" w14:textId="77777777" w:rsidR="00A74FC3" w:rsidRDefault="00A74FC3" w:rsidP="00A74FC3">
      <w:pPr>
        <w:pStyle w:val="KOD"/>
        <w:ind w:left="708"/>
        <w:rPr>
          <w:rFonts w:eastAsia="Times New Roman"/>
        </w:rPr>
      </w:pPr>
      <w:r>
        <w:rPr>
          <w:rFonts w:eastAsia="Times New Roman"/>
        </w:rPr>
        <w:tab/>
      </w:r>
      <w:r w:rsidRPr="00A74FC3">
        <w:rPr>
          <w:rFonts w:eastAsia="Times New Roman"/>
        </w:rPr>
        <w:t>{</w:t>
      </w:r>
      <w:r w:rsidRPr="00A74FC3">
        <w:rPr>
          <w:rFonts w:eastAsia="Times New Roman"/>
          <w:b/>
          <w:bCs/>
          <w:color w:val="200080"/>
        </w:rPr>
        <w:t>GENERATE</w:t>
      </w:r>
      <w:r w:rsidRPr="00A74FC3">
        <w:rPr>
          <w:rFonts w:eastAsia="Times New Roman"/>
        </w:rPr>
        <w:t xml:space="preserve"> ifadeleri </w:t>
      </w:r>
      <w:r w:rsidRPr="00A74FC3">
        <w:rPr>
          <w:rFonts w:eastAsia="Times New Roman"/>
          <w:color w:val="406080"/>
        </w:rPr>
        <w:t>;</w:t>
      </w:r>
      <w:r w:rsidRPr="00A74FC3">
        <w:rPr>
          <w:rFonts w:eastAsia="Times New Roman"/>
        </w:rPr>
        <w:t>}</w:t>
      </w:r>
    </w:p>
    <w:p w14:paraId="06EDEFBB" w14:textId="1E27F392" w:rsidR="001D6819" w:rsidRPr="001D6819" w:rsidRDefault="001D6819" w:rsidP="001D6819">
      <w:pPr>
        <w:pStyle w:val="KOD"/>
        <w:ind w:left="708"/>
        <w:rPr>
          <w:rFonts w:eastAsia="Times New Roman"/>
        </w:rPr>
      </w:pPr>
      <w:r>
        <w:tab/>
      </w:r>
      <w:r w:rsidRPr="00A74FC3">
        <w:rPr>
          <w:rFonts w:eastAsia="Times New Roman"/>
        </w:rPr>
        <w:t xml:space="preserve">{Eş </w:t>
      </w:r>
      <w:proofErr w:type="spellStart"/>
      <w:r w:rsidRPr="00A74FC3">
        <w:rPr>
          <w:rFonts w:eastAsia="Times New Roman"/>
        </w:rPr>
        <w:t>zamanalı</w:t>
      </w:r>
      <w:proofErr w:type="spellEnd"/>
      <w:r w:rsidRPr="00A74FC3">
        <w:rPr>
          <w:rFonts w:eastAsia="Times New Roman"/>
        </w:rPr>
        <w:t xml:space="preserve"> atama ifadeleri</w:t>
      </w:r>
      <w:r w:rsidRPr="00A74FC3">
        <w:rPr>
          <w:rFonts w:eastAsia="Times New Roman"/>
          <w:color w:val="406080"/>
        </w:rPr>
        <w:t>;</w:t>
      </w:r>
      <w:r w:rsidRPr="00A74FC3">
        <w:rPr>
          <w:rFonts w:eastAsia="Times New Roman"/>
        </w:rPr>
        <w:t>}</w:t>
      </w:r>
    </w:p>
    <w:p w14:paraId="0161C9A0" w14:textId="6C849A3C" w:rsidR="00A74FC3" w:rsidRPr="00A74FC3" w:rsidRDefault="00A74FC3" w:rsidP="00A74FC3">
      <w:pPr>
        <w:pStyle w:val="KOD"/>
        <w:ind w:left="708"/>
        <w:rPr>
          <w:rFonts w:eastAsia="Times New Roman"/>
        </w:rPr>
      </w:pPr>
      <w:proofErr w:type="spellStart"/>
      <w:r w:rsidRPr="00A74FC3">
        <w:rPr>
          <w:rFonts w:eastAsia="Times New Roman"/>
          <w:b/>
          <w:bCs/>
          <w:color w:val="200080"/>
        </w:rPr>
        <w:lastRenderedPageBreak/>
        <w:t>end</w:t>
      </w:r>
      <w:proofErr w:type="spellEnd"/>
      <w:r w:rsidRPr="00A74FC3">
        <w:rPr>
          <w:rFonts w:eastAsia="Times New Roman"/>
        </w:rPr>
        <w:t xml:space="preserve"> </w:t>
      </w:r>
      <w:proofErr w:type="spellStart"/>
      <w:r w:rsidRPr="00A74FC3">
        <w:rPr>
          <w:rFonts w:eastAsia="Times New Roman"/>
        </w:rPr>
        <w:t>mimari_adi</w:t>
      </w:r>
      <w:proofErr w:type="spellEnd"/>
      <w:r w:rsidRPr="00A74FC3">
        <w:rPr>
          <w:rFonts w:eastAsia="Times New Roman"/>
          <w:color w:val="406080"/>
        </w:rPr>
        <w:t>;</w:t>
      </w:r>
    </w:p>
    <w:p w14:paraId="1F80B5C0" w14:textId="77777777" w:rsidR="00A74FC3" w:rsidRDefault="00A74FC3" w:rsidP="003A1787">
      <w:pPr>
        <w:rPr>
          <w:rFonts w:cs="Times New Roman"/>
        </w:rPr>
      </w:pPr>
    </w:p>
    <w:p w14:paraId="27C94A30" w14:textId="08BCCC46" w:rsidR="00C51427" w:rsidRDefault="00170A2E" w:rsidP="00C51427">
      <w:proofErr w:type="spellStart"/>
      <w:r>
        <w:rPr>
          <w:rFonts w:ascii="Courier New" w:hAnsi="Courier New" w:cs="Courier New"/>
          <w:b/>
        </w:rPr>
        <w:t>a</w:t>
      </w:r>
      <w:r w:rsidR="00C51427" w:rsidRPr="00C05173">
        <w:rPr>
          <w:rFonts w:ascii="Courier New" w:hAnsi="Courier New" w:cs="Courier New"/>
          <w:b/>
        </w:rPr>
        <w:t>rchitecture</w:t>
      </w:r>
      <w:proofErr w:type="spellEnd"/>
      <w:r w:rsidR="00C51427" w:rsidRPr="00F45177">
        <w:t xml:space="preserve"> iki kısımdan oluşmaktadır. Birinci bölge sinyal, sabit, tip, bileşen ve özelliklerin tanımlandığı, tanımlama bölgesidir. Bu bölge mimarinin tanımlanmaya başla</w:t>
      </w:r>
      <w:r w:rsidR="00521BD1">
        <w:t>n</w:t>
      </w:r>
      <w:r w:rsidR="00C51427" w:rsidRPr="00F45177">
        <w:t xml:space="preserve">dığı satırda bulunan </w:t>
      </w:r>
      <w:proofErr w:type="spellStart"/>
      <w:r w:rsidR="00C51427" w:rsidRPr="00A61BFC">
        <w:rPr>
          <w:rFonts w:ascii="Courier New" w:hAnsi="Courier New" w:cs="Courier New"/>
          <w:b/>
        </w:rPr>
        <w:t>is</w:t>
      </w:r>
      <w:r w:rsidR="00C51427" w:rsidRPr="00F45177">
        <w:t>’den</w:t>
      </w:r>
      <w:proofErr w:type="spellEnd"/>
      <w:r w:rsidR="00C51427" w:rsidRPr="00F45177">
        <w:t xml:space="preserve"> sonra başlamaktadır. Tanımlama işlemi ilk </w:t>
      </w:r>
      <w:proofErr w:type="spellStart"/>
      <w:r w:rsidR="00C51427" w:rsidRPr="00C05173">
        <w:rPr>
          <w:rFonts w:ascii="Courier New" w:hAnsi="Courier New" w:cs="Courier New"/>
          <w:b/>
        </w:rPr>
        <w:t>begin</w:t>
      </w:r>
      <w:proofErr w:type="spellEnd"/>
      <w:r w:rsidR="00C51427" w:rsidRPr="00F45177">
        <w:t xml:space="preserve"> </w:t>
      </w:r>
      <w:r w:rsidR="00521BD1">
        <w:t>deyimine</w:t>
      </w:r>
      <w:r w:rsidR="00C51427" w:rsidRPr="00F45177">
        <w:t xml:space="preserve"> kadar yapılmalıdır. </w:t>
      </w:r>
      <w:proofErr w:type="spellStart"/>
      <w:r w:rsidR="00C51427" w:rsidRPr="00C05173">
        <w:rPr>
          <w:rFonts w:ascii="Courier New" w:hAnsi="Courier New" w:cs="Courier New"/>
          <w:b/>
        </w:rPr>
        <w:t>begin</w:t>
      </w:r>
      <w:proofErr w:type="spellEnd"/>
      <w:r w:rsidR="00C51427" w:rsidRPr="00F45177">
        <w:t xml:space="preserve"> ile </w:t>
      </w:r>
      <w:proofErr w:type="spellStart"/>
      <w:r w:rsidR="00C51427" w:rsidRPr="00C05173">
        <w:rPr>
          <w:rFonts w:ascii="Courier New" w:hAnsi="Courier New" w:cs="Courier New"/>
          <w:b/>
        </w:rPr>
        <w:t>end</w:t>
      </w:r>
      <w:proofErr w:type="spellEnd"/>
      <w:r w:rsidR="00C51427" w:rsidRPr="00F45177">
        <w:t xml:space="preserve"> arasında kalan ikinci bölge </w:t>
      </w:r>
      <w:r w:rsidR="008C0415">
        <w:t xml:space="preserve">mimari </w:t>
      </w:r>
      <w:r w:rsidR="00C51427" w:rsidRPr="00F45177">
        <w:t xml:space="preserve">bileşenlerin, atamaların, </w:t>
      </w:r>
      <w:proofErr w:type="spellStart"/>
      <w:r w:rsidR="00C51427" w:rsidRPr="00C05173">
        <w:rPr>
          <w:rFonts w:ascii="Courier New" w:hAnsi="Courier New" w:cs="Courier New"/>
          <w:b/>
        </w:rPr>
        <w:t>process</w:t>
      </w:r>
      <w:proofErr w:type="spellEnd"/>
      <w:r w:rsidR="00140BA6">
        <w:rPr>
          <w:rFonts w:ascii="Courier New" w:hAnsi="Courier New" w:cs="Courier New"/>
          <w:b/>
        </w:rPr>
        <w:t xml:space="preserve"> </w:t>
      </w:r>
      <w:r w:rsidR="00C51427" w:rsidRPr="00F45177">
        <w:t xml:space="preserve">ve </w:t>
      </w:r>
      <w:proofErr w:type="spellStart"/>
      <w:r w:rsidR="00C51427" w:rsidRPr="00C05173">
        <w:rPr>
          <w:rFonts w:ascii="Courier New" w:hAnsi="Courier New" w:cs="Courier New"/>
          <w:b/>
        </w:rPr>
        <w:t>generate</w:t>
      </w:r>
      <w:proofErr w:type="spellEnd"/>
      <w:r w:rsidR="008C0415">
        <w:t xml:space="preserve"> işlemlerinin yapıldığı bölge</w:t>
      </w:r>
      <w:r w:rsidR="00C51427" w:rsidRPr="00F45177">
        <w:t>dir.</w:t>
      </w:r>
    </w:p>
    <w:p w14:paraId="19644EB5" w14:textId="11E2729B" w:rsidR="009626B8" w:rsidRDefault="009626B8" w:rsidP="00C51427">
      <w:pPr>
        <w:spacing w:after="0"/>
        <w:rPr>
          <w:rFonts w:cstheme="minorHAnsi"/>
        </w:rPr>
      </w:pPr>
      <w:r>
        <w:t xml:space="preserve">Mimari kısmında atama işlemleri yapılırken  </w:t>
      </w:r>
      <w:r w:rsidRPr="009626B8">
        <w:rPr>
          <w:rFonts w:ascii="Courier New" w:hAnsi="Courier New" w:cs="Courier New"/>
          <w:b/>
        </w:rPr>
        <w:t>&lt;=</w:t>
      </w:r>
      <w:r>
        <w:rPr>
          <w:rFonts w:ascii="Courier New" w:hAnsi="Courier New" w:cs="Courier New"/>
          <w:b/>
        </w:rPr>
        <w:t xml:space="preserve"> </w:t>
      </w:r>
      <w:r>
        <w:rPr>
          <w:rFonts w:cstheme="minorHAnsi"/>
        </w:rPr>
        <w:t xml:space="preserve">operatörü kullanılır. Bu operatörün sağ tarafında yazılan ifade sol tarafındaki ifadeye atanır. Akılda kalması açısından </w:t>
      </w:r>
      <w:r w:rsidRPr="009626B8">
        <w:rPr>
          <w:rFonts w:ascii="Courier New" w:hAnsi="Courier New" w:cs="Courier New"/>
          <w:b/>
        </w:rPr>
        <w:t>&lt;=</w:t>
      </w:r>
      <w:r>
        <w:rPr>
          <w:rFonts w:cstheme="minorHAnsi"/>
        </w:rPr>
        <w:t xml:space="preserve"> operatörünü bir ok olarak düşünebiliriz ve atama işleminin okun gösterdiği yönde yapıldığını söyleyebiliriz. </w:t>
      </w:r>
      <w:r w:rsidR="00875961">
        <w:rPr>
          <w:rFonts w:cstheme="minorHAnsi"/>
        </w:rPr>
        <w:t xml:space="preserve">Atama işlemi </w:t>
      </w:r>
      <w:proofErr w:type="spellStart"/>
      <w:r w:rsidR="00875961">
        <w:rPr>
          <w:rFonts w:ascii="Courier New" w:hAnsi="Courier New" w:cs="Courier New"/>
          <w:b/>
        </w:rPr>
        <w:t>entity</w:t>
      </w:r>
      <w:proofErr w:type="spellEnd"/>
      <w:r w:rsidR="00875961">
        <w:rPr>
          <w:rFonts w:cstheme="minorHAnsi"/>
        </w:rPr>
        <w:t xml:space="preserve"> kısmında tanımlanan </w:t>
      </w:r>
      <w:proofErr w:type="spellStart"/>
      <w:r w:rsidR="00875961">
        <w:rPr>
          <w:rFonts w:ascii="Courier New" w:hAnsi="Courier New" w:cs="Courier New"/>
          <w:b/>
        </w:rPr>
        <w:t>port</w:t>
      </w:r>
      <w:r w:rsidR="00875961">
        <w:rPr>
          <w:rFonts w:cstheme="minorHAnsi"/>
        </w:rPr>
        <w:t>’lar</w:t>
      </w:r>
      <w:proofErr w:type="spellEnd"/>
      <w:r w:rsidR="00875961">
        <w:rPr>
          <w:rFonts w:cstheme="minorHAnsi"/>
        </w:rPr>
        <w:t xml:space="preserve"> ile olacağı gibi, </w:t>
      </w:r>
      <w:proofErr w:type="spellStart"/>
      <w:r w:rsidR="00875961" w:rsidRPr="00875961">
        <w:rPr>
          <w:rFonts w:ascii="Courier New" w:hAnsi="Courier New" w:cs="Courier New"/>
          <w:b/>
        </w:rPr>
        <w:t>architecture</w:t>
      </w:r>
      <w:r w:rsidR="00875961">
        <w:rPr>
          <w:rFonts w:cstheme="minorHAnsi"/>
        </w:rPr>
        <w:t>’ın</w:t>
      </w:r>
      <w:proofErr w:type="spellEnd"/>
      <w:r w:rsidR="00875961">
        <w:rPr>
          <w:rFonts w:cstheme="minorHAnsi"/>
        </w:rPr>
        <w:t xml:space="preserve"> tanımlama kısmında tanımlanan sinyaller arasında da olabilir. Eğer atama işlemi </w:t>
      </w:r>
      <w:proofErr w:type="spellStart"/>
      <w:r w:rsidR="00875961" w:rsidRPr="00875961">
        <w:rPr>
          <w:rFonts w:ascii="Courier New" w:hAnsi="Courier New" w:cs="Courier New"/>
          <w:b/>
        </w:rPr>
        <w:t>port</w:t>
      </w:r>
      <w:r w:rsidR="00875961">
        <w:rPr>
          <w:rFonts w:cstheme="minorHAnsi"/>
        </w:rPr>
        <w:t>’lar</w:t>
      </w:r>
      <w:proofErr w:type="spellEnd"/>
      <w:r w:rsidR="00875961">
        <w:rPr>
          <w:rFonts w:cstheme="minorHAnsi"/>
        </w:rPr>
        <w:t xml:space="preserve"> ile alakalı ise şu durumlara dikkat edilmesi gerekmektedir:</w:t>
      </w:r>
    </w:p>
    <w:p w14:paraId="11CEE741" w14:textId="1C04ABB0" w:rsidR="009626B8" w:rsidRDefault="009626B8" w:rsidP="009626B8">
      <w:pPr>
        <w:pStyle w:val="ListeParagraf"/>
        <w:numPr>
          <w:ilvl w:val="0"/>
          <w:numId w:val="13"/>
        </w:numPr>
        <w:spacing w:after="0"/>
        <w:rPr>
          <w:rFonts w:cstheme="minorHAnsi"/>
        </w:rPr>
      </w:pPr>
      <w:r>
        <w:rPr>
          <w:rFonts w:cstheme="minorHAnsi"/>
        </w:rPr>
        <w:t xml:space="preserve">Eğer </w:t>
      </w:r>
      <w:r w:rsidR="00875961">
        <w:rPr>
          <w:rFonts w:ascii="Courier New" w:hAnsi="Courier New" w:cs="Courier New"/>
          <w:b/>
        </w:rPr>
        <w:t xml:space="preserve">port </w:t>
      </w:r>
      <w:r w:rsidR="00875961">
        <w:rPr>
          <w:rFonts w:cstheme="minorHAnsi"/>
        </w:rPr>
        <w:t>giriş (</w:t>
      </w:r>
      <w:r w:rsidR="00875961" w:rsidRPr="00875961">
        <w:rPr>
          <w:rFonts w:ascii="Courier New" w:hAnsi="Courier New" w:cs="Courier New"/>
          <w:b/>
        </w:rPr>
        <w:t>in</w:t>
      </w:r>
      <w:r w:rsidR="00875961">
        <w:rPr>
          <w:rFonts w:cstheme="minorHAnsi"/>
        </w:rPr>
        <w:t>) olarak tanımlanmışsa atama operatörünün “</w:t>
      </w:r>
      <w:r w:rsidR="00875961" w:rsidRPr="00875961">
        <w:rPr>
          <w:rFonts w:ascii="Courier New" w:hAnsi="Courier New" w:cs="Courier New"/>
          <w:b/>
        </w:rPr>
        <w:t>&lt;=</w:t>
      </w:r>
      <w:r w:rsidR="00875961">
        <w:rPr>
          <w:rFonts w:cstheme="minorHAnsi"/>
          <w:b/>
        </w:rPr>
        <w:t xml:space="preserve">” </w:t>
      </w:r>
      <w:r w:rsidR="00875961">
        <w:rPr>
          <w:rFonts w:cstheme="minorHAnsi"/>
        </w:rPr>
        <w:t>sağ tarafında yer alabilir.</w:t>
      </w:r>
      <w:r w:rsidR="00580954">
        <w:rPr>
          <w:rFonts w:cstheme="minorHAnsi"/>
        </w:rPr>
        <w:t xml:space="preserve"> Giriş olarak tanımlanmış bir </w:t>
      </w:r>
      <w:proofErr w:type="spellStart"/>
      <w:r w:rsidR="00580954" w:rsidRPr="00580954">
        <w:rPr>
          <w:rFonts w:ascii="Courier New" w:hAnsi="Courier New" w:cs="Courier New"/>
          <w:b/>
        </w:rPr>
        <w:t>port</w:t>
      </w:r>
      <w:r w:rsidR="00580954">
        <w:rPr>
          <w:rFonts w:cstheme="minorHAnsi"/>
        </w:rPr>
        <w:t>’a</w:t>
      </w:r>
      <w:proofErr w:type="spellEnd"/>
      <w:r w:rsidR="00580954">
        <w:rPr>
          <w:rFonts w:cstheme="minorHAnsi"/>
        </w:rPr>
        <w:t xml:space="preserve"> değer atanamaz.</w:t>
      </w:r>
    </w:p>
    <w:p w14:paraId="3BF0B2B5" w14:textId="1E5E26E8" w:rsidR="00580954" w:rsidRDefault="00580954" w:rsidP="009626B8">
      <w:pPr>
        <w:pStyle w:val="ListeParagraf"/>
        <w:numPr>
          <w:ilvl w:val="0"/>
          <w:numId w:val="13"/>
        </w:numPr>
        <w:spacing w:after="0"/>
        <w:rPr>
          <w:rFonts w:cstheme="minorHAnsi"/>
        </w:rPr>
      </w:pPr>
      <w:r>
        <w:rPr>
          <w:rFonts w:cstheme="minorHAnsi"/>
        </w:rPr>
        <w:t xml:space="preserve">Eğer </w:t>
      </w:r>
      <w:r w:rsidRPr="00580954">
        <w:rPr>
          <w:rFonts w:ascii="Courier New" w:hAnsi="Courier New" w:cs="Courier New"/>
          <w:b/>
        </w:rPr>
        <w:t>port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çıkış (</w:t>
      </w:r>
      <w:proofErr w:type="spellStart"/>
      <w:r w:rsidRPr="00580954">
        <w:rPr>
          <w:rFonts w:ascii="Courier New" w:hAnsi="Courier New" w:cs="Courier New"/>
          <w:b/>
        </w:rPr>
        <w:t>out</w:t>
      </w:r>
      <w:proofErr w:type="spellEnd"/>
      <w:r>
        <w:rPr>
          <w:rFonts w:cstheme="minorHAnsi"/>
        </w:rPr>
        <w:t>) olarak tanımlanmışsa atama operatörünün “</w:t>
      </w:r>
      <w:r w:rsidRPr="00580954">
        <w:rPr>
          <w:rFonts w:ascii="Courier New" w:hAnsi="Courier New" w:cs="Courier New"/>
          <w:b/>
        </w:rPr>
        <w:t>&lt;=</w:t>
      </w:r>
      <w:r>
        <w:rPr>
          <w:rFonts w:cstheme="minorHAnsi"/>
        </w:rPr>
        <w:t xml:space="preserve">” sol tarafında yer alabilir. Çıkış olarak tanımlanmış bir </w:t>
      </w:r>
      <w:r w:rsidRPr="00580954">
        <w:rPr>
          <w:rFonts w:ascii="Courier New" w:hAnsi="Courier New" w:cs="Courier New"/>
          <w:b/>
        </w:rPr>
        <w:t>port</w:t>
      </w:r>
      <w:r>
        <w:rPr>
          <w:rFonts w:cstheme="minorHAnsi"/>
        </w:rPr>
        <w:t xml:space="preserve"> üzerinden veri okunamaz.</w:t>
      </w:r>
    </w:p>
    <w:p w14:paraId="3D4FEB07" w14:textId="199F9728" w:rsidR="00580954" w:rsidRDefault="00580954" w:rsidP="009626B8">
      <w:pPr>
        <w:pStyle w:val="ListeParagraf"/>
        <w:numPr>
          <w:ilvl w:val="0"/>
          <w:numId w:val="13"/>
        </w:numPr>
        <w:spacing w:after="0"/>
        <w:rPr>
          <w:rFonts w:cstheme="minorHAnsi"/>
        </w:rPr>
      </w:pPr>
      <w:r>
        <w:rPr>
          <w:rFonts w:cstheme="minorHAnsi"/>
        </w:rPr>
        <w:t xml:space="preserve">Eğer </w:t>
      </w:r>
      <w:r w:rsidRPr="00580954">
        <w:rPr>
          <w:rFonts w:ascii="Courier New" w:hAnsi="Courier New" w:cs="Courier New"/>
          <w:b/>
        </w:rPr>
        <w:t>port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giriş-çıkış (</w:t>
      </w:r>
      <w:proofErr w:type="spellStart"/>
      <w:r w:rsidRPr="00580954">
        <w:rPr>
          <w:rFonts w:ascii="Courier New" w:hAnsi="Courier New" w:cs="Courier New"/>
          <w:b/>
        </w:rPr>
        <w:t>inout</w:t>
      </w:r>
      <w:proofErr w:type="spellEnd"/>
      <w:r>
        <w:rPr>
          <w:rFonts w:cstheme="minorHAnsi"/>
        </w:rPr>
        <w:t>) olarak tanımlanmışsa atama operatörünün “</w:t>
      </w:r>
      <w:r w:rsidRPr="00580954">
        <w:rPr>
          <w:rFonts w:ascii="Courier New" w:hAnsi="Courier New" w:cs="Courier New"/>
          <w:b/>
        </w:rPr>
        <w:t>&lt;=</w:t>
      </w:r>
      <w:r>
        <w:rPr>
          <w:rFonts w:cstheme="minorHAnsi"/>
        </w:rPr>
        <w:t>” her iki tarafında da yer alabilir.</w:t>
      </w:r>
    </w:p>
    <w:p w14:paraId="615F12E6" w14:textId="77777777" w:rsidR="00932216" w:rsidRDefault="00932216" w:rsidP="00932216">
      <w:pPr>
        <w:pStyle w:val="ListeParagraf"/>
        <w:spacing w:after="0"/>
        <w:rPr>
          <w:rFonts w:cstheme="minorHAnsi"/>
        </w:rPr>
      </w:pPr>
    </w:p>
    <w:p w14:paraId="31AFBE0F" w14:textId="08FDC3B2" w:rsidR="00875961" w:rsidRPr="00875961" w:rsidRDefault="00580954" w:rsidP="00875961">
      <w:pPr>
        <w:spacing w:after="0"/>
        <w:rPr>
          <w:rFonts w:cstheme="minorHAnsi"/>
        </w:rPr>
      </w:pPr>
      <w:r>
        <w:rPr>
          <w:rFonts w:cstheme="minorHAnsi"/>
        </w:rPr>
        <w:t xml:space="preserve">Atamalarla ilgili dikkat edilecek bir diğer önemli nokta ise, bir </w:t>
      </w:r>
      <w:proofErr w:type="spellStart"/>
      <w:r w:rsidRPr="00580954">
        <w:rPr>
          <w:rFonts w:ascii="Courier New" w:hAnsi="Courier New" w:cs="Courier New"/>
          <w:b/>
        </w:rPr>
        <w:t>port</w:t>
      </w:r>
      <w:r>
        <w:rPr>
          <w:rFonts w:cstheme="minorHAnsi"/>
        </w:rPr>
        <w:t>’a</w:t>
      </w:r>
      <w:proofErr w:type="spellEnd"/>
      <w:r>
        <w:rPr>
          <w:rFonts w:cstheme="minorHAnsi"/>
        </w:rPr>
        <w:t xml:space="preserve"> ya da bir sinyale ancak tek </w:t>
      </w:r>
      <w:r w:rsidR="00135099">
        <w:rPr>
          <w:rFonts w:cstheme="minorHAnsi"/>
        </w:rPr>
        <w:t xml:space="preserve">bir kaynaktan atama yapılabiliyor olduğudur. </w:t>
      </w:r>
      <w:r>
        <w:rPr>
          <w:rFonts w:cstheme="minorHAnsi"/>
        </w:rPr>
        <w:t xml:space="preserve"> </w:t>
      </w:r>
    </w:p>
    <w:p w14:paraId="7CC77BE2" w14:textId="77777777" w:rsidR="00135099" w:rsidRDefault="00135099" w:rsidP="00C51427">
      <w:pPr>
        <w:spacing w:after="0"/>
      </w:pPr>
    </w:p>
    <w:p w14:paraId="702FE4B2" w14:textId="1764E5F6" w:rsidR="00C51427" w:rsidRDefault="00C51427" w:rsidP="00C51427">
      <w:pPr>
        <w:spacing w:after="0"/>
      </w:pPr>
      <w:r w:rsidRPr="00F45177">
        <w:t xml:space="preserve">Aşağıda örnek bir mimari bildirimi yapılmaktadır. Mimaride </w:t>
      </w:r>
      <w:proofErr w:type="spellStart"/>
      <w:r w:rsidRPr="00C05173">
        <w:rPr>
          <w:rFonts w:ascii="Courier New" w:hAnsi="Courier New" w:cs="Courier New"/>
          <w:b/>
        </w:rPr>
        <w:t>in_giris</w:t>
      </w:r>
      <w:proofErr w:type="spellEnd"/>
      <w:r w:rsidR="00926E15">
        <w:rPr>
          <w:rFonts w:ascii="Courier New" w:hAnsi="Courier New" w:cs="Courier New"/>
          <w:b/>
        </w:rPr>
        <w:t xml:space="preserve"> </w:t>
      </w:r>
      <w:r w:rsidRPr="00F45177">
        <w:t xml:space="preserve">değeri, </w:t>
      </w:r>
      <w:r w:rsidRPr="00990037">
        <w:rPr>
          <w:rFonts w:ascii="Courier New" w:hAnsi="Courier New" w:cs="Courier New"/>
          <w:b/>
        </w:rPr>
        <w:t>&lt;=</w:t>
      </w:r>
      <w:r w:rsidRPr="00F45177">
        <w:t xml:space="preserve"> </w:t>
      </w:r>
      <w:r w:rsidR="00521BD1">
        <w:t xml:space="preserve">operatörünün </w:t>
      </w:r>
      <w:r w:rsidRPr="00F45177">
        <w:t xml:space="preserve">sağ tarafında yer almaktadır ve </w:t>
      </w:r>
      <w:proofErr w:type="spellStart"/>
      <w:r w:rsidRPr="00C05173">
        <w:rPr>
          <w:rFonts w:ascii="Courier New" w:hAnsi="Courier New" w:cs="Courier New"/>
          <w:b/>
        </w:rPr>
        <w:t>inout_giris</w:t>
      </w:r>
      <w:proofErr w:type="spellEnd"/>
      <w:r w:rsidRPr="00F45177">
        <w:t xml:space="preserve"> değerine atanmaktadır.</w:t>
      </w:r>
      <w:r w:rsidR="00A61BFC">
        <w:t xml:space="preserve"> </w:t>
      </w:r>
      <w:r w:rsidRPr="00F45177">
        <w:t xml:space="preserve"> </w:t>
      </w:r>
      <w:proofErr w:type="spellStart"/>
      <w:r w:rsidRPr="00C05173">
        <w:rPr>
          <w:rFonts w:ascii="Courier New" w:hAnsi="Courier New" w:cs="Courier New"/>
          <w:b/>
        </w:rPr>
        <w:t>out_cikis</w:t>
      </w:r>
      <w:proofErr w:type="spellEnd"/>
      <w:r w:rsidRPr="00F45177">
        <w:t xml:space="preserve"> değeri, </w:t>
      </w:r>
      <w:r w:rsidRPr="00990037">
        <w:rPr>
          <w:rFonts w:ascii="Courier New" w:hAnsi="Courier New" w:cs="Courier New"/>
          <w:b/>
        </w:rPr>
        <w:t>&lt;=</w:t>
      </w:r>
      <w:r w:rsidRPr="00F45177">
        <w:t xml:space="preserve">  söz </w:t>
      </w:r>
      <w:proofErr w:type="spellStart"/>
      <w:r w:rsidRPr="00F45177">
        <w:t>diziminin</w:t>
      </w:r>
      <w:proofErr w:type="spellEnd"/>
      <w:r w:rsidRPr="00F45177">
        <w:t xml:space="preserve"> sol tarafında yer almakta ve </w:t>
      </w:r>
      <w:proofErr w:type="spellStart"/>
      <w:r w:rsidRPr="00C05173">
        <w:rPr>
          <w:rFonts w:ascii="Courier New" w:hAnsi="Courier New" w:cs="Courier New"/>
          <w:b/>
        </w:rPr>
        <w:t>inout_giris</w:t>
      </w:r>
      <w:proofErr w:type="spellEnd"/>
      <w:r w:rsidRPr="00F45177">
        <w:t xml:space="preserve"> değeri atanmaktadır. </w:t>
      </w:r>
      <w:proofErr w:type="spellStart"/>
      <w:r w:rsidRPr="00C05173">
        <w:rPr>
          <w:rFonts w:ascii="Courier New" w:hAnsi="Courier New" w:cs="Courier New"/>
          <w:b/>
        </w:rPr>
        <w:t>inout_giris</w:t>
      </w:r>
      <w:proofErr w:type="spellEnd"/>
      <w:r w:rsidRPr="00F45177">
        <w:t xml:space="preserve"> </w:t>
      </w:r>
      <w:proofErr w:type="spellStart"/>
      <w:r w:rsidRPr="00F45177">
        <w:t>degeri</w:t>
      </w:r>
      <w:proofErr w:type="spellEnd"/>
      <w:r w:rsidRPr="00F45177">
        <w:t xml:space="preserve"> ise </w:t>
      </w:r>
      <w:r w:rsidRPr="00990037">
        <w:rPr>
          <w:rFonts w:ascii="Courier New" w:hAnsi="Courier New" w:cs="Courier New"/>
          <w:b/>
        </w:rPr>
        <w:t>&lt;=</w:t>
      </w:r>
      <w:r w:rsidRPr="00F45177">
        <w:t xml:space="preserve"> söz </w:t>
      </w:r>
      <w:proofErr w:type="spellStart"/>
      <w:r w:rsidRPr="00F45177">
        <w:t>diziminin</w:t>
      </w:r>
      <w:proofErr w:type="spellEnd"/>
      <w:r w:rsidRPr="00F45177">
        <w:t xml:space="preserve"> her iki yanında yer alabilmektedir.</w:t>
      </w:r>
      <w:r w:rsidR="00521BD1">
        <w:t xml:space="preserve"> </w:t>
      </w:r>
    </w:p>
    <w:p w14:paraId="78656D45" w14:textId="77777777" w:rsidR="002F1852" w:rsidRDefault="002F1852" w:rsidP="00C51427">
      <w:pPr>
        <w:spacing w:after="0"/>
      </w:pPr>
    </w:p>
    <w:p w14:paraId="0A492B28" w14:textId="77777777" w:rsidR="00135099" w:rsidRDefault="00135099" w:rsidP="00C51427">
      <w:pPr>
        <w:spacing w:after="0"/>
      </w:pPr>
    </w:p>
    <w:p w14:paraId="661DE82D" w14:textId="77777777" w:rsidR="00896A61" w:rsidRPr="00896A61" w:rsidRDefault="00896A61" w:rsidP="001B69EA">
      <w:pPr>
        <w:pStyle w:val="KOD"/>
        <w:ind w:left="708"/>
        <w:rPr>
          <w:rFonts w:eastAsia="Times New Roman"/>
        </w:rPr>
      </w:pPr>
      <w:proofErr w:type="spellStart"/>
      <w:r w:rsidRPr="00896A61">
        <w:rPr>
          <w:rFonts w:eastAsia="Times New Roman"/>
          <w:b/>
          <w:bCs/>
          <w:color w:val="200080"/>
        </w:rPr>
        <w:t>architecture</w:t>
      </w:r>
      <w:proofErr w:type="spellEnd"/>
      <w:r w:rsidRPr="00896A61">
        <w:rPr>
          <w:rFonts w:eastAsia="Times New Roman"/>
        </w:rPr>
        <w:t xml:space="preserve"> </w:t>
      </w:r>
      <w:proofErr w:type="spellStart"/>
      <w:r w:rsidRPr="00896A61">
        <w:rPr>
          <w:rFonts w:eastAsia="Times New Roman"/>
        </w:rPr>
        <w:t>behavioral</w:t>
      </w:r>
      <w:proofErr w:type="spellEnd"/>
      <w:r w:rsidRPr="00896A61">
        <w:rPr>
          <w:rFonts w:eastAsia="Times New Roman"/>
        </w:rPr>
        <w:t xml:space="preserve"> </w:t>
      </w:r>
      <w:r w:rsidRPr="00896A61">
        <w:rPr>
          <w:rFonts w:eastAsia="Times New Roman"/>
          <w:b/>
          <w:bCs/>
          <w:color w:val="200080"/>
        </w:rPr>
        <w:t>of</w:t>
      </w:r>
      <w:r w:rsidRPr="00896A61">
        <w:rPr>
          <w:rFonts w:eastAsia="Times New Roman"/>
        </w:rPr>
        <w:t xml:space="preserve"> </w:t>
      </w:r>
      <w:proofErr w:type="spellStart"/>
      <w:r w:rsidRPr="00896A61">
        <w:rPr>
          <w:rFonts w:eastAsia="Times New Roman"/>
        </w:rPr>
        <w:t>ornek_varlik</w:t>
      </w:r>
      <w:proofErr w:type="spellEnd"/>
      <w:r w:rsidRPr="00896A61">
        <w:rPr>
          <w:rFonts w:eastAsia="Times New Roman"/>
        </w:rPr>
        <w:t xml:space="preserve"> </w:t>
      </w:r>
      <w:r w:rsidRPr="00896A61">
        <w:rPr>
          <w:rFonts w:eastAsia="Times New Roman"/>
          <w:b/>
          <w:bCs/>
          <w:color w:val="200080"/>
        </w:rPr>
        <w:t>is</w:t>
      </w:r>
    </w:p>
    <w:p w14:paraId="2460E6C8" w14:textId="77777777" w:rsidR="00896A61" w:rsidRPr="00896A61" w:rsidRDefault="00896A61" w:rsidP="001B69EA">
      <w:pPr>
        <w:pStyle w:val="KOD"/>
        <w:ind w:left="708"/>
        <w:rPr>
          <w:rFonts w:eastAsia="Times New Roman"/>
        </w:rPr>
      </w:pPr>
      <w:proofErr w:type="spellStart"/>
      <w:r w:rsidRPr="00896A61">
        <w:rPr>
          <w:rFonts w:eastAsia="Times New Roman"/>
          <w:b/>
          <w:bCs/>
          <w:color w:val="200080"/>
        </w:rPr>
        <w:t>begin</w:t>
      </w:r>
      <w:proofErr w:type="spellEnd"/>
    </w:p>
    <w:p w14:paraId="348257BB" w14:textId="77777777" w:rsidR="00896A61" w:rsidRPr="00896A61" w:rsidRDefault="00EC57CD" w:rsidP="001B69EA">
      <w:pPr>
        <w:pStyle w:val="KOD"/>
        <w:ind w:left="708"/>
        <w:rPr>
          <w:rFonts w:eastAsia="Times New Roman"/>
        </w:rPr>
      </w:pPr>
      <w:r>
        <w:rPr>
          <w:rFonts w:eastAsia="Times New Roman"/>
        </w:rPr>
        <w:tab/>
      </w:r>
      <w:proofErr w:type="spellStart"/>
      <w:r w:rsidR="00896A61" w:rsidRPr="00896A61">
        <w:rPr>
          <w:rFonts w:eastAsia="Times New Roman"/>
        </w:rPr>
        <w:t>inout_giris</w:t>
      </w:r>
      <w:proofErr w:type="spellEnd"/>
      <w:r w:rsidR="00896A61" w:rsidRPr="00896A61">
        <w:rPr>
          <w:rFonts w:eastAsia="Times New Roman"/>
        </w:rPr>
        <w:t xml:space="preserve"> </w:t>
      </w:r>
      <w:r w:rsidR="00896A61" w:rsidRPr="00896A61">
        <w:rPr>
          <w:rFonts w:eastAsia="Times New Roman"/>
          <w:color w:val="308080"/>
        </w:rPr>
        <w:t>&lt;=</w:t>
      </w:r>
      <w:r w:rsidR="00896A61" w:rsidRPr="00896A61">
        <w:rPr>
          <w:rFonts w:eastAsia="Times New Roman"/>
        </w:rPr>
        <w:t xml:space="preserve"> </w:t>
      </w:r>
      <w:proofErr w:type="spellStart"/>
      <w:r w:rsidR="00896A61" w:rsidRPr="00896A61">
        <w:rPr>
          <w:rFonts w:eastAsia="Times New Roman"/>
        </w:rPr>
        <w:t>in_giris</w:t>
      </w:r>
      <w:proofErr w:type="spellEnd"/>
      <w:r w:rsidR="00896A61" w:rsidRPr="00896A61">
        <w:rPr>
          <w:rFonts w:eastAsia="Times New Roman"/>
          <w:color w:val="406080"/>
        </w:rPr>
        <w:t>;</w:t>
      </w:r>
    </w:p>
    <w:p w14:paraId="076C68F2" w14:textId="3600FC21" w:rsidR="00896A61" w:rsidRPr="00896A61" w:rsidRDefault="00896A61" w:rsidP="001B69EA">
      <w:pPr>
        <w:pStyle w:val="KOD"/>
        <w:ind w:left="708"/>
        <w:rPr>
          <w:rFonts w:eastAsia="Times New Roman"/>
        </w:rPr>
      </w:pPr>
      <w:r>
        <w:rPr>
          <w:rFonts w:eastAsia="Times New Roman"/>
        </w:rPr>
        <w:tab/>
      </w:r>
      <w:proofErr w:type="spellStart"/>
      <w:r w:rsidR="000B5A70">
        <w:rPr>
          <w:rFonts w:eastAsia="Times New Roman"/>
        </w:rPr>
        <w:t>out_cikis</w:t>
      </w:r>
      <w:proofErr w:type="spellEnd"/>
      <w:r w:rsidR="000B5A70">
        <w:rPr>
          <w:rFonts w:eastAsia="Times New Roman"/>
        </w:rPr>
        <w:t xml:space="preserve"> </w:t>
      </w:r>
      <w:r w:rsidRPr="00896A61">
        <w:rPr>
          <w:rFonts w:eastAsia="Times New Roman"/>
          <w:color w:val="308080"/>
        </w:rPr>
        <w:t>&lt;=</w:t>
      </w:r>
      <w:r w:rsidRPr="00896A61">
        <w:rPr>
          <w:rFonts w:eastAsia="Times New Roman"/>
        </w:rPr>
        <w:t xml:space="preserve"> </w:t>
      </w:r>
      <w:proofErr w:type="spellStart"/>
      <w:r w:rsidRPr="00896A61">
        <w:rPr>
          <w:rFonts w:eastAsia="Times New Roman"/>
        </w:rPr>
        <w:t>inout_giris</w:t>
      </w:r>
      <w:proofErr w:type="spellEnd"/>
      <w:r w:rsidRPr="00896A61">
        <w:rPr>
          <w:rFonts w:eastAsia="Times New Roman"/>
          <w:color w:val="406080"/>
        </w:rPr>
        <w:t>;</w:t>
      </w:r>
    </w:p>
    <w:p w14:paraId="6502AE61" w14:textId="77777777" w:rsidR="00896A61" w:rsidRPr="00896A61" w:rsidRDefault="00896A61" w:rsidP="001B69EA">
      <w:pPr>
        <w:pStyle w:val="KOD"/>
        <w:ind w:left="708"/>
        <w:rPr>
          <w:rFonts w:eastAsia="Times New Roman"/>
        </w:rPr>
      </w:pPr>
      <w:proofErr w:type="spellStart"/>
      <w:r w:rsidRPr="00896A61">
        <w:rPr>
          <w:rFonts w:eastAsia="Times New Roman"/>
          <w:b/>
          <w:bCs/>
          <w:color w:val="200080"/>
        </w:rPr>
        <w:t>end</w:t>
      </w:r>
      <w:proofErr w:type="spellEnd"/>
      <w:r w:rsidRPr="00896A61">
        <w:rPr>
          <w:rFonts w:eastAsia="Times New Roman"/>
        </w:rPr>
        <w:t xml:space="preserve"> </w:t>
      </w:r>
      <w:proofErr w:type="spellStart"/>
      <w:r w:rsidRPr="00896A61">
        <w:rPr>
          <w:rFonts w:eastAsia="Times New Roman"/>
        </w:rPr>
        <w:t>behavioral</w:t>
      </w:r>
      <w:proofErr w:type="spellEnd"/>
      <w:r w:rsidRPr="00896A61">
        <w:rPr>
          <w:rFonts w:eastAsia="Times New Roman"/>
          <w:color w:val="406080"/>
        </w:rPr>
        <w:t>;</w:t>
      </w:r>
    </w:p>
    <w:p w14:paraId="32E8AE5C" w14:textId="77777777" w:rsidR="00CE1025" w:rsidRDefault="00CE1025" w:rsidP="00C51427">
      <w:pPr>
        <w:spacing w:after="0"/>
      </w:pPr>
    </w:p>
    <w:p w14:paraId="2375C136" w14:textId="77777777" w:rsidR="002F1852" w:rsidRDefault="00CE1025" w:rsidP="00CE1025">
      <w:pPr>
        <w:pStyle w:val="Balk2"/>
        <w:numPr>
          <w:ilvl w:val="1"/>
          <w:numId w:val="2"/>
        </w:numPr>
      </w:pPr>
      <w:r w:rsidRPr="00CE1025">
        <w:t>Örnek Uygulama: Yarı Toplayıcı Devresi</w:t>
      </w:r>
    </w:p>
    <w:p w14:paraId="7781FA86" w14:textId="77777777" w:rsidR="00C51427" w:rsidRDefault="00C51427" w:rsidP="003A1787">
      <w:pPr>
        <w:rPr>
          <w:rFonts w:cs="Times New Roman"/>
        </w:rPr>
      </w:pPr>
    </w:p>
    <w:p w14:paraId="7D7B1D70" w14:textId="1CA5E5F6" w:rsidR="0061689F" w:rsidRDefault="00656320" w:rsidP="00656320">
      <w:r>
        <w:t xml:space="preserve">Yarı toplayıcı devresi dışardan elde girişi olmadan sadece </w:t>
      </w:r>
      <w:r w:rsidR="00591B2F">
        <w:t>ikili (</w:t>
      </w:r>
      <w:proofErr w:type="spellStart"/>
      <w:r w:rsidR="00591B2F">
        <w:t>binary</w:t>
      </w:r>
      <w:proofErr w:type="spellEnd"/>
      <w:r w:rsidR="00591B2F">
        <w:t xml:space="preserve">) </w:t>
      </w:r>
      <w:r>
        <w:t>giriş değerlerini</w:t>
      </w:r>
      <w:r w:rsidR="00591B2F">
        <w:t xml:space="preserve"> </w:t>
      </w:r>
      <w:r>
        <w:t>toplayarak çıkışa aktarır.</w:t>
      </w:r>
      <w:r w:rsidR="0064744B">
        <w:t xml:space="preserve"> Tablo </w:t>
      </w:r>
      <w:proofErr w:type="gramStart"/>
      <w:r w:rsidR="0064744B">
        <w:t>3.2’de</w:t>
      </w:r>
      <w:proofErr w:type="gramEnd"/>
      <w:r w:rsidR="0064744B">
        <w:t xml:space="preserve"> yarı toplayıcı doğruluk tablosu verilmiştir. </w:t>
      </w:r>
    </w:p>
    <w:p w14:paraId="6D78ACEF" w14:textId="02FAFE0F" w:rsidR="0061689F" w:rsidRDefault="0061689F" w:rsidP="0061689F">
      <w:pPr>
        <w:pStyle w:val="ResimYazs"/>
        <w:jc w:val="center"/>
        <w:rPr>
          <w:rFonts w:cs="Times New Roman"/>
        </w:rPr>
      </w:pPr>
      <w:bookmarkStart w:id="5" w:name="_Ref400886984"/>
      <w:r>
        <w:t xml:space="preserve">Tablo </w:t>
      </w:r>
      <w:r w:rsidR="00932216">
        <w:fldChar w:fldCharType="begin"/>
      </w:r>
      <w:r w:rsidR="00932216">
        <w:instrText xml:space="preserve"> STYLEREF 1 \s </w:instrText>
      </w:r>
      <w:r w:rsidR="00932216">
        <w:fldChar w:fldCharType="separate"/>
      </w:r>
      <w:r w:rsidR="005615AE">
        <w:rPr>
          <w:noProof/>
        </w:rPr>
        <w:t>3</w:t>
      </w:r>
      <w:r w:rsidR="00932216">
        <w:rPr>
          <w:noProof/>
        </w:rPr>
        <w:fldChar w:fldCharType="end"/>
      </w:r>
      <w:r>
        <w:noBreakHyphen/>
      </w:r>
      <w:r w:rsidR="00932216">
        <w:fldChar w:fldCharType="begin"/>
      </w:r>
      <w:r w:rsidR="00932216">
        <w:instrText xml:space="preserve"> SEQ Tablo \* ARABIC \s 1 </w:instrText>
      </w:r>
      <w:r w:rsidR="00932216">
        <w:fldChar w:fldCharType="separate"/>
      </w:r>
      <w:r w:rsidR="005615AE">
        <w:rPr>
          <w:noProof/>
        </w:rPr>
        <w:t>2</w:t>
      </w:r>
      <w:r w:rsidR="00932216">
        <w:rPr>
          <w:noProof/>
        </w:rPr>
        <w:fldChar w:fldCharType="end"/>
      </w:r>
      <w:bookmarkEnd w:id="5"/>
      <w:r>
        <w:t xml:space="preserve"> Yarı Toplayıcı Doğruluk Tablosu</w:t>
      </w:r>
    </w:p>
    <w:tbl>
      <w:tblPr>
        <w:tblStyle w:val="KlavuzuTablo4-Vurgu61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297"/>
        <w:gridCol w:w="1897"/>
      </w:tblGrid>
      <w:tr w:rsidR="003B5AA4" w14:paraId="7BFBA0D2" w14:textId="77777777" w:rsidTr="00100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right w:val="single" w:sz="4" w:space="0" w:color="F79646" w:themeColor="accent6"/>
            </w:tcBorders>
            <w:vAlign w:val="center"/>
          </w:tcPr>
          <w:p w14:paraId="02FD9FDC" w14:textId="7A53245D" w:rsidR="003B5AA4" w:rsidRPr="003B5AA4" w:rsidRDefault="003B5AA4" w:rsidP="001000C7">
            <w:pPr>
              <w:jc w:val="center"/>
              <w:rPr>
                <w:rFonts w:ascii="Courier New" w:hAnsi="Courier New" w:cs="Courier New"/>
                <w:b w:val="0"/>
                <w:szCs w:val="20"/>
              </w:rPr>
            </w:pPr>
            <w:r w:rsidRPr="003B5AA4">
              <w:rPr>
                <w:rFonts w:ascii="Courier New" w:hAnsi="Courier New" w:cs="Courier New"/>
                <w:szCs w:val="20"/>
              </w:rPr>
              <w:t>Girişler</w:t>
            </w:r>
          </w:p>
        </w:tc>
        <w:tc>
          <w:tcPr>
            <w:tcW w:w="0" w:type="auto"/>
            <w:gridSpan w:val="2"/>
            <w:tcBorders>
              <w:left w:val="single" w:sz="4" w:space="0" w:color="F79646" w:themeColor="accent6"/>
            </w:tcBorders>
            <w:vAlign w:val="center"/>
          </w:tcPr>
          <w:p w14:paraId="56EA779D" w14:textId="77777777" w:rsidR="003B5AA4" w:rsidRPr="003B5AA4" w:rsidRDefault="003B5AA4" w:rsidP="001000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Cs w:val="20"/>
              </w:rPr>
            </w:pPr>
            <w:r w:rsidRPr="003B5AA4">
              <w:rPr>
                <w:rFonts w:ascii="Courier New" w:hAnsi="Courier New" w:cs="Courier New"/>
                <w:szCs w:val="20"/>
              </w:rPr>
              <w:t>Çıkışlar</w:t>
            </w:r>
          </w:p>
        </w:tc>
      </w:tr>
      <w:tr w:rsidR="003B5AA4" w14:paraId="4CD60394" w14:textId="77777777" w:rsidTr="0010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558083" w14:textId="77777777" w:rsidR="003B5AA4" w:rsidRPr="003B5AA4" w:rsidRDefault="003B5AA4" w:rsidP="001000C7">
            <w:pPr>
              <w:jc w:val="center"/>
              <w:rPr>
                <w:rFonts w:ascii="Courier New" w:hAnsi="Courier New" w:cs="Courier New"/>
                <w:b w:val="0"/>
                <w:szCs w:val="20"/>
              </w:rPr>
            </w:pPr>
            <w:proofErr w:type="gramStart"/>
            <w:r w:rsidRPr="003B5AA4">
              <w:rPr>
                <w:rFonts w:ascii="Courier New" w:hAnsi="Courier New" w:cs="Courier New"/>
                <w:szCs w:val="20"/>
              </w:rPr>
              <w:t>in</w:t>
            </w:r>
            <w:proofErr w:type="gramEnd"/>
            <w:r w:rsidRPr="003B5AA4">
              <w:rPr>
                <w:rFonts w:ascii="Courier New" w:hAnsi="Courier New" w:cs="Courier New"/>
                <w:szCs w:val="20"/>
              </w:rPr>
              <w:t>_giris_1</w:t>
            </w:r>
          </w:p>
        </w:tc>
        <w:tc>
          <w:tcPr>
            <w:tcW w:w="0" w:type="auto"/>
            <w:vAlign w:val="center"/>
          </w:tcPr>
          <w:p w14:paraId="0E3014E8" w14:textId="77777777" w:rsidR="003B5AA4" w:rsidRPr="003B5AA4" w:rsidRDefault="003B5AA4" w:rsidP="0010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Cs w:val="20"/>
              </w:rPr>
            </w:pPr>
            <w:proofErr w:type="gramStart"/>
            <w:r w:rsidRPr="003B5AA4">
              <w:rPr>
                <w:rFonts w:ascii="Courier New" w:hAnsi="Courier New" w:cs="Courier New"/>
                <w:b/>
                <w:szCs w:val="20"/>
              </w:rPr>
              <w:t>in</w:t>
            </w:r>
            <w:proofErr w:type="gramEnd"/>
            <w:r w:rsidRPr="003B5AA4">
              <w:rPr>
                <w:rFonts w:ascii="Courier New" w:hAnsi="Courier New" w:cs="Courier New"/>
                <w:b/>
                <w:szCs w:val="20"/>
              </w:rPr>
              <w:t>_giris_2</w:t>
            </w:r>
          </w:p>
        </w:tc>
        <w:tc>
          <w:tcPr>
            <w:tcW w:w="0" w:type="auto"/>
            <w:vAlign w:val="center"/>
          </w:tcPr>
          <w:p w14:paraId="659ED0BC" w14:textId="77777777" w:rsidR="003B5AA4" w:rsidRPr="003B5AA4" w:rsidRDefault="003B5AA4" w:rsidP="0010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Cs w:val="20"/>
              </w:rPr>
            </w:pPr>
            <w:proofErr w:type="spellStart"/>
            <w:r w:rsidRPr="003B5AA4">
              <w:rPr>
                <w:rFonts w:ascii="Courier New" w:hAnsi="Courier New" w:cs="Courier New"/>
                <w:b/>
                <w:szCs w:val="20"/>
              </w:rPr>
              <w:t>out_cikis</w:t>
            </w:r>
            <w:proofErr w:type="spellEnd"/>
          </w:p>
        </w:tc>
        <w:tc>
          <w:tcPr>
            <w:tcW w:w="0" w:type="auto"/>
            <w:vAlign w:val="center"/>
          </w:tcPr>
          <w:p w14:paraId="18BAAEF1" w14:textId="77777777" w:rsidR="003B5AA4" w:rsidRPr="003B5AA4" w:rsidRDefault="003B5AA4" w:rsidP="0010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Cs w:val="20"/>
              </w:rPr>
            </w:pPr>
            <w:proofErr w:type="spellStart"/>
            <w:r w:rsidRPr="003B5AA4">
              <w:rPr>
                <w:rFonts w:ascii="Courier New" w:hAnsi="Courier New" w:cs="Courier New"/>
                <w:b/>
                <w:szCs w:val="20"/>
              </w:rPr>
              <w:t>out_cikis_elde</w:t>
            </w:r>
            <w:proofErr w:type="spellEnd"/>
          </w:p>
        </w:tc>
      </w:tr>
      <w:tr w:rsidR="003B5AA4" w14:paraId="380B94CA" w14:textId="77777777" w:rsidTr="001000C7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542F2A" w14:textId="77777777" w:rsidR="003B5AA4" w:rsidRPr="003B5AA4" w:rsidRDefault="003B5AA4" w:rsidP="001000C7">
            <w:pPr>
              <w:jc w:val="center"/>
              <w:rPr>
                <w:rFonts w:ascii="Courier New" w:hAnsi="Courier New" w:cs="Courier New"/>
              </w:rPr>
            </w:pPr>
            <w:r w:rsidRPr="003B5AA4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  <w:vAlign w:val="center"/>
          </w:tcPr>
          <w:p w14:paraId="3DA23566" w14:textId="77777777" w:rsidR="003B5AA4" w:rsidRPr="003B5AA4" w:rsidRDefault="003B5AA4" w:rsidP="0010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5AA4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12E76D6A" w14:textId="77777777" w:rsidR="003B5AA4" w:rsidRPr="003B5AA4" w:rsidRDefault="003B5AA4" w:rsidP="0010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5AA4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535D2970" w14:textId="77777777" w:rsidR="003B5AA4" w:rsidRPr="003B5AA4" w:rsidRDefault="003B5AA4" w:rsidP="0010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5AA4">
              <w:rPr>
                <w:rFonts w:ascii="Courier New" w:hAnsi="Courier New" w:cs="Courier New"/>
                <w:b/>
              </w:rPr>
              <w:t>0</w:t>
            </w:r>
          </w:p>
        </w:tc>
      </w:tr>
      <w:tr w:rsidR="003B5AA4" w14:paraId="2B05D36D" w14:textId="77777777" w:rsidTr="0010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F57E0D3" w14:textId="77777777" w:rsidR="003B5AA4" w:rsidRPr="003B5AA4" w:rsidRDefault="003B5AA4" w:rsidP="001000C7">
            <w:pPr>
              <w:jc w:val="center"/>
              <w:rPr>
                <w:rFonts w:ascii="Courier New" w:hAnsi="Courier New" w:cs="Courier New"/>
              </w:rPr>
            </w:pPr>
            <w:r w:rsidRPr="003B5AA4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  <w:vAlign w:val="center"/>
          </w:tcPr>
          <w:p w14:paraId="5958D784" w14:textId="77777777" w:rsidR="003B5AA4" w:rsidRPr="003B5AA4" w:rsidRDefault="003B5AA4" w:rsidP="0010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5AA4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4050CD20" w14:textId="77777777" w:rsidR="003B5AA4" w:rsidRPr="003B5AA4" w:rsidRDefault="003B5AA4" w:rsidP="0010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5AA4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76DA2D39" w14:textId="77777777" w:rsidR="003B5AA4" w:rsidRPr="003B5AA4" w:rsidRDefault="003B5AA4" w:rsidP="0010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5AA4">
              <w:rPr>
                <w:rFonts w:ascii="Courier New" w:hAnsi="Courier New" w:cs="Courier New"/>
                <w:b/>
              </w:rPr>
              <w:t>0</w:t>
            </w:r>
          </w:p>
        </w:tc>
      </w:tr>
      <w:tr w:rsidR="003B5AA4" w14:paraId="654C67A9" w14:textId="77777777" w:rsidTr="001000C7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8CCFD8" w14:textId="77777777" w:rsidR="003B5AA4" w:rsidRPr="003B5AA4" w:rsidRDefault="003B5AA4" w:rsidP="001000C7">
            <w:pPr>
              <w:jc w:val="center"/>
              <w:rPr>
                <w:rFonts w:ascii="Courier New" w:hAnsi="Courier New" w:cs="Courier New"/>
              </w:rPr>
            </w:pPr>
            <w:r w:rsidRPr="003B5AA4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vAlign w:val="center"/>
          </w:tcPr>
          <w:p w14:paraId="4A0E63BD" w14:textId="77777777" w:rsidR="003B5AA4" w:rsidRPr="003B5AA4" w:rsidRDefault="003B5AA4" w:rsidP="0010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5AA4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2515346F" w14:textId="77777777" w:rsidR="003B5AA4" w:rsidRPr="003B5AA4" w:rsidRDefault="003B5AA4" w:rsidP="0010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5AA4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398959F2" w14:textId="77777777" w:rsidR="003B5AA4" w:rsidRPr="003B5AA4" w:rsidRDefault="003B5AA4" w:rsidP="00100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5AA4">
              <w:rPr>
                <w:rFonts w:ascii="Courier New" w:hAnsi="Courier New" w:cs="Courier New"/>
                <w:b/>
              </w:rPr>
              <w:t>0</w:t>
            </w:r>
          </w:p>
        </w:tc>
      </w:tr>
      <w:tr w:rsidR="003B5AA4" w14:paraId="6E773F86" w14:textId="77777777" w:rsidTr="0010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31BAED" w14:textId="77777777" w:rsidR="003B5AA4" w:rsidRPr="003B5AA4" w:rsidRDefault="003B5AA4" w:rsidP="001000C7">
            <w:pPr>
              <w:jc w:val="center"/>
              <w:rPr>
                <w:rFonts w:ascii="Courier New" w:hAnsi="Courier New" w:cs="Courier New"/>
              </w:rPr>
            </w:pPr>
            <w:r w:rsidRPr="003B5AA4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vAlign w:val="center"/>
          </w:tcPr>
          <w:p w14:paraId="71DCEB97" w14:textId="77777777" w:rsidR="003B5AA4" w:rsidRPr="003B5AA4" w:rsidRDefault="003B5AA4" w:rsidP="0010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5AA4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4346E35C" w14:textId="77777777" w:rsidR="003B5AA4" w:rsidRPr="003B5AA4" w:rsidRDefault="003B5AA4" w:rsidP="0010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5AA4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118D22A8" w14:textId="77777777" w:rsidR="003B5AA4" w:rsidRPr="003B5AA4" w:rsidRDefault="003B5AA4" w:rsidP="00100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5AA4">
              <w:rPr>
                <w:rFonts w:ascii="Courier New" w:hAnsi="Courier New" w:cs="Courier New"/>
                <w:b/>
              </w:rPr>
              <w:t>1</w:t>
            </w:r>
          </w:p>
        </w:tc>
      </w:tr>
    </w:tbl>
    <w:p w14:paraId="762F192A" w14:textId="77777777" w:rsidR="003B5AA4" w:rsidRDefault="003B5AA4" w:rsidP="00656320"/>
    <w:p w14:paraId="5074D293" w14:textId="6882851A" w:rsidR="00656320" w:rsidRDefault="00FE6290" w:rsidP="00656320">
      <w:r>
        <w:lastRenderedPageBreak/>
        <w:fldChar w:fldCharType="begin"/>
      </w:r>
      <w:r>
        <w:instrText xml:space="preserve"> REF _Ref400886984 \h </w:instrText>
      </w:r>
      <w:r>
        <w:fldChar w:fldCharType="separate"/>
      </w:r>
      <w:r w:rsidR="005615AE">
        <w:t xml:space="preserve">Tablo </w:t>
      </w:r>
      <w:r w:rsidR="005615AE">
        <w:rPr>
          <w:noProof/>
        </w:rPr>
        <w:t>3</w:t>
      </w:r>
      <w:r w:rsidR="005615AE">
        <w:noBreakHyphen/>
      </w:r>
      <w:r w:rsidR="005615AE">
        <w:rPr>
          <w:noProof/>
        </w:rPr>
        <w:t>2</w:t>
      </w:r>
      <w:r>
        <w:fldChar w:fldCharType="end"/>
      </w:r>
      <w:r>
        <w:t xml:space="preserve"> ve </w:t>
      </w:r>
      <w:r>
        <w:fldChar w:fldCharType="begin"/>
      </w:r>
      <w:r>
        <w:instrText xml:space="preserve"> REF _Ref400886966 \h </w:instrText>
      </w:r>
      <w:r>
        <w:fldChar w:fldCharType="separate"/>
      </w:r>
      <w:r w:rsidR="005615AE">
        <w:t xml:space="preserve">Şekil </w:t>
      </w:r>
      <w:r w:rsidR="005615AE">
        <w:rPr>
          <w:noProof/>
        </w:rPr>
        <w:t>3</w:t>
      </w:r>
      <w:r w:rsidR="005615AE">
        <w:noBreakHyphen/>
      </w:r>
      <w:r w:rsidR="005615AE">
        <w:rPr>
          <w:noProof/>
        </w:rPr>
        <w:t>3</w:t>
      </w:r>
      <w:r>
        <w:fldChar w:fldCharType="end"/>
      </w:r>
      <w:r w:rsidR="0055511B">
        <w:t>.’den görüleceği üzere y</w:t>
      </w:r>
      <w:r w:rsidR="00656320">
        <w:t xml:space="preserve">arı toplayıcı devresi birer bitlik iki girişe ve toplam sonucu ile birlikte elde değerinin tutulduğu iki çıkışa sahiptir. </w:t>
      </w:r>
    </w:p>
    <w:p w14:paraId="5C5FA4B5" w14:textId="77777777" w:rsidR="00014C6E" w:rsidRDefault="00014C6E" w:rsidP="00656320"/>
    <w:p w14:paraId="2CBF40D2" w14:textId="77777777" w:rsidR="00656320" w:rsidRDefault="0099578E" w:rsidP="0099578E">
      <w:pPr>
        <w:jc w:val="center"/>
        <w:rPr>
          <w:rFonts w:cs="Times New Roman"/>
        </w:rPr>
      </w:pPr>
      <w:r>
        <w:rPr>
          <w:rFonts w:cs="Times New Roman"/>
          <w:noProof/>
          <w:lang w:eastAsia="tr-TR"/>
        </w:rPr>
        <w:drawing>
          <wp:inline distT="0" distB="0" distL="0" distR="0" wp14:anchorId="4E10FDEE" wp14:editId="7CEA7FE1">
            <wp:extent cx="3697941" cy="15681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lum_3_3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450" cy="157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95F3" w14:textId="0747C9A1" w:rsidR="00A2343E" w:rsidRDefault="00A2343E" w:rsidP="00A2343E">
      <w:pPr>
        <w:pStyle w:val="ResimYazs"/>
        <w:jc w:val="center"/>
      </w:pPr>
      <w:bookmarkStart w:id="6" w:name="_Ref400886966"/>
      <w:r>
        <w:t xml:space="preserve">Şekil </w:t>
      </w:r>
      <w:r w:rsidR="00932216">
        <w:fldChar w:fldCharType="begin"/>
      </w:r>
      <w:r w:rsidR="00932216">
        <w:instrText xml:space="preserve"> STYLEREF 1 \s </w:instrText>
      </w:r>
      <w:r w:rsidR="00932216">
        <w:fldChar w:fldCharType="separate"/>
      </w:r>
      <w:r w:rsidR="005615AE">
        <w:rPr>
          <w:noProof/>
        </w:rPr>
        <w:t>3</w:t>
      </w:r>
      <w:r w:rsidR="00932216">
        <w:rPr>
          <w:noProof/>
        </w:rPr>
        <w:fldChar w:fldCharType="end"/>
      </w:r>
      <w:r>
        <w:noBreakHyphen/>
      </w:r>
      <w:r w:rsidR="00932216">
        <w:fldChar w:fldCharType="begin"/>
      </w:r>
      <w:r w:rsidR="00932216">
        <w:instrText xml:space="preserve"> SEQ Şekil \* ARABIC \s 1 </w:instrText>
      </w:r>
      <w:r w:rsidR="00932216">
        <w:fldChar w:fldCharType="separate"/>
      </w:r>
      <w:r w:rsidR="005615AE">
        <w:rPr>
          <w:noProof/>
        </w:rPr>
        <w:t>3</w:t>
      </w:r>
      <w:r w:rsidR="00932216">
        <w:rPr>
          <w:noProof/>
        </w:rPr>
        <w:fldChar w:fldCharType="end"/>
      </w:r>
      <w:bookmarkEnd w:id="6"/>
      <w:r>
        <w:t xml:space="preserve"> Yarı toplayıcı </w:t>
      </w:r>
      <w:r w:rsidR="00591B2F">
        <w:t xml:space="preserve">giriş-çıkış yapısı </w:t>
      </w:r>
      <w:r>
        <w:t>gösterimi</w:t>
      </w:r>
    </w:p>
    <w:p w14:paraId="23536711" w14:textId="77777777" w:rsidR="005278F0" w:rsidRDefault="005278F0" w:rsidP="005278F0"/>
    <w:p w14:paraId="51A5BE35" w14:textId="008BB66B" w:rsidR="001E51C2" w:rsidRDefault="001E51C2" w:rsidP="001E51C2">
      <w:r>
        <w:t>VHDL dilinde yarı toplayıcıya ait varlık</w:t>
      </w:r>
      <w:r w:rsidR="00DF3B88">
        <w:t xml:space="preserve"> (</w:t>
      </w:r>
      <w:proofErr w:type="spellStart"/>
      <w:r w:rsidR="00DF3B88">
        <w:t>entity</w:t>
      </w:r>
      <w:proofErr w:type="spellEnd"/>
      <w:r w:rsidR="00DF3B88">
        <w:t>)</w:t>
      </w:r>
      <w:r>
        <w:t xml:space="preserve"> tanımlama aşamasında iki girişli ve iki çıkışlı bir tanımlama yapılmalıdır. </w:t>
      </w:r>
      <w:proofErr w:type="spellStart"/>
      <w:proofErr w:type="gramStart"/>
      <w:r w:rsidRPr="00544C8C">
        <w:rPr>
          <w:rFonts w:ascii="Courier New" w:hAnsi="Courier New" w:cs="Courier New"/>
          <w:b/>
        </w:rPr>
        <w:t>yari</w:t>
      </w:r>
      <w:proofErr w:type="gramEnd"/>
      <w:r w:rsidRPr="00544C8C">
        <w:rPr>
          <w:rFonts w:ascii="Courier New" w:hAnsi="Courier New" w:cs="Courier New"/>
          <w:b/>
        </w:rPr>
        <w:t>_toplayici</w:t>
      </w:r>
      <w:proofErr w:type="spellEnd"/>
      <w:r>
        <w:t xml:space="preserve"> varlığına ait port tanımlama işlemi aşağ</w:t>
      </w:r>
      <w:r w:rsidR="00790EFC">
        <w:t>ıdaki gibi yapılmaktadır. Tanım</w:t>
      </w:r>
      <w:r>
        <w:t>lam</w:t>
      </w:r>
      <w:r w:rsidR="00790EFC">
        <w:t>a</w:t>
      </w:r>
      <w:r>
        <w:t xml:space="preserve">da </w:t>
      </w:r>
      <w:r w:rsidRPr="00544C8C">
        <w:rPr>
          <w:rFonts w:ascii="Courier New" w:hAnsi="Courier New" w:cs="Courier New"/>
          <w:b/>
        </w:rPr>
        <w:t>in_giris_1</w:t>
      </w:r>
      <w:r>
        <w:t xml:space="preserve"> ve </w:t>
      </w:r>
      <w:r w:rsidRPr="00544C8C">
        <w:rPr>
          <w:rFonts w:ascii="Courier New" w:hAnsi="Courier New" w:cs="Courier New"/>
          <w:b/>
        </w:rPr>
        <w:t>in_giris_2,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544C8C">
        <w:rPr>
          <w:rFonts w:ascii="Courier New" w:hAnsi="Courier New" w:cs="Courier New"/>
          <w:b/>
        </w:rPr>
        <w:t>std_logic</w:t>
      </w:r>
      <w:proofErr w:type="spellEnd"/>
      <w:r w:rsidRPr="00C60F0C">
        <w:rPr>
          <w:b/>
          <w:i/>
        </w:rPr>
        <w:t xml:space="preserve"> </w:t>
      </w:r>
      <w:r>
        <w:t xml:space="preserve">tipinde </w:t>
      </w:r>
      <w:r w:rsidRPr="00544C8C">
        <w:rPr>
          <w:rFonts w:ascii="Courier New" w:hAnsi="Courier New" w:cs="Courier New"/>
          <w:b/>
        </w:rPr>
        <w:t>in</w:t>
      </w:r>
      <w:r>
        <w:t xml:space="preserve"> </w:t>
      </w:r>
      <w:proofErr w:type="spellStart"/>
      <w:r>
        <w:t>moduna</w:t>
      </w:r>
      <w:proofErr w:type="spellEnd"/>
      <w:r>
        <w:t xml:space="preserve"> tanımlanmış </w:t>
      </w:r>
      <w:r w:rsidR="00D70D5F">
        <w:t>bağlantı nokta</w:t>
      </w:r>
      <w:r>
        <w:t>lar</w:t>
      </w:r>
      <w:r w:rsidR="00D70D5F">
        <w:t>ı</w:t>
      </w:r>
      <w:r>
        <w:t xml:space="preserve">dır. </w:t>
      </w:r>
      <w:proofErr w:type="spellStart"/>
      <w:r w:rsidRPr="00544C8C">
        <w:rPr>
          <w:rFonts w:ascii="Courier New" w:hAnsi="Courier New" w:cs="Courier New"/>
          <w:b/>
        </w:rPr>
        <w:t>out_cikis</w:t>
      </w:r>
      <w:proofErr w:type="spellEnd"/>
      <w:r>
        <w:t xml:space="preserve"> ve </w:t>
      </w:r>
      <w:proofErr w:type="spellStart"/>
      <w:r w:rsidRPr="00544C8C">
        <w:rPr>
          <w:rFonts w:ascii="Courier New" w:hAnsi="Courier New" w:cs="Courier New"/>
          <w:b/>
        </w:rPr>
        <w:t>out_cikis_elde</w:t>
      </w:r>
      <w:proofErr w:type="spellEnd"/>
      <w:r w:rsidRPr="00544C8C"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544C8C">
        <w:rPr>
          <w:rFonts w:ascii="Courier New" w:hAnsi="Courier New" w:cs="Courier New"/>
          <w:b/>
        </w:rPr>
        <w:t>std_logic</w:t>
      </w:r>
      <w:proofErr w:type="spellEnd"/>
      <w:r>
        <w:t xml:space="preserve"> tipinde </w:t>
      </w:r>
      <w:proofErr w:type="spellStart"/>
      <w:r w:rsidRPr="00544C8C">
        <w:rPr>
          <w:rFonts w:ascii="Courier New" w:hAnsi="Courier New" w:cs="Courier New"/>
          <w:b/>
        </w:rPr>
        <w:t>out</w:t>
      </w:r>
      <w:proofErr w:type="spellEnd"/>
      <w:r>
        <w:t xml:space="preserve"> </w:t>
      </w:r>
      <w:proofErr w:type="spellStart"/>
      <w:r>
        <w:t>modunda</w:t>
      </w:r>
      <w:proofErr w:type="spellEnd"/>
      <w:r>
        <w:t xml:space="preserve"> tanımlanmış </w:t>
      </w:r>
      <w:r w:rsidR="002506EE">
        <w:t>bağlantı noktalarıdır</w:t>
      </w:r>
      <w:r>
        <w:t>.</w:t>
      </w:r>
    </w:p>
    <w:p w14:paraId="5E7ED896" w14:textId="77777777" w:rsidR="000C340F" w:rsidRDefault="000C340F" w:rsidP="001E51C2"/>
    <w:p w14:paraId="4347CA75" w14:textId="77777777" w:rsidR="00C063C9" w:rsidRPr="00C063C9" w:rsidRDefault="00C063C9" w:rsidP="00C60CB7">
      <w:pPr>
        <w:pStyle w:val="KOD"/>
        <w:ind w:left="708"/>
        <w:rPr>
          <w:rFonts w:eastAsia="Times New Roman"/>
        </w:rPr>
      </w:pPr>
      <w:proofErr w:type="spellStart"/>
      <w:r w:rsidRPr="00C063C9">
        <w:rPr>
          <w:rFonts w:eastAsia="Times New Roman"/>
          <w:b/>
          <w:bCs/>
          <w:color w:val="200080"/>
        </w:rPr>
        <w:t>entity</w:t>
      </w:r>
      <w:proofErr w:type="spellEnd"/>
      <w:r w:rsidRPr="00C063C9">
        <w:rPr>
          <w:rFonts w:eastAsia="Times New Roman"/>
        </w:rPr>
        <w:t xml:space="preserve"> </w:t>
      </w:r>
      <w:proofErr w:type="spellStart"/>
      <w:proofErr w:type="gramStart"/>
      <w:r w:rsidRPr="00C063C9">
        <w:rPr>
          <w:rFonts w:eastAsia="Times New Roman"/>
        </w:rPr>
        <w:t>yari</w:t>
      </w:r>
      <w:proofErr w:type="gramEnd"/>
      <w:r w:rsidRPr="00C063C9">
        <w:rPr>
          <w:rFonts w:eastAsia="Times New Roman"/>
        </w:rPr>
        <w:t>_toplayici</w:t>
      </w:r>
      <w:proofErr w:type="spellEnd"/>
      <w:r w:rsidRPr="00C063C9">
        <w:rPr>
          <w:rFonts w:eastAsia="Times New Roman"/>
        </w:rPr>
        <w:t xml:space="preserve"> </w:t>
      </w:r>
      <w:r w:rsidRPr="00C063C9">
        <w:rPr>
          <w:rFonts w:eastAsia="Times New Roman"/>
          <w:b/>
          <w:bCs/>
          <w:color w:val="200080"/>
        </w:rPr>
        <w:t>is</w:t>
      </w:r>
    </w:p>
    <w:p w14:paraId="342ECDC9" w14:textId="77777777" w:rsidR="00C063C9" w:rsidRPr="00C063C9" w:rsidRDefault="00C063C9" w:rsidP="00C60CB7">
      <w:pPr>
        <w:pStyle w:val="KOD"/>
        <w:ind w:left="708"/>
        <w:rPr>
          <w:rFonts w:eastAsia="Times New Roman"/>
        </w:rPr>
      </w:pPr>
      <w:r w:rsidRPr="00C063C9">
        <w:rPr>
          <w:rFonts w:eastAsia="Times New Roman"/>
          <w:b/>
          <w:bCs/>
          <w:color w:val="200080"/>
        </w:rPr>
        <w:t>port</w:t>
      </w:r>
      <w:r w:rsidRPr="00C063C9">
        <w:rPr>
          <w:rFonts w:eastAsia="Times New Roman"/>
        </w:rPr>
        <w:t xml:space="preserve"> </w:t>
      </w:r>
      <w:proofErr w:type="gramStart"/>
      <w:r w:rsidRPr="00C063C9">
        <w:rPr>
          <w:rFonts w:eastAsia="Times New Roman"/>
          <w:color w:val="308080"/>
        </w:rPr>
        <w:t>(</w:t>
      </w:r>
      <w:proofErr w:type="gramEnd"/>
    </w:p>
    <w:p w14:paraId="02996559" w14:textId="1DA4669D" w:rsidR="00C063C9" w:rsidRPr="00C063C9" w:rsidRDefault="00C063C9" w:rsidP="00C60CB7">
      <w:pPr>
        <w:pStyle w:val="KOD"/>
        <w:ind w:left="708" w:firstLine="708"/>
        <w:rPr>
          <w:rFonts w:eastAsia="Times New Roman"/>
        </w:rPr>
      </w:pPr>
      <w:r w:rsidRPr="00C063C9">
        <w:rPr>
          <w:rFonts w:eastAsia="Times New Roman"/>
        </w:rPr>
        <w:t>in_giris_</w:t>
      </w:r>
      <w:proofErr w:type="gramStart"/>
      <w:r w:rsidRPr="00C063C9">
        <w:rPr>
          <w:rFonts w:eastAsia="Times New Roman"/>
        </w:rPr>
        <w:t>1</w:t>
      </w:r>
      <w:r w:rsidR="000B5A70">
        <w:rPr>
          <w:rFonts w:eastAsia="Times New Roman"/>
        </w:rPr>
        <w:t xml:space="preserve"> </w:t>
      </w:r>
      <w:r w:rsidRPr="00C063C9">
        <w:rPr>
          <w:rFonts w:eastAsia="Times New Roman"/>
          <w:color w:val="308080"/>
        </w:rPr>
        <w:t>:</w:t>
      </w:r>
      <w:r w:rsidRPr="00C063C9">
        <w:rPr>
          <w:rFonts w:eastAsia="Times New Roman"/>
        </w:rPr>
        <w:t xml:space="preserve"> </w:t>
      </w:r>
      <w:r w:rsidRPr="00C063C9">
        <w:rPr>
          <w:rFonts w:eastAsia="Times New Roman"/>
          <w:b/>
          <w:bCs/>
          <w:color w:val="200080"/>
        </w:rPr>
        <w:t>in</w:t>
      </w:r>
      <w:proofErr w:type="gramEnd"/>
      <w:r w:rsidRPr="00C063C9">
        <w:rPr>
          <w:rFonts w:eastAsia="Times New Roman"/>
        </w:rPr>
        <w:t xml:space="preserve">  </w:t>
      </w:r>
      <w:proofErr w:type="spellStart"/>
      <w:r w:rsidRPr="00C063C9">
        <w:rPr>
          <w:rFonts w:eastAsia="Times New Roman"/>
          <w:color w:val="7779BB"/>
        </w:rPr>
        <w:t>std_logic</w:t>
      </w:r>
      <w:proofErr w:type="spellEnd"/>
      <w:r w:rsidRPr="00C063C9">
        <w:rPr>
          <w:rFonts w:eastAsia="Times New Roman"/>
          <w:color w:val="406080"/>
        </w:rPr>
        <w:t>;</w:t>
      </w:r>
    </w:p>
    <w:p w14:paraId="51D1CC31" w14:textId="1837D422" w:rsidR="00C063C9" w:rsidRPr="00C063C9" w:rsidRDefault="00C063C9" w:rsidP="00C60CB7">
      <w:pPr>
        <w:pStyle w:val="KOD"/>
        <w:ind w:left="708" w:firstLine="708"/>
        <w:rPr>
          <w:rFonts w:eastAsia="Times New Roman"/>
        </w:rPr>
      </w:pPr>
      <w:r w:rsidRPr="00C063C9">
        <w:rPr>
          <w:rFonts w:eastAsia="Times New Roman"/>
        </w:rPr>
        <w:t>in_giris_</w:t>
      </w:r>
      <w:proofErr w:type="gramStart"/>
      <w:r w:rsidRPr="00C063C9">
        <w:rPr>
          <w:rFonts w:eastAsia="Times New Roman"/>
        </w:rPr>
        <w:t xml:space="preserve">2 </w:t>
      </w:r>
      <w:r w:rsidRPr="00C063C9">
        <w:rPr>
          <w:rFonts w:eastAsia="Times New Roman"/>
          <w:color w:val="308080"/>
        </w:rPr>
        <w:t>:</w:t>
      </w:r>
      <w:r w:rsidRPr="00C063C9">
        <w:rPr>
          <w:rFonts w:eastAsia="Times New Roman"/>
        </w:rPr>
        <w:t xml:space="preserve"> </w:t>
      </w:r>
      <w:r w:rsidRPr="00C063C9">
        <w:rPr>
          <w:rFonts w:eastAsia="Times New Roman"/>
          <w:b/>
          <w:bCs/>
          <w:color w:val="200080"/>
        </w:rPr>
        <w:t>in</w:t>
      </w:r>
      <w:proofErr w:type="gramEnd"/>
      <w:r w:rsidRPr="00C063C9">
        <w:rPr>
          <w:rFonts w:eastAsia="Times New Roman"/>
        </w:rPr>
        <w:t xml:space="preserve">  </w:t>
      </w:r>
      <w:proofErr w:type="spellStart"/>
      <w:r w:rsidRPr="00C063C9">
        <w:rPr>
          <w:rFonts w:eastAsia="Times New Roman"/>
          <w:color w:val="7779BB"/>
        </w:rPr>
        <w:t>std_logic</w:t>
      </w:r>
      <w:proofErr w:type="spellEnd"/>
      <w:r w:rsidRPr="00C063C9">
        <w:rPr>
          <w:rFonts w:eastAsia="Times New Roman"/>
          <w:color w:val="406080"/>
        </w:rPr>
        <w:t>;</w:t>
      </w:r>
    </w:p>
    <w:p w14:paraId="78934ADE" w14:textId="2DDF5D70" w:rsidR="00C063C9" w:rsidRPr="00C063C9" w:rsidRDefault="000B5A70" w:rsidP="00C60CB7">
      <w:pPr>
        <w:pStyle w:val="KOD"/>
        <w:ind w:left="708" w:firstLine="708"/>
        <w:rPr>
          <w:rFonts w:eastAsia="Times New Roman"/>
        </w:rPr>
      </w:pPr>
      <w:proofErr w:type="spellStart"/>
      <w:r>
        <w:rPr>
          <w:rFonts w:eastAsia="Times New Roman"/>
        </w:rPr>
        <w:t>out_</w:t>
      </w:r>
      <w:proofErr w:type="gramStart"/>
      <w:r>
        <w:rPr>
          <w:rFonts w:eastAsia="Times New Roman"/>
        </w:rPr>
        <w:t>cikis</w:t>
      </w:r>
      <w:proofErr w:type="spellEnd"/>
      <w:r>
        <w:rPr>
          <w:rFonts w:eastAsia="Times New Roman"/>
        </w:rPr>
        <w:t xml:space="preserve"> </w:t>
      </w:r>
      <w:r w:rsidR="00C063C9" w:rsidRPr="00C063C9">
        <w:rPr>
          <w:rFonts w:eastAsia="Times New Roman"/>
          <w:color w:val="308080"/>
        </w:rPr>
        <w:t>:</w:t>
      </w:r>
      <w:r w:rsidR="00C063C9" w:rsidRPr="00C063C9">
        <w:rPr>
          <w:rFonts w:eastAsia="Times New Roman"/>
        </w:rPr>
        <w:t xml:space="preserve"> </w:t>
      </w:r>
      <w:proofErr w:type="spellStart"/>
      <w:r w:rsidR="00C063C9" w:rsidRPr="00C063C9">
        <w:rPr>
          <w:rFonts w:eastAsia="Times New Roman"/>
          <w:b/>
          <w:bCs/>
          <w:color w:val="200080"/>
        </w:rPr>
        <w:t>out</w:t>
      </w:r>
      <w:proofErr w:type="spellEnd"/>
      <w:proofErr w:type="gramEnd"/>
      <w:r w:rsidR="00C063C9" w:rsidRPr="00C063C9">
        <w:rPr>
          <w:rFonts w:eastAsia="Times New Roman"/>
        </w:rPr>
        <w:t xml:space="preserve"> </w:t>
      </w:r>
      <w:proofErr w:type="spellStart"/>
      <w:r w:rsidR="00C063C9" w:rsidRPr="00C063C9">
        <w:rPr>
          <w:rFonts w:eastAsia="Times New Roman"/>
          <w:color w:val="7779BB"/>
        </w:rPr>
        <w:t>std_logic</w:t>
      </w:r>
      <w:proofErr w:type="spellEnd"/>
      <w:r w:rsidR="00C063C9" w:rsidRPr="00C063C9">
        <w:rPr>
          <w:rFonts w:eastAsia="Times New Roman"/>
          <w:color w:val="406080"/>
        </w:rPr>
        <w:t>;</w:t>
      </w:r>
    </w:p>
    <w:p w14:paraId="45AC1A0A" w14:textId="77777777" w:rsidR="00C063C9" w:rsidRPr="00C063C9" w:rsidRDefault="00C063C9" w:rsidP="00C60CB7">
      <w:pPr>
        <w:pStyle w:val="KOD"/>
        <w:ind w:left="708" w:firstLine="708"/>
        <w:rPr>
          <w:rFonts w:eastAsia="Times New Roman"/>
        </w:rPr>
      </w:pPr>
      <w:proofErr w:type="spellStart"/>
      <w:r w:rsidRPr="00C063C9">
        <w:rPr>
          <w:rFonts w:eastAsia="Times New Roman"/>
        </w:rPr>
        <w:t>out_cikis_</w:t>
      </w:r>
      <w:proofErr w:type="gramStart"/>
      <w:r w:rsidRPr="00C063C9">
        <w:rPr>
          <w:rFonts w:eastAsia="Times New Roman"/>
        </w:rPr>
        <w:t>elde</w:t>
      </w:r>
      <w:proofErr w:type="spellEnd"/>
      <w:r w:rsidRPr="00C063C9">
        <w:rPr>
          <w:rFonts w:eastAsia="Times New Roman"/>
        </w:rPr>
        <w:t xml:space="preserve"> </w:t>
      </w:r>
      <w:r w:rsidRPr="00C063C9">
        <w:rPr>
          <w:rFonts w:eastAsia="Times New Roman"/>
          <w:color w:val="308080"/>
        </w:rPr>
        <w:t>:</w:t>
      </w:r>
      <w:r w:rsidRPr="00C063C9">
        <w:rPr>
          <w:rFonts w:eastAsia="Times New Roman"/>
        </w:rPr>
        <w:t xml:space="preserve"> </w:t>
      </w:r>
      <w:proofErr w:type="spellStart"/>
      <w:r w:rsidRPr="00C063C9">
        <w:rPr>
          <w:rFonts w:eastAsia="Times New Roman"/>
          <w:b/>
          <w:bCs/>
          <w:color w:val="200080"/>
        </w:rPr>
        <w:t>out</w:t>
      </w:r>
      <w:proofErr w:type="spellEnd"/>
      <w:proofErr w:type="gramEnd"/>
      <w:r w:rsidRPr="00C063C9">
        <w:rPr>
          <w:rFonts w:eastAsia="Times New Roman"/>
        </w:rPr>
        <w:t xml:space="preserve"> </w:t>
      </w:r>
      <w:proofErr w:type="spellStart"/>
      <w:r w:rsidRPr="00C063C9">
        <w:rPr>
          <w:rFonts w:eastAsia="Times New Roman"/>
          <w:color w:val="7779BB"/>
        </w:rPr>
        <w:t>std_logic</w:t>
      </w:r>
      <w:proofErr w:type="spellEnd"/>
    </w:p>
    <w:p w14:paraId="766FC0FB" w14:textId="77777777" w:rsidR="00C063C9" w:rsidRPr="00C063C9" w:rsidRDefault="00C063C9" w:rsidP="00C60CB7">
      <w:pPr>
        <w:pStyle w:val="KOD"/>
        <w:ind w:left="708"/>
        <w:rPr>
          <w:rFonts w:eastAsia="Times New Roman"/>
        </w:rPr>
      </w:pPr>
      <w:r w:rsidRPr="00C063C9">
        <w:rPr>
          <w:rFonts w:eastAsia="Times New Roman"/>
          <w:color w:val="308080"/>
        </w:rPr>
        <w:t>)</w:t>
      </w:r>
      <w:r w:rsidRPr="00C063C9">
        <w:rPr>
          <w:rFonts w:eastAsia="Times New Roman"/>
          <w:color w:val="406080"/>
        </w:rPr>
        <w:t>;</w:t>
      </w:r>
    </w:p>
    <w:p w14:paraId="384B44BC" w14:textId="77777777" w:rsidR="00C063C9" w:rsidRPr="00C063C9" w:rsidRDefault="00C063C9" w:rsidP="00C60CB7">
      <w:pPr>
        <w:pStyle w:val="KOD"/>
        <w:ind w:left="708"/>
        <w:rPr>
          <w:rFonts w:eastAsia="Times New Roman"/>
        </w:rPr>
      </w:pPr>
      <w:proofErr w:type="spellStart"/>
      <w:r w:rsidRPr="00C063C9">
        <w:rPr>
          <w:rFonts w:eastAsia="Times New Roman"/>
          <w:b/>
          <w:bCs/>
          <w:color w:val="200080"/>
        </w:rPr>
        <w:t>end</w:t>
      </w:r>
      <w:proofErr w:type="spellEnd"/>
      <w:r w:rsidRPr="00C063C9">
        <w:rPr>
          <w:rFonts w:eastAsia="Times New Roman"/>
        </w:rPr>
        <w:t xml:space="preserve"> </w:t>
      </w:r>
      <w:proofErr w:type="spellStart"/>
      <w:proofErr w:type="gramStart"/>
      <w:r w:rsidRPr="00C063C9">
        <w:rPr>
          <w:rFonts w:eastAsia="Times New Roman"/>
        </w:rPr>
        <w:t>yari</w:t>
      </w:r>
      <w:proofErr w:type="gramEnd"/>
      <w:r w:rsidRPr="00C063C9">
        <w:rPr>
          <w:rFonts w:eastAsia="Times New Roman"/>
        </w:rPr>
        <w:t>_toplayici</w:t>
      </w:r>
      <w:proofErr w:type="spellEnd"/>
      <w:r w:rsidRPr="00C063C9">
        <w:rPr>
          <w:rFonts w:eastAsia="Times New Roman"/>
          <w:color w:val="406080"/>
        </w:rPr>
        <w:t>;</w:t>
      </w:r>
    </w:p>
    <w:p w14:paraId="70DE357B" w14:textId="77777777" w:rsidR="003057EA" w:rsidRDefault="003057EA" w:rsidP="00C3336E"/>
    <w:p w14:paraId="17B69271" w14:textId="143572F9" w:rsidR="00674257" w:rsidRDefault="00674257" w:rsidP="00674257">
      <w:r>
        <w:t>Yarı toplayıcı çıkış fonks</w:t>
      </w:r>
      <w:r w:rsidR="000B62DD">
        <w:t>i</w:t>
      </w:r>
      <w:r>
        <w:t>y</w:t>
      </w:r>
      <w:r w:rsidR="000B62DD">
        <w:t>o</w:t>
      </w:r>
      <w:r>
        <w:t>nları aşağıda verilmiştir. Bu fonksiyonlar aynı zamanda tasarlanacak de</w:t>
      </w:r>
      <w:r w:rsidR="00610BD7">
        <w:t>vrenin davranışını göstermektedir</w:t>
      </w:r>
      <w:r>
        <w:t xml:space="preserve">. </w:t>
      </w:r>
      <w:r w:rsidR="000613B3">
        <w:fldChar w:fldCharType="begin"/>
      </w:r>
      <w:r w:rsidR="000613B3">
        <w:instrText xml:space="preserve"> REF _Ref400887094 \h </w:instrText>
      </w:r>
      <w:r w:rsidR="000613B3">
        <w:fldChar w:fldCharType="separate"/>
      </w:r>
      <w:r w:rsidR="005615AE">
        <w:t xml:space="preserve">Şekil </w:t>
      </w:r>
      <w:r w:rsidR="005615AE">
        <w:rPr>
          <w:noProof/>
        </w:rPr>
        <w:t>3</w:t>
      </w:r>
      <w:r w:rsidR="005615AE">
        <w:noBreakHyphen/>
      </w:r>
      <w:r w:rsidR="005615AE">
        <w:rPr>
          <w:noProof/>
        </w:rPr>
        <w:t>4</w:t>
      </w:r>
      <w:r w:rsidR="000613B3">
        <w:fldChar w:fldCharType="end"/>
      </w:r>
      <w:r w:rsidR="000613B3">
        <w:t>’den de görül</w:t>
      </w:r>
      <w:r w:rsidR="0072218F">
        <w:t>e</w:t>
      </w:r>
      <w:r w:rsidR="000613B3">
        <w:t xml:space="preserve">ceği üzere </w:t>
      </w:r>
      <w:proofErr w:type="spellStart"/>
      <w:r w:rsidRPr="00544C8C">
        <w:rPr>
          <w:rFonts w:ascii="Courier New" w:hAnsi="Courier New" w:cs="Courier New"/>
          <w:b/>
        </w:rPr>
        <w:t>out_cikis</w:t>
      </w:r>
      <w:proofErr w:type="spellEnd"/>
      <w:r>
        <w:t xml:space="preserve"> değerini elde etmek için giriş değerlerini </w:t>
      </w:r>
      <w:r w:rsidRPr="00544C8C">
        <w:rPr>
          <w:rFonts w:ascii="Courier New" w:hAnsi="Courier New" w:cs="Courier New"/>
          <w:b/>
        </w:rPr>
        <w:t>ÖZEL VEYA</w:t>
      </w:r>
      <w:r>
        <w:t xml:space="preserve"> (XOR) işlemine tabi tutmak gerekmektedir. Aynı şekilde </w:t>
      </w:r>
      <w:proofErr w:type="spellStart"/>
      <w:r w:rsidRPr="00544C8C">
        <w:rPr>
          <w:rFonts w:ascii="Courier New" w:hAnsi="Courier New" w:cs="Courier New"/>
          <w:b/>
        </w:rPr>
        <w:t>out_cikis_elde</w:t>
      </w:r>
      <w:proofErr w:type="spellEnd"/>
      <w:r>
        <w:rPr>
          <w:b/>
          <w:i/>
        </w:rPr>
        <w:t xml:space="preserve"> </w:t>
      </w:r>
      <w:r>
        <w:t xml:space="preserve">değerini elde etmek için giriş değerlerini </w:t>
      </w:r>
      <w:r w:rsidRPr="00544C8C">
        <w:rPr>
          <w:rFonts w:ascii="Courier New" w:hAnsi="Courier New" w:cs="Courier New"/>
          <w:b/>
        </w:rPr>
        <w:t>VE</w:t>
      </w:r>
      <w:r>
        <w:t xml:space="preserve"> (AND) işlemine tabi tutmak gerekmektedir</w:t>
      </w:r>
      <w:r w:rsidR="009644C1">
        <w:t>.</w:t>
      </w:r>
    </w:p>
    <w:p w14:paraId="521CBC1C" w14:textId="77777777" w:rsidR="007046E0" w:rsidRDefault="007046E0" w:rsidP="0070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20"/>
          <w:szCs w:val="20"/>
        </w:rPr>
      </w:pPr>
    </w:p>
    <w:p w14:paraId="33696DD1" w14:textId="2B053B43" w:rsidR="007046E0" w:rsidRPr="007046E0" w:rsidRDefault="007046E0" w:rsidP="00D7642A">
      <w:pPr>
        <w:pStyle w:val="KOD"/>
        <w:ind w:left="708"/>
        <w:rPr>
          <w:rFonts w:eastAsia="Times New Roman"/>
        </w:rPr>
      </w:pPr>
      <w:proofErr w:type="spellStart"/>
      <w:r w:rsidRPr="007046E0">
        <w:rPr>
          <w:rFonts w:eastAsia="Times New Roman"/>
        </w:rPr>
        <w:t>out_cikis</w:t>
      </w:r>
      <w:proofErr w:type="spellEnd"/>
      <w:r w:rsidRPr="007046E0">
        <w:rPr>
          <w:rFonts w:eastAsia="Times New Roman"/>
        </w:rPr>
        <w:t xml:space="preserve"> </w:t>
      </w:r>
      <w:r w:rsidRPr="007046E0">
        <w:rPr>
          <w:rFonts w:eastAsia="Times New Roman"/>
          <w:color w:val="308080"/>
        </w:rPr>
        <w:t>&lt;=</w:t>
      </w:r>
      <w:r w:rsidRPr="007046E0">
        <w:rPr>
          <w:rFonts w:eastAsia="Times New Roman"/>
        </w:rPr>
        <w:t xml:space="preserve"> in_giris_1 </w:t>
      </w:r>
      <w:proofErr w:type="spellStart"/>
      <w:r w:rsidRPr="007046E0">
        <w:rPr>
          <w:rFonts w:eastAsia="Times New Roman"/>
          <w:b/>
          <w:bCs/>
          <w:color w:val="200080"/>
        </w:rPr>
        <w:t>xor</w:t>
      </w:r>
      <w:proofErr w:type="spellEnd"/>
      <w:r w:rsidRPr="007046E0">
        <w:rPr>
          <w:rFonts w:eastAsia="Times New Roman"/>
        </w:rPr>
        <w:t xml:space="preserve"> in_giris_2</w:t>
      </w:r>
      <w:r w:rsidRPr="007046E0">
        <w:rPr>
          <w:rFonts w:eastAsia="Times New Roman"/>
          <w:color w:val="406080"/>
        </w:rPr>
        <w:t>;</w:t>
      </w:r>
    </w:p>
    <w:p w14:paraId="6EA6B720" w14:textId="77777777" w:rsidR="007046E0" w:rsidRPr="007046E0" w:rsidRDefault="007046E0" w:rsidP="00D7642A">
      <w:pPr>
        <w:pStyle w:val="KOD"/>
        <w:ind w:left="708"/>
        <w:rPr>
          <w:rFonts w:eastAsia="Times New Roman"/>
        </w:rPr>
      </w:pPr>
      <w:proofErr w:type="spellStart"/>
      <w:r w:rsidRPr="007046E0">
        <w:rPr>
          <w:rFonts w:eastAsia="Times New Roman"/>
        </w:rPr>
        <w:t>out_cikis_elde</w:t>
      </w:r>
      <w:proofErr w:type="spellEnd"/>
      <w:r w:rsidRPr="007046E0">
        <w:rPr>
          <w:rFonts w:eastAsia="Times New Roman"/>
        </w:rPr>
        <w:t xml:space="preserve"> </w:t>
      </w:r>
      <w:r w:rsidRPr="007046E0">
        <w:rPr>
          <w:rFonts w:eastAsia="Times New Roman"/>
          <w:color w:val="308080"/>
        </w:rPr>
        <w:t>&lt;=</w:t>
      </w:r>
      <w:r w:rsidRPr="007046E0">
        <w:rPr>
          <w:rFonts w:eastAsia="Times New Roman"/>
        </w:rPr>
        <w:t xml:space="preserve"> in_giris_1 </w:t>
      </w:r>
      <w:proofErr w:type="spellStart"/>
      <w:r w:rsidRPr="007046E0">
        <w:rPr>
          <w:rFonts w:eastAsia="Times New Roman"/>
          <w:b/>
          <w:bCs/>
          <w:color w:val="200080"/>
        </w:rPr>
        <w:t>and</w:t>
      </w:r>
      <w:proofErr w:type="spellEnd"/>
      <w:r w:rsidRPr="007046E0">
        <w:rPr>
          <w:rFonts w:eastAsia="Times New Roman"/>
        </w:rPr>
        <w:t xml:space="preserve"> in_giris_2</w:t>
      </w:r>
      <w:r w:rsidRPr="007046E0">
        <w:rPr>
          <w:rFonts w:eastAsia="Times New Roman"/>
          <w:color w:val="406080"/>
        </w:rPr>
        <w:t>;</w:t>
      </w:r>
    </w:p>
    <w:p w14:paraId="0CCC3C6A" w14:textId="77777777" w:rsidR="007046E0" w:rsidRDefault="007046E0" w:rsidP="00674257"/>
    <w:p w14:paraId="123676AB" w14:textId="77777777" w:rsidR="00277B7D" w:rsidRDefault="007046E0" w:rsidP="006313ED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4B38D492" wp14:editId="5E3FCC5D">
            <wp:extent cx="4370295" cy="1714493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lum_3_4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858" cy="17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2E86" w14:textId="2D3EEA45" w:rsidR="00B01229" w:rsidRDefault="00B01229" w:rsidP="00B01229">
      <w:pPr>
        <w:pStyle w:val="ResimYazs"/>
        <w:jc w:val="center"/>
      </w:pPr>
      <w:bookmarkStart w:id="7" w:name="_Ref400887094"/>
      <w:r>
        <w:t xml:space="preserve">Şekil </w:t>
      </w:r>
      <w:r w:rsidR="00932216">
        <w:fldChar w:fldCharType="begin"/>
      </w:r>
      <w:r w:rsidR="00932216">
        <w:instrText xml:space="preserve"> STYLEREF 1 \s </w:instrText>
      </w:r>
      <w:r w:rsidR="00932216">
        <w:fldChar w:fldCharType="separate"/>
      </w:r>
      <w:r w:rsidR="005615AE">
        <w:rPr>
          <w:noProof/>
        </w:rPr>
        <w:t>3</w:t>
      </w:r>
      <w:r w:rsidR="00932216">
        <w:rPr>
          <w:noProof/>
        </w:rPr>
        <w:fldChar w:fldCharType="end"/>
      </w:r>
      <w:r>
        <w:noBreakHyphen/>
      </w:r>
      <w:r w:rsidR="00932216">
        <w:fldChar w:fldCharType="begin"/>
      </w:r>
      <w:r w:rsidR="00932216">
        <w:instrText xml:space="preserve"> SEQ Şekil \* ARABIC \s 1 </w:instrText>
      </w:r>
      <w:r w:rsidR="00932216">
        <w:fldChar w:fldCharType="separate"/>
      </w:r>
      <w:r w:rsidR="005615AE">
        <w:rPr>
          <w:noProof/>
        </w:rPr>
        <w:t>4</w:t>
      </w:r>
      <w:r w:rsidR="00932216">
        <w:rPr>
          <w:noProof/>
        </w:rPr>
        <w:fldChar w:fldCharType="end"/>
      </w:r>
      <w:bookmarkEnd w:id="7"/>
      <w:r>
        <w:t xml:space="preserve"> Yarı toplayıcı </w:t>
      </w:r>
      <w:r w:rsidR="002926A0">
        <w:t xml:space="preserve">temel mantık kapıları ile </w:t>
      </w:r>
      <w:r>
        <w:t>gösterimi</w:t>
      </w:r>
    </w:p>
    <w:p w14:paraId="33CCB18F" w14:textId="77777777" w:rsidR="00B01229" w:rsidRPr="00CA6631" w:rsidRDefault="00B01229" w:rsidP="006313ED">
      <w:pPr>
        <w:jc w:val="center"/>
      </w:pPr>
    </w:p>
    <w:p w14:paraId="4EC47D7C" w14:textId="424B9E30" w:rsidR="00870DD4" w:rsidRDefault="00870DD4" w:rsidP="00870DD4">
      <w:pPr>
        <w:spacing w:after="0"/>
      </w:pPr>
      <w:r>
        <w:t>Yarı toplayıcıya ait mimari tasarımında yukarıda verilen çıkış fonk</w:t>
      </w:r>
      <w:r w:rsidR="00533C35">
        <w:t>si</w:t>
      </w:r>
      <w:r>
        <w:t>yonları kullanılarak tanımlama yapılmalıdır. Aşağıda yarı topla</w:t>
      </w:r>
      <w:r w:rsidR="006C7AD9">
        <w:t>yıcıya ait mimari tanımlama sözdizimi verilmiştir. Söz</w:t>
      </w:r>
      <w:r>
        <w:t>diziminden</w:t>
      </w:r>
      <w:r w:rsidR="00533C35">
        <w:t xml:space="preserve"> </w:t>
      </w:r>
      <w:r>
        <w:t>de görüleceği üzere mimari tanımlama bölgesinde hiçbir tanımlama yapılmamıştır. İkinci bölgede ise çıkış portlarına, giriş fonksiyonlarının çıkış fonksiyonlarına tabi tutulduktan sonraki atama işlemleri yapılmıştır.</w:t>
      </w:r>
    </w:p>
    <w:p w14:paraId="630EE346" w14:textId="77777777" w:rsidR="00A957A9" w:rsidRDefault="00A957A9" w:rsidP="00803C37">
      <w:pPr>
        <w:pStyle w:val="KOD"/>
        <w:ind w:left="708"/>
      </w:pPr>
    </w:p>
    <w:p w14:paraId="4D31DD7B" w14:textId="77777777" w:rsidR="00803C37" w:rsidRPr="00C30D6F" w:rsidRDefault="00803C37" w:rsidP="00803C37">
      <w:pPr>
        <w:pStyle w:val="KOD"/>
        <w:ind w:left="708"/>
        <w:rPr>
          <w:rFonts w:eastAsia="Times New Roman" w:cs="Courier New"/>
          <w:color w:val="000020"/>
          <w:szCs w:val="20"/>
        </w:rPr>
      </w:pPr>
      <w:proofErr w:type="spellStart"/>
      <w:r w:rsidRPr="00C30D6F">
        <w:rPr>
          <w:rFonts w:eastAsia="Times New Roman" w:cs="Courier New"/>
          <w:b/>
          <w:bCs/>
          <w:color w:val="200080"/>
          <w:szCs w:val="20"/>
        </w:rPr>
        <w:t>architecture</w:t>
      </w:r>
      <w:proofErr w:type="spellEnd"/>
      <w:r w:rsidRPr="00C30D6F">
        <w:rPr>
          <w:rFonts w:eastAsia="Times New Roman" w:cs="Courier New"/>
          <w:color w:val="000020"/>
          <w:szCs w:val="20"/>
        </w:rPr>
        <w:t xml:space="preserve"> </w:t>
      </w:r>
      <w:proofErr w:type="spellStart"/>
      <w:r w:rsidRPr="00C30D6F">
        <w:rPr>
          <w:rFonts w:eastAsia="Times New Roman" w:cs="Courier New"/>
          <w:color w:val="000020"/>
          <w:szCs w:val="20"/>
        </w:rPr>
        <w:t>Behavioral</w:t>
      </w:r>
      <w:proofErr w:type="spellEnd"/>
      <w:r w:rsidRPr="00C30D6F">
        <w:rPr>
          <w:rFonts w:eastAsia="Times New Roman" w:cs="Courier New"/>
          <w:color w:val="000020"/>
          <w:szCs w:val="20"/>
        </w:rPr>
        <w:t xml:space="preserve"> </w:t>
      </w:r>
      <w:r w:rsidRPr="00C30D6F">
        <w:rPr>
          <w:rFonts w:eastAsia="Times New Roman" w:cs="Courier New"/>
          <w:b/>
          <w:bCs/>
          <w:color w:val="200080"/>
          <w:szCs w:val="20"/>
        </w:rPr>
        <w:t>of</w:t>
      </w:r>
      <w:r w:rsidRPr="00C30D6F">
        <w:rPr>
          <w:rFonts w:eastAsia="Times New Roman" w:cs="Courier New"/>
          <w:color w:val="000020"/>
          <w:szCs w:val="20"/>
        </w:rPr>
        <w:t xml:space="preserve"> </w:t>
      </w:r>
      <w:proofErr w:type="spellStart"/>
      <w:proofErr w:type="gramStart"/>
      <w:r w:rsidRPr="00C30D6F">
        <w:rPr>
          <w:rFonts w:eastAsia="Times New Roman" w:cs="Courier New"/>
          <w:color w:val="000020"/>
          <w:szCs w:val="20"/>
        </w:rPr>
        <w:t>yari</w:t>
      </w:r>
      <w:proofErr w:type="gramEnd"/>
      <w:r w:rsidRPr="00C30D6F">
        <w:rPr>
          <w:rFonts w:eastAsia="Times New Roman" w:cs="Courier New"/>
          <w:color w:val="000020"/>
          <w:szCs w:val="20"/>
        </w:rPr>
        <w:t>_toplayici</w:t>
      </w:r>
      <w:proofErr w:type="spellEnd"/>
      <w:r w:rsidRPr="00C30D6F">
        <w:rPr>
          <w:rFonts w:eastAsia="Times New Roman" w:cs="Courier New"/>
          <w:color w:val="000020"/>
          <w:szCs w:val="20"/>
        </w:rPr>
        <w:t xml:space="preserve"> </w:t>
      </w:r>
      <w:r w:rsidRPr="00C30D6F">
        <w:rPr>
          <w:rFonts w:eastAsia="Times New Roman" w:cs="Courier New"/>
          <w:b/>
          <w:bCs/>
          <w:color w:val="200080"/>
          <w:szCs w:val="20"/>
        </w:rPr>
        <w:t>is</w:t>
      </w:r>
    </w:p>
    <w:p w14:paraId="0D0A847D" w14:textId="77777777" w:rsidR="00803C37" w:rsidRPr="00C30D6F" w:rsidRDefault="00803C37" w:rsidP="00803C37">
      <w:pPr>
        <w:pStyle w:val="KOD"/>
        <w:ind w:left="708"/>
        <w:rPr>
          <w:rFonts w:eastAsia="Times New Roman" w:cs="Courier New"/>
          <w:color w:val="000020"/>
          <w:szCs w:val="20"/>
        </w:rPr>
      </w:pPr>
      <w:proofErr w:type="spellStart"/>
      <w:r w:rsidRPr="00C30D6F">
        <w:rPr>
          <w:rFonts w:eastAsia="Times New Roman" w:cs="Courier New"/>
          <w:b/>
          <w:bCs/>
          <w:color w:val="200080"/>
          <w:szCs w:val="20"/>
        </w:rPr>
        <w:t>begin</w:t>
      </w:r>
      <w:proofErr w:type="spellEnd"/>
    </w:p>
    <w:p w14:paraId="678969DA" w14:textId="17AE65B0" w:rsidR="00803C37" w:rsidRPr="00C30D6F" w:rsidRDefault="00803C37" w:rsidP="00803C37">
      <w:pPr>
        <w:pStyle w:val="KOD"/>
        <w:ind w:left="708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ab/>
      </w:r>
      <w:proofErr w:type="spellStart"/>
      <w:r w:rsidRPr="00C30D6F">
        <w:rPr>
          <w:rFonts w:eastAsia="Times New Roman" w:cs="Courier New"/>
          <w:color w:val="000020"/>
          <w:szCs w:val="20"/>
        </w:rPr>
        <w:t>out_cikis</w:t>
      </w:r>
      <w:proofErr w:type="spellEnd"/>
      <w:r w:rsidRPr="00C30D6F">
        <w:rPr>
          <w:rFonts w:eastAsia="Times New Roman" w:cs="Courier New"/>
          <w:color w:val="000020"/>
          <w:szCs w:val="20"/>
        </w:rPr>
        <w:t xml:space="preserve"> </w:t>
      </w:r>
      <w:r w:rsidRPr="00C30D6F">
        <w:rPr>
          <w:rFonts w:eastAsia="Times New Roman" w:cs="Courier New"/>
          <w:color w:val="308080"/>
          <w:szCs w:val="20"/>
        </w:rPr>
        <w:t>&lt;=</w:t>
      </w:r>
      <w:r w:rsidRPr="00C30D6F">
        <w:rPr>
          <w:rFonts w:eastAsia="Times New Roman" w:cs="Courier New"/>
          <w:color w:val="000020"/>
          <w:szCs w:val="20"/>
        </w:rPr>
        <w:t xml:space="preserve"> in_giris_1 </w:t>
      </w:r>
      <w:proofErr w:type="spellStart"/>
      <w:r w:rsidRPr="00C30D6F">
        <w:rPr>
          <w:rFonts w:eastAsia="Times New Roman" w:cs="Courier New"/>
          <w:b/>
          <w:bCs/>
          <w:color w:val="200080"/>
          <w:szCs w:val="20"/>
        </w:rPr>
        <w:t>xor</w:t>
      </w:r>
      <w:proofErr w:type="spellEnd"/>
      <w:r w:rsidRPr="00C30D6F">
        <w:rPr>
          <w:rFonts w:eastAsia="Times New Roman" w:cs="Courier New"/>
          <w:color w:val="000020"/>
          <w:szCs w:val="20"/>
        </w:rPr>
        <w:t xml:space="preserve"> in_giris_2</w:t>
      </w:r>
      <w:r w:rsidRPr="00C30D6F">
        <w:rPr>
          <w:rFonts w:eastAsia="Times New Roman" w:cs="Courier New"/>
          <w:color w:val="406080"/>
          <w:szCs w:val="20"/>
        </w:rPr>
        <w:t>;</w:t>
      </w:r>
    </w:p>
    <w:p w14:paraId="1DAEC41D" w14:textId="77777777" w:rsidR="00803C37" w:rsidRPr="00C30D6F" w:rsidRDefault="00803C37" w:rsidP="00803C37">
      <w:pPr>
        <w:pStyle w:val="KOD"/>
        <w:ind w:left="708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ab/>
      </w:r>
      <w:proofErr w:type="spellStart"/>
      <w:r w:rsidRPr="00C30D6F">
        <w:rPr>
          <w:rFonts w:eastAsia="Times New Roman" w:cs="Courier New"/>
          <w:color w:val="000020"/>
          <w:szCs w:val="20"/>
        </w:rPr>
        <w:t>out_cikis_elde</w:t>
      </w:r>
      <w:proofErr w:type="spellEnd"/>
      <w:r w:rsidRPr="00C30D6F">
        <w:rPr>
          <w:rFonts w:eastAsia="Times New Roman" w:cs="Courier New"/>
          <w:color w:val="000020"/>
          <w:szCs w:val="20"/>
        </w:rPr>
        <w:t xml:space="preserve"> </w:t>
      </w:r>
      <w:r w:rsidRPr="00C30D6F">
        <w:rPr>
          <w:rFonts w:eastAsia="Times New Roman" w:cs="Courier New"/>
          <w:color w:val="308080"/>
          <w:szCs w:val="20"/>
        </w:rPr>
        <w:t>&lt;=</w:t>
      </w:r>
      <w:r w:rsidRPr="00C30D6F">
        <w:rPr>
          <w:rFonts w:eastAsia="Times New Roman" w:cs="Courier New"/>
          <w:color w:val="000020"/>
          <w:szCs w:val="20"/>
        </w:rPr>
        <w:t xml:space="preserve"> in_giris_1 </w:t>
      </w:r>
      <w:proofErr w:type="spellStart"/>
      <w:r w:rsidRPr="00C30D6F">
        <w:rPr>
          <w:rFonts w:eastAsia="Times New Roman" w:cs="Courier New"/>
          <w:b/>
          <w:bCs/>
          <w:color w:val="200080"/>
          <w:szCs w:val="20"/>
        </w:rPr>
        <w:t>and</w:t>
      </w:r>
      <w:proofErr w:type="spellEnd"/>
      <w:r w:rsidRPr="00C30D6F">
        <w:rPr>
          <w:rFonts w:eastAsia="Times New Roman" w:cs="Courier New"/>
          <w:color w:val="000020"/>
          <w:szCs w:val="20"/>
        </w:rPr>
        <w:t xml:space="preserve"> in_giris_2</w:t>
      </w:r>
      <w:r w:rsidRPr="00C30D6F">
        <w:rPr>
          <w:rFonts w:eastAsia="Times New Roman" w:cs="Courier New"/>
          <w:color w:val="406080"/>
          <w:szCs w:val="20"/>
        </w:rPr>
        <w:t>;</w:t>
      </w:r>
    </w:p>
    <w:p w14:paraId="6C959C56" w14:textId="3141A0E9" w:rsidR="00803C37" w:rsidRDefault="00803C37" w:rsidP="00071F46">
      <w:pPr>
        <w:pStyle w:val="KOD"/>
        <w:ind w:left="708"/>
      </w:pPr>
      <w:proofErr w:type="spellStart"/>
      <w:r w:rsidRPr="00C30D6F">
        <w:rPr>
          <w:rFonts w:eastAsia="Times New Roman" w:cs="Courier New"/>
          <w:b/>
          <w:bCs/>
          <w:color w:val="200080"/>
          <w:szCs w:val="20"/>
        </w:rPr>
        <w:t>end</w:t>
      </w:r>
      <w:proofErr w:type="spellEnd"/>
      <w:r w:rsidRPr="00C30D6F">
        <w:rPr>
          <w:rFonts w:eastAsia="Times New Roman" w:cs="Courier New"/>
          <w:color w:val="000020"/>
          <w:szCs w:val="20"/>
        </w:rPr>
        <w:t xml:space="preserve"> </w:t>
      </w:r>
      <w:proofErr w:type="spellStart"/>
      <w:r w:rsidRPr="00C30D6F">
        <w:rPr>
          <w:rFonts w:eastAsia="Times New Roman" w:cs="Courier New"/>
          <w:color w:val="000020"/>
          <w:szCs w:val="20"/>
        </w:rPr>
        <w:t>Behavioral</w:t>
      </w:r>
      <w:proofErr w:type="spellEnd"/>
      <w:r w:rsidRPr="00C30D6F">
        <w:rPr>
          <w:rFonts w:eastAsia="Times New Roman" w:cs="Courier New"/>
          <w:color w:val="406080"/>
          <w:szCs w:val="20"/>
        </w:rPr>
        <w:t>;</w:t>
      </w:r>
      <w:r w:rsidR="002926A0">
        <w:t xml:space="preserve"> </w:t>
      </w:r>
    </w:p>
    <w:p w14:paraId="366A20E2" w14:textId="77777777" w:rsidR="00071F46" w:rsidRDefault="00071F46" w:rsidP="00071F46"/>
    <w:p w14:paraId="207C3E8B" w14:textId="2A9A8B79" w:rsidR="00071F46" w:rsidRDefault="00D31B40" w:rsidP="00071F46">
      <w:r>
        <w:rPr>
          <w:rFonts w:cs="Times New Roman"/>
          <w:noProof/>
          <w:szCs w:val="24"/>
        </w:rPr>
        <w:t>Aşağıda yarı toplayıcı devresinin</w:t>
      </w:r>
      <w:r w:rsidR="00DB5873">
        <w:t xml:space="preserve"> </w:t>
      </w:r>
      <w:bookmarkStart w:id="8" w:name="_GoBack"/>
      <w:proofErr w:type="spellStart"/>
      <w:r w:rsidR="00DB5873" w:rsidRPr="00246B25">
        <w:rPr>
          <w:rFonts w:ascii="Courier New" w:hAnsi="Courier New" w:cs="Courier New"/>
          <w:b/>
        </w:rPr>
        <w:t>y</w:t>
      </w:r>
      <w:r w:rsidR="00E00886" w:rsidRPr="00246B25">
        <w:rPr>
          <w:rFonts w:ascii="Courier New" w:hAnsi="Courier New" w:cs="Courier New"/>
          <w:b/>
        </w:rPr>
        <w:t>a</w:t>
      </w:r>
      <w:r w:rsidR="00DB5873" w:rsidRPr="00246B25">
        <w:rPr>
          <w:rFonts w:ascii="Courier New" w:hAnsi="Courier New" w:cs="Courier New"/>
          <w:b/>
        </w:rPr>
        <w:t>ri_</w:t>
      </w:r>
      <w:proofErr w:type="gramStart"/>
      <w:r w:rsidR="00DB5873" w:rsidRPr="00246B25">
        <w:rPr>
          <w:rFonts w:ascii="Courier New" w:hAnsi="Courier New" w:cs="Courier New"/>
          <w:b/>
        </w:rPr>
        <w:t>toplayici.vhd</w:t>
      </w:r>
      <w:proofErr w:type="spellEnd"/>
      <w:proofErr w:type="gramEnd"/>
      <w:r w:rsidR="00DB5873">
        <w:t xml:space="preserve"> VHDL kodu verilmiştir. </w:t>
      </w:r>
      <w:r w:rsidR="00FB6FDB">
        <w:t xml:space="preserve">Kodda </w:t>
      </w:r>
      <w:r w:rsidR="00CC1711">
        <w:t xml:space="preserve">1-2. satırlar arasında kullanılacak olan kütüphanelerin bildirimi yapılmıştır. </w:t>
      </w:r>
      <w:proofErr w:type="spellStart"/>
      <w:proofErr w:type="gramStart"/>
      <w:r w:rsidR="00CC1711" w:rsidRPr="004818CD">
        <w:rPr>
          <w:rFonts w:ascii="Courier New" w:hAnsi="Courier New" w:cs="Courier New"/>
          <w:b/>
        </w:rPr>
        <w:t>yari</w:t>
      </w:r>
      <w:proofErr w:type="gramEnd"/>
      <w:r w:rsidR="00CC1711" w:rsidRPr="004818CD">
        <w:rPr>
          <w:rFonts w:ascii="Courier New" w:hAnsi="Courier New" w:cs="Courier New"/>
          <w:b/>
        </w:rPr>
        <w:t>_toplayici</w:t>
      </w:r>
      <w:proofErr w:type="spellEnd"/>
      <w:r w:rsidR="00CC1711">
        <w:t xml:space="preserve"> varlığına ait port tanımlama işlemleri 5-10. satırlar arasında yapılmıştır. </w:t>
      </w:r>
      <w:r w:rsidR="00C53550">
        <w:t>1</w:t>
      </w:r>
      <w:r w:rsidR="0029057D">
        <w:t>7</w:t>
      </w:r>
      <w:r w:rsidR="00C53550">
        <w:t>-1</w:t>
      </w:r>
      <w:r w:rsidR="0029057D">
        <w:t>8</w:t>
      </w:r>
      <w:r w:rsidR="00C53550">
        <w:t xml:space="preserve">. satırlarda </w:t>
      </w:r>
      <w:bookmarkEnd w:id="8"/>
      <w:proofErr w:type="spellStart"/>
      <w:proofErr w:type="gramStart"/>
      <w:r w:rsidR="000A5B9E" w:rsidRPr="000A5B9E">
        <w:rPr>
          <w:rFonts w:ascii="Courier New" w:hAnsi="Courier New" w:cs="Courier New"/>
          <w:b/>
        </w:rPr>
        <w:t>ya</w:t>
      </w:r>
      <w:r w:rsidR="00C53550" w:rsidRPr="000A5B9E">
        <w:rPr>
          <w:rFonts w:ascii="Courier New" w:hAnsi="Courier New" w:cs="Courier New"/>
          <w:b/>
        </w:rPr>
        <w:t>ri</w:t>
      </w:r>
      <w:proofErr w:type="gramEnd"/>
      <w:r w:rsidR="00C53550" w:rsidRPr="000A5B9E">
        <w:rPr>
          <w:rFonts w:ascii="Courier New" w:hAnsi="Courier New" w:cs="Courier New"/>
          <w:b/>
        </w:rPr>
        <w:t>_toplayici</w:t>
      </w:r>
      <w:proofErr w:type="spellEnd"/>
      <w:r w:rsidR="00C53550">
        <w:t xml:space="preserve"> varlığının davranışı tanımlanmıştır.</w:t>
      </w:r>
    </w:p>
    <w:p w14:paraId="578AC6D8" w14:textId="77777777" w:rsidR="00A41ECA" w:rsidRDefault="00A41ECA" w:rsidP="00071F46"/>
    <w:p w14:paraId="361A8666" w14:textId="77777777" w:rsidR="00F828E1" w:rsidRPr="002D65C3" w:rsidRDefault="00F828E1" w:rsidP="00AE03C7">
      <w:pPr>
        <w:pStyle w:val="KOD"/>
        <w:numPr>
          <w:ilvl w:val="0"/>
          <w:numId w:val="11"/>
        </w:numPr>
        <w:ind w:left="714" w:hanging="357"/>
      </w:pPr>
      <w:proofErr w:type="spellStart"/>
      <w:r w:rsidRPr="00DF594A">
        <w:rPr>
          <w:b/>
          <w:color w:val="800000"/>
        </w:rPr>
        <w:t>library</w:t>
      </w:r>
      <w:proofErr w:type="spellEnd"/>
      <w:r w:rsidRPr="002D65C3">
        <w:t xml:space="preserve"> IEEE;</w:t>
      </w:r>
    </w:p>
    <w:p w14:paraId="32A2BE50" w14:textId="77777777" w:rsidR="00F828E1" w:rsidRPr="002D65C3" w:rsidRDefault="00F828E1" w:rsidP="00AE03C7">
      <w:pPr>
        <w:pStyle w:val="KOD"/>
        <w:numPr>
          <w:ilvl w:val="0"/>
          <w:numId w:val="11"/>
        </w:numPr>
        <w:ind w:left="714" w:hanging="357"/>
      </w:pPr>
      <w:proofErr w:type="spellStart"/>
      <w:r w:rsidRPr="00DF594A">
        <w:rPr>
          <w:b/>
          <w:color w:val="800000"/>
        </w:rPr>
        <w:t>use</w:t>
      </w:r>
      <w:proofErr w:type="spellEnd"/>
      <w:r w:rsidRPr="002D65C3">
        <w:t xml:space="preserve"> </w:t>
      </w:r>
      <w:proofErr w:type="gramStart"/>
      <w:r w:rsidRPr="002D65C3">
        <w:t>IEEE.STD</w:t>
      </w:r>
      <w:proofErr w:type="gramEnd"/>
      <w:r w:rsidRPr="002D65C3">
        <w:t>_LOGIC_1164.all;</w:t>
      </w:r>
    </w:p>
    <w:p w14:paraId="0B73FA75" w14:textId="77777777" w:rsidR="002D65C3" w:rsidRDefault="002D65C3" w:rsidP="00AE03C7">
      <w:pPr>
        <w:pStyle w:val="KOD"/>
        <w:numPr>
          <w:ilvl w:val="0"/>
          <w:numId w:val="11"/>
        </w:numPr>
        <w:ind w:left="714" w:hanging="357"/>
      </w:pPr>
    </w:p>
    <w:p w14:paraId="56BF46FD" w14:textId="77777777" w:rsidR="00F828E1" w:rsidRPr="002D65C3" w:rsidRDefault="00F828E1" w:rsidP="00AE03C7">
      <w:pPr>
        <w:pStyle w:val="KOD"/>
        <w:numPr>
          <w:ilvl w:val="0"/>
          <w:numId w:val="11"/>
        </w:numPr>
        <w:ind w:left="680" w:hanging="340"/>
      </w:pPr>
      <w:proofErr w:type="spellStart"/>
      <w:r w:rsidRPr="00AE03C7">
        <w:rPr>
          <w:b/>
          <w:color w:val="1F497D" w:themeColor="text2"/>
        </w:rPr>
        <w:t>entity</w:t>
      </w:r>
      <w:proofErr w:type="spellEnd"/>
      <w:r w:rsidRPr="002D65C3">
        <w:t xml:space="preserve"> </w:t>
      </w:r>
      <w:proofErr w:type="spellStart"/>
      <w:proofErr w:type="gramStart"/>
      <w:r w:rsidRPr="002D65C3">
        <w:t>yari</w:t>
      </w:r>
      <w:proofErr w:type="gramEnd"/>
      <w:r w:rsidRPr="002D65C3">
        <w:t>_toplayici</w:t>
      </w:r>
      <w:proofErr w:type="spellEnd"/>
      <w:r w:rsidRPr="002D65C3">
        <w:t xml:space="preserve"> </w:t>
      </w:r>
      <w:r w:rsidRPr="00AE03C7">
        <w:rPr>
          <w:b/>
          <w:color w:val="1F497D" w:themeColor="text2"/>
        </w:rPr>
        <w:t>is</w:t>
      </w:r>
    </w:p>
    <w:p w14:paraId="10BB03CA" w14:textId="79AD1C05" w:rsidR="002D65C3" w:rsidRDefault="002D65C3" w:rsidP="00AE03C7">
      <w:pPr>
        <w:pStyle w:val="KOD"/>
        <w:numPr>
          <w:ilvl w:val="0"/>
          <w:numId w:val="11"/>
        </w:numPr>
        <w:ind w:left="680" w:hanging="340"/>
      </w:pPr>
      <w:r>
        <w:t xml:space="preserve">  </w:t>
      </w:r>
      <w:r w:rsidR="00F828E1" w:rsidRPr="00AE03C7">
        <w:rPr>
          <w:b/>
          <w:color w:val="1F497D" w:themeColor="text2"/>
        </w:rPr>
        <w:t>Port</w:t>
      </w:r>
      <w:r w:rsidR="00F828E1" w:rsidRPr="002D65C3">
        <w:t xml:space="preserve"> </w:t>
      </w:r>
      <w:proofErr w:type="gramStart"/>
      <w:r w:rsidR="00F828E1" w:rsidRPr="002D65C3">
        <w:t>(</w:t>
      </w:r>
      <w:proofErr w:type="gramEnd"/>
      <w:r w:rsidR="00F828E1" w:rsidRPr="002D65C3">
        <w:t xml:space="preserve"> </w:t>
      </w:r>
    </w:p>
    <w:p w14:paraId="406FAD0E" w14:textId="4DC1A9BC" w:rsidR="002D65C3" w:rsidRDefault="002D65C3" w:rsidP="00AE03C7">
      <w:pPr>
        <w:pStyle w:val="KOD"/>
        <w:numPr>
          <w:ilvl w:val="0"/>
          <w:numId w:val="11"/>
        </w:numPr>
        <w:ind w:left="680" w:hanging="340"/>
      </w:pPr>
      <w:r>
        <w:t xml:space="preserve">    </w:t>
      </w:r>
      <w:r w:rsidR="00F828E1" w:rsidRPr="002D65C3">
        <w:t>in_giris_</w:t>
      </w:r>
      <w:proofErr w:type="gramStart"/>
      <w:r w:rsidR="00F828E1" w:rsidRPr="002D65C3">
        <w:t xml:space="preserve">1 : </w:t>
      </w:r>
      <w:r w:rsidR="00F828E1" w:rsidRPr="001712AB">
        <w:rPr>
          <w:b/>
          <w:color w:val="1F497D" w:themeColor="text2"/>
        </w:rPr>
        <w:t>in</w:t>
      </w:r>
      <w:proofErr w:type="gramEnd"/>
      <w:r w:rsidR="00F828E1" w:rsidRPr="002D65C3">
        <w:t xml:space="preserve"> </w:t>
      </w:r>
      <w:proofErr w:type="spellStart"/>
      <w:r w:rsidR="00F828E1" w:rsidRPr="001712AB">
        <w:rPr>
          <w:color w:val="4F81BD" w:themeColor="accent1"/>
        </w:rPr>
        <w:t>std_logic</w:t>
      </w:r>
      <w:proofErr w:type="spellEnd"/>
      <w:r w:rsidR="00F828E1" w:rsidRPr="002D65C3">
        <w:t>;</w:t>
      </w:r>
    </w:p>
    <w:p w14:paraId="013505F7" w14:textId="4345EF79" w:rsidR="002D65C3" w:rsidRDefault="002D65C3" w:rsidP="00AE03C7">
      <w:pPr>
        <w:pStyle w:val="KOD"/>
        <w:numPr>
          <w:ilvl w:val="0"/>
          <w:numId w:val="11"/>
        </w:numPr>
        <w:ind w:left="680" w:hanging="340"/>
      </w:pPr>
      <w:r>
        <w:t xml:space="preserve">    </w:t>
      </w:r>
      <w:r w:rsidR="00F828E1" w:rsidRPr="002D65C3">
        <w:t>in_giris_</w:t>
      </w:r>
      <w:proofErr w:type="gramStart"/>
      <w:r w:rsidR="00F828E1" w:rsidRPr="002D65C3">
        <w:t xml:space="preserve">2 : </w:t>
      </w:r>
      <w:r w:rsidR="00F828E1" w:rsidRPr="001712AB">
        <w:rPr>
          <w:b/>
          <w:color w:val="1F497D" w:themeColor="text2"/>
        </w:rPr>
        <w:t>in</w:t>
      </w:r>
      <w:proofErr w:type="gramEnd"/>
      <w:r w:rsidR="00F828E1" w:rsidRPr="002D65C3">
        <w:t xml:space="preserve"> </w:t>
      </w:r>
      <w:proofErr w:type="spellStart"/>
      <w:r w:rsidR="00F828E1" w:rsidRPr="001712AB">
        <w:rPr>
          <w:color w:val="4F81BD" w:themeColor="accent1"/>
        </w:rPr>
        <w:t>std_logic</w:t>
      </w:r>
      <w:proofErr w:type="spellEnd"/>
      <w:r w:rsidR="00F828E1" w:rsidRPr="002D65C3">
        <w:t>;</w:t>
      </w:r>
    </w:p>
    <w:p w14:paraId="3B39320E" w14:textId="4137F834" w:rsidR="002D65C3" w:rsidRDefault="002D65C3" w:rsidP="00AE03C7">
      <w:pPr>
        <w:pStyle w:val="KOD"/>
        <w:numPr>
          <w:ilvl w:val="0"/>
          <w:numId w:val="11"/>
        </w:numPr>
        <w:ind w:left="680" w:hanging="340"/>
      </w:pPr>
      <w:r>
        <w:t xml:space="preserve">    </w:t>
      </w:r>
      <w:proofErr w:type="spellStart"/>
      <w:r w:rsidR="00F828E1" w:rsidRPr="002D65C3">
        <w:t>out_</w:t>
      </w:r>
      <w:proofErr w:type="gramStart"/>
      <w:r w:rsidR="00F828E1" w:rsidRPr="002D65C3">
        <w:t>cikis</w:t>
      </w:r>
      <w:proofErr w:type="spellEnd"/>
      <w:r w:rsidR="00F828E1" w:rsidRPr="002D65C3">
        <w:t xml:space="preserve"> : </w:t>
      </w:r>
      <w:proofErr w:type="spellStart"/>
      <w:r w:rsidR="00F828E1" w:rsidRPr="001712AB">
        <w:rPr>
          <w:b/>
          <w:color w:val="1F497D" w:themeColor="text2"/>
        </w:rPr>
        <w:t>out</w:t>
      </w:r>
      <w:proofErr w:type="spellEnd"/>
      <w:proofErr w:type="gramEnd"/>
      <w:r w:rsidR="00F828E1" w:rsidRPr="002D65C3">
        <w:t xml:space="preserve"> </w:t>
      </w:r>
      <w:proofErr w:type="spellStart"/>
      <w:r w:rsidR="00F828E1" w:rsidRPr="001712AB">
        <w:rPr>
          <w:color w:val="4F81BD" w:themeColor="accent1"/>
        </w:rPr>
        <w:t>std_logic</w:t>
      </w:r>
      <w:proofErr w:type="spellEnd"/>
      <w:r w:rsidR="00F828E1" w:rsidRPr="002D65C3">
        <w:t>;</w:t>
      </w:r>
    </w:p>
    <w:p w14:paraId="228BCE24" w14:textId="42C78337" w:rsidR="00F828E1" w:rsidRPr="002D65C3" w:rsidRDefault="002D65C3" w:rsidP="00AE03C7">
      <w:pPr>
        <w:pStyle w:val="KOD"/>
        <w:numPr>
          <w:ilvl w:val="0"/>
          <w:numId w:val="11"/>
        </w:numPr>
        <w:ind w:left="680" w:hanging="340"/>
      </w:pPr>
      <w:r>
        <w:t xml:space="preserve">    </w:t>
      </w:r>
      <w:proofErr w:type="spellStart"/>
      <w:r w:rsidR="00F828E1" w:rsidRPr="002D65C3">
        <w:t>out_cikis_</w:t>
      </w:r>
      <w:proofErr w:type="gramStart"/>
      <w:r w:rsidR="00F828E1" w:rsidRPr="002D65C3">
        <w:t>elde</w:t>
      </w:r>
      <w:proofErr w:type="spellEnd"/>
      <w:r w:rsidR="00F828E1" w:rsidRPr="002D65C3">
        <w:t xml:space="preserve"> : </w:t>
      </w:r>
      <w:proofErr w:type="spellStart"/>
      <w:r w:rsidR="00F828E1" w:rsidRPr="001712AB">
        <w:rPr>
          <w:b/>
          <w:color w:val="1F497D" w:themeColor="text2"/>
        </w:rPr>
        <w:t>out</w:t>
      </w:r>
      <w:proofErr w:type="spellEnd"/>
      <w:proofErr w:type="gramEnd"/>
      <w:r w:rsidR="00F828E1" w:rsidRPr="002D65C3">
        <w:t xml:space="preserve"> </w:t>
      </w:r>
      <w:proofErr w:type="spellStart"/>
      <w:r w:rsidR="00F828E1" w:rsidRPr="001712AB">
        <w:rPr>
          <w:color w:val="4F81BD" w:themeColor="accent1"/>
        </w:rPr>
        <w:t>std_logic</w:t>
      </w:r>
      <w:proofErr w:type="spellEnd"/>
      <w:r w:rsidR="00F828E1" w:rsidRPr="002D65C3">
        <w:t xml:space="preserve">                            </w:t>
      </w:r>
    </w:p>
    <w:p w14:paraId="687001E2" w14:textId="0B65B6E9" w:rsidR="00F828E1" w:rsidRPr="002D65C3" w:rsidRDefault="00AE03C7" w:rsidP="00AE03C7">
      <w:pPr>
        <w:pStyle w:val="KOD"/>
        <w:numPr>
          <w:ilvl w:val="0"/>
          <w:numId w:val="11"/>
        </w:numPr>
        <w:ind w:left="680" w:hanging="340"/>
      </w:pPr>
      <w:r>
        <w:t xml:space="preserve">  </w:t>
      </w:r>
      <w:r w:rsidR="00F828E1" w:rsidRPr="002D65C3">
        <w:t>);</w:t>
      </w:r>
    </w:p>
    <w:p w14:paraId="2C052DE5" w14:textId="77777777" w:rsidR="00F828E1" w:rsidRPr="002D65C3" w:rsidRDefault="00F828E1" w:rsidP="00AE03C7">
      <w:pPr>
        <w:pStyle w:val="KOD"/>
        <w:numPr>
          <w:ilvl w:val="0"/>
          <w:numId w:val="11"/>
        </w:numPr>
        <w:ind w:left="680" w:hanging="340"/>
      </w:pPr>
      <w:proofErr w:type="spellStart"/>
      <w:r w:rsidRPr="00AE03C7">
        <w:rPr>
          <w:b/>
          <w:color w:val="1F497D" w:themeColor="text2"/>
        </w:rPr>
        <w:t>end</w:t>
      </w:r>
      <w:proofErr w:type="spellEnd"/>
      <w:r w:rsidRPr="002D65C3">
        <w:t xml:space="preserve"> </w:t>
      </w:r>
      <w:proofErr w:type="spellStart"/>
      <w:proofErr w:type="gramStart"/>
      <w:r w:rsidRPr="002D65C3">
        <w:t>yari</w:t>
      </w:r>
      <w:proofErr w:type="gramEnd"/>
      <w:r w:rsidRPr="002D65C3">
        <w:t>_toplayici</w:t>
      </w:r>
      <w:proofErr w:type="spellEnd"/>
      <w:r w:rsidRPr="002D65C3">
        <w:t>;</w:t>
      </w:r>
    </w:p>
    <w:p w14:paraId="270E5160" w14:textId="77777777" w:rsidR="002D65C3" w:rsidRDefault="002D65C3" w:rsidP="00AE03C7">
      <w:pPr>
        <w:pStyle w:val="KOD"/>
        <w:numPr>
          <w:ilvl w:val="0"/>
          <w:numId w:val="11"/>
        </w:numPr>
        <w:ind w:left="680" w:hanging="340"/>
      </w:pPr>
    </w:p>
    <w:p w14:paraId="6CAEA8AF" w14:textId="77777777" w:rsidR="00F828E1" w:rsidRPr="002D65C3" w:rsidRDefault="00F828E1" w:rsidP="00AE03C7">
      <w:pPr>
        <w:pStyle w:val="KOD"/>
        <w:numPr>
          <w:ilvl w:val="0"/>
          <w:numId w:val="11"/>
        </w:numPr>
        <w:ind w:left="680" w:hanging="340"/>
      </w:pPr>
      <w:proofErr w:type="spellStart"/>
      <w:r w:rsidRPr="00AE03C7">
        <w:rPr>
          <w:b/>
          <w:color w:val="1F497D" w:themeColor="text2"/>
        </w:rPr>
        <w:t>architecture</w:t>
      </w:r>
      <w:proofErr w:type="spellEnd"/>
      <w:r w:rsidRPr="002D65C3">
        <w:t xml:space="preserve"> </w:t>
      </w:r>
      <w:proofErr w:type="spellStart"/>
      <w:r w:rsidRPr="002D65C3">
        <w:t>Behavioral</w:t>
      </w:r>
      <w:proofErr w:type="spellEnd"/>
      <w:r w:rsidRPr="002D65C3">
        <w:t xml:space="preserve"> </w:t>
      </w:r>
      <w:r w:rsidRPr="00AE03C7">
        <w:rPr>
          <w:b/>
          <w:color w:val="1F497D" w:themeColor="text2"/>
        </w:rPr>
        <w:t>of</w:t>
      </w:r>
      <w:r w:rsidRPr="002D65C3">
        <w:t xml:space="preserve"> </w:t>
      </w:r>
      <w:proofErr w:type="spellStart"/>
      <w:proofErr w:type="gramStart"/>
      <w:r w:rsidRPr="002D65C3">
        <w:t>yari</w:t>
      </w:r>
      <w:proofErr w:type="gramEnd"/>
      <w:r w:rsidRPr="002D65C3">
        <w:t>_toplayici</w:t>
      </w:r>
      <w:proofErr w:type="spellEnd"/>
      <w:r w:rsidRPr="002D65C3">
        <w:t xml:space="preserve"> </w:t>
      </w:r>
      <w:r w:rsidRPr="00AE03C7">
        <w:rPr>
          <w:b/>
          <w:color w:val="1F497D" w:themeColor="text2"/>
        </w:rPr>
        <w:t>is</w:t>
      </w:r>
    </w:p>
    <w:p w14:paraId="6B5497E1" w14:textId="77777777" w:rsidR="002D65C3" w:rsidRDefault="002D65C3" w:rsidP="00AE03C7">
      <w:pPr>
        <w:pStyle w:val="KOD"/>
        <w:numPr>
          <w:ilvl w:val="0"/>
          <w:numId w:val="11"/>
        </w:numPr>
        <w:ind w:left="680" w:hanging="340"/>
      </w:pPr>
    </w:p>
    <w:p w14:paraId="69BF8466" w14:textId="77777777" w:rsidR="00F828E1" w:rsidRPr="00AE03C7" w:rsidRDefault="00F828E1" w:rsidP="00AE03C7">
      <w:pPr>
        <w:pStyle w:val="KOD"/>
        <w:numPr>
          <w:ilvl w:val="0"/>
          <w:numId w:val="11"/>
        </w:numPr>
        <w:ind w:left="680" w:hanging="340"/>
        <w:rPr>
          <w:b/>
          <w:color w:val="1F497D" w:themeColor="text2"/>
        </w:rPr>
      </w:pPr>
      <w:proofErr w:type="spellStart"/>
      <w:r w:rsidRPr="00AE03C7">
        <w:rPr>
          <w:b/>
          <w:color w:val="1F497D" w:themeColor="text2"/>
        </w:rPr>
        <w:t>begin</w:t>
      </w:r>
      <w:proofErr w:type="spellEnd"/>
    </w:p>
    <w:p w14:paraId="275381EF" w14:textId="77777777" w:rsidR="002D65C3" w:rsidRDefault="002D65C3" w:rsidP="00AE03C7">
      <w:pPr>
        <w:pStyle w:val="KOD"/>
        <w:numPr>
          <w:ilvl w:val="0"/>
          <w:numId w:val="11"/>
        </w:numPr>
        <w:ind w:left="714" w:hanging="357"/>
      </w:pPr>
    </w:p>
    <w:p w14:paraId="0ECF411C" w14:textId="63BDA3E5" w:rsidR="00F828E1" w:rsidRPr="002D65C3" w:rsidRDefault="00AE03C7" w:rsidP="00AE03C7">
      <w:pPr>
        <w:pStyle w:val="KOD"/>
        <w:numPr>
          <w:ilvl w:val="0"/>
          <w:numId w:val="11"/>
        </w:numPr>
        <w:ind w:left="680" w:hanging="340"/>
      </w:pPr>
      <w:r>
        <w:t xml:space="preserve">  </w:t>
      </w:r>
      <w:proofErr w:type="spellStart"/>
      <w:r w:rsidR="00F828E1" w:rsidRPr="002D65C3">
        <w:t>out_cikis</w:t>
      </w:r>
      <w:proofErr w:type="spellEnd"/>
      <w:r w:rsidR="00F828E1" w:rsidRPr="002D65C3">
        <w:t xml:space="preserve"> &lt;= in_giris_1 </w:t>
      </w:r>
      <w:proofErr w:type="spellStart"/>
      <w:r w:rsidR="00F828E1" w:rsidRPr="00AE03C7">
        <w:rPr>
          <w:b/>
          <w:color w:val="1F497D" w:themeColor="text2"/>
        </w:rPr>
        <w:t>xor</w:t>
      </w:r>
      <w:proofErr w:type="spellEnd"/>
      <w:r w:rsidR="00F828E1" w:rsidRPr="002D65C3">
        <w:t xml:space="preserve"> in_giris_2;    </w:t>
      </w:r>
    </w:p>
    <w:p w14:paraId="400183D9" w14:textId="6AFF50DE" w:rsidR="00F828E1" w:rsidRPr="002D65C3" w:rsidRDefault="00AE03C7" w:rsidP="00AE03C7">
      <w:pPr>
        <w:pStyle w:val="KOD"/>
        <w:numPr>
          <w:ilvl w:val="0"/>
          <w:numId w:val="11"/>
        </w:numPr>
        <w:ind w:left="680" w:hanging="340"/>
      </w:pPr>
      <w:r>
        <w:t xml:space="preserve">  </w:t>
      </w:r>
      <w:proofErr w:type="spellStart"/>
      <w:r w:rsidR="00F828E1" w:rsidRPr="002D65C3">
        <w:t>out_cikis_elde</w:t>
      </w:r>
      <w:proofErr w:type="spellEnd"/>
      <w:r w:rsidR="00F828E1" w:rsidRPr="002D65C3">
        <w:t xml:space="preserve"> &lt;= in_giris_1 </w:t>
      </w:r>
      <w:proofErr w:type="spellStart"/>
      <w:r w:rsidR="00F828E1" w:rsidRPr="00AE03C7">
        <w:rPr>
          <w:b/>
          <w:color w:val="1F497D" w:themeColor="text2"/>
        </w:rPr>
        <w:t>and</w:t>
      </w:r>
      <w:proofErr w:type="spellEnd"/>
      <w:r w:rsidR="00F828E1" w:rsidRPr="002D65C3">
        <w:t xml:space="preserve"> in_giris_2;   </w:t>
      </w:r>
    </w:p>
    <w:p w14:paraId="49AC7694" w14:textId="77777777" w:rsidR="002D65C3" w:rsidRDefault="002D65C3" w:rsidP="00AE03C7">
      <w:pPr>
        <w:pStyle w:val="KOD"/>
        <w:numPr>
          <w:ilvl w:val="0"/>
          <w:numId w:val="11"/>
        </w:numPr>
        <w:ind w:left="680" w:hanging="340"/>
      </w:pPr>
    </w:p>
    <w:p w14:paraId="7DCCD529" w14:textId="3D549F78" w:rsidR="00F828E1" w:rsidRPr="002D65C3" w:rsidRDefault="00F828E1" w:rsidP="00AE03C7">
      <w:pPr>
        <w:pStyle w:val="KOD"/>
        <w:numPr>
          <w:ilvl w:val="0"/>
          <w:numId w:val="11"/>
        </w:numPr>
        <w:ind w:left="680" w:hanging="340"/>
      </w:pPr>
      <w:proofErr w:type="spellStart"/>
      <w:r w:rsidRPr="00AE03C7">
        <w:rPr>
          <w:b/>
          <w:color w:val="1F497D" w:themeColor="text2"/>
        </w:rPr>
        <w:t>end</w:t>
      </w:r>
      <w:proofErr w:type="spellEnd"/>
      <w:r w:rsidRPr="002D65C3">
        <w:t xml:space="preserve"> </w:t>
      </w:r>
      <w:proofErr w:type="spellStart"/>
      <w:r w:rsidRPr="002D65C3">
        <w:t>Behavioral</w:t>
      </w:r>
      <w:proofErr w:type="spellEnd"/>
      <w:r w:rsidRPr="002D65C3">
        <w:t>;</w:t>
      </w:r>
    </w:p>
    <w:p w14:paraId="6610B194" w14:textId="77777777" w:rsidR="001712AB" w:rsidRPr="002D65C3" w:rsidRDefault="001712AB" w:rsidP="005C73E6">
      <w:pPr>
        <w:pStyle w:val="KOD"/>
        <w:ind w:left="680"/>
      </w:pPr>
    </w:p>
    <w:sectPr w:rsidR="001712AB" w:rsidRPr="002D65C3" w:rsidSect="00704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C0537"/>
    <w:multiLevelType w:val="hybridMultilevel"/>
    <w:tmpl w:val="BDB2EDAA"/>
    <w:lvl w:ilvl="0" w:tplc="6054DC9E">
      <w:start w:val="1"/>
      <w:numFmt w:val="decimal"/>
      <w:lvlText w:val="%1."/>
      <w:lvlJc w:val="left"/>
      <w:pPr>
        <w:ind w:left="0" w:firstLine="360"/>
      </w:pPr>
      <w:rPr>
        <w:rFonts w:ascii="Courier New" w:eastAsia="Times New Roman" w:hAnsi="Courier New" w:cstheme="minorBidi" w:hint="default"/>
        <w:b w:val="0"/>
        <w:color w:val="1F497D" w:themeColor="text2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57C9F"/>
    <w:multiLevelType w:val="hybridMultilevel"/>
    <w:tmpl w:val="FD6C9CD8"/>
    <w:lvl w:ilvl="0" w:tplc="8BACF05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E5714"/>
    <w:multiLevelType w:val="multilevel"/>
    <w:tmpl w:val="5A40C1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3">
    <w:nsid w:val="32390499"/>
    <w:multiLevelType w:val="hybridMultilevel"/>
    <w:tmpl w:val="61128EAC"/>
    <w:lvl w:ilvl="0" w:tplc="D62A90C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C6C88"/>
    <w:multiLevelType w:val="hybridMultilevel"/>
    <w:tmpl w:val="E9BC9810"/>
    <w:lvl w:ilvl="0" w:tplc="041F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8CB52BB"/>
    <w:multiLevelType w:val="hybridMultilevel"/>
    <w:tmpl w:val="554EEB00"/>
    <w:lvl w:ilvl="0" w:tplc="E4121B0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35D74"/>
    <w:multiLevelType w:val="hybridMultilevel"/>
    <w:tmpl w:val="5302025A"/>
    <w:lvl w:ilvl="0" w:tplc="70804696">
      <w:start w:val="1"/>
      <w:numFmt w:val="decimal"/>
      <w:lvlText w:val="%1"/>
      <w:lvlJc w:val="left"/>
      <w:pPr>
        <w:ind w:left="-351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369" w:hanging="360"/>
      </w:pPr>
    </w:lvl>
    <w:lvl w:ilvl="2" w:tplc="041F001B" w:tentative="1">
      <w:start w:val="1"/>
      <w:numFmt w:val="lowerRoman"/>
      <w:lvlText w:val="%3."/>
      <w:lvlJc w:val="right"/>
      <w:pPr>
        <w:ind w:left="1089" w:hanging="180"/>
      </w:pPr>
    </w:lvl>
    <w:lvl w:ilvl="3" w:tplc="041F000F" w:tentative="1">
      <w:start w:val="1"/>
      <w:numFmt w:val="decimal"/>
      <w:lvlText w:val="%4."/>
      <w:lvlJc w:val="left"/>
      <w:pPr>
        <w:ind w:left="1809" w:hanging="360"/>
      </w:pPr>
    </w:lvl>
    <w:lvl w:ilvl="4" w:tplc="041F0019" w:tentative="1">
      <w:start w:val="1"/>
      <w:numFmt w:val="lowerLetter"/>
      <w:lvlText w:val="%5."/>
      <w:lvlJc w:val="left"/>
      <w:pPr>
        <w:ind w:left="2529" w:hanging="360"/>
      </w:pPr>
    </w:lvl>
    <w:lvl w:ilvl="5" w:tplc="041F001B" w:tentative="1">
      <w:start w:val="1"/>
      <w:numFmt w:val="lowerRoman"/>
      <w:lvlText w:val="%6."/>
      <w:lvlJc w:val="right"/>
      <w:pPr>
        <w:ind w:left="3249" w:hanging="180"/>
      </w:pPr>
    </w:lvl>
    <w:lvl w:ilvl="6" w:tplc="041F000F" w:tentative="1">
      <w:start w:val="1"/>
      <w:numFmt w:val="decimal"/>
      <w:lvlText w:val="%7."/>
      <w:lvlJc w:val="left"/>
      <w:pPr>
        <w:ind w:left="3969" w:hanging="360"/>
      </w:pPr>
    </w:lvl>
    <w:lvl w:ilvl="7" w:tplc="041F0019" w:tentative="1">
      <w:start w:val="1"/>
      <w:numFmt w:val="lowerLetter"/>
      <w:lvlText w:val="%8."/>
      <w:lvlJc w:val="left"/>
      <w:pPr>
        <w:ind w:left="4689" w:hanging="360"/>
      </w:pPr>
    </w:lvl>
    <w:lvl w:ilvl="8" w:tplc="041F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7">
    <w:nsid w:val="5DAD6D24"/>
    <w:multiLevelType w:val="hybridMultilevel"/>
    <w:tmpl w:val="9594E9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FB0E1E"/>
    <w:multiLevelType w:val="multilevel"/>
    <w:tmpl w:val="F98AD2D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9">
    <w:nsid w:val="6AD82D5E"/>
    <w:multiLevelType w:val="hybridMultilevel"/>
    <w:tmpl w:val="3B3AA736"/>
    <w:lvl w:ilvl="0" w:tplc="6CF458F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013B3C"/>
    <w:multiLevelType w:val="hybridMultilevel"/>
    <w:tmpl w:val="33E676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F83AC2"/>
    <w:multiLevelType w:val="hybridMultilevel"/>
    <w:tmpl w:val="7B7E311C"/>
    <w:lvl w:ilvl="0" w:tplc="87541594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400726"/>
    <w:multiLevelType w:val="hybridMultilevel"/>
    <w:tmpl w:val="8A34746A"/>
    <w:lvl w:ilvl="0" w:tplc="7DCA406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12"/>
  </w:num>
  <w:num w:numId="6">
    <w:abstractNumId w:val="9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6950"/>
    <w:rsid w:val="00014C6E"/>
    <w:rsid w:val="000338A6"/>
    <w:rsid w:val="000455FE"/>
    <w:rsid w:val="000613B3"/>
    <w:rsid w:val="00065AA3"/>
    <w:rsid w:val="00071F46"/>
    <w:rsid w:val="000817BA"/>
    <w:rsid w:val="000A5B9E"/>
    <w:rsid w:val="000B3DE8"/>
    <w:rsid w:val="000B5A70"/>
    <w:rsid w:val="000B62DD"/>
    <w:rsid w:val="000B7C03"/>
    <w:rsid w:val="000C340F"/>
    <w:rsid w:val="000D1420"/>
    <w:rsid w:val="000E6106"/>
    <w:rsid w:val="001000C7"/>
    <w:rsid w:val="00117559"/>
    <w:rsid w:val="00135099"/>
    <w:rsid w:val="00140BA6"/>
    <w:rsid w:val="001470B2"/>
    <w:rsid w:val="0015021E"/>
    <w:rsid w:val="00170A2E"/>
    <w:rsid w:val="001712AB"/>
    <w:rsid w:val="0019058F"/>
    <w:rsid w:val="001A66A3"/>
    <w:rsid w:val="001B69EA"/>
    <w:rsid w:val="001D6819"/>
    <w:rsid w:val="001E51C2"/>
    <w:rsid w:val="00200F6A"/>
    <w:rsid w:val="0020652B"/>
    <w:rsid w:val="00210A3B"/>
    <w:rsid w:val="0022527D"/>
    <w:rsid w:val="00246B25"/>
    <w:rsid w:val="002506EE"/>
    <w:rsid w:val="00265996"/>
    <w:rsid w:val="0027191F"/>
    <w:rsid w:val="00277B7D"/>
    <w:rsid w:val="002811D5"/>
    <w:rsid w:val="0028333D"/>
    <w:rsid w:val="0029057D"/>
    <w:rsid w:val="002926A0"/>
    <w:rsid w:val="002B3D69"/>
    <w:rsid w:val="002D65C3"/>
    <w:rsid w:val="002E0198"/>
    <w:rsid w:val="002E7D5A"/>
    <w:rsid w:val="002F1852"/>
    <w:rsid w:val="003057EA"/>
    <w:rsid w:val="0036037E"/>
    <w:rsid w:val="003A1787"/>
    <w:rsid w:val="003A583E"/>
    <w:rsid w:val="003A6594"/>
    <w:rsid w:val="003A7216"/>
    <w:rsid w:val="003B5AA4"/>
    <w:rsid w:val="003B6613"/>
    <w:rsid w:val="003D503F"/>
    <w:rsid w:val="00436950"/>
    <w:rsid w:val="00446172"/>
    <w:rsid w:val="0044699B"/>
    <w:rsid w:val="0047297C"/>
    <w:rsid w:val="004818CD"/>
    <w:rsid w:val="004911D0"/>
    <w:rsid w:val="004A4933"/>
    <w:rsid w:val="004C53AC"/>
    <w:rsid w:val="004C760E"/>
    <w:rsid w:val="004E2D93"/>
    <w:rsid w:val="004F200C"/>
    <w:rsid w:val="00500BC2"/>
    <w:rsid w:val="00511EDF"/>
    <w:rsid w:val="00514017"/>
    <w:rsid w:val="00521BD1"/>
    <w:rsid w:val="005278F0"/>
    <w:rsid w:val="00533C35"/>
    <w:rsid w:val="0054307E"/>
    <w:rsid w:val="00546947"/>
    <w:rsid w:val="0055511B"/>
    <w:rsid w:val="005615AE"/>
    <w:rsid w:val="00564EC5"/>
    <w:rsid w:val="00580954"/>
    <w:rsid w:val="00587CF4"/>
    <w:rsid w:val="00591B2F"/>
    <w:rsid w:val="005A0D1E"/>
    <w:rsid w:val="005A0EA7"/>
    <w:rsid w:val="005A2F92"/>
    <w:rsid w:val="005C18F3"/>
    <w:rsid w:val="005C2DD5"/>
    <w:rsid w:val="005C73E6"/>
    <w:rsid w:val="005D39A0"/>
    <w:rsid w:val="005E11B9"/>
    <w:rsid w:val="005E47A4"/>
    <w:rsid w:val="00610BD7"/>
    <w:rsid w:val="0061689F"/>
    <w:rsid w:val="006313ED"/>
    <w:rsid w:val="0064281D"/>
    <w:rsid w:val="0064744B"/>
    <w:rsid w:val="006508E8"/>
    <w:rsid w:val="00656320"/>
    <w:rsid w:val="00674257"/>
    <w:rsid w:val="00691477"/>
    <w:rsid w:val="00697AC8"/>
    <w:rsid w:val="006A1706"/>
    <w:rsid w:val="006A3846"/>
    <w:rsid w:val="006C38FC"/>
    <w:rsid w:val="006C7AD9"/>
    <w:rsid w:val="006E3AF4"/>
    <w:rsid w:val="007046E0"/>
    <w:rsid w:val="00704C3B"/>
    <w:rsid w:val="0072218F"/>
    <w:rsid w:val="0072686D"/>
    <w:rsid w:val="0076399D"/>
    <w:rsid w:val="00790EFC"/>
    <w:rsid w:val="007C37F0"/>
    <w:rsid w:val="007F3474"/>
    <w:rsid w:val="00803C37"/>
    <w:rsid w:val="008258D3"/>
    <w:rsid w:val="00827CE6"/>
    <w:rsid w:val="00861C1B"/>
    <w:rsid w:val="00870DD4"/>
    <w:rsid w:val="00875961"/>
    <w:rsid w:val="00883F9B"/>
    <w:rsid w:val="00896A61"/>
    <w:rsid w:val="008A3D49"/>
    <w:rsid w:val="008C0415"/>
    <w:rsid w:val="008C7742"/>
    <w:rsid w:val="008E5A6D"/>
    <w:rsid w:val="008F3A69"/>
    <w:rsid w:val="00926A49"/>
    <w:rsid w:val="00926E15"/>
    <w:rsid w:val="00927E30"/>
    <w:rsid w:val="00932216"/>
    <w:rsid w:val="0095783F"/>
    <w:rsid w:val="009626B8"/>
    <w:rsid w:val="009644C1"/>
    <w:rsid w:val="00972D87"/>
    <w:rsid w:val="00994735"/>
    <w:rsid w:val="0099578E"/>
    <w:rsid w:val="009A3F52"/>
    <w:rsid w:val="009B377D"/>
    <w:rsid w:val="009D27CE"/>
    <w:rsid w:val="009E5506"/>
    <w:rsid w:val="00A2343E"/>
    <w:rsid w:val="00A4195F"/>
    <w:rsid w:val="00A41ECA"/>
    <w:rsid w:val="00A61BFC"/>
    <w:rsid w:val="00A73B47"/>
    <w:rsid w:val="00A74F60"/>
    <w:rsid w:val="00A74FC3"/>
    <w:rsid w:val="00A957A9"/>
    <w:rsid w:val="00AA3CE9"/>
    <w:rsid w:val="00AA7BCE"/>
    <w:rsid w:val="00AB41E0"/>
    <w:rsid w:val="00AB55FC"/>
    <w:rsid w:val="00AC5553"/>
    <w:rsid w:val="00AE03C7"/>
    <w:rsid w:val="00B01229"/>
    <w:rsid w:val="00B6775C"/>
    <w:rsid w:val="00BE17D6"/>
    <w:rsid w:val="00BF5F08"/>
    <w:rsid w:val="00C063C9"/>
    <w:rsid w:val="00C12700"/>
    <w:rsid w:val="00C3336E"/>
    <w:rsid w:val="00C51427"/>
    <w:rsid w:val="00C52B22"/>
    <w:rsid w:val="00C53550"/>
    <w:rsid w:val="00C60CB7"/>
    <w:rsid w:val="00C70730"/>
    <w:rsid w:val="00C76C5A"/>
    <w:rsid w:val="00C955DD"/>
    <w:rsid w:val="00CC1711"/>
    <w:rsid w:val="00CC18A9"/>
    <w:rsid w:val="00CE1025"/>
    <w:rsid w:val="00D041DC"/>
    <w:rsid w:val="00D22F82"/>
    <w:rsid w:val="00D31B40"/>
    <w:rsid w:val="00D355DE"/>
    <w:rsid w:val="00D6531B"/>
    <w:rsid w:val="00D677A3"/>
    <w:rsid w:val="00D67C0F"/>
    <w:rsid w:val="00D70D5F"/>
    <w:rsid w:val="00D7642A"/>
    <w:rsid w:val="00D85C44"/>
    <w:rsid w:val="00D9327B"/>
    <w:rsid w:val="00D955B7"/>
    <w:rsid w:val="00DB19F1"/>
    <w:rsid w:val="00DB5873"/>
    <w:rsid w:val="00DE2B89"/>
    <w:rsid w:val="00DF3B88"/>
    <w:rsid w:val="00DF594A"/>
    <w:rsid w:val="00E00886"/>
    <w:rsid w:val="00E128E3"/>
    <w:rsid w:val="00E31DF3"/>
    <w:rsid w:val="00E4524E"/>
    <w:rsid w:val="00E82196"/>
    <w:rsid w:val="00E824DD"/>
    <w:rsid w:val="00E848F9"/>
    <w:rsid w:val="00EC18B4"/>
    <w:rsid w:val="00EC57CD"/>
    <w:rsid w:val="00ED3624"/>
    <w:rsid w:val="00EE4588"/>
    <w:rsid w:val="00EE785A"/>
    <w:rsid w:val="00F02A59"/>
    <w:rsid w:val="00F619D5"/>
    <w:rsid w:val="00F828E1"/>
    <w:rsid w:val="00F97457"/>
    <w:rsid w:val="00FB0C74"/>
    <w:rsid w:val="00FB6FDB"/>
    <w:rsid w:val="00FE6290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9E20632"/>
  <w15:docId w15:val="{F69C457A-E21D-4596-AC98-A1C8A655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216"/>
    <w:pPr>
      <w:spacing w:line="240" w:lineRule="auto"/>
      <w:jc w:val="both"/>
    </w:pPr>
    <w:rPr>
      <w:sz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283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FF0000"/>
      <w:sz w:val="5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83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70C0"/>
      <w:sz w:val="40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83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538135"/>
      <w:sz w:val="32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4E2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sz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8333D"/>
    <w:rPr>
      <w:rFonts w:asciiTheme="majorHAnsi" w:eastAsiaTheme="majorEastAsia" w:hAnsiTheme="majorHAnsi" w:cstheme="majorBidi"/>
      <w:bCs/>
      <w:color w:val="FF0000"/>
      <w:sz w:val="5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28333D"/>
    <w:rPr>
      <w:rFonts w:asciiTheme="majorHAnsi" w:eastAsiaTheme="majorEastAsia" w:hAnsiTheme="majorHAnsi" w:cstheme="majorBidi"/>
      <w:bCs/>
      <w:color w:val="0070C0"/>
      <w:sz w:val="40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28333D"/>
    <w:rPr>
      <w:rFonts w:asciiTheme="majorHAnsi" w:eastAsiaTheme="majorEastAsia" w:hAnsiTheme="majorHAnsi" w:cstheme="majorBidi"/>
      <w:bCs/>
      <w:color w:val="538135"/>
      <w:sz w:val="32"/>
    </w:rPr>
  </w:style>
  <w:style w:type="character" w:customStyle="1" w:styleId="Balk4Char">
    <w:name w:val="Başlık 4 Char"/>
    <w:basedOn w:val="VarsaylanParagrafYazTipi"/>
    <w:link w:val="Balk4"/>
    <w:uiPriority w:val="9"/>
    <w:rsid w:val="004E2D93"/>
    <w:rPr>
      <w:rFonts w:asciiTheme="majorHAnsi" w:eastAsiaTheme="majorEastAsia" w:hAnsiTheme="majorHAnsi" w:cstheme="majorBidi"/>
      <w:b/>
      <w:bCs/>
      <w:i/>
      <w:iCs/>
      <w:color w:val="7030A0"/>
      <w:sz w:val="26"/>
    </w:rPr>
  </w:style>
  <w:style w:type="paragraph" w:customStyle="1" w:styleId="KOD">
    <w:name w:val="KOD"/>
    <w:basedOn w:val="Normal"/>
    <w:next w:val="Normal"/>
    <w:qFormat/>
    <w:rsid w:val="00E82196"/>
    <w:pPr>
      <w:spacing w:after="120"/>
    </w:pPr>
    <w:rPr>
      <w:rFonts w:ascii="Courier New" w:hAnsi="Courier New"/>
    </w:rPr>
  </w:style>
  <w:style w:type="paragraph" w:customStyle="1" w:styleId="KODAklama">
    <w:name w:val="KOD Açıklama"/>
    <w:basedOn w:val="Normal"/>
    <w:next w:val="Normal"/>
    <w:qFormat/>
    <w:rsid w:val="00210A3B"/>
    <w:rPr>
      <w:rFonts w:ascii="Arial Narrow" w:hAnsi="Arial Narrow"/>
    </w:rPr>
  </w:style>
  <w:style w:type="paragraph" w:styleId="ListeParagraf">
    <w:name w:val="List Paragraph"/>
    <w:basedOn w:val="Normal"/>
    <w:uiPriority w:val="34"/>
    <w:qFormat/>
    <w:rsid w:val="00ED3624"/>
    <w:pPr>
      <w:ind w:left="720"/>
      <w:contextualSpacing/>
    </w:pPr>
  </w:style>
  <w:style w:type="table" w:customStyle="1" w:styleId="AkGlgeleme-Vurgu11">
    <w:name w:val="Açık Gölgeleme - Vurgu 11"/>
    <w:basedOn w:val="NormalTablo"/>
    <w:uiPriority w:val="60"/>
    <w:rsid w:val="00065AA3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ResimYazs">
    <w:name w:val="caption"/>
    <w:basedOn w:val="Normal"/>
    <w:next w:val="Normal"/>
    <w:uiPriority w:val="35"/>
    <w:unhideWhenUsed/>
    <w:qFormat/>
    <w:rsid w:val="008C7742"/>
    <w:rPr>
      <w:iCs/>
      <w:color w:val="1F497D" w:themeColor="text2"/>
      <w:szCs w:val="18"/>
    </w:rPr>
  </w:style>
  <w:style w:type="table" w:customStyle="1" w:styleId="KlavuzuTablo4-Vurgu61">
    <w:name w:val="Kılavuzu Tablo 4 - Vurgu 61"/>
    <w:basedOn w:val="NormalTablo"/>
    <w:uiPriority w:val="49"/>
    <w:rsid w:val="000B7C03"/>
    <w:pPr>
      <w:spacing w:after="0" w:line="240" w:lineRule="auto"/>
    </w:pPr>
    <w:rPr>
      <w:rFonts w:eastAsiaTheme="minorEastAsia"/>
      <w:lang w:eastAsia="tr-TR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446172"/>
    <w:pPr>
      <w:spacing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46172"/>
    <w:rPr>
      <w:rFonts w:ascii="Tahoma" w:hAnsi="Tahoma" w:cs="Tahoma"/>
      <w:sz w:val="16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972D87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72D87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72D87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72D8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72D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hmet%20Ali\Dropbox\VHDL%20Kitap%20Tasla&#287;&#305;\KODLAB_Tasla&#287;&#305;\BLM_3\BLM_3.dotx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DLA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A7E03-4BA2-418C-B521-EE37C3606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BLM_3</Template>
  <TotalTime>327</TotalTime>
  <Pages>1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Mehmet Ali</dc:creator>
  <cp:lastModifiedBy>Mehmet_Ali</cp:lastModifiedBy>
  <cp:revision>112</cp:revision>
  <dcterms:created xsi:type="dcterms:W3CDTF">2014-10-11T18:35:00Z</dcterms:created>
  <dcterms:modified xsi:type="dcterms:W3CDTF">2014-11-21T19:44:00Z</dcterms:modified>
</cp:coreProperties>
</file>