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9(Factorial rmi)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FactorialServer.java -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java.rmi.*;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java.rmi.Naming.*; 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java.rmi.server.*;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java.rmi.registry.*;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FactorialInterface extends Remote {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long factorial(int n) throws RemoteException;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FactorialServer extends UnicastRemoteObject implements FactorialInterface { 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FactorialServer() throws RemoteException {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System.out.println("Initializing Server");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long factorial(int n) throws RemoteException { 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 == 0)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1;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(n * factorial(n - 1));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{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FactorialServer server = new FactorialServer(); 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Naming.rebind("rmi://localhost/FactorialServer", server);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System.out.println("Factorial Server is ready..."); 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e) {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System.out.println("Exception: " + e);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FactorialClient.java -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java.rmi.registry.*;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java.rmi.Naming; 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FactorialClient { 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{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FactorialInterface factorial = (FactorialInterface) Naming.lookup("rmi://localhost/FactorialServer"); 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Scanner scanner = new Scanner(System.in); 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System.out.print("Enter a number to calculate factorial: "); 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num = scanner.nextInt(); 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long result = factorial.factorial(num);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System.out.println("Factorial of " + num + " is: " + result);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scanner.close(); 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e) {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System.out.println("Exception: " + e);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