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sz w:val="24"/>
          <w:szCs w:val="24"/>
        </w:rPr>
      </w:pPr>
      <w:bookmarkStart w:id="0" w:name="docs-internal-guid-d7ece864-7fff-dc70-7b"/>
      <w:bookmarkEnd w:id="0"/>
      <w:r>
        <w:rPr>
          <w:b/>
          <w:i w:val="false"/>
          <w:caps w:val="false"/>
          <w:smallCaps w:val="false"/>
          <w:strike w:val="false"/>
          <w:dstrike w:val="false"/>
          <w:color w:val="000000"/>
          <w:sz w:val="24"/>
          <w:szCs w:val="24"/>
          <w:u w:val="none"/>
          <w:effect w:val="none"/>
          <w:shd w:fill="auto" w:val="clear"/>
        </w:rPr>
        <w:t xml:space="preserve">Supplementary material contains: </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Figure S1: </w:t>
      </w:r>
      <w:r>
        <w:rPr>
          <w:b w:val="false"/>
          <w:bCs w:val="false"/>
          <w:i w:val="false"/>
          <w:caps w:val="false"/>
          <w:smallCaps w:val="false"/>
          <w:strike w:val="false"/>
          <w:dstrike w:val="false"/>
          <w:color w:val="000000"/>
          <w:sz w:val="24"/>
          <w:szCs w:val="24"/>
          <w:u w:val="none"/>
          <w:effect w:val="none"/>
          <w:shd w:fill="auto" w:val="clear"/>
        </w:rPr>
        <w:t>Percentage of DMS by feature type and distribution along chromosomes</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1" w:name="docs-internal-guid-d7ece864-7fff-dc70-7b"/>
      <w:bookmarkEnd w:id="1"/>
      <w:r>
        <w:rPr>
          <w:b/>
          <w:i w:val="false"/>
          <w:caps w:val="false"/>
          <w:smallCaps w:val="false"/>
          <w:strike w:val="false"/>
          <w:dstrike w:val="false"/>
          <w:color w:val="000000"/>
          <w:sz w:val="24"/>
          <w:szCs w:val="24"/>
          <w:u w:val="none"/>
          <w:effect w:val="none"/>
          <w:shd w:fill="auto" w:val="clear"/>
        </w:rPr>
        <w:t>Supplementary Figure S</w:t>
      </w:r>
      <w:r>
        <w:rPr>
          <w:b/>
          <w:i w:val="false"/>
          <w:caps w:val="false"/>
          <w:smallCaps w:val="false"/>
          <w:strike w:val="false"/>
          <w:dstrike w:val="false"/>
          <w:color w:val="000000"/>
          <w:sz w:val="24"/>
          <w:szCs w:val="24"/>
          <w:u w:val="none"/>
          <w:effect w:val="none"/>
          <w:shd w:fill="auto" w:val="clear"/>
        </w:rPr>
        <w:t xml:space="preserve">2: </w:t>
      </w:r>
      <w:r>
        <w:rPr>
          <w:b w:val="false"/>
          <w:i w:val="false"/>
          <w:caps w:val="false"/>
          <w:smallCaps w:val="false"/>
          <w:strike w:val="false"/>
          <w:dstrike w:val="false"/>
          <w:color w:val="000000"/>
          <w:sz w:val="24"/>
          <w:szCs w:val="24"/>
          <w:u w:val="none"/>
          <w:effect w:val="none"/>
          <w:shd w:fill="auto" w:val="clear"/>
        </w:rPr>
        <w:t>GO enrichment analysis for the genes containing DMS belonging to categories infection-induced and intergenerational</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2" w:name="docs-internal-guid-d7ece864-7fff-dc70-7b"/>
      <w:bookmarkEnd w:id="2"/>
      <w:r>
        <w:rPr>
          <w:b/>
          <w:i w:val="false"/>
          <w:caps w:val="false"/>
          <w:smallCaps w:val="false"/>
          <w:strike w:val="false"/>
          <w:dstrike w:val="false"/>
          <w:color w:val="000000"/>
          <w:sz w:val="24"/>
          <w:szCs w:val="24"/>
          <w:u w:val="none"/>
          <w:effect w:val="none"/>
          <w:shd w:fill="auto" w:val="clear"/>
        </w:rPr>
        <w:t>Supplementary Figure S3:</w:t>
      </w:r>
      <w:r>
        <w:rPr>
          <w:b w:val="false"/>
          <w:bCs w:val="false"/>
          <w:i w:val="false"/>
          <w:caps w:val="false"/>
          <w:smallCaps w:val="false"/>
          <w:strike w:val="false"/>
          <w:dstrike w:val="false"/>
          <w:color w:val="000000"/>
          <w:sz w:val="24"/>
          <w:szCs w:val="24"/>
          <w:u w:val="none"/>
          <w:effect w:val="none"/>
          <w:shd w:fill="auto" w:val="clear"/>
        </w:rPr>
        <w:t xml:space="preserve"> 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3" w:name="docs-internal-guid-d7ece864-7fff-dc70-7b"/>
      <w:bookmarkEnd w:id="3"/>
      <w:r>
        <w:rPr>
          <w:b/>
          <w:i w:val="false"/>
          <w:caps w:val="false"/>
          <w:smallCaps w:val="false"/>
          <w:strike w:val="false"/>
          <w:dstrike w:val="false"/>
          <w:color w:val="000000"/>
          <w:sz w:val="24"/>
          <w:szCs w:val="24"/>
          <w:u w:val="none"/>
          <w:effect w:val="none"/>
          <w:shd w:fill="auto" w:val="clear"/>
        </w:rPr>
        <w:t xml:space="preserve">Supplementary Table S1: </w:t>
      </w:r>
      <w:r>
        <w:rPr>
          <w:b w:val="false"/>
          <w:bCs w:val="false"/>
          <w:i w:val="false"/>
          <w:caps w:val="false"/>
          <w:smallCaps w:val="false"/>
          <w:strike w:val="false"/>
          <w:dstrike w:val="false"/>
          <w:color w:val="000000"/>
          <w:sz w:val="24"/>
          <w:szCs w:val="24"/>
          <w:u w:val="none"/>
          <w:effect w:val="none"/>
          <w:shd w:fill="auto" w:val="clear"/>
        </w:rPr>
        <w:t>DMS annotation (separate spreadsheet)</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Table S2: </w:t>
      </w:r>
      <w:r>
        <w:rPr>
          <w:b w:val="false"/>
          <w:bCs w:val="false"/>
          <w:i w:val="false"/>
          <w:caps w:val="false"/>
          <w:smallCaps w:val="false"/>
          <w:strike w:val="false"/>
          <w:dstrike w:val="false"/>
          <w:color w:val="000000"/>
          <w:sz w:val="24"/>
          <w:szCs w:val="24"/>
          <w:u w:val="none"/>
          <w:effect w:val="none"/>
          <w:shd w:fill="auto" w:val="clear"/>
        </w:rPr>
        <w:t>Composition of our dataset</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r>
      <w:r>
        <w:br w:type="page"/>
      </w:r>
    </w:p>
    <w:p>
      <w:pPr>
        <w:pStyle w:val="Normal"/>
        <w:bidi w:val="0"/>
        <w:jc w:val="both"/>
        <w:rPr>
          <w:rFonts w:ascii="Liberation Serif" w:hAnsi="Liberation Serif"/>
          <w:sz w:val="24"/>
          <w:szCs w:val="24"/>
        </w:rPr>
      </w:pPr>
      <w:bookmarkStart w:id="4" w:name="docs-internal-guid-d7ece864-7fff-dc70-7b"/>
      <w:bookmarkEnd w:id="4"/>
      <w:r>
        <w:rPr>
          <w:b/>
          <w:i w:val="false"/>
          <w:caps w:val="false"/>
          <w:smallCaps w:val="false"/>
          <w:strike w:val="false"/>
          <w:dstrike w:val="false"/>
          <w:color w:val="000000"/>
          <w:sz w:val="24"/>
          <w:szCs w:val="24"/>
          <w:u w:val="none"/>
          <w:effect w:val="none"/>
          <w:shd w:fill="auto" w:val="clear"/>
        </w:rPr>
        <w:t xml:space="preserve">Supplementary Figure S1: </w:t>
      </w:r>
      <w:r>
        <w:rPr>
          <w:b/>
          <w:bCs/>
          <w:i w:val="false"/>
          <w:caps w:val="false"/>
          <w:smallCaps w:val="false"/>
          <w:strike w:val="false"/>
          <w:dstrike w:val="false"/>
          <w:color w:val="000000"/>
          <w:sz w:val="24"/>
          <w:szCs w:val="24"/>
          <w:u w:val="none"/>
          <w:effect w:val="none"/>
          <w:shd w:fill="auto" w:val="clear"/>
        </w:rPr>
        <w:t xml:space="preserve">Percentage of DMS by feature type and distribution along chromosomes. </w:t>
      </w:r>
      <w:r>
        <w:rPr>
          <w:b/>
          <w:i w:val="false"/>
          <w:caps w:val="false"/>
          <w:smallCaps w:val="false"/>
          <w:strike w:val="false"/>
          <w:dstrike w:val="false"/>
          <w:color w:val="000000"/>
          <w:sz w:val="24"/>
          <w:szCs w:val="24"/>
          <w:u w:val="none"/>
          <w:effect w:val="none"/>
          <w:shd w:fill="auto" w:val="clear"/>
        </w:rPr>
        <w:t xml:space="preserve">A. </w:t>
      </w:r>
      <w:r>
        <w:rPr>
          <w:b w:val="false"/>
          <w:i w:val="false"/>
          <w:caps w:val="false"/>
          <w:smallCaps w:val="false"/>
          <w:strike w:val="false"/>
          <w:dstrike w:val="false"/>
          <w:color w:val="000000"/>
          <w:sz w:val="24"/>
          <w:szCs w:val="24"/>
          <w:u w:val="none"/>
          <w:effect w:val="none"/>
          <w:shd w:fill="auto" w:val="clear"/>
        </w:rPr>
        <w:t xml:space="preserve">Percentage of DMS (outer circle) and non DMS (inner circle) found in intergenic regions, introns, exons and promoters </w:t>
      </w:r>
      <w:r>
        <w:rPr>
          <w:b/>
          <w:i w:val="false"/>
          <w:caps w:val="false"/>
          <w:smallCaps w:val="false"/>
          <w:strike w:val="false"/>
          <w:dstrike w:val="false"/>
          <w:color w:val="000000"/>
          <w:sz w:val="24"/>
          <w:szCs w:val="24"/>
          <w:u w:val="none"/>
          <w:effect w:val="none"/>
          <w:shd w:fill="auto" w:val="clear"/>
        </w:rPr>
        <w:t xml:space="preserve">B. </w:t>
      </w:r>
      <w:r>
        <w:rPr>
          <w:b w:val="false"/>
          <w:i w:val="false"/>
          <w:caps w:val="false"/>
          <w:smallCaps w:val="false"/>
          <w:strike w:val="false"/>
          <w:dstrike w:val="false"/>
          <w:color w:val="000000"/>
          <w:sz w:val="24"/>
          <w:szCs w:val="24"/>
          <w:u w:val="none"/>
          <w:effect w:val="none"/>
          <w:shd w:fill="auto" w:val="clear"/>
        </w:rPr>
        <w:t>Distribution of DMS on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inline>
        </w:drawing>
      </w:r>
      <w:r>
        <w:br w:type="page"/>
      </w:r>
    </w:p>
    <w:p>
      <w:pPr>
        <w:pStyle w:val="Normal"/>
        <w:bidi w:val="0"/>
        <w:jc w:val="both"/>
        <w:rPr>
          <w:rFonts w:ascii="Liberation Serif" w:hAnsi="Liberation Serif"/>
          <w:sz w:val="24"/>
          <w:szCs w:val="24"/>
        </w:rPr>
      </w:pPr>
      <w:bookmarkStart w:id="5" w:name="docs-internal-guid-e35d183d-7fff-0fd3-e5"/>
      <w:bookmarkEnd w:id="5"/>
      <w:r>
        <w:rPr>
          <w:b/>
          <w:i w:val="false"/>
          <w:caps w:val="false"/>
          <w:smallCaps w:val="false"/>
          <w:strike w:val="false"/>
          <w:dstrike w:val="false"/>
          <w:color w:val="000000"/>
          <w:sz w:val="24"/>
          <w:szCs w:val="24"/>
          <w:u w:val="none"/>
          <w:effect w:val="none"/>
          <w:shd w:fill="auto" w:val="clear"/>
        </w:rPr>
        <w:t>Supplementary Figure S</w:t>
      </w:r>
      <w:r>
        <w:rPr>
          <w:b/>
          <w:bCs/>
          <w:i w:val="false"/>
          <w:caps w:val="false"/>
          <w:smallCaps w:val="false"/>
          <w:strike w:val="false"/>
          <w:dstrike w:val="false"/>
          <w:color w:val="000000"/>
          <w:sz w:val="24"/>
          <w:szCs w:val="24"/>
          <w:u w:val="none"/>
          <w:effect w:val="none"/>
          <w:shd w:fill="auto" w:val="clear"/>
        </w:rPr>
        <w:t>2: GO enrichment analysis for the genes containing DMS belonging to categories infection-induced and intergenerational</w:t>
      </w:r>
      <w:r>
        <w:rPr>
          <w:b/>
          <w:bCs/>
          <w:i w:val="false"/>
          <w:caps w:val="false"/>
          <w:smallCaps w:val="false"/>
          <w:strike w:val="false"/>
          <w:dstrike w:val="false"/>
          <w:color w:val="000000"/>
          <w:sz w:val="24"/>
          <w:szCs w:val="24"/>
          <w:u w:val="none"/>
          <w:effect w:val="none"/>
          <w:shd w:fill="auto" w:val="clear"/>
        </w:rPr>
        <w:t>.</w:t>
      </w:r>
      <w:r>
        <w:rPr>
          <w:b w:val="false"/>
          <w:i w:val="false"/>
          <w:caps w:val="false"/>
          <w:smallCaps w:val="false"/>
          <w:strike w:val="false"/>
          <w:dstrike w:val="false"/>
          <w:color w:val="000000"/>
          <w:sz w:val="24"/>
          <w:szCs w:val="24"/>
          <w:u w:val="none"/>
          <w:effect w:val="none"/>
          <w:shd w:fill="auto" w:val="clear"/>
        </w:rPr>
        <w:t xml:space="preserve"> </w:t>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512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512695"/>
                    </a:xfrm>
                    <a:prstGeom prst="rect">
                      <a:avLst/>
                    </a:prstGeom>
                  </pic:spPr>
                </pic:pic>
              </a:graphicData>
            </a:graphic>
          </wp:anchor>
        </w:drawing>
      </w:r>
    </w:p>
    <w:p>
      <w:pPr>
        <w:pStyle w:val="Normal"/>
        <w:bidi w:val="0"/>
        <w:jc w:val="both"/>
        <w:rPr>
          <w:rFonts w:ascii="Liberation Serif" w:hAnsi="Liberation Serif"/>
          <w:sz w:val="24"/>
          <w:szCs w:val="24"/>
        </w:rPr>
      </w:pPr>
      <w:r>
        <w:rPr>
          <w:sz w:val="24"/>
          <w:szCs w:val="24"/>
        </w:rPr>
      </w:r>
      <w:r>
        <w:br w:type="page"/>
      </w:r>
    </w:p>
    <w:p>
      <w:pPr>
        <w:pStyle w:val="Normal"/>
        <w:bidi w:val="0"/>
        <w:jc w:val="both"/>
        <w:rPr>
          <w:rFonts w:ascii="Liberation Serif" w:hAnsi="Liberation Serif"/>
          <w:sz w:val="24"/>
          <w:szCs w:val="24"/>
        </w:rPr>
      </w:pPr>
      <w:bookmarkStart w:id="6" w:name="docs-internal-guid-4e108175-7fff-154f-c7"/>
      <w:bookmarkEnd w:id="6"/>
      <w:r>
        <w:rPr>
          <w:b/>
          <w:i w:val="false"/>
          <w:caps w:val="false"/>
          <w:smallCaps w:val="false"/>
          <w:strike w:val="false"/>
          <w:dstrike w:val="false"/>
          <w:color w:val="000000"/>
          <w:sz w:val="24"/>
          <w:szCs w:val="24"/>
          <w:u w:val="none"/>
          <w:effect w:val="none"/>
          <w:shd w:fill="auto" w:val="clear"/>
        </w:rPr>
        <w:t xml:space="preserve">Supplementary Figure S3: </w:t>
      </w:r>
      <w:r>
        <w:rPr>
          <w:b/>
          <w:bCs/>
          <w:i w:val="false"/>
          <w:caps w:val="false"/>
          <w:smallCaps w:val="false"/>
          <w:strike w:val="false"/>
          <w:dstrike w:val="false"/>
          <w:color w:val="000000"/>
          <w:sz w:val="24"/>
          <w:szCs w:val="24"/>
          <w:u w:val="none"/>
          <w:effect w:val="none"/>
          <w:shd w:fill="auto" w:val="clear"/>
        </w:rPr>
        <w:t>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371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71340"/>
                    </a:xfrm>
                    <a:prstGeom prst="rect">
                      <a:avLst/>
                    </a:prstGeom>
                  </pic:spPr>
                </pic:pic>
              </a:graphicData>
            </a:graphic>
          </wp:inline>
        </w:drawing>
      </w:r>
    </w:p>
    <w:p>
      <w:pPr>
        <w:pStyle w:val="Normal"/>
        <w:bidi w:val="0"/>
        <w:jc w:val="both"/>
        <w:rPr>
          <w:rFonts w:ascii="Liberation Serif" w:hAnsi="Liberation Serif"/>
          <w:sz w:val="24"/>
          <w:szCs w:val="24"/>
        </w:rPr>
      </w:pPr>
      <w:r>
        <w:rPr>
          <w:sz w:val="24"/>
          <w:szCs w:val="24"/>
        </w:rPr>
      </w:r>
      <w:r>
        <w:br w:type="page"/>
      </w:r>
    </w:p>
    <w:p>
      <w:pPr>
        <w:pStyle w:val="Normal"/>
        <w:bidi w:val="0"/>
        <w:jc w:val="both"/>
        <w:rPr>
          <w:rFonts w:ascii="Liberation Serif" w:hAnsi="Liberation Serif"/>
          <w:sz w:val="24"/>
          <w:szCs w:val="24"/>
        </w:rPr>
      </w:pPr>
      <w:bookmarkStart w:id="7" w:name="docs-internal-guid-4e108175-7fff-154f-c7"/>
      <w:bookmarkEnd w:id="7"/>
      <w:r>
        <w:rPr>
          <w:b/>
          <w:bCs/>
          <w:i w:val="false"/>
          <w:caps w:val="false"/>
          <w:smallCaps w:val="false"/>
          <w:strike w:val="false"/>
          <w:dstrike w:val="false"/>
          <w:color w:val="000000"/>
          <w:sz w:val="24"/>
          <w:szCs w:val="24"/>
          <w:u w:val="none"/>
          <w:effect w:val="none"/>
          <w:shd w:fill="auto" w:val="clear"/>
        </w:rPr>
        <w:t xml:space="preserve">Supplementary </w:t>
      </w:r>
      <w:r>
        <w:rPr>
          <w:b/>
          <w:bCs/>
          <w:sz w:val="24"/>
          <w:szCs w:val="24"/>
        </w:rPr>
        <w:t xml:space="preserve">Figure 4. </w:t>
      </w:r>
      <w:r>
        <w:rPr>
          <w:sz w:val="24"/>
          <w:szCs w:val="24"/>
        </w:rPr>
        <w:t>Link between tolerance, paternal effects and DNA methylation at the identified DMS for (A) infection-induced DMS and (B) intergenerational DMS. Tolerance, i.e. the slope of Body Condition Index (BCI) by number of worms, is influenced by the paternal treatment. The interaction with the first PCA axis from methylation values at DMS is represented, but not statistically significant.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5676265" cy="77381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6265" cy="7738110"/>
                    </a:xfrm>
                    <a:prstGeom prst="rect">
                      <a:avLst/>
                    </a:prstGeom>
                  </pic:spPr>
                </pic:pic>
              </a:graphicData>
            </a:graphic>
          </wp:inline>
        </w:drawing>
      </w:r>
    </w:p>
    <w:p>
      <w:pPr>
        <w:pStyle w:val="Normal"/>
        <w:bidi w:val="0"/>
        <w:jc w:val="both"/>
        <w:rPr>
          <w:rFonts w:ascii="Liberation Serif" w:hAnsi="Liberation Serif"/>
          <w:sz w:val="24"/>
          <w:szCs w:val="24"/>
        </w:rPr>
      </w:pPr>
      <w:r>
        <w:rPr/>
      </w:r>
      <w:r>
        <w:br w:type="page"/>
      </w:r>
    </w:p>
    <w:p>
      <w:pPr>
        <w:pStyle w:val="Normal"/>
        <w:bidi w:val="0"/>
        <w:jc w:val="both"/>
        <w:rPr>
          <w:rFonts w:ascii="Liberation Serif" w:hAnsi="Liberation Serif"/>
          <w:sz w:val="24"/>
          <w:szCs w:val="24"/>
        </w:rPr>
      </w:pPr>
      <w:bookmarkStart w:id="8" w:name="docs-internal-guid-d7ece864-7fff-dc70-7b"/>
      <w:bookmarkEnd w:id="8"/>
      <w:r>
        <w:rPr>
          <w:b/>
          <w:i w:val="false"/>
          <w:caps w:val="false"/>
          <w:smallCaps w:val="false"/>
          <w:strike w:val="false"/>
          <w:dstrike w:val="false"/>
          <w:color w:val="000000"/>
          <w:sz w:val="24"/>
          <w:szCs w:val="24"/>
          <w:u w:val="none"/>
          <w:effect w:val="none"/>
          <w:shd w:fill="auto" w:val="clear"/>
        </w:rPr>
        <w:t>Supplementary Table S2: Composition of our dataset</w:t>
      </w:r>
    </w:p>
    <w:p>
      <w:pPr>
        <w:pStyle w:val="Normal"/>
        <w:bidi w:val="0"/>
        <w:jc w:val="both"/>
        <w:rPr>
          <w:rFonts w:ascii="Liberation Serif" w:hAnsi="Liberation Serif"/>
          <w:sz w:val="24"/>
          <w:szCs w:val="24"/>
        </w:rPr>
      </w:pPr>
      <w:r>
        <w:rPr/>
      </w:r>
    </w:p>
    <w:tbl>
      <w:tblPr>
        <w:tblW w:w="8331" w:type="dxa"/>
        <w:jc w:val="left"/>
        <w:tblInd w:w="-30" w:type="dxa"/>
        <w:tblLayout w:type="fixed"/>
        <w:tblCellMar>
          <w:top w:w="0" w:type="dxa"/>
          <w:left w:w="30" w:type="dxa"/>
          <w:bottom w:w="0" w:type="dxa"/>
          <w:right w:w="30" w:type="dxa"/>
        </w:tblCellMar>
      </w:tblPr>
      <w:tblGrid>
        <w:gridCol w:w="1187"/>
        <w:gridCol w:w="893"/>
        <w:gridCol w:w="893"/>
        <w:gridCol w:w="892"/>
        <w:gridCol w:w="893"/>
        <w:gridCol w:w="893"/>
        <w:gridCol w:w="893"/>
        <w:gridCol w:w="893"/>
        <w:gridCol w:w="893"/>
      </w:tblGrid>
      <w:tr>
        <w:trPr>
          <w:trHeight w:val="469" w:hRule="atLeast"/>
        </w:trPr>
        <w:tc>
          <w:tcPr>
            <w:tcW w:w="1187" w:type="dxa"/>
            <w:tcBorders/>
            <w:vAlign w:val="bottom"/>
          </w:tcPr>
          <w:p>
            <w:pPr>
              <w:pStyle w:val="Normal"/>
              <w:tabs>
                <w:tab w:val="clear" w:pos="709"/>
              </w:tabs>
              <w:jc w:val="right"/>
              <w:rPr/>
            </w:pPr>
            <w:r>
              <w:rPr/>
              <w:t>treatment</w:t>
            </w:r>
          </w:p>
        </w:tc>
        <w:tc>
          <w:tcPr>
            <w:tcW w:w="1786" w:type="dxa"/>
            <w:gridSpan w:val="2"/>
            <w:tcBorders/>
            <w:vAlign w:val="center"/>
          </w:tcPr>
          <w:p>
            <w:pPr>
              <w:pStyle w:val="Normal"/>
              <w:tabs>
                <w:tab w:val="clear" w:pos="709"/>
              </w:tabs>
              <w:jc w:val="center"/>
              <w:rPr/>
            </w:pPr>
            <w:r>
              <w:rPr/>
              <w:t>G1 control</w:t>
              <w:br/>
              <w:t>G2 control</w:t>
            </w:r>
          </w:p>
        </w:tc>
        <w:tc>
          <w:tcPr>
            <w:tcW w:w="1785" w:type="dxa"/>
            <w:gridSpan w:val="2"/>
            <w:tcBorders/>
            <w:vAlign w:val="center"/>
          </w:tcPr>
          <w:p>
            <w:pPr>
              <w:pStyle w:val="Normal"/>
              <w:tabs>
                <w:tab w:val="clear" w:pos="709"/>
              </w:tabs>
              <w:jc w:val="center"/>
              <w:rPr/>
            </w:pPr>
            <w:r>
              <w:rPr/>
              <w:t>G1 control</w:t>
              <w:br/>
              <w:t>G2 infected</w:t>
            </w:r>
          </w:p>
        </w:tc>
        <w:tc>
          <w:tcPr>
            <w:tcW w:w="1786" w:type="dxa"/>
            <w:gridSpan w:val="2"/>
            <w:tcBorders/>
            <w:vAlign w:val="center"/>
          </w:tcPr>
          <w:p>
            <w:pPr>
              <w:pStyle w:val="Normal"/>
              <w:tabs>
                <w:tab w:val="clear" w:pos="709"/>
              </w:tabs>
              <w:jc w:val="center"/>
              <w:rPr/>
            </w:pPr>
            <w:r>
              <w:rPr/>
              <w:t>G1 infected</w:t>
              <w:br/>
              <w:t>G2 control</w:t>
            </w:r>
          </w:p>
        </w:tc>
        <w:tc>
          <w:tcPr>
            <w:tcW w:w="1786" w:type="dxa"/>
            <w:gridSpan w:val="2"/>
            <w:tcBorders/>
            <w:vAlign w:val="center"/>
          </w:tcPr>
          <w:p>
            <w:pPr>
              <w:pStyle w:val="Normal"/>
              <w:tabs>
                <w:tab w:val="clear" w:pos="709"/>
              </w:tabs>
              <w:jc w:val="center"/>
              <w:rPr/>
            </w:pPr>
            <w:r>
              <w:rPr/>
              <w:t>G1 infected</w:t>
              <w:br/>
              <w:t>G2 infected</w:t>
            </w:r>
          </w:p>
        </w:tc>
      </w:tr>
      <w:tr>
        <w:trPr>
          <w:trHeight w:val="256" w:hRule="atLeast"/>
        </w:trPr>
        <w:tc>
          <w:tcPr>
            <w:tcW w:w="1187" w:type="dxa"/>
            <w:tcBorders/>
            <w:vAlign w:val="bottom"/>
          </w:tcPr>
          <w:p>
            <w:pPr>
              <w:pStyle w:val="Normal"/>
              <w:tabs>
                <w:tab w:val="clear" w:pos="709"/>
              </w:tabs>
              <w:jc w:val="right"/>
              <w:rPr/>
            </w:pPr>
            <w:r>
              <w:rPr/>
              <w:t>sex</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2"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r>
      <w:tr>
        <w:trPr>
          <w:trHeight w:val="256" w:hRule="atLeast"/>
        </w:trPr>
        <w:tc>
          <w:tcPr>
            <w:tcW w:w="1187" w:type="dxa"/>
            <w:tcBorders/>
            <w:vAlign w:val="bottom"/>
          </w:tcPr>
          <w:p>
            <w:pPr>
              <w:pStyle w:val="Normal"/>
              <w:tabs>
                <w:tab w:val="clear" w:pos="709"/>
              </w:tabs>
              <w:jc w:val="left"/>
              <w:rPr/>
            </w:pPr>
            <w:r>
              <w:rPr/>
              <w:t>brother pair</w:t>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2"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r>
      <w:tr>
        <w:trPr>
          <w:trHeight w:val="256" w:hRule="atLeast"/>
        </w:trPr>
        <w:tc>
          <w:tcPr>
            <w:tcW w:w="1187" w:type="dxa"/>
            <w:tcBorders/>
            <w:vAlign w:val="bottom"/>
          </w:tcPr>
          <w:p>
            <w:pPr>
              <w:pStyle w:val="Normal"/>
              <w:tabs>
                <w:tab w:val="clear" w:pos="709"/>
              </w:tabs>
              <w:jc w:val="left"/>
              <w:rPr/>
            </w:pPr>
            <w:r>
              <w:rPr/>
              <w:t>BP04</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BP05</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BP16</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4</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BP34</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BP46</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BP49</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4</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r>
    </w:tbl>
    <w:p>
      <w:pPr>
        <w:pStyle w:val="Normal"/>
        <w:rPr/>
      </w:pPr>
      <w:r>
        <w:rPr/>
      </w:r>
    </w:p>
    <w:p>
      <w:pPr>
        <w:pStyle w:val="Normal"/>
        <w:bidi w:val="0"/>
        <w:jc w:val="both"/>
        <w:rPr>
          <w:rFonts w:ascii="Liberation Serif" w:hAnsi="Liberation Serif"/>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LibreOffice/7.3.7.2$Linux_X86_64 LibreOffice_project/30$Build-2</Application>
  <AppVersion>15.0000</AppVersion>
  <Pages>6</Pages>
  <Words>333</Words>
  <Characters>1679</Characters>
  <CharactersWithSpaces>1916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2024-09-30T16:04:15Z</dcterms:created>
  <dc:creator/>
  <dc:description/>
  <dc:language>en-GB</dc:language>
  <cp:lastModifiedBy/>
  <dcterms:modified xsi:type="dcterms:W3CDTF">2024-10-07T17:09:54Z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