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6D203" w14:textId="1AEA94FF" w:rsidR="00771622" w:rsidRPr="00771622" w:rsidRDefault="00771622" w:rsidP="00771622">
      <w:pPr>
        <w:pStyle w:val="NormalWeb"/>
        <w:spacing w:before="0" w:beforeAutospacing="0" w:after="0" w:afterAutospacing="0"/>
        <w:jc w:val="center"/>
        <w:rPr>
          <w:color w:val="000000"/>
        </w:rPr>
      </w:pPr>
      <w:r w:rsidRPr="00771622">
        <w:rPr>
          <w:color w:val="000000"/>
          <w:sz w:val="28"/>
          <w:szCs w:val="28"/>
          <w:shd w:val="clear" w:color="auto" w:fill="FFFFFF"/>
        </w:rPr>
        <w:t>Федеральное государственное автономное образовательное учреждение высшего образования</w:t>
      </w:r>
    </w:p>
    <w:p w14:paraId="1A8387F2" w14:textId="77777777" w:rsidR="00771622" w:rsidRPr="00771622" w:rsidRDefault="00771622" w:rsidP="00771622">
      <w:pPr>
        <w:jc w:val="center"/>
        <w:rPr>
          <w:rFonts w:ascii="Times New Roman" w:eastAsia="Times New Roman" w:hAnsi="Times New Roman" w:cs="Times New Roman"/>
          <w:color w:val="000000"/>
          <w:lang w:eastAsia="en-GB"/>
        </w:rPr>
      </w:pPr>
      <w:r w:rsidRPr="0077162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  <w:t>"Национальный исследовательский университет</w:t>
      </w:r>
    </w:p>
    <w:p w14:paraId="43031400" w14:textId="77777777" w:rsidR="00771622" w:rsidRPr="00771622" w:rsidRDefault="00771622" w:rsidP="00771622">
      <w:pPr>
        <w:jc w:val="center"/>
        <w:rPr>
          <w:rFonts w:ascii="Times New Roman" w:eastAsia="Times New Roman" w:hAnsi="Times New Roman" w:cs="Times New Roman"/>
          <w:color w:val="000000"/>
          <w:lang w:eastAsia="en-GB"/>
        </w:rPr>
      </w:pPr>
      <w:r w:rsidRPr="0077162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  <w:t>"Высшая школа экономики"</w:t>
      </w:r>
    </w:p>
    <w:p w14:paraId="6823099B" w14:textId="77777777" w:rsidR="00771622" w:rsidRPr="00771622" w:rsidRDefault="00771622" w:rsidP="00771622">
      <w:pPr>
        <w:jc w:val="center"/>
        <w:rPr>
          <w:rFonts w:ascii="Times New Roman" w:eastAsia="Times New Roman" w:hAnsi="Times New Roman" w:cs="Times New Roman"/>
          <w:color w:val="000000"/>
          <w:lang w:eastAsia="en-GB"/>
        </w:rPr>
      </w:pPr>
      <w:r w:rsidRPr="0077162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  <w:t>Московский институт электроники и математики им. А.Н.Тихонова</w:t>
      </w:r>
    </w:p>
    <w:p w14:paraId="233475B3" w14:textId="77777777" w:rsidR="00771622" w:rsidRPr="00771622" w:rsidRDefault="00771622" w:rsidP="00771622">
      <w:pPr>
        <w:jc w:val="center"/>
        <w:rPr>
          <w:rFonts w:ascii="Times New Roman" w:eastAsia="Times New Roman" w:hAnsi="Times New Roman" w:cs="Times New Roman"/>
          <w:color w:val="000000"/>
          <w:lang w:eastAsia="en-GB"/>
        </w:rPr>
      </w:pPr>
      <w:r w:rsidRPr="0077162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  <w:t>Департамент компьютерной инженерии</w:t>
      </w:r>
    </w:p>
    <w:p w14:paraId="2E940734" w14:textId="77777777" w:rsidR="00771622" w:rsidRPr="00771622" w:rsidRDefault="00771622" w:rsidP="00771622">
      <w:pPr>
        <w:spacing w:after="120"/>
        <w:ind w:firstLine="420"/>
        <w:jc w:val="center"/>
        <w:rPr>
          <w:rFonts w:ascii="Times New Roman" w:eastAsia="Times New Roman" w:hAnsi="Times New Roman" w:cs="Times New Roman"/>
          <w:color w:val="000000"/>
          <w:lang w:eastAsia="en-GB"/>
        </w:rPr>
      </w:pPr>
      <w:r w:rsidRPr="0077162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  <w:t> </w:t>
      </w:r>
    </w:p>
    <w:p w14:paraId="7FE5320D" w14:textId="77777777" w:rsidR="00771622" w:rsidRPr="00771622" w:rsidRDefault="00771622" w:rsidP="00771622">
      <w:pPr>
        <w:spacing w:after="120"/>
        <w:ind w:firstLine="420"/>
        <w:jc w:val="center"/>
        <w:rPr>
          <w:rFonts w:ascii="Times New Roman" w:eastAsia="Times New Roman" w:hAnsi="Times New Roman" w:cs="Times New Roman"/>
          <w:color w:val="000000"/>
          <w:lang w:eastAsia="en-GB"/>
        </w:rPr>
      </w:pPr>
      <w:r w:rsidRPr="0077162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  <w:t> </w:t>
      </w:r>
    </w:p>
    <w:p w14:paraId="16BE0699" w14:textId="77777777" w:rsidR="00771622" w:rsidRPr="00771622" w:rsidRDefault="00771622" w:rsidP="00771622">
      <w:pPr>
        <w:spacing w:after="120"/>
        <w:ind w:firstLine="420"/>
        <w:jc w:val="center"/>
        <w:rPr>
          <w:rFonts w:ascii="Times New Roman" w:eastAsia="Times New Roman" w:hAnsi="Times New Roman" w:cs="Times New Roman"/>
          <w:color w:val="000000"/>
          <w:lang w:eastAsia="en-GB"/>
        </w:rPr>
      </w:pPr>
      <w:r w:rsidRPr="0077162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  <w:t> </w:t>
      </w:r>
    </w:p>
    <w:p w14:paraId="130FE863" w14:textId="77777777" w:rsidR="00771622" w:rsidRPr="00771622" w:rsidRDefault="00771622" w:rsidP="00771622">
      <w:pPr>
        <w:jc w:val="center"/>
        <w:rPr>
          <w:rFonts w:ascii="Times New Roman" w:eastAsia="Times New Roman" w:hAnsi="Times New Roman" w:cs="Times New Roman"/>
          <w:color w:val="000000"/>
          <w:lang w:eastAsia="en-GB"/>
        </w:rPr>
      </w:pPr>
      <w:r w:rsidRPr="00771622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  <w:lang w:eastAsia="en-GB"/>
        </w:rPr>
        <w:t>Лабораторная работа №2</w:t>
      </w:r>
    </w:p>
    <w:p w14:paraId="6452D868" w14:textId="1626ABD8" w:rsidR="00771622" w:rsidRPr="00771622" w:rsidRDefault="00771622" w:rsidP="00771622">
      <w:pPr>
        <w:jc w:val="center"/>
        <w:rPr>
          <w:rFonts w:ascii="Times New Roman" w:eastAsia="Times New Roman" w:hAnsi="Times New Roman" w:cs="Times New Roman"/>
          <w:color w:val="000000"/>
          <w:lang w:eastAsia="en-GB"/>
        </w:rPr>
      </w:pPr>
      <w:r w:rsidRPr="00771622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GB"/>
        </w:rPr>
        <w:t>«</w:t>
      </w:r>
      <w:r w:rsidR="00D811B9" w:rsidRPr="00D811B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D811B9" w:rsidRPr="00D811B9">
        <w:rPr>
          <w:rFonts w:ascii="Times New Roman" w:eastAsia="Times New Roman" w:hAnsi="Times New Roman" w:cs="Times New Roman"/>
          <w:b/>
          <w:bCs/>
          <w:color w:val="212529"/>
          <w:sz w:val="36"/>
          <w:szCs w:val="36"/>
          <w:shd w:val="clear" w:color="auto" w:fill="FFFFFF"/>
          <w:lang w:eastAsia="en-GB"/>
        </w:rPr>
        <w:t>Обеспечение статического режима транзисторного фильтра</w:t>
      </w:r>
      <w:r w:rsidRPr="00771622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GB"/>
        </w:rPr>
        <w:t>»</w:t>
      </w:r>
    </w:p>
    <w:p w14:paraId="39B7B628" w14:textId="77777777" w:rsidR="00D811B9" w:rsidRDefault="00D811B9" w:rsidP="00771622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  <w:lang w:eastAsia="en-GB"/>
        </w:rPr>
      </w:pPr>
    </w:p>
    <w:p w14:paraId="791B3221" w14:textId="77777777" w:rsidR="00D811B9" w:rsidRDefault="00D811B9" w:rsidP="00771622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  <w:lang w:eastAsia="en-GB"/>
        </w:rPr>
      </w:pPr>
    </w:p>
    <w:p w14:paraId="1261DA35" w14:textId="77777777" w:rsidR="00D811B9" w:rsidRDefault="00D811B9" w:rsidP="00771622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  <w:lang w:eastAsia="en-GB"/>
        </w:rPr>
      </w:pPr>
    </w:p>
    <w:p w14:paraId="475EE36E" w14:textId="4EFCD827" w:rsidR="00771622" w:rsidRPr="00771622" w:rsidRDefault="00771622" w:rsidP="00771622">
      <w:pPr>
        <w:rPr>
          <w:rFonts w:ascii="Times New Roman" w:eastAsia="Times New Roman" w:hAnsi="Times New Roman" w:cs="Times New Roman"/>
          <w:color w:val="000000"/>
          <w:lang w:eastAsia="en-GB"/>
        </w:rPr>
      </w:pPr>
      <w:r w:rsidRPr="0077162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  <w:t> </w:t>
      </w:r>
    </w:p>
    <w:p w14:paraId="1E47BDAB" w14:textId="77777777" w:rsidR="00771622" w:rsidRPr="00771622" w:rsidRDefault="00771622" w:rsidP="00771622">
      <w:pPr>
        <w:rPr>
          <w:rFonts w:ascii="Times New Roman" w:eastAsia="Times New Roman" w:hAnsi="Times New Roman" w:cs="Times New Roman"/>
          <w:color w:val="000000"/>
          <w:lang w:eastAsia="en-GB"/>
        </w:rPr>
      </w:pPr>
      <w:r w:rsidRPr="0077162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  <w:t> </w:t>
      </w:r>
    </w:p>
    <w:p w14:paraId="41440045" w14:textId="77777777" w:rsidR="00771622" w:rsidRPr="00771622" w:rsidRDefault="00771622" w:rsidP="00771622">
      <w:pPr>
        <w:rPr>
          <w:rFonts w:ascii="Times New Roman" w:eastAsia="Times New Roman" w:hAnsi="Times New Roman" w:cs="Times New Roman"/>
          <w:color w:val="000000"/>
          <w:lang w:eastAsia="en-GB"/>
        </w:rPr>
      </w:pPr>
      <w:r w:rsidRPr="0077162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  <w:t> </w:t>
      </w:r>
    </w:p>
    <w:p w14:paraId="68CB24EA" w14:textId="77777777" w:rsidR="00771622" w:rsidRPr="00771622" w:rsidRDefault="00771622" w:rsidP="00771622">
      <w:pPr>
        <w:rPr>
          <w:rFonts w:ascii="Times New Roman" w:eastAsia="Times New Roman" w:hAnsi="Times New Roman" w:cs="Times New Roman"/>
          <w:color w:val="000000"/>
          <w:lang w:eastAsia="en-GB"/>
        </w:rPr>
      </w:pPr>
      <w:r w:rsidRPr="0077162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  <w:t> </w:t>
      </w:r>
    </w:p>
    <w:p w14:paraId="54541AA5" w14:textId="77777777" w:rsidR="00771622" w:rsidRPr="00771622" w:rsidRDefault="00771622" w:rsidP="00771622">
      <w:pPr>
        <w:jc w:val="right"/>
        <w:rPr>
          <w:rFonts w:ascii="Times New Roman" w:eastAsia="Times New Roman" w:hAnsi="Times New Roman" w:cs="Times New Roman"/>
          <w:color w:val="000000"/>
          <w:lang w:eastAsia="en-GB"/>
        </w:rPr>
      </w:pPr>
      <w:r w:rsidRPr="0077162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  <w:t>                                                                Выполнили: </w:t>
      </w:r>
    </w:p>
    <w:p w14:paraId="3FE04FB0" w14:textId="0F61ED00" w:rsidR="00771622" w:rsidRPr="00771622" w:rsidRDefault="00771622" w:rsidP="00771622">
      <w:pPr>
        <w:jc w:val="right"/>
        <w:rPr>
          <w:rFonts w:ascii="Times New Roman" w:eastAsia="Times New Roman" w:hAnsi="Times New Roman" w:cs="Times New Roman"/>
          <w:color w:val="000000"/>
          <w:lang w:eastAsia="en-GB"/>
        </w:rPr>
      </w:pPr>
      <w:r w:rsidRPr="0077162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  <w:t>Кацнельсон Артём Игоревич</w:t>
      </w:r>
    </w:p>
    <w:p w14:paraId="1B5DF911" w14:textId="77777777" w:rsidR="00771622" w:rsidRPr="00771622" w:rsidRDefault="00771622" w:rsidP="00771622">
      <w:pPr>
        <w:jc w:val="right"/>
        <w:rPr>
          <w:rFonts w:ascii="Times New Roman" w:eastAsia="Times New Roman" w:hAnsi="Times New Roman" w:cs="Times New Roman"/>
          <w:color w:val="000000"/>
          <w:lang w:eastAsia="en-GB"/>
        </w:rPr>
      </w:pPr>
      <w:r w:rsidRPr="0077162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  <w:t>                                 Группа: БИВ203</w:t>
      </w:r>
    </w:p>
    <w:p w14:paraId="7F28CAC0" w14:textId="77777777" w:rsidR="00771622" w:rsidRPr="00771622" w:rsidRDefault="00771622" w:rsidP="00771622">
      <w:pPr>
        <w:jc w:val="right"/>
        <w:rPr>
          <w:rFonts w:ascii="Times New Roman" w:eastAsia="Times New Roman" w:hAnsi="Times New Roman" w:cs="Times New Roman"/>
          <w:color w:val="000000"/>
          <w:lang w:eastAsia="en-GB"/>
        </w:rPr>
      </w:pPr>
      <w:r w:rsidRPr="0077162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  <w:t>                                                    Преподаватель:</w:t>
      </w:r>
      <w:r w:rsidRPr="00771622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 </w:t>
      </w:r>
    </w:p>
    <w:p w14:paraId="5AF73630" w14:textId="10460834" w:rsidR="00771622" w:rsidRPr="00771622" w:rsidRDefault="00771622" w:rsidP="00771622">
      <w:pPr>
        <w:jc w:val="right"/>
        <w:rPr>
          <w:rFonts w:ascii="Times New Roman" w:eastAsia="Times New Roman" w:hAnsi="Times New Roman" w:cs="Times New Roman"/>
          <w:color w:val="000000"/>
          <w:lang w:val="en-US"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Полесский Сергей Николаевич</w:t>
      </w:r>
    </w:p>
    <w:p w14:paraId="58E6B4D0" w14:textId="5FDEF40D" w:rsidR="00771622" w:rsidRPr="00771622" w:rsidRDefault="00771622" w:rsidP="00771622">
      <w:pPr>
        <w:ind w:firstLine="680"/>
        <w:jc w:val="right"/>
        <w:rPr>
          <w:rFonts w:ascii="Times New Roman" w:eastAsia="Times New Roman" w:hAnsi="Times New Roman" w:cs="Times New Roman"/>
          <w:color w:val="000000"/>
          <w:lang w:eastAsia="en-GB"/>
        </w:rPr>
      </w:pPr>
      <w:r w:rsidRPr="0077162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  <w:t xml:space="preserve">                                                                 Дата: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en-GB"/>
        </w:rPr>
        <w:t>21</w:t>
      </w:r>
      <w:r w:rsidRPr="0077162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  <w:t>.03.2023</w:t>
      </w:r>
    </w:p>
    <w:p w14:paraId="1323B644" w14:textId="77777777" w:rsidR="00771622" w:rsidRDefault="00771622" w:rsidP="00771622">
      <w:pPr>
        <w:spacing w:after="240"/>
        <w:rPr>
          <w:rFonts w:ascii="Times New Roman" w:eastAsia="Times New Roman" w:hAnsi="Times New Roman" w:cs="Times New Roman"/>
          <w:color w:val="000000"/>
          <w:lang w:eastAsia="en-GB"/>
        </w:rPr>
      </w:pPr>
    </w:p>
    <w:p w14:paraId="0767E798" w14:textId="77777777" w:rsidR="00771622" w:rsidRDefault="00771622" w:rsidP="00771622">
      <w:pPr>
        <w:spacing w:after="240"/>
        <w:rPr>
          <w:rFonts w:ascii="Times New Roman" w:eastAsia="Times New Roman" w:hAnsi="Times New Roman" w:cs="Times New Roman"/>
          <w:color w:val="000000"/>
          <w:lang w:eastAsia="en-GB"/>
        </w:rPr>
      </w:pPr>
    </w:p>
    <w:p w14:paraId="1874844A" w14:textId="77777777" w:rsidR="00771622" w:rsidRDefault="00771622" w:rsidP="00771622">
      <w:pPr>
        <w:spacing w:after="240"/>
        <w:rPr>
          <w:rFonts w:ascii="Times New Roman" w:eastAsia="Times New Roman" w:hAnsi="Times New Roman" w:cs="Times New Roman"/>
          <w:color w:val="000000"/>
          <w:lang w:eastAsia="en-GB"/>
        </w:rPr>
      </w:pPr>
    </w:p>
    <w:p w14:paraId="31E9873B" w14:textId="77777777" w:rsidR="00771622" w:rsidRDefault="00771622" w:rsidP="00771622">
      <w:pPr>
        <w:spacing w:after="240"/>
        <w:rPr>
          <w:rFonts w:ascii="Times New Roman" w:eastAsia="Times New Roman" w:hAnsi="Times New Roman" w:cs="Times New Roman"/>
          <w:color w:val="000000"/>
          <w:lang w:eastAsia="en-GB"/>
        </w:rPr>
      </w:pPr>
    </w:p>
    <w:p w14:paraId="796A7BF2" w14:textId="77777777" w:rsidR="00771622" w:rsidRDefault="00771622" w:rsidP="00771622">
      <w:pPr>
        <w:spacing w:after="240"/>
        <w:rPr>
          <w:rFonts w:ascii="Times New Roman" w:eastAsia="Times New Roman" w:hAnsi="Times New Roman" w:cs="Times New Roman"/>
          <w:color w:val="000000"/>
          <w:lang w:eastAsia="en-GB"/>
        </w:rPr>
      </w:pPr>
    </w:p>
    <w:p w14:paraId="25B3868D" w14:textId="0521FD9C" w:rsidR="00771622" w:rsidRPr="00771622" w:rsidRDefault="00771622" w:rsidP="00771622">
      <w:pPr>
        <w:spacing w:after="240"/>
        <w:rPr>
          <w:rFonts w:ascii="Times New Roman" w:eastAsia="Times New Roman" w:hAnsi="Times New Roman" w:cs="Times New Roman"/>
          <w:color w:val="000000"/>
          <w:lang w:eastAsia="en-GB"/>
        </w:rPr>
      </w:pPr>
      <w:r w:rsidRPr="00771622">
        <w:rPr>
          <w:rFonts w:ascii="Times New Roman" w:eastAsia="Times New Roman" w:hAnsi="Times New Roman" w:cs="Times New Roman"/>
          <w:color w:val="000000"/>
          <w:lang w:eastAsia="en-GB"/>
        </w:rPr>
        <w:br/>
      </w:r>
      <w:r w:rsidRPr="00771622">
        <w:rPr>
          <w:rFonts w:ascii="Times New Roman" w:eastAsia="Times New Roman" w:hAnsi="Times New Roman" w:cs="Times New Roman"/>
          <w:color w:val="000000"/>
          <w:lang w:eastAsia="en-GB"/>
        </w:rPr>
        <w:br/>
      </w:r>
    </w:p>
    <w:p w14:paraId="733D93C7" w14:textId="77777777" w:rsidR="00771622" w:rsidRPr="00771622" w:rsidRDefault="00771622" w:rsidP="00771622">
      <w:pPr>
        <w:jc w:val="center"/>
        <w:rPr>
          <w:rFonts w:ascii="Times New Roman" w:eastAsia="Times New Roman" w:hAnsi="Times New Roman" w:cs="Times New Roman"/>
          <w:color w:val="000000"/>
          <w:lang w:eastAsia="en-GB"/>
        </w:rPr>
      </w:pPr>
      <w:r w:rsidRPr="0077162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  <w:t>Москва, 2023 </w:t>
      </w:r>
    </w:p>
    <w:p w14:paraId="28DC9CFE" w14:textId="7538A73E" w:rsidR="00DE17F3" w:rsidRPr="00AD3D9A" w:rsidRDefault="00AD3D9A" w:rsidP="00AD3D9A">
      <w:pPr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D3D9A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Цель работы</w:t>
      </w:r>
    </w:p>
    <w:p w14:paraId="327F8421" w14:textId="77777777" w:rsidR="00DE17F3" w:rsidRDefault="00DE17F3" w:rsidP="00DE17F3">
      <w:pPr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before="100" w:after="100" w:line="360" w:lineRule="auto"/>
        <w:ind w:left="720" w:hanging="36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Изучение методов </w:t>
      </w:r>
      <w:proofErr w:type="spellStart"/>
      <w:r>
        <w:rPr>
          <w:rFonts w:ascii="Times New Roman" w:hAnsi="Times New Roman" w:cs="Times New Roman"/>
          <w:lang w:val="ru-RU"/>
        </w:rPr>
        <w:t>математичекого</w:t>
      </w:r>
      <w:proofErr w:type="spellEnd"/>
      <w:r>
        <w:rPr>
          <w:rFonts w:ascii="Times New Roman" w:hAnsi="Times New Roman" w:cs="Times New Roman"/>
          <w:lang w:val="ru-RU"/>
        </w:rPr>
        <w:t xml:space="preserve"> моделирования электрических схем в статическом режиме.</w:t>
      </w:r>
    </w:p>
    <w:p w14:paraId="60FCC73E" w14:textId="77777777" w:rsidR="00DE17F3" w:rsidRDefault="00DE17F3" w:rsidP="00DE17F3">
      <w:pPr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before="100" w:after="100" w:line="360" w:lineRule="auto"/>
        <w:ind w:left="720" w:hanging="36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Изучение способов обеспечения </w:t>
      </w:r>
      <w:proofErr w:type="spellStart"/>
      <w:r>
        <w:rPr>
          <w:rFonts w:ascii="Times New Roman" w:hAnsi="Times New Roman" w:cs="Times New Roman"/>
          <w:lang w:val="ru-RU"/>
        </w:rPr>
        <w:t>ститического</w:t>
      </w:r>
      <w:proofErr w:type="spellEnd"/>
      <w:r>
        <w:rPr>
          <w:rFonts w:ascii="Times New Roman" w:hAnsi="Times New Roman" w:cs="Times New Roman"/>
          <w:lang w:val="ru-RU"/>
        </w:rPr>
        <w:t xml:space="preserve"> режима работы схем методами математического моделирования.</w:t>
      </w:r>
    </w:p>
    <w:p w14:paraId="5C748CE2" w14:textId="378C4317" w:rsidR="00DE17F3" w:rsidRPr="00AD3D9A" w:rsidRDefault="00AD3D9A" w:rsidP="00AD3D9A">
      <w:pPr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D3D9A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Краткие теоретические сведения</w:t>
      </w:r>
    </w:p>
    <w:p w14:paraId="7E4DA180" w14:textId="77777777" w:rsidR="00DE17F3" w:rsidRDefault="00DE17F3" w:rsidP="00DE17F3">
      <w:p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Транзисторные сглаживающие фильтры</w:t>
      </w:r>
    </w:p>
    <w:p w14:paraId="03399ED2" w14:textId="77777777" w:rsidR="00DE17F3" w:rsidRDefault="00DE17F3" w:rsidP="00DE17F3">
      <w:p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Уменьшить массогабаритные показатели можно, используя транзисторные СФ, вместо громоздких LC-фильтров. Правда выигрыш транзисторных фильтров компенсируется меньшим КПД. Рассмотрим типичные схемы транзисторных фильтров.</w:t>
      </w:r>
    </w:p>
    <w:p w14:paraId="548E8061" w14:textId="77777777" w:rsidR="00DE17F3" w:rsidRDefault="00DE17F3" w:rsidP="00DE17F3">
      <w:p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На рисунке 1 представлена схема наиболее простого транзисторного фильтра.</w:t>
      </w:r>
    </w:p>
    <w:p w14:paraId="79DFFBE1" w14:textId="77777777" w:rsidR="00DE17F3" w:rsidRPr="00DE17F3" w:rsidRDefault="00DE17F3" w:rsidP="00DE17F3">
      <w:p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lang w:val="ru-RU"/>
        </w:rPr>
      </w:pPr>
    </w:p>
    <w:p w14:paraId="20CED423" w14:textId="24ED6193" w:rsidR="00DE17F3" w:rsidRDefault="00DE17F3" w:rsidP="00DE17F3">
      <w:p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Calibri" w:hAnsi="Calibri" w:cs="Calibri"/>
          <w:noProof/>
          <w:sz w:val="22"/>
          <w:szCs w:val="22"/>
          <w:lang w:val="en"/>
        </w:rPr>
        <w:drawing>
          <wp:inline distT="0" distB="0" distL="0" distR="0" wp14:anchorId="5872060D" wp14:editId="311244FD">
            <wp:extent cx="1920875" cy="831215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87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CFDAF" w14:textId="77777777" w:rsidR="00DE17F3" w:rsidRDefault="00DE17F3" w:rsidP="00DE17F3">
      <w:p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Рис. 1 - Простейший транзисторный фильтр</w:t>
      </w:r>
    </w:p>
    <w:p w14:paraId="3C8CFA8A" w14:textId="77777777" w:rsidR="00DE17F3" w:rsidRDefault="00DE17F3" w:rsidP="00DE17F3">
      <w:p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На коллектор транзистора VT поступает напряжение с выпрямителя с большой амплитудой пульсаций. Цепь базы питается через интегрирующую цепь RC. Эта цепочка сглаживает пульсации на базе транзистора. В принципе, эту цепь можно представить, как RC-фильтр. Чем больше постоянная времени </w:t>
      </w:r>
      <w:r>
        <w:rPr>
          <w:rFonts w:ascii="Times New Roman" w:hAnsi="Times New Roman" w:cs="Times New Roman"/>
          <w:lang w:val="el-GR"/>
        </w:rPr>
        <w:t xml:space="preserve">τ = RC, </w:t>
      </w:r>
      <w:r>
        <w:rPr>
          <w:rFonts w:ascii="Times New Roman" w:hAnsi="Times New Roman" w:cs="Times New Roman"/>
          <w:lang w:val="ru-RU"/>
        </w:rPr>
        <w:t xml:space="preserve">тем меньше пульсации напряжения на базе транзистора. Ну а поскольку транзистор включен по схеме эмиттерного повторителя, то на выходе напряжение будет повторять напряжение на базе, т. е. пульсации будут столь же малыми, как и на базе. Емкость конденсатора С может быть в несколько раз меньше (примерно в h21э раз), чем в LC-фильтре, поскольку базовый ток намного меньше выходного тока фильтра, т. е. коллекторного тока транзистора. Основное достоинство схемы - простота. А вот недостатков... Во-первых, противоречивые </w:t>
      </w:r>
      <w:r>
        <w:rPr>
          <w:rFonts w:ascii="Times New Roman" w:hAnsi="Times New Roman" w:cs="Times New Roman"/>
          <w:lang w:val="ru-RU"/>
        </w:rPr>
        <w:lastRenderedPageBreak/>
        <w:t>требования к сопротивлению резистора R - для уменьшения пульсаций следует увеличивать сопротивление, для повышения КПД - уменьшать. Во-вторых, сильная зависимость параметров от температуры, тока нагрузки, коэффициента передачи тока базы транзистора (h21э). Обычно резистор подбирают экспериментально.</w:t>
      </w:r>
    </w:p>
    <w:p w14:paraId="0774636B" w14:textId="77777777" w:rsidR="00DE17F3" w:rsidRDefault="00DE17F3" w:rsidP="00DE17F3">
      <w:p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lang w:val="ru-RU"/>
        </w:rPr>
        <w:t>Несколько иная схема, приведенная на рисунке 2. В такой схеме цепь базы транзистора запитывается от отдельного источника с напряжением, больше входного. Схема обладает меньшими пульсациями.</w:t>
      </w:r>
    </w:p>
    <w:p w14:paraId="1716A6D6" w14:textId="081292A3" w:rsidR="00DE17F3" w:rsidRDefault="00DE17F3" w:rsidP="00DE17F3">
      <w:p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Calibri" w:hAnsi="Calibri" w:cs="Calibri"/>
          <w:noProof/>
          <w:sz w:val="22"/>
          <w:szCs w:val="22"/>
          <w:lang w:val="en"/>
        </w:rPr>
        <w:drawing>
          <wp:inline distT="0" distB="0" distL="0" distR="0" wp14:anchorId="295F16C6" wp14:editId="4CB99EEC">
            <wp:extent cx="1920875" cy="1089660"/>
            <wp:effectExtent l="0" t="0" r="0" b="2540"/>
            <wp:docPr id="15" name="Picture 1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87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B249A" w14:textId="77777777" w:rsidR="00DE17F3" w:rsidRDefault="00DE17F3" w:rsidP="00DE17F3">
      <w:p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Рис. 2 - Еще одна схема транзисторного СФ</w:t>
      </w:r>
    </w:p>
    <w:p w14:paraId="5587FF03" w14:textId="77777777" w:rsidR="00DE17F3" w:rsidRDefault="00DE17F3" w:rsidP="00DE17F3">
      <w:p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Поскольку база питается от отдельного источника, сопротивление резистора можно увеличить и, следовательно, уменьшить пульсации выходного напряжения. Мощность, выделяемая на резисторе R мала, так как ток базы мал. Тем не менее, этой схеме присущи те же недостатки, что и предыдущей. Кроме того, в таком фильтре транзистор может войти в насыщение и все пульсации со входа фильтра без ограничений будут передаваться на выход. В этот режим транзистор войдет, когда напряжение на базе превысит напряжение на коллекторе.</w:t>
      </w:r>
    </w:p>
    <w:p w14:paraId="5D4EF27A" w14:textId="77777777" w:rsidR="00DE17F3" w:rsidRDefault="00DE17F3" w:rsidP="00DE17F3">
      <w:p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Ниже приведена схема транзисторного СФ, лишенная вышеуказанных недостатков.</w:t>
      </w:r>
    </w:p>
    <w:p w14:paraId="38B90ABD" w14:textId="77777777" w:rsidR="00DE17F3" w:rsidRPr="00DE17F3" w:rsidRDefault="00DE17F3" w:rsidP="00DE17F3">
      <w:p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lang w:val="ru-RU"/>
        </w:rPr>
      </w:pPr>
    </w:p>
    <w:p w14:paraId="2DDDB506" w14:textId="3F052498" w:rsidR="00DE17F3" w:rsidRDefault="00DE17F3" w:rsidP="00DE17F3">
      <w:p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Calibri" w:hAnsi="Calibri" w:cs="Calibri"/>
          <w:noProof/>
          <w:sz w:val="22"/>
          <w:szCs w:val="22"/>
          <w:lang w:val="en"/>
        </w:rPr>
        <w:drawing>
          <wp:inline distT="0" distB="0" distL="0" distR="0" wp14:anchorId="3FF97742" wp14:editId="644826CB">
            <wp:extent cx="1920875" cy="1200785"/>
            <wp:effectExtent l="0" t="0" r="0" b="5715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87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68225" w14:textId="77777777" w:rsidR="00DE17F3" w:rsidRDefault="00DE17F3" w:rsidP="00DE17F3">
      <w:p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Рис. 3 - Фильтр с делителем напряжения</w:t>
      </w:r>
    </w:p>
    <w:p w14:paraId="366B8C8D" w14:textId="77777777" w:rsidR="00DE17F3" w:rsidRPr="00DE17F3" w:rsidRDefault="00DE17F3" w:rsidP="00DE17F3">
      <w:p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lang w:val="ru-RU"/>
        </w:rPr>
      </w:pPr>
    </w:p>
    <w:p w14:paraId="56FBBF29" w14:textId="77777777" w:rsidR="00DE17F3" w:rsidRPr="00DE17F3" w:rsidRDefault="00DE17F3" w:rsidP="00DE17F3">
      <w:p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lang w:val="ru-RU"/>
        </w:rPr>
      </w:pPr>
    </w:p>
    <w:p w14:paraId="12E15BBE" w14:textId="77777777" w:rsidR="00DE17F3" w:rsidRDefault="00DE17F3" w:rsidP="00DE17F3">
      <w:p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Моделирование схем в статическом режиме.</w:t>
      </w:r>
    </w:p>
    <w:p w14:paraId="6A894550" w14:textId="6A367F0A" w:rsidR="00DE17F3" w:rsidRDefault="00DE17F3" w:rsidP="00DE17F3">
      <w:pPr>
        <w:autoSpaceDE w:val="0"/>
        <w:autoSpaceDN w:val="0"/>
        <w:adjustRightInd w:val="0"/>
        <w:spacing w:before="100" w:after="100" w:line="360" w:lineRule="auto"/>
        <w:rPr>
          <w:rFonts w:ascii="Times New Roman" w:hAnsi="Times New Roman" w:cs="Times New Roman"/>
          <w:color w:val="000000"/>
          <w:lang w:val="ru-RU"/>
        </w:rPr>
      </w:pPr>
      <w:r>
        <w:rPr>
          <w:rFonts w:ascii="Times New Roman" w:hAnsi="Times New Roman" w:cs="Times New Roman"/>
          <w:color w:val="000000"/>
          <w:lang w:val="ru-RU"/>
        </w:rPr>
        <w:t>Математическая модель схемы представляется в виде следующей системы нелинейных уравнений: </w:t>
      </w:r>
      <w:r>
        <w:rPr>
          <w:rFonts w:ascii="Times New Roman" w:hAnsi="Times New Roman" w:cs="Times New Roman"/>
          <w:noProof/>
          <w:color w:val="000000"/>
          <w:lang w:val="ru-RU"/>
        </w:rPr>
        <w:drawing>
          <wp:inline distT="0" distB="0" distL="0" distR="0" wp14:anchorId="6060E3D6" wp14:editId="54A21CC4">
            <wp:extent cx="563245" cy="221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lang w:val="ru-RU"/>
        </w:rPr>
        <w:t>, где </w:t>
      </w:r>
      <w:r>
        <w:rPr>
          <w:rFonts w:ascii="Times New Roman" w:hAnsi="Times New Roman" w:cs="Times New Roman"/>
          <w:noProof/>
          <w:color w:val="000000"/>
          <w:lang w:val="ru-RU"/>
        </w:rPr>
        <w:drawing>
          <wp:inline distT="0" distB="0" distL="0" distR="0" wp14:anchorId="00115FD0" wp14:editId="620C925F">
            <wp:extent cx="138430" cy="212725"/>
            <wp:effectExtent l="0" t="0" r="127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lang w:val="ru-RU"/>
        </w:rPr>
        <w:t>- вектор неизвестных статических узловых потенциалов, </w:t>
      </w:r>
      <w:r>
        <w:rPr>
          <w:rFonts w:ascii="Times New Roman" w:hAnsi="Times New Roman" w:cs="Times New Roman"/>
          <w:noProof/>
          <w:color w:val="000000"/>
          <w:lang w:val="ru-RU"/>
        </w:rPr>
        <w:drawing>
          <wp:inline distT="0" distB="0" distL="0" distR="0" wp14:anchorId="35956496" wp14:editId="2CAF84C5">
            <wp:extent cx="138430" cy="212725"/>
            <wp:effectExtent l="0" t="0" r="127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lang w:val="ru-RU"/>
        </w:rPr>
        <w:t>- вектор суммарных узловых токов. Для его решения используется метод Ньютона, который представляется в виде следующей итерационной процедуры (k - номер итерации) </w:t>
      </w:r>
      <w:r>
        <w:rPr>
          <w:rFonts w:ascii="Times New Roman" w:hAnsi="Times New Roman" w:cs="Times New Roman"/>
          <w:noProof/>
          <w:color w:val="000000"/>
          <w:lang w:val="ru-RU"/>
        </w:rPr>
        <w:drawing>
          <wp:inline distT="0" distB="0" distL="0" distR="0" wp14:anchorId="3F40A6E9" wp14:editId="0EF8A60C">
            <wp:extent cx="1099185" cy="249555"/>
            <wp:effectExtent l="0" t="0" r="571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18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lang w:val="ru-RU"/>
        </w:rPr>
        <w:t>, где </w:t>
      </w:r>
      <w:r>
        <w:rPr>
          <w:rFonts w:ascii="Times New Roman" w:hAnsi="Times New Roman" w:cs="Times New Roman"/>
          <w:noProof/>
          <w:color w:val="000000"/>
          <w:lang w:val="ru-RU"/>
        </w:rPr>
        <w:drawing>
          <wp:inline distT="0" distB="0" distL="0" distR="0" wp14:anchorId="2E5006A5" wp14:editId="3D02B1BB">
            <wp:extent cx="138430" cy="12954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lang w:val="ru-RU"/>
        </w:rPr>
        <w:t>- коэффициент, регулирующий скорость сходимости. Вектор приращений</w:t>
      </w:r>
      <w:r>
        <w:rPr>
          <w:rFonts w:ascii="Times New Roman" w:hAnsi="Times New Roman" w:cs="Times New Roman"/>
          <w:noProof/>
          <w:color w:val="000000"/>
          <w:lang w:val="ru-RU"/>
        </w:rPr>
        <w:drawing>
          <wp:inline distT="0" distB="0" distL="0" distR="0" wp14:anchorId="4F1BC527" wp14:editId="1D2C9DCE">
            <wp:extent cx="267970" cy="2495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lang w:val="ru-RU"/>
        </w:rPr>
        <w:t> определяется следующей системой уравнений:</w:t>
      </w:r>
      <w:r>
        <w:rPr>
          <w:rFonts w:ascii="Times New Roman" w:hAnsi="Times New Roman" w:cs="Times New Roman"/>
          <w:noProof/>
          <w:color w:val="000000"/>
          <w:lang w:val="ru-RU"/>
        </w:rPr>
        <w:drawing>
          <wp:inline distT="0" distB="0" distL="0" distR="0" wp14:anchorId="77674181" wp14:editId="5FF5954F">
            <wp:extent cx="1274445" cy="249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lang w:val="ru-RU"/>
        </w:rPr>
        <w:t>, где </w:t>
      </w:r>
      <w:r>
        <w:rPr>
          <w:rFonts w:ascii="Times New Roman" w:hAnsi="Times New Roman" w:cs="Times New Roman"/>
          <w:noProof/>
          <w:color w:val="000000"/>
          <w:lang w:val="ru-RU"/>
        </w:rPr>
        <w:drawing>
          <wp:inline distT="0" distB="0" distL="0" distR="0" wp14:anchorId="4F48F7FC" wp14:editId="0174A582">
            <wp:extent cx="664845" cy="406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lang w:val="ru-RU"/>
        </w:rPr>
        <w:t xml:space="preserve"> - матрица </w:t>
      </w:r>
      <w:proofErr w:type="gramStart"/>
      <w:r>
        <w:rPr>
          <w:rFonts w:ascii="Times New Roman" w:hAnsi="Times New Roman" w:cs="Times New Roman"/>
          <w:color w:val="000000"/>
          <w:lang w:val="ru-RU"/>
        </w:rPr>
        <w:t>Якоби .Они</w:t>
      </w:r>
      <w:proofErr w:type="gramEnd"/>
      <w:r>
        <w:rPr>
          <w:rFonts w:ascii="Times New Roman" w:hAnsi="Times New Roman" w:cs="Times New Roman"/>
          <w:color w:val="000000"/>
          <w:lang w:val="ru-RU"/>
        </w:rPr>
        <w:t xml:space="preserve"> по сути дела представляют собой матрицу проводимости</w:t>
      </w:r>
      <w:r>
        <w:rPr>
          <w:rFonts w:ascii="Times New Roman" w:hAnsi="Times New Roman" w:cs="Times New Roman"/>
          <w:noProof/>
          <w:color w:val="000000"/>
          <w:lang w:val="ru-RU"/>
        </w:rPr>
        <w:drawing>
          <wp:inline distT="0" distB="0" distL="0" distR="0" wp14:anchorId="3D5E5DC8" wp14:editId="3223BFEA">
            <wp:extent cx="563245" cy="480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lang w:val="ru-RU"/>
        </w:rPr>
        <w:t>, где вклады нелинейных элементов учитываются включением дифференциальных проводимостей.</w:t>
      </w:r>
    </w:p>
    <w:p w14:paraId="2F34FE3B" w14:textId="77777777" w:rsidR="00DE17F3" w:rsidRDefault="00DE17F3" w:rsidP="00DE17F3">
      <w:pPr>
        <w:autoSpaceDE w:val="0"/>
        <w:autoSpaceDN w:val="0"/>
        <w:adjustRightInd w:val="0"/>
        <w:spacing w:before="100" w:after="100" w:line="360" w:lineRule="auto"/>
        <w:rPr>
          <w:rFonts w:ascii="Times New Roman" w:hAnsi="Times New Roman" w:cs="Times New Roman"/>
          <w:color w:val="000000"/>
          <w:lang w:val="ru-RU"/>
        </w:rPr>
      </w:pPr>
      <w:r>
        <w:rPr>
          <w:rFonts w:ascii="Times New Roman" w:hAnsi="Times New Roman" w:cs="Times New Roman"/>
          <w:color w:val="000000"/>
          <w:lang w:val="ru-RU"/>
        </w:rPr>
        <w:t>Итерационный процесс завершается при выполнении следующих условий:</w:t>
      </w:r>
    </w:p>
    <w:p w14:paraId="1F09F40E" w14:textId="55213CF9" w:rsidR="00DE17F3" w:rsidRDefault="00DE17F3" w:rsidP="00DE17F3">
      <w:pPr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before="100" w:after="100" w:line="360" w:lineRule="auto"/>
        <w:ind w:left="720" w:hanging="360"/>
        <w:rPr>
          <w:rFonts w:ascii="Times New Roman" w:hAnsi="Times New Roman" w:cs="Times New Roman"/>
          <w:color w:val="000000"/>
          <w:lang w:val="ru-RU"/>
        </w:rPr>
      </w:pPr>
      <w:r>
        <w:rPr>
          <w:rFonts w:ascii="Times New Roman" w:hAnsi="Times New Roman" w:cs="Times New Roman"/>
          <w:color w:val="000000"/>
          <w:lang w:val="ru-RU"/>
        </w:rPr>
        <w:t>Абсолютная ошибка</w:t>
      </w:r>
      <w:r>
        <w:rPr>
          <w:rFonts w:ascii="Times New Roman" w:hAnsi="Times New Roman" w:cs="Times New Roman"/>
          <w:noProof/>
          <w:color w:val="000000"/>
          <w:lang w:val="ru-RU"/>
        </w:rPr>
        <w:drawing>
          <wp:inline distT="0" distB="0" distL="0" distR="0" wp14:anchorId="68409653" wp14:editId="74B4BF71">
            <wp:extent cx="683260" cy="249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lang w:val="ru-RU"/>
        </w:rPr>
        <w:t>.</w:t>
      </w:r>
    </w:p>
    <w:p w14:paraId="5BE46FA9" w14:textId="2D4951E6" w:rsidR="00DE17F3" w:rsidRDefault="00DE17F3" w:rsidP="00DE17F3">
      <w:pPr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before="100" w:after="100" w:line="360" w:lineRule="auto"/>
        <w:ind w:left="720" w:hanging="360"/>
        <w:rPr>
          <w:rFonts w:ascii="Times New Roman" w:hAnsi="Times New Roman" w:cs="Times New Roman"/>
          <w:color w:val="000000"/>
          <w:lang w:val="ru-RU"/>
        </w:rPr>
      </w:pPr>
      <w:r>
        <w:rPr>
          <w:rFonts w:ascii="Times New Roman" w:hAnsi="Times New Roman" w:cs="Times New Roman"/>
          <w:color w:val="000000"/>
          <w:lang w:val="ru-RU"/>
        </w:rPr>
        <w:t>Относительная ошибка расчета по напряжению</w:t>
      </w:r>
      <w:r>
        <w:rPr>
          <w:rFonts w:ascii="Times New Roman" w:hAnsi="Times New Roman" w:cs="Times New Roman"/>
          <w:noProof/>
          <w:color w:val="000000"/>
          <w:lang w:val="ru-RU"/>
        </w:rPr>
        <w:drawing>
          <wp:inline distT="0" distB="0" distL="0" distR="0" wp14:anchorId="10D3D1BC" wp14:editId="3401348A">
            <wp:extent cx="655955" cy="47117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lang w:val="ru-RU"/>
        </w:rPr>
        <w:t>.</w:t>
      </w:r>
    </w:p>
    <w:p w14:paraId="659C9789" w14:textId="61BB5890" w:rsidR="00DE17F3" w:rsidRDefault="00DE17F3" w:rsidP="00DE17F3">
      <w:pPr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before="100" w:after="100" w:line="360" w:lineRule="auto"/>
        <w:ind w:left="720" w:hanging="360"/>
        <w:rPr>
          <w:rFonts w:ascii="Times New Roman" w:hAnsi="Times New Roman" w:cs="Times New Roman"/>
          <w:color w:val="000000"/>
          <w:lang w:val="ru-RU"/>
        </w:rPr>
      </w:pPr>
      <w:r>
        <w:rPr>
          <w:rFonts w:ascii="Times New Roman" w:hAnsi="Times New Roman" w:cs="Times New Roman"/>
          <w:color w:val="000000"/>
          <w:lang w:val="ru-RU"/>
        </w:rPr>
        <w:t>Абсолютная ошибка расчета по току</w:t>
      </w:r>
      <w:r>
        <w:rPr>
          <w:rFonts w:ascii="Times New Roman" w:hAnsi="Times New Roman" w:cs="Times New Roman"/>
          <w:noProof/>
          <w:color w:val="000000"/>
          <w:lang w:val="ru-RU"/>
        </w:rPr>
        <w:drawing>
          <wp:inline distT="0" distB="0" distL="0" distR="0" wp14:anchorId="2921DC22" wp14:editId="7C7CFB23">
            <wp:extent cx="720725" cy="314325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7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lang w:val="ru-RU"/>
        </w:rPr>
        <w:t>.</w:t>
      </w:r>
    </w:p>
    <w:p w14:paraId="436E4740" w14:textId="16791CC6" w:rsidR="00DE17F3" w:rsidRDefault="00DE17F3" w:rsidP="00DE17F3">
      <w:pPr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before="100" w:after="100" w:line="360" w:lineRule="auto"/>
        <w:ind w:left="720" w:hanging="360"/>
        <w:rPr>
          <w:rFonts w:ascii="Times New Roman" w:hAnsi="Times New Roman" w:cs="Times New Roman"/>
          <w:color w:val="000000"/>
          <w:lang w:val="ru-RU"/>
        </w:rPr>
      </w:pPr>
      <w:r>
        <w:rPr>
          <w:rFonts w:ascii="Times New Roman" w:hAnsi="Times New Roman" w:cs="Times New Roman"/>
          <w:color w:val="000000"/>
          <w:lang w:val="ru-RU"/>
        </w:rPr>
        <w:t>Относительная ошибка расчета по току</w:t>
      </w:r>
      <w:r>
        <w:rPr>
          <w:rFonts w:ascii="Times New Roman" w:hAnsi="Times New Roman" w:cs="Times New Roman"/>
          <w:noProof/>
          <w:color w:val="000000"/>
          <w:lang w:val="ru-RU"/>
        </w:rPr>
        <w:drawing>
          <wp:inline distT="0" distB="0" distL="0" distR="0" wp14:anchorId="1306DF18" wp14:editId="499C9125">
            <wp:extent cx="609600" cy="471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lang w:val="ru-RU"/>
        </w:rPr>
        <w:t>.</w:t>
      </w:r>
    </w:p>
    <w:p w14:paraId="78B02BFA" w14:textId="77777777" w:rsidR="00DE17F3" w:rsidRDefault="00DE17F3" w:rsidP="00DE17F3">
      <w:pPr>
        <w:autoSpaceDE w:val="0"/>
        <w:autoSpaceDN w:val="0"/>
        <w:adjustRightInd w:val="0"/>
        <w:spacing w:after="200" w:line="360" w:lineRule="auto"/>
        <w:ind w:left="720"/>
        <w:rPr>
          <w:rFonts w:ascii="Times New Roman" w:hAnsi="Times New Roman" w:cs="Times New Roman"/>
          <w:b/>
          <w:bCs/>
          <w:color w:val="252525"/>
          <w:lang w:val="ru-RU"/>
        </w:rPr>
      </w:pPr>
    </w:p>
    <w:p w14:paraId="348D4F11" w14:textId="77777777" w:rsidR="003E71E1" w:rsidRDefault="003E71E1" w:rsidP="00DE17F3">
      <w:pPr>
        <w:autoSpaceDE w:val="0"/>
        <w:autoSpaceDN w:val="0"/>
        <w:adjustRightInd w:val="0"/>
        <w:spacing w:after="200" w:line="360" w:lineRule="auto"/>
        <w:ind w:left="720"/>
        <w:rPr>
          <w:rFonts w:ascii="Times New Roman" w:hAnsi="Times New Roman" w:cs="Times New Roman"/>
          <w:b/>
          <w:bCs/>
          <w:color w:val="252525"/>
          <w:lang w:val="ru-RU"/>
        </w:rPr>
      </w:pPr>
    </w:p>
    <w:p w14:paraId="6C13F989" w14:textId="77777777" w:rsidR="003E71E1" w:rsidRDefault="003E71E1" w:rsidP="00DE17F3">
      <w:pPr>
        <w:autoSpaceDE w:val="0"/>
        <w:autoSpaceDN w:val="0"/>
        <w:adjustRightInd w:val="0"/>
        <w:spacing w:after="200" w:line="360" w:lineRule="auto"/>
        <w:ind w:left="720"/>
        <w:rPr>
          <w:rFonts w:ascii="Times New Roman" w:hAnsi="Times New Roman" w:cs="Times New Roman"/>
          <w:b/>
          <w:bCs/>
          <w:color w:val="252525"/>
          <w:lang w:val="ru-RU"/>
        </w:rPr>
      </w:pPr>
    </w:p>
    <w:p w14:paraId="4FBD2759" w14:textId="44653447" w:rsidR="003E71E1" w:rsidRDefault="003E71E1" w:rsidP="003E71E1">
      <w:pPr>
        <w:autoSpaceDE w:val="0"/>
        <w:autoSpaceDN w:val="0"/>
        <w:adjustRightInd w:val="0"/>
        <w:spacing w:before="100" w:after="1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E71E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Ра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счет</w:t>
      </w:r>
    </w:p>
    <w:p w14:paraId="6C3DC9A9" w14:textId="0D457EDB" w:rsidR="00244005" w:rsidRDefault="00244005" w:rsidP="00244005">
      <w:pPr>
        <w:autoSpaceDE w:val="0"/>
        <w:autoSpaceDN w:val="0"/>
        <w:adjustRightInd w:val="0"/>
        <w:spacing w:before="100" w:after="100"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44005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3E204E8E" wp14:editId="2C4050F1">
            <wp:extent cx="5943600" cy="21678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DB88" w14:textId="30EC887C" w:rsidR="00244005" w:rsidRPr="00E66FD3" w:rsidRDefault="00244005" w:rsidP="00244005">
      <w:pPr>
        <w:autoSpaceDE w:val="0"/>
        <w:autoSpaceDN w:val="0"/>
        <w:adjustRightInd w:val="0"/>
        <w:spacing w:before="100" w:after="1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Приведем к элементному ряду Е</w:t>
      </w:r>
      <w:r w:rsidR="00E66FD3">
        <w:rPr>
          <w:rFonts w:ascii="Times New Roman" w:hAnsi="Times New Roman" w:cs="Times New Roman"/>
          <w:sz w:val="28"/>
          <w:szCs w:val="28"/>
          <w:lang w:val="en-US"/>
        </w:rPr>
        <w:t>12</w:t>
      </w:r>
    </w:p>
    <w:p w14:paraId="7E4A6E3D" w14:textId="7C76ADE0" w:rsidR="00244005" w:rsidRDefault="00244005" w:rsidP="00244005">
      <w:pPr>
        <w:autoSpaceDE w:val="0"/>
        <w:autoSpaceDN w:val="0"/>
        <w:adjustRightInd w:val="0"/>
        <w:spacing w:before="100" w:after="1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400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FF9634F" wp14:editId="1242B294">
            <wp:extent cx="1487196" cy="2886635"/>
            <wp:effectExtent l="0" t="0" r="0" b="0"/>
            <wp:docPr id="18" name="Picture 1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02404" cy="291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2112" w14:textId="67F4EDDC" w:rsidR="00E66FD3" w:rsidRDefault="00E66FD3" w:rsidP="00244005">
      <w:pPr>
        <w:autoSpaceDE w:val="0"/>
        <w:autoSpaceDN w:val="0"/>
        <w:adjustRightInd w:val="0"/>
        <w:spacing w:before="100" w:after="1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66FD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A55FDDE" wp14:editId="6E03F3FD">
            <wp:extent cx="5943600" cy="20097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CCF" w14:textId="3DC61766" w:rsidR="00244005" w:rsidRPr="00E66FD3" w:rsidRDefault="00E66FD3" w:rsidP="00244005">
      <w:pPr>
        <w:autoSpaceDE w:val="0"/>
        <w:autoSpaceDN w:val="0"/>
        <w:adjustRightInd w:val="0"/>
        <w:spacing w:before="100" w:after="10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 учетом доверительного интервала погрешности в 10% мы получаем</w:t>
      </w:r>
      <w:r w:rsidRPr="00E66F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 эмиттере 6В.</w:t>
      </w:r>
    </w:p>
    <w:p w14:paraId="3670E453" w14:textId="10A6DBC3" w:rsidR="00DE17F3" w:rsidRPr="005D50B0" w:rsidRDefault="005D50B0" w:rsidP="005D50B0">
      <w:pPr>
        <w:autoSpaceDE w:val="0"/>
        <w:autoSpaceDN w:val="0"/>
        <w:adjustRightInd w:val="0"/>
        <w:spacing w:before="100" w:after="1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D50B0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Выводы</w:t>
      </w:r>
    </w:p>
    <w:p w14:paraId="5D0381F4" w14:textId="326F6174" w:rsidR="005D50B0" w:rsidRPr="005D50B0" w:rsidRDefault="005D50B0" w:rsidP="00DE17F3">
      <w:pPr>
        <w:autoSpaceDE w:val="0"/>
        <w:autoSpaceDN w:val="0"/>
        <w:adjustRightInd w:val="0"/>
        <w:spacing w:before="100" w:after="100" w:line="360" w:lineRule="auto"/>
        <w:rPr>
          <w:rFonts w:ascii="Times New Roman" w:hAnsi="Times New Roman" w:cs="Times New Roman"/>
          <w:color w:val="000000"/>
          <w:lang w:val="ru-RU"/>
        </w:rPr>
      </w:pPr>
      <w:r w:rsidRPr="005D50B0">
        <w:rPr>
          <w:rFonts w:ascii="Times New Roman" w:hAnsi="Times New Roman" w:cs="Times New Roman"/>
          <w:color w:val="000000"/>
          <w:lang w:val="ru-RU"/>
        </w:rPr>
        <w:t>В результате проведения лабораторной работы мы смогли выявить оптимальную комбинацию значений R3 и R4, которая привела к тому, что напряжение на эмиттере транзистора достигло необходимого уровня - половины напряжения питания величиной 6В. Кроме того, мы более глубоко изучили различные методы математического моделирования электрических схем и приобрели практические навыки в обеспечении стабильной работы схем с использованием этих методов.</w:t>
      </w:r>
    </w:p>
    <w:p w14:paraId="13130DC5" w14:textId="77777777" w:rsidR="005D50B0" w:rsidRPr="005D50B0" w:rsidRDefault="005D50B0" w:rsidP="00DE17F3">
      <w:pPr>
        <w:autoSpaceDE w:val="0"/>
        <w:autoSpaceDN w:val="0"/>
        <w:adjustRightInd w:val="0"/>
        <w:spacing w:before="100" w:after="100" w:line="360" w:lineRule="auto"/>
        <w:rPr>
          <w:rFonts w:ascii="Times New Roman" w:hAnsi="Times New Roman" w:cs="Times New Roman"/>
          <w:color w:val="000000"/>
          <w:lang w:val="ru-RU"/>
        </w:rPr>
      </w:pPr>
    </w:p>
    <w:p w14:paraId="23F42809" w14:textId="77777777" w:rsidR="00DE17F3" w:rsidRDefault="00DE17F3" w:rsidP="00DE17F3">
      <w:pPr>
        <w:autoSpaceDE w:val="0"/>
        <w:autoSpaceDN w:val="0"/>
        <w:adjustRightInd w:val="0"/>
        <w:spacing w:after="200" w:line="276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D50B0">
        <w:rPr>
          <w:rFonts w:ascii="Times New Roman" w:hAnsi="Times New Roman" w:cs="Times New Roman"/>
          <w:sz w:val="28"/>
          <w:szCs w:val="28"/>
          <w:lang w:val="ru-RU"/>
        </w:rPr>
        <w:t xml:space="preserve">1.4 </w:t>
      </w:r>
      <w:r>
        <w:rPr>
          <w:rFonts w:ascii="Times New Roman" w:hAnsi="Times New Roman" w:cs="Times New Roman"/>
          <w:sz w:val="28"/>
          <w:szCs w:val="28"/>
          <w:lang w:val="ru-RU"/>
        </w:rPr>
        <w:t>КОНТРОЛЬНЫЕ ВОПРОСЫ</w:t>
      </w:r>
    </w:p>
    <w:p w14:paraId="68B0999D" w14:textId="77777777" w:rsidR="00DE17F3" w:rsidRDefault="00DE17F3" w:rsidP="00DE17F3">
      <w:pPr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before="100" w:after="100" w:line="360" w:lineRule="auto"/>
        <w:ind w:left="720" w:hanging="36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Метод Ньютона-</w:t>
      </w:r>
      <w:proofErr w:type="spellStart"/>
      <w:r>
        <w:rPr>
          <w:rFonts w:ascii="Times New Roman" w:hAnsi="Times New Roman" w:cs="Times New Roman"/>
          <w:lang w:val="ru-RU"/>
        </w:rPr>
        <w:t>Рафсона</w:t>
      </w:r>
      <w:proofErr w:type="spellEnd"/>
      <w:r>
        <w:rPr>
          <w:rFonts w:ascii="Times New Roman" w:hAnsi="Times New Roman" w:cs="Times New Roman"/>
          <w:lang w:val="ru-RU"/>
        </w:rPr>
        <w:t xml:space="preserve"> для расчета статического режима электрических схем.</w:t>
      </w:r>
    </w:p>
    <w:p w14:paraId="40C4374A" w14:textId="7C65D10A" w:rsidR="00E66FD3" w:rsidRPr="00A000F5" w:rsidRDefault="00E66FD3" w:rsidP="00707766">
      <w:pPr>
        <w:tabs>
          <w:tab w:val="left" w:pos="720"/>
        </w:tabs>
        <w:autoSpaceDE w:val="0"/>
        <w:autoSpaceDN w:val="0"/>
        <w:adjustRightInd w:val="0"/>
        <w:spacing w:before="100" w:after="100" w:line="360" w:lineRule="auto"/>
        <w:ind w:left="720"/>
        <w:rPr>
          <w:rFonts w:ascii="Times New Roman" w:hAnsi="Times New Roman" w:cs="Times New Roman"/>
          <w:color w:val="000000"/>
          <w:lang w:val="ru-RU"/>
        </w:rPr>
      </w:pPr>
      <w:r w:rsidRPr="00A000F5">
        <w:rPr>
          <w:rFonts w:ascii="Times New Roman" w:hAnsi="Times New Roman" w:cs="Times New Roman"/>
          <w:color w:val="000000"/>
          <w:lang w:val="ru-RU"/>
        </w:rPr>
        <w:t>Идея метода состоит в последовательной замене на каждой итерации расчета исходной нелинейной системы уравнений некоторой вспомогатель-ной линейной системой уравнений, решение которой позволяет получить очередное приближение неизвестных, более близкое к искомому решению (линеаризация).</w:t>
      </w:r>
    </w:p>
    <w:p w14:paraId="27FF97A0" w14:textId="18E5220A" w:rsidR="00707766" w:rsidRDefault="00707766" w:rsidP="00707766">
      <w:pPr>
        <w:tabs>
          <w:tab w:val="left" w:pos="720"/>
        </w:tabs>
        <w:autoSpaceDE w:val="0"/>
        <w:autoSpaceDN w:val="0"/>
        <w:adjustRightInd w:val="0"/>
        <w:spacing w:before="100" w:after="100" w:line="360" w:lineRule="auto"/>
        <w:ind w:left="720"/>
        <w:rPr>
          <w:rFonts w:ascii="Montserrat" w:hAnsi="Montserrat"/>
          <w:color w:val="111111"/>
          <w:shd w:val="clear" w:color="auto" w:fill="FFFFFF"/>
        </w:rPr>
      </w:pPr>
      <w:r w:rsidRPr="00707766">
        <w:rPr>
          <w:rFonts w:ascii="Montserrat" w:hAnsi="Montserrat"/>
          <w:color w:val="111111"/>
          <w:shd w:val="clear" w:color="auto" w:fill="FFFFFF"/>
        </w:rPr>
        <w:drawing>
          <wp:inline distT="0" distB="0" distL="0" distR="0" wp14:anchorId="295786E4" wp14:editId="45EEF2EF">
            <wp:extent cx="5943600" cy="18808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BB76" w14:textId="04B24FF8" w:rsidR="00707766" w:rsidRPr="00707766" w:rsidRDefault="00707766" w:rsidP="00707766">
      <w:pPr>
        <w:tabs>
          <w:tab w:val="left" w:pos="720"/>
        </w:tabs>
        <w:autoSpaceDE w:val="0"/>
        <w:autoSpaceDN w:val="0"/>
        <w:adjustRightInd w:val="0"/>
        <w:spacing w:before="100" w:after="100" w:line="360" w:lineRule="auto"/>
        <w:ind w:left="720"/>
        <w:rPr>
          <w:rFonts w:ascii="Montserrat" w:hAnsi="Montserrat"/>
          <w:color w:val="111111"/>
          <w:shd w:val="clear" w:color="auto" w:fill="FFFFFF"/>
        </w:rPr>
      </w:pPr>
      <w:r w:rsidRPr="00707766">
        <w:rPr>
          <w:rFonts w:ascii="Montserrat" w:hAnsi="Montserrat"/>
          <w:color w:val="111111"/>
          <w:shd w:val="clear" w:color="auto" w:fill="FFFFFF"/>
        </w:rPr>
        <w:lastRenderedPageBreak/>
        <w:drawing>
          <wp:inline distT="0" distB="0" distL="0" distR="0" wp14:anchorId="47B295BD" wp14:editId="55E1205A">
            <wp:extent cx="5943600" cy="2476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0CA7" w14:textId="5054B56B" w:rsidR="00DE17F3" w:rsidRPr="00707766" w:rsidRDefault="00DE17F3" w:rsidP="00707766">
      <w:pPr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before="100" w:after="100" w:line="360" w:lineRule="auto"/>
        <w:ind w:left="720" w:hanging="36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Условия сходимости метода Ньютона-</w:t>
      </w:r>
      <w:proofErr w:type="spellStart"/>
      <w:r>
        <w:rPr>
          <w:rFonts w:ascii="Times New Roman" w:hAnsi="Times New Roman" w:cs="Times New Roman"/>
          <w:lang w:val="ru-RU"/>
        </w:rPr>
        <w:t>Рафсона</w:t>
      </w:r>
      <w:proofErr w:type="spellEnd"/>
      <w:r>
        <w:rPr>
          <w:rFonts w:ascii="Times New Roman" w:hAnsi="Times New Roman" w:cs="Times New Roman"/>
          <w:lang w:val="ru-RU"/>
        </w:rPr>
        <w:t>.</w:t>
      </w:r>
      <w:r w:rsidR="00707766">
        <w:rPr>
          <w:rFonts w:ascii="Times New Roman" w:hAnsi="Times New Roman" w:cs="Times New Roman"/>
          <w:lang w:val="ru-RU"/>
        </w:rPr>
        <w:br/>
      </w:r>
      <w:r w:rsidR="00707766" w:rsidRPr="00707766">
        <w:rPr>
          <w:rFonts w:ascii="Times New Roman" w:hAnsi="Times New Roman" w:cs="Times New Roman"/>
          <w:lang w:val="ru-RU"/>
        </w:rPr>
        <w:t xml:space="preserve"> </w:t>
      </w:r>
      <w:r w:rsidR="00707766" w:rsidRPr="00707766">
        <w:rPr>
          <w:rFonts w:ascii="Times New Roman" w:hAnsi="Times New Roman" w:cs="Times New Roman"/>
          <w:lang w:val="ru-RU"/>
        </w:rPr>
        <w:drawing>
          <wp:inline distT="0" distB="0" distL="0" distR="0" wp14:anchorId="42F4727D" wp14:editId="5CC0B4F1">
            <wp:extent cx="5943600" cy="2447884"/>
            <wp:effectExtent l="0" t="0" r="0" b="381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D20F" w14:textId="58A7A9B4" w:rsidR="00707766" w:rsidRDefault="00707766" w:rsidP="00707766">
      <w:pPr>
        <w:tabs>
          <w:tab w:val="left" w:pos="720"/>
        </w:tabs>
        <w:autoSpaceDE w:val="0"/>
        <w:autoSpaceDN w:val="0"/>
        <w:adjustRightInd w:val="0"/>
        <w:spacing w:before="100" w:after="100" w:line="360" w:lineRule="auto"/>
        <w:ind w:left="720"/>
        <w:rPr>
          <w:rFonts w:ascii="Times New Roman" w:hAnsi="Times New Roman" w:cs="Times New Roman"/>
          <w:lang w:val="ru-RU"/>
        </w:rPr>
      </w:pPr>
    </w:p>
    <w:p w14:paraId="1BAC3CBC" w14:textId="38A30CB7" w:rsidR="00DE17F3" w:rsidRDefault="00DE17F3" w:rsidP="00DE17F3">
      <w:pPr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before="100" w:after="100" w:line="360" w:lineRule="auto"/>
        <w:ind w:left="720" w:hanging="36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Метод продолжения решения по параметру</w:t>
      </w:r>
    </w:p>
    <w:p w14:paraId="3C6CB314" w14:textId="2E8E8010" w:rsidR="00707766" w:rsidRPr="00A000F5" w:rsidRDefault="00707766" w:rsidP="00A000F5">
      <w:pPr>
        <w:tabs>
          <w:tab w:val="left" w:pos="720"/>
        </w:tabs>
        <w:autoSpaceDE w:val="0"/>
        <w:autoSpaceDN w:val="0"/>
        <w:adjustRightInd w:val="0"/>
        <w:spacing w:before="100" w:after="100" w:line="360" w:lineRule="auto"/>
        <w:ind w:left="720"/>
        <w:rPr>
          <w:rFonts w:ascii="Times New Roman" w:hAnsi="Times New Roman" w:cs="Times New Roman"/>
          <w:color w:val="000000"/>
          <w:lang w:val="ru-RU"/>
        </w:rPr>
      </w:pPr>
      <w:r>
        <w:rPr>
          <w:rFonts w:ascii="Times New Roman" w:hAnsi="Times New Roman" w:cs="Times New Roman"/>
          <w:lang w:val="ru-RU"/>
        </w:rPr>
        <w:tab/>
      </w:r>
      <w:r w:rsidR="00A000F5" w:rsidRPr="00A000F5">
        <w:rPr>
          <w:rFonts w:ascii="Times New Roman" w:hAnsi="Times New Roman" w:cs="Times New Roman"/>
          <w:color w:val="000000"/>
          <w:lang w:val="ru-RU"/>
        </w:rPr>
        <w:t>Метод приближенного решения нелинейных функциональных уравнений состоит в том, что решаемое уравнение Р(х) = 0 обобщается к виду F(x, t) = 0 путем введения параметра t, принимающего заданные значения на конечном интервале</w:t>
      </w:r>
      <w:r w:rsidR="00A000F5" w:rsidRPr="00A000F5">
        <w:rPr>
          <w:rFonts w:ascii="Times New Roman" w:hAnsi="Times New Roman" w:cs="Times New Roman"/>
          <w:color w:val="000000"/>
          <w:lang w:val="ru-RU"/>
        </w:rPr>
        <w:fldChar w:fldCharType="begin"/>
      </w:r>
      <w:r w:rsidR="00A000F5" w:rsidRPr="00A000F5">
        <w:rPr>
          <w:rFonts w:ascii="Times New Roman" w:hAnsi="Times New Roman" w:cs="Times New Roman"/>
          <w:color w:val="000000"/>
          <w:lang w:val="ru-RU"/>
        </w:rPr>
        <w:instrText xml:space="preserve"> INCLUDEPICTURE "https://lh4.googleusercontent.com/dV0AtQIOpOTZPJcUxAbHB4HIKbJgAA99k8EYYEJmILPb4mscD_TU1zS_g38exozCAcDzPBApQ_Cjff7jzgRzk4c-MZiK8dsIGcRjlS7fCgURg4FId79leGaFHhIWOtCP3e3nOELwSaYNuVVQ_RJh5A" \* MERGEFORMATINET </w:instrText>
      </w:r>
      <w:r w:rsidR="00A000F5" w:rsidRPr="00A000F5">
        <w:rPr>
          <w:rFonts w:ascii="Times New Roman" w:hAnsi="Times New Roman" w:cs="Times New Roman"/>
          <w:color w:val="000000"/>
          <w:lang w:val="ru-RU"/>
        </w:rPr>
        <w:fldChar w:fldCharType="separate"/>
      </w:r>
      <w:r w:rsidR="00A000F5" w:rsidRPr="00A000F5">
        <w:rPr>
          <w:rFonts w:ascii="Times New Roman" w:hAnsi="Times New Roman" w:cs="Times New Roman"/>
          <w:color w:val="000000"/>
          <w:lang w:val="ru-RU"/>
        </w:rPr>
        <w:drawing>
          <wp:inline distT="0" distB="0" distL="0" distR="0" wp14:anchorId="47FBAA62" wp14:editId="3BC27851">
            <wp:extent cx="17780" cy="177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" cy="1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00F5" w:rsidRPr="00A000F5">
        <w:rPr>
          <w:rFonts w:ascii="Times New Roman" w:hAnsi="Times New Roman" w:cs="Times New Roman"/>
          <w:color w:val="000000"/>
          <w:lang w:val="ru-RU"/>
        </w:rPr>
        <w:fldChar w:fldCharType="end"/>
      </w:r>
      <w:r w:rsidR="00A000F5" w:rsidRPr="00A000F5">
        <w:rPr>
          <w:rFonts w:ascii="Times New Roman" w:hAnsi="Times New Roman" w:cs="Times New Roman"/>
          <w:color w:val="000000"/>
          <w:lang w:val="ru-RU"/>
        </w:rPr>
        <w:t>, так, что уравнение F(х, t0) = 0 легко решается или известно его решение x0.</w:t>
      </w:r>
    </w:p>
    <w:p w14:paraId="4DF8EC07" w14:textId="77777777" w:rsidR="00707766" w:rsidRDefault="00707766" w:rsidP="00707766">
      <w:pPr>
        <w:tabs>
          <w:tab w:val="left" w:pos="720"/>
        </w:tabs>
        <w:autoSpaceDE w:val="0"/>
        <w:autoSpaceDN w:val="0"/>
        <w:adjustRightInd w:val="0"/>
        <w:spacing w:before="100" w:after="100" w:line="360" w:lineRule="auto"/>
        <w:rPr>
          <w:rFonts w:ascii="Times New Roman" w:hAnsi="Times New Roman" w:cs="Times New Roman"/>
          <w:lang w:val="ru-RU"/>
        </w:rPr>
      </w:pPr>
    </w:p>
    <w:p w14:paraId="39A2B883" w14:textId="77777777" w:rsidR="00DE17F3" w:rsidRDefault="00DE17F3" w:rsidP="00DE17F3">
      <w:pPr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before="100" w:after="100" w:line="360" w:lineRule="auto"/>
        <w:ind w:left="720" w:hanging="36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Объясните почему напряжение на эмиттере транзистора должно быть равно половине напряжения питания.</w:t>
      </w:r>
    </w:p>
    <w:p w14:paraId="0E158B4E" w14:textId="42B26D9E" w:rsidR="00707766" w:rsidRPr="00A000F5" w:rsidRDefault="00707766" w:rsidP="00A000F5">
      <w:pPr>
        <w:tabs>
          <w:tab w:val="left" w:pos="720"/>
        </w:tabs>
        <w:autoSpaceDE w:val="0"/>
        <w:autoSpaceDN w:val="0"/>
        <w:adjustRightInd w:val="0"/>
        <w:spacing w:before="100" w:after="100" w:line="360" w:lineRule="auto"/>
        <w:ind w:left="720"/>
        <w:rPr>
          <w:rFonts w:ascii="Times New Roman" w:hAnsi="Times New Roman" w:cs="Times New Roman"/>
          <w:color w:val="000000"/>
          <w:lang w:val="ru-RU"/>
        </w:rPr>
      </w:pPr>
      <w:r w:rsidRPr="00A000F5">
        <w:rPr>
          <w:rFonts w:ascii="Times New Roman" w:hAnsi="Times New Roman" w:cs="Times New Roman"/>
          <w:color w:val="000000"/>
          <w:lang w:val="ru-RU"/>
        </w:rPr>
        <w:t>Для того, чтобы усиливать различные сигналы, которые имеют не только положительную составляющую, но еще и отрицательную необходимо “загнать” транзистор в среднюю точку.</w:t>
      </w:r>
    </w:p>
    <w:p w14:paraId="328D469E" w14:textId="77777777" w:rsidR="00DE17F3" w:rsidRPr="00A000F5" w:rsidRDefault="00DE17F3" w:rsidP="00A000F5">
      <w:pPr>
        <w:tabs>
          <w:tab w:val="left" w:pos="720"/>
        </w:tabs>
        <w:autoSpaceDE w:val="0"/>
        <w:autoSpaceDN w:val="0"/>
        <w:adjustRightInd w:val="0"/>
        <w:spacing w:before="100" w:after="100" w:line="360" w:lineRule="auto"/>
        <w:ind w:left="720"/>
        <w:rPr>
          <w:rFonts w:ascii="Times New Roman" w:hAnsi="Times New Roman" w:cs="Times New Roman"/>
          <w:color w:val="000000"/>
          <w:lang w:val="ru-RU"/>
        </w:rPr>
      </w:pPr>
    </w:p>
    <w:p w14:paraId="6016D8A8" w14:textId="77777777" w:rsidR="005F0179" w:rsidRPr="00707766" w:rsidRDefault="005F0179">
      <w:pPr>
        <w:rPr>
          <w:lang w:val="ru-RU"/>
        </w:rPr>
      </w:pPr>
    </w:p>
    <w:sectPr w:rsidR="005F0179" w:rsidRPr="00707766" w:rsidSect="00D7264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8388790A"/>
    <w:lvl w:ilvl="0">
      <w:numFmt w:val="bullet"/>
      <w:lvlText w:val="*"/>
      <w:lvlJc w:val="left"/>
    </w:lvl>
  </w:abstractNum>
  <w:num w:numId="1" w16cid:durableId="2002812775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7F3"/>
    <w:rsid w:val="00244005"/>
    <w:rsid w:val="003E71E1"/>
    <w:rsid w:val="005D50B0"/>
    <w:rsid w:val="005F0179"/>
    <w:rsid w:val="00707766"/>
    <w:rsid w:val="00771622"/>
    <w:rsid w:val="007F5297"/>
    <w:rsid w:val="00A000F5"/>
    <w:rsid w:val="00AD3D9A"/>
    <w:rsid w:val="00C33FBA"/>
    <w:rsid w:val="00D811B9"/>
    <w:rsid w:val="00DE17F3"/>
    <w:rsid w:val="00E66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64F6B68"/>
  <w15:chartTrackingRefBased/>
  <w15:docId w15:val="{55D86A71-77A1-5D44-AF7B-59C417AA2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162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E66FD3"/>
  </w:style>
  <w:style w:type="paragraph" w:styleId="ListParagraph">
    <w:name w:val="List Paragraph"/>
    <w:basedOn w:val="Normal"/>
    <w:uiPriority w:val="34"/>
    <w:qFormat/>
    <w:rsid w:val="007077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7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893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Кацнельсон Артём Игоревич</dc:creator>
  <cp:keywords/>
  <dc:description/>
  <cp:lastModifiedBy>Кацнельсон Артём Игоревич</cp:lastModifiedBy>
  <cp:revision>7</cp:revision>
  <dcterms:created xsi:type="dcterms:W3CDTF">2023-03-21T07:09:00Z</dcterms:created>
  <dcterms:modified xsi:type="dcterms:W3CDTF">2023-03-21T07:57:00Z</dcterms:modified>
</cp:coreProperties>
</file>