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r w:rsidRPr="00C129FD">
        <w:rPr>
          <w:rFonts w:cs="Times New Roman"/>
        </w:rPr>
        <w:t>Llew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“To sum up, I am suggesting that many of the reinforcing consequences and antecedents of drug addiction have no direct pharmacological basis. For a given individual the temporal pattern of drug use may be maintained almost entirely by secondary reinforcers.“</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t>Table of Contents</w:t>
      </w:r>
    </w:p>
    <w:p w14:paraId="755644C5" w14:textId="77777777" w:rsidR="00655304"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655304">
        <w:rPr>
          <w:noProof/>
        </w:rPr>
        <w:t>Chapter 1: Sources of the Placebo Effect</w:t>
      </w:r>
      <w:r w:rsidR="00655304">
        <w:rPr>
          <w:noProof/>
        </w:rPr>
        <w:tab/>
      </w:r>
      <w:r w:rsidR="00655304">
        <w:rPr>
          <w:noProof/>
        </w:rPr>
        <w:fldChar w:fldCharType="begin"/>
      </w:r>
      <w:r w:rsidR="00655304">
        <w:rPr>
          <w:noProof/>
        </w:rPr>
        <w:instrText xml:space="preserve"> PAGEREF _Toc322078175 \h </w:instrText>
      </w:r>
      <w:r w:rsidR="00655304">
        <w:rPr>
          <w:noProof/>
        </w:rPr>
      </w:r>
      <w:r w:rsidR="00655304">
        <w:rPr>
          <w:noProof/>
        </w:rPr>
        <w:fldChar w:fldCharType="separate"/>
      </w:r>
      <w:r w:rsidR="00655304">
        <w:rPr>
          <w:noProof/>
        </w:rPr>
        <w:t>5</w:t>
      </w:r>
      <w:r w:rsidR="00655304">
        <w:rPr>
          <w:noProof/>
        </w:rPr>
        <w:fldChar w:fldCharType="end"/>
      </w:r>
    </w:p>
    <w:p w14:paraId="09991EA7"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_Toc322078176 \h </w:instrText>
      </w:r>
      <w:r>
        <w:rPr>
          <w:noProof/>
        </w:rPr>
      </w:r>
      <w:r>
        <w:rPr>
          <w:noProof/>
        </w:rPr>
        <w:fldChar w:fldCharType="separate"/>
      </w:r>
      <w:r>
        <w:rPr>
          <w:noProof/>
        </w:rPr>
        <w:t>5</w:t>
      </w:r>
      <w:r>
        <w:rPr>
          <w:noProof/>
        </w:rPr>
        <w:fldChar w:fldCharType="end"/>
      </w:r>
    </w:p>
    <w:p w14:paraId="5239920E"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_Toc322078177 \h </w:instrText>
      </w:r>
      <w:r>
        <w:rPr>
          <w:noProof/>
        </w:rPr>
      </w:r>
      <w:r>
        <w:rPr>
          <w:noProof/>
        </w:rPr>
        <w:fldChar w:fldCharType="separate"/>
      </w:r>
      <w:r>
        <w:rPr>
          <w:noProof/>
        </w:rPr>
        <w:t>6</w:t>
      </w:r>
      <w:r>
        <w:rPr>
          <w:noProof/>
        </w:rPr>
        <w:fldChar w:fldCharType="end"/>
      </w:r>
    </w:p>
    <w:p w14:paraId="05A5156E"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_Toc322078178 \h </w:instrText>
      </w:r>
      <w:r>
        <w:rPr>
          <w:noProof/>
        </w:rPr>
      </w:r>
      <w:r>
        <w:rPr>
          <w:noProof/>
        </w:rPr>
        <w:fldChar w:fldCharType="separate"/>
      </w:r>
      <w:r>
        <w:rPr>
          <w:noProof/>
        </w:rPr>
        <w:t>8</w:t>
      </w:r>
      <w:r>
        <w:rPr>
          <w:noProof/>
        </w:rPr>
        <w:fldChar w:fldCharType="end"/>
      </w:r>
    </w:p>
    <w:p w14:paraId="2933D77B" w14:textId="77777777" w:rsidR="00655304" w:rsidRDefault="00655304">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_Toc322078179 \h </w:instrText>
      </w:r>
      <w:r>
        <w:rPr>
          <w:noProof/>
        </w:rPr>
      </w:r>
      <w:r>
        <w:rPr>
          <w:noProof/>
        </w:rPr>
        <w:fldChar w:fldCharType="separate"/>
      </w:r>
      <w:r>
        <w:rPr>
          <w:noProof/>
        </w:rPr>
        <w:t>8</w:t>
      </w:r>
      <w:r>
        <w:rPr>
          <w:noProof/>
        </w:rPr>
        <w:fldChar w:fldCharType="end"/>
      </w:r>
    </w:p>
    <w:p w14:paraId="44DE5E34" w14:textId="77777777" w:rsidR="00655304" w:rsidRDefault="00655304">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_Toc322078180 \h </w:instrText>
      </w:r>
      <w:r>
        <w:rPr>
          <w:noProof/>
        </w:rPr>
      </w:r>
      <w:r>
        <w:rPr>
          <w:noProof/>
        </w:rPr>
        <w:fldChar w:fldCharType="separate"/>
      </w:r>
      <w:r>
        <w:rPr>
          <w:noProof/>
        </w:rPr>
        <w:t>12</w:t>
      </w:r>
      <w:r>
        <w:rPr>
          <w:noProof/>
        </w:rPr>
        <w:fldChar w:fldCharType="end"/>
      </w:r>
    </w:p>
    <w:p w14:paraId="21D0C689" w14:textId="77777777" w:rsidR="00655304" w:rsidRDefault="00655304">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_Toc322078181 \h </w:instrText>
      </w:r>
      <w:r>
        <w:rPr>
          <w:noProof/>
        </w:rPr>
      </w:r>
      <w:r>
        <w:rPr>
          <w:noProof/>
        </w:rPr>
        <w:fldChar w:fldCharType="separate"/>
      </w:r>
      <w:r>
        <w:rPr>
          <w:noProof/>
        </w:rPr>
        <w:t>13</w:t>
      </w:r>
      <w:r>
        <w:rPr>
          <w:noProof/>
        </w:rPr>
        <w:fldChar w:fldCharType="end"/>
      </w:r>
    </w:p>
    <w:p w14:paraId="615D40D9" w14:textId="77777777" w:rsidR="00655304" w:rsidRDefault="00655304">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_Toc322078182 \h </w:instrText>
      </w:r>
      <w:r>
        <w:rPr>
          <w:noProof/>
        </w:rPr>
      </w:r>
      <w:r>
        <w:rPr>
          <w:noProof/>
        </w:rPr>
        <w:fldChar w:fldCharType="separate"/>
      </w:r>
      <w:r>
        <w:rPr>
          <w:noProof/>
        </w:rPr>
        <w:t>21</w:t>
      </w:r>
      <w:r>
        <w:rPr>
          <w:noProof/>
        </w:rPr>
        <w:fldChar w:fldCharType="end"/>
      </w:r>
    </w:p>
    <w:p w14:paraId="518D9ED2" w14:textId="77777777" w:rsidR="00655304" w:rsidRDefault="00655304">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_Toc322078183 \h </w:instrText>
      </w:r>
      <w:r>
        <w:rPr>
          <w:noProof/>
        </w:rPr>
      </w:r>
      <w:r>
        <w:rPr>
          <w:noProof/>
        </w:rPr>
        <w:fldChar w:fldCharType="separate"/>
      </w:r>
      <w:r>
        <w:rPr>
          <w:noProof/>
        </w:rPr>
        <w:t>22</w:t>
      </w:r>
      <w:r>
        <w:rPr>
          <w:noProof/>
        </w:rPr>
        <w:fldChar w:fldCharType="end"/>
      </w:r>
    </w:p>
    <w:p w14:paraId="4112BDE6" w14:textId="77777777" w:rsidR="00655304" w:rsidRDefault="00655304">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_Toc322078184 \h </w:instrText>
      </w:r>
      <w:r>
        <w:rPr>
          <w:noProof/>
        </w:rPr>
      </w:r>
      <w:r>
        <w:rPr>
          <w:noProof/>
        </w:rPr>
        <w:fldChar w:fldCharType="separate"/>
      </w:r>
      <w:r>
        <w:rPr>
          <w:noProof/>
        </w:rPr>
        <w:t>25</w:t>
      </w:r>
      <w:r>
        <w:rPr>
          <w:noProof/>
        </w:rPr>
        <w:fldChar w:fldCharType="end"/>
      </w:r>
    </w:p>
    <w:p w14:paraId="070BF1B5" w14:textId="77777777" w:rsidR="00655304" w:rsidRDefault="00655304">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_Toc322078185 \h </w:instrText>
      </w:r>
      <w:r>
        <w:rPr>
          <w:noProof/>
        </w:rPr>
      </w:r>
      <w:r>
        <w:rPr>
          <w:noProof/>
        </w:rPr>
        <w:fldChar w:fldCharType="separate"/>
      </w:r>
      <w:r>
        <w:rPr>
          <w:noProof/>
        </w:rPr>
        <w:t>26</w:t>
      </w:r>
      <w:r>
        <w:rPr>
          <w:noProof/>
        </w:rPr>
        <w:fldChar w:fldCharType="end"/>
      </w:r>
    </w:p>
    <w:p w14:paraId="7044555D" w14:textId="77777777" w:rsidR="00655304" w:rsidRDefault="00655304">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_Toc322078186 \h </w:instrText>
      </w:r>
      <w:r>
        <w:rPr>
          <w:noProof/>
        </w:rPr>
      </w:r>
      <w:r>
        <w:rPr>
          <w:noProof/>
        </w:rPr>
        <w:fldChar w:fldCharType="separate"/>
      </w:r>
      <w:r>
        <w:rPr>
          <w:noProof/>
        </w:rPr>
        <w:t>28</w:t>
      </w:r>
      <w:r>
        <w:rPr>
          <w:noProof/>
        </w:rPr>
        <w:fldChar w:fldCharType="end"/>
      </w:r>
    </w:p>
    <w:p w14:paraId="088BBBDD" w14:textId="77777777" w:rsidR="00655304" w:rsidRDefault="00655304">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_Toc322078187 \h </w:instrText>
      </w:r>
      <w:r>
        <w:rPr>
          <w:noProof/>
        </w:rPr>
      </w:r>
      <w:r>
        <w:rPr>
          <w:noProof/>
        </w:rPr>
        <w:fldChar w:fldCharType="separate"/>
      </w:r>
      <w:r>
        <w:rPr>
          <w:noProof/>
        </w:rPr>
        <w:t>29</w:t>
      </w:r>
      <w:r>
        <w:rPr>
          <w:noProof/>
        </w:rPr>
        <w:fldChar w:fldCharType="end"/>
      </w:r>
    </w:p>
    <w:p w14:paraId="73B2B020" w14:textId="77777777" w:rsidR="00655304" w:rsidRDefault="00655304">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_Toc322078188 \h </w:instrText>
      </w:r>
      <w:r>
        <w:rPr>
          <w:noProof/>
        </w:rPr>
      </w:r>
      <w:r>
        <w:rPr>
          <w:noProof/>
        </w:rPr>
        <w:fldChar w:fldCharType="separate"/>
      </w:r>
      <w:r>
        <w:rPr>
          <w:noProof/>
        </w:rPr>
        <w:t>31</w:t>
      </w:r>
      <w:r>
        <w:rPr>
          <w:noProof/>
        </w:rPr>
        <w:fldChar w:fldCharType="end"/>
      </w:r>
    </w:p>
    <w:p w14:paraId="291BA739"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_Toc322078189 \h </w:instrText>
      </w:r>
      <w:r>
        <w:rPr>
          <w:noProof/>
        </w:rPr>
      </w:r>
      <w:r>
        <w:rPr>
          <w:noProof/>
        </w:rPr>
        <w:fldChar w:fldCharType="separate"/>
      </w:r>
      <w:r>
        <w:rPr>
          <w:noProof/>
        </w:rPr>
        <w:t>38</w:t>
      </w:r>
      <w:r>
        <w:rPr>
          <w:noProof/>
        </w:rPr>
        <w:fldChar w:fldCharType="end"/>
      </w:r>
    </w:p>
    <w:p w14:paraId="24EB0941" w14:textId="77777777" w:rsidR="00655304" w:rsidRDefault="00655304">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_Toc322078190 \h </w:instrText>
      </w:r>
      <w:r>
        <w:rPr>
          <w:noProof/>
        </w:rPr>
      </w:r>
      <w:r>
        <w:rPr>
          <w:noProof/>
        </w:rPr>
        <w:fldChar w:fldCharType="separate"/>
      </w:r>
      <w:r>
        <w:rPr>
          <w:noProof/>
        </w:rPr>
        <w:t>41</w:t>
      </w:r>
      <w:r>
        <w:rPr>
          <w:noProof/>
        </w:rPr>
        <w:fldChar w:fldCharType="end"/>
      </w:r>
    </w:p>
    <w:p w14:paraId="67CECA64" w14:textId="77777777" w:rsidR="00655304" w:rsidRDefault="00655304">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_Toc322078191 \h </w:instrText>
      </w:r>
      <w:r>
        <w:rPr>
          <w:noProof/>
        </w:rPr>
      </w:r>
      <w:r>
        <w:rPr>
          <w:noProof/>
        </w:rPr>
        <w:fldChar w:fldCharType="separate"/>
      </w:r>
      <w:r>
        <w:rPr>
          <w:noProof/>
        </w:rPr>
        <w:t>43</w:t>
      </w:r>
      <w:r>
        <w:rPr>
          <w:noProof/>
        </w:rPr>
        <w:fldChar w:fldCharType="end"/>
      </w:r>
    </w:p>
    <w:p w14:paraId="03375EFC" w14:textId="77777777" w:rsidR="00655304" w:rsidRDefault="00655304">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_Toc322078192 \h </w:instrText>
      </w:r>
      <w:r>
        <w:rPr>
          <w:noProof/>
        </w:rPr>
      </w:r>
      <w:r>
        <w:rPr>
          <w:noProof/>
        </w:rPr>
        <w:fldChar w:fldCharType="separate"/>
      </w:r>
      <w:r>
        <w:rPr>
          <w:noProof/>
        </w:rPr>
        <w:t>46</w:t>
      </w:r>
      <w:r>
        <w:rPr>
          <w:noProof/>
        </w:rPr>
        <w:fldChar w:fldCharType="end"/>
      </w:r>
    </w:p>
    <w:p w14:paraId="7E43984C" w14:textId="77777777" w:rsidR="00655304" w:rsidRDefault="00655304">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_Toc322078193 \h </w:instrText>
      </w:r>
      <w:r>
        <w:rPr>
          <w:noProof/>
        </w:rPr>
      </w:r>
      <w:r>
        <w:rPr>
          <w:noProof/>
        </w:rPr>
        <w:fldChar w:fldCharType="separate"/>
      </w:r>
      <w:r>
        <w:rPr>
          <w:noProof/>
        </w:rPr>
        <w:t>68</w:t>
      </w:r>
      <w:r>
        <w:rPr>
          <w:noProof/>
        </w:rPr>
        <w:fldChar w:fldCharType="end"/>
      </w:r>
    </w:p>
    <w:p w14:paraId="0236A901" w14:textId="77777777" w:rsidR="00655304" w:rsidRDefault="00655304">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_Toc322078194 \h </w:instrText>
      </w:r>
      <w:r>
        <w:rPr>
          <w:noProof/>
        </w:rPr>
      </w:r>
      <w:r>
        <w:rPr>
          <w:noProof/>
        </w:rPr>
        <w:fldChar w:fldCharType="separate"/>
      </w:r>
      <w:r>
        <w:rPr>
          <w:noProof/>
        </w:rPr>
        <w:t>72</w:t>
      </w:r>
      <w:r>
        <w:rPr>
          <w:noProof/>
        </w:rPr>
        <w:fldChar w:fldCharType="end"/>
      </w:r>
    </w:p>
    <w:p w14:paraId="05FE4C7B"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_Toc322078195 \h </w:instrText>
      </w:r>
      <w:r>
        <w:rPr>
          <w:noProof/>
        </w:rPr>
      </w:r>
      <w:r>
        <w:rPr>
          <w:noProof/>
        </w:rPr>
        <w:fldChar w:fldCharType="separate"/>
      </w:r>
      <w:r>
        <w:rPr>
          <w:noProof/>
        </w:rPr>
        <w:t>74</w:t>
      </w:r>
      <w:r>
        <w:rPr>
          <w:noProof/>
        </w:rPr>
        <w:fldChar w:fldCharType="end"/>
      </w:r>
    </w:p>
    <w:p w14:paraId="07C8B83F"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_Toc322078196 \h </w:instrText>
      </w:r>
      <w:r>
        <w:rPr>
          <w:noProof/>
        </w:rPr>
      </w:r>
      <w:r>
        <w:rPr>
          <w:noProof/>
        </w:rPr>
        <w:fldChar w:fldCharType="separate"/>
      </w:r>
      <w:r>
        <w:rPr>
          <w:noProof/>
        </w:rPr>
        <w:t>77</w:t>
      </w:r>
      <w:r>
        <w:rPr>
          <w:noProof/>
        </w:rPr>
        <w:fldChar w:fldCharType="end"/>
      </w:r>
    </w:p>
    <w:p w14:paraId="3A50FDC7" w14:textId="77777777" w:rsidR="00655304" w:rsidRDefault="00655304">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_Toc322078197 \h </w:instrText>
      </w:r>
      <w:r>
        <w:rPr>
          <w:noProof/>
        </w:rPr>
      </w:r>
      <w:r>
        <w:rPr>
          <w:noProof/>
        </w:rPr>
        <w:fldChar w:fldCharType="separate"/>
      </w:r>
      <w:r>
        <w:rPr>
          <w:noProof/>
        </w:rPr>
        <w:t>78</w:t>
      </w:r>
      <w:r>
        <w:rPr>
          <w:noProof/>
        </w:rPr>
        <w:fldChar w:fldCharType="end"/>
      </w:r>
    </w:p>
    <w:p w14:paraId="50248F04"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_Toc322078198 \h </w:instrText>
      </w:r>
      <w:r>
        <w:rPr>
          <w:noProof/>
        </w:rPr>
      </w:r>
      <w:r>
        <w:rPr>
          <w:noProof/>
        </w:rPr>
        <w:fldChar w:fldCharType="separate"/>
      </w:r>
      <w:r>
        <w:rPr>
          <w:noProof/>
        </w:rPr>
        <w:t>79</w:t>
      </w:r>
      <w:r>
        <w:rPr>
          <w:noProof/>
        </w:rPr>
        <w:fldChar w:fldCharType="end"/>
      </w:r>
    </w:p>
    <w:p w14:paraId="258F6997"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_Toc322078199 \h </w:instrText>
      </w:r>
      <w:r>
        <w:rPr>
          <w:noProof/>
        </w:rPr>
      </w:r>
      <w:r>
        <w:rPr>
          <w:noProof/>
        </w:rPr>
        <w:fldChar w:fldCharType="separate"/>
      </w:r>
      <w:r>
        <w:rPr>
          <w:noProof/>
        </w:rPr>
        <w:t>80</w:t>
      </w:r>
      <w:r>
        <w:rPr>
          <w:noProof/>
        </w:rPr>
        <w:fldChar w:fldCharType="end"/>
      </w:r>
    </w:p>
    <w:p w14:paraId="09D2973B"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_Toc322078200 \h </w:instrText>
      </w:r>
      <w:r>
        <w:rPr>
          <w:noProof/>
        </w:rPr>
      </w:r>
      <w:r>
        <w:rPr>
          <w:noProof/>
        </w:rPr>
        <w:fldChar w:fldCharType="separate"/>
      </w:r>
      <w:r>
        <w:rPr>
          <w:noProof/>
        </w:rPr>
        <w:t>83</w:t>
      </w:r>
      <w:r>
        <w:rPr>
          <w:noProof/>
        </w:rPr>
        <w:fldChar w:fldCharType="end"/>
      </w:r>
    </w:p>
    <w:p w14:paraId="6F006FF2" w14:textId="77777777" w:rsidR="00655304" w:rsidRDefault="00655304">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_Toc322078201 \h </w:instrText>
      </w:r>
      <w:r>
        <w:rPr>
          <w:noProof/>
        </w:rPr>
      </w:r>
      <w:r>
        <w:rPr>
          <w:noProof/>
        </w:rPr>
        <w:fldChar w:fldCharType="separate"/>
      </w:r>
      <w:r>
        <w:rPr>
          <w:noProof/>
        </w:rPr>
        <w:t>89</w:t>
      </w:r>
      <w:r>
        <w:rPr>
          <w:noProof/>
        </w:rPr>
        <w:fldChar w:fldCharType="end"/>
      </w:r>
    </w:p>
    <w:p w14:paraId="7ED39BFC"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_Toc322078202 \h </w:instrText>
      </w:r>
      <w:r>
        <w:rPr>
          <w:noProof/>
        </w:rPr>
      </w:r>
      <w:r>
        <w:rPr>
          <w:noProof/>
        </w:rPr>
        <w:fldChar w:fldCharType="separate"/>
      </w:r>
      <w:r>
        <w:rPr>
          <w:noProof/>
        </w:rPr>
        <w:t>91</w:t>
      </w:r>
      <w:r>
        <w:rPr>
          <w:noProof/>
        </w:rPr>
        <w:fldChar w:fldCharType="end"/>
      </w:r>
    </w:p>
    <w:p w14:paraId="1714032B"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_Toc322078203 \h </w:instrText>
      </w:r>
      <w:r>
        <w:rPr>
          <w:noProof/>
        </w:rPr>
      </w:r>
      <w:r>
        <w:rPr>
          <w:noProof/>
        </w:rPr>
        <w:fldChar w:fldCharType="separate"/>
      </w:r>
      <w:r>
        <w:rPr>
          <w:noProof/>
        </w:rPr>
        <w:t>91</w:t>
      </w:r>
      <w:r>
        <w:rPr>
          <w:noProof/>
        </w:rPr>
        <w:fldChar w:fldCharType="end"/>
      </w:r>
    </w:p>
    <w:p w14:paraId="75CA3C65" w14:textId="77777777" w:rsidR="00655304" w:rsidRDefault="00655304">
      <w:pPr>
        <w:pStyle w:val="TOC2"/>
        <w:tabs>
          <w:tab w:val="right" w:leader="dot" w:pos="8290"/>
        </w:tabs>
        <w:rPr>
          <w:rFonts w:asciiTheme="minorHAnsi" w:hAnsiTheme="minorHAnsi"/>
          <w:b w:val="0"/>
          <w:noProof/>
          <w:sz w:val="24"/>
          <w:szCs w:val="24"/>
          <w:lang w:val="en-AU" w:eastAsia="ja-JP"/>
        </w:rPr>
      </w:pPr>
      <w:r w:rsidRPr="00554424">
        <w:rPr>
          <w:b w:val="0"/>
          <w:noProof/>
        </w:rPr>
        <w:t>Blah de blah</w:t>
      </w:r>
      <w:r>
        <w:rPr>
          <w:noProof/>
        </w:rPr>
        <w:t xml:space="preserve"> </w:t>
      </w:r>
      <w:r w:rsidRPr="00554424">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_Toc322078204 \h </w:instrText>
      </w:r>
      <w:r>
        <w:rPr>
          <w:noProof/>
        </w:rPr>
      </w:r>
      <w:r>
        <w:rPr>
          <w:noProof/>
        </w:rPr>
        <w:fldChar w:fldCharType="separate"/>
      </w:r>
      <w:r>
        <w:rPr>
          <w:noProof/>
        </w:rPr>
        <w:t>91</w:t>
      </w:r>
      <w:r>
        <w:rPr>
          <w:noProof/>
        </w:rPr>
        <w:fldChar w:fldCharType="end"/>
      </w:r>
    </w:p>
    <w:p w14:paraId="6A7BDC3C" w14:textId="77777777" w:rsidR="00655304" w:rsidRDefault="00655304">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_Toc322078205 \h </w:instrText>
      </w:r>
      <w:r>
        <w:rPr>
          <w:noProof/>
        </w:rPr>
      </w:r>
      <w:r>
        <w:rPr>
          <w:noProof/>
        </w:rPr>
        <w:fldChar w:fldCharType="separate"/>
      </w:r>
      <w:r>
        <w:rPr>
          <w:noProof/>
        </w:rPr>
        <w:t>91</w:t>
      </w:r>
      <w:r>
        <w:rPr>
          <w:noProof/>
        </w:rPr>
        <w:fldChar w:fldCharType="end"/>
      </w:r>
    </w:p>
    <w:p w14:paraId="2CBCD937" w14:textId="77777777" w:rsidR="00655304" w:rsidRDefault="00655304">
      <w:pPr>
        <w:pStyle w:val="TOC2"/>
        <w:tabs>
          <w:tab w:val="right" w:leader="dot" w:pos="8290"/>
        </w:tabs>
        <w:rPr>
          <w:rFonts w:asciiTheme="minorHAnsi" w:hAnsiTheme="minorHAnsi"/>
          <w:b w:val="0"/>
          <w:noProof/>
          <w:sz w:val="24"/>
          <w:szCs w:val="24"/>
          <w:lang w:val="en-AU" w:eastAsia="ja-JP"/>
        </w:rPr>
      </w:pPr>
      <w:r w:rsidRPr="00554424">
        <w:rPr>
          <w:rFonts w:cs="Times New Roman"/>
          <w:noProof/>
        </w:rPr>
        <w:t>Experiment 1</w:t>
      </w:r>
      <w:r>
        <w:rPr>
          <w:noProof/>
        </w:rPr>
        <w:tab/>
      </w:r>
      <w:r>
        <w:rPr>
          <w:noProof/>
        </w:rPr>
        <w:fldChar w:fldCharType="begin"/>
      </w:r>
      <w:r>
        <w:rPr>
          <w:noProof/>
        </w:rPr>
        <w:instrText xml:space="preserve"> PAGEREF _Toc322078206 \h </w:instrText>
      </w:r>
      <w:r>
        <w:rPr>
          <w:noProof/>
        </w:rPr>
      </w:r>
      <w:r>
        <w:rPr>
          <w:noProof/>
        </w:rPr>
        <w:fldChar w:fldCharType="separate"/>
      </w:r>
      <w:r>
        <w:rPr>
          <w:noProof/>
        </w:rPr>
        <w:t>91</w:t>
      </w:r>
      <w:r>
        <w:rPr>
          <w:noProof/>
        </w:rPr>
        <w:fldChar w:fldCharType="end"/>
      </w:r>
    </w:p>
    <w:p w14:paraId="63E5F0A4" w14:textId="77777777" w:rsidR="00655304" w:rsidRDefault="00655304">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_Toc322078207 \h </w:instrText>
      </w:r>
      <w:r>
        <w:rPr>
          <w:noProof/>
        </w:rPr>
      </w:r>
      <w:r>
        <w:rPr>
          <w:noProof/>
        </w:rPr>
        <w:fldChar w:fldCharType="separate"/>
      </w:r>
      <w:r>
        <w:rPr>
          <w:noProof/>
        </w:rPr>
        <w:t>92</w:t>
      </w:r>
      <w:r>
        <w:rPr>
          <w:noProof/>
        </w:rPr>
        <w:fldChar w:fldCharType="end"/>
      </w:r>
    </w:p>
    <w:p w14:paraId="074D9F5E"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_Toc322078208 \h </w:instrText>
      </w:r>
      <w:r>
        <w:rPr>
          <w:noProof/>
        </w:rPr>
      </w:r>
      <w:r>
        <w:rPr>
          <w:noProof/>
        </w:rPr>
        <w:fldChar w:fldCharType="separate"/>
      </w:r>
      <w:r>
        <w:rPr>
          <w:noProof/>
        </w:rPr>
        <w:t>92</w:t>
      </w:r>
      <w:r>
        <w:rPr>
          <w:noProof/>
        </w:rPr>
        <w:fldChar w:fldCharType="end"/>
      </w:r>
    </w:p>
    <w:p w14:paraId="47E7A02E" w14:textId="77777777" w:rsidR="00655304" w:rsidRDefault="00655304">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_Toc322078209 \h </w:instrText>
      </w:r>
      <w:r>
        <w:rPr>
          <w:noProof/>
        </w:rPr>
      </w:r>
      <w:r>
        <w:rPr>
          <w:noProof/>
        </w:rPr>
        <w:fldChar w:fldCharType="separate"/>
      </w:r>
      <w:r>
        <w:rPr>
          <w:noProof/>
        </w:rPr>
        <w:t>92</w:t>
      </w:r>
      <w:r>
        <w:rPr>
          <w:noProof/>
        </w:rPr>
        <w:fldChar w:fldCharType="end"/>
      </w:r>
    </w:p>
    <w:p w14:paraId="1BF8E60C"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_Toc322078210 \h </w:instrText>
      </w:r>
      <w:r>
        <w:rPr>
          <w:noProof/>
        </w:rPr>
      </w:r>
      <w:r>
        <w:rPr>
          <w:noProof/>
        </w:rPr>
        <w:fldChar w:fldCharType="separate"/>
      </w:r>
      <w:r>
        <w:rPr>
          <w:noProof/>
        </w:rPr>
        <w:t>92</w:t>
      </w:r>
      <w:r>
        <w:rPr>
          <w:noProof/>
        </w:rPr>
        <w:fldChar w:fldCharType="end"/>
      </w:r>
    </w:p>
    <w:p w14:paraId="369E0BF6"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_Toc322078211 \h </w:instrText>
      </w:r>
      <w:r>
        <w:rPr>
          <w:noProof/>
        </w:rPr>
      </w:r>
      <w:r>
        <w:rPr>
          <w:noProof/>
        </w:rPr>
        <w:fldChar w:fldCharType="separate"/>
      </w:r>
      <w:r>
        <w:rPr>
          <w:noProof/>
        </w:rPr>
        <w:t>94</w:t>
      </w:r>
      <w:r>
        <w:rPr>
          <w:noProof/>
        </w:rPr>
        <w:fldChar w:fldCharType="end"/>
      </w:r>
    </w:p>
    <w:p w14:paraId="683DBFA5" w14:textId="77777777" w:rsidR="00655304" w:rsidRDefault="00655304">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_Toc322078212 \h </w:instrText>
      </w:r>
      <w:r>
        <w:rPr>
          <w:noProof/>
        </w:rPr>
      </w:r>
      <w:r>
        <w:rPr>
          <w:noProof/>
        </w:rPr>
        <w:fldChar w:fldCharType="separate"/>
      </w:r>
      <w:r>
        <w:rPr>
          <w:noProof/>
        </w:rPr>
        <w:t>94</w:t>
      </w:r>
      <w:r>
        <w:rPr>
          <w:noProof/>
        </w:rPr>
        <w:fldChar w:fldCharType="end"/>
      </w:r>
    </w:p>
    <w:p w14:paraId="23EE10A2" w14:textId="77777777" w:rsidR="00655304" w:rsidRDefault="00655304">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_Toc322078213 \h </w:instrText>
      </w:r>
      <w:r>
        <w:rPr>
          <w:noProof/>
        </w:rPr>
      </w:r>
      <w:r>
        <w:rPr>
          <w:noProof/>
        </w:rPr>
        <w:fldChar w:fldCharType="separate"/>
      </w:r>
      <w:r>
        <w:rPr>
          <w:noProof/>
        </w:rPr>
        <w:t>108</w:t>
      </w:r>
      <w:r>
        <w:rPr>
          <w:noProof/>
        </w:rPr>
        <w:fldChar w:fldCharType="end"/>
      </w:r>
    </w:p>
    <w:p w14:paraId="7F00DBB5" w14:textId="77777777" w:rsidR="00655304" w:rsidRDefault="00655304">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_Toc322078214 \h </w:instrText>
      </w:r>
      <w:r>
        <w:rPr>
          <w:noProof/>
        </w:rPr>
      </w:r>
      <w:r>
        <w:rPr>
          <w:noProof/>
        </w:rPr>
        <w:fldChar w:fldCharType="separate"/>
      </w:r>
      <w:r>
        <w:rPr>
          <w:noProof/>
        </w:rPr>
        <w:t>109</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2769BDDD" w:rsidR="00DD3DC5" w:rsidRPr="00DD3DC5" w:rsidRDefault="006B3FFE" w:rsidP="00DB0F68">
      <w:pPr>
        <w:pStyle w:val="Heading1"/>
      </w:pPr>
      <w:bookmarkStart w:id="0" w:name="_Toc322078175"/>
      <w:r>
        <w:t xml:space="preserve">Chapter 1: </w:t>
      </w:r>
      <w:r w:rsidR="00F42662">
        <w:t>Sources of the Placebo Effect</w:t>
      </w:r>
      <w:bookmarkEnd w:id="0"/>
    </w:p>
    <w:p w14:paraId="18732679" w14:textId="7D1892B2" w:rsidR="00EB523A" w:rsidRDefault="009A484F" w:rsidP="00CA62E5">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956D0B" w:rsidRPr="00C129FD">
        <w:rPr>
          <w:rFonts w:cs="Times New Roman"/>
        </w:rPr>
        <w:t>. Most people however are either unaware of or ignore this fact,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nally and externally generated events as being accurate and in some sense true. These 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their </w:t>
      </w:r>
      <w:r w:rsidR="008E4D8A">
        <w:rPr>
          <w:rFonts w:cs="Times New Roman"/>
        </w:rPr>
        <w:t xml:space="preserve"> </w:t>
      </w:r>
      <w:r w:rsidR="00162A7B" w:rsidRPr="00C129FD">
        <w:rPr>
          <w:rFonts w:cs="Times New Roman"/>
        </w:rPr>
        <w:t>beliefs, expectations, and predilections</w:t>
      </w:r>
      <w:r w:rsidR="00C962A2" w:rsidRPr="00C129FD">
        <w:rPr>
          <w:rFonts w:cs="Times New Roman"/>
        </w:rPr>
        <w:t xml:space="preserve">. </w:t>
      </w:r>
    </w:p>
    <w:p w14:paraId="7EBE7422" w14:textId="77777777" w:rsidR="00383431" w:rsidRDefault="00383431" w:rsidP="00CA62E5">
      <w:pPr>
        <w:contextualSpacing/>
        <w:rPr>
          <w:rFonts w:cs="Times New Roman"/>
        </w:rPr>
      </w:pPr>
    </w:p>
    <w:p w14:paraId="61C82D72" w14:textId="0C472F96" w:rsidR="008048D5" w:rsidRPr="008048D5" w:rsidRDefault="008048D5" w:rsidP="008048D5">
      <w:pPr>
        <w:pStyle w:val="Heading2"/>
      </w:pPr>
      <w:bookmarkStart w:id="1" w:name="_Toc322078176"/>
      <w:r w:rsidRPr="008048D5">
        <w:t>Expectancies</w:t>
      </w:r>
      <w:bookmarkEnd w:id="1"/>
    </w:p>
    <w:p w14:paraId="2B704C5F" w14:textId="1B89939A" w:rsidR="00561D33"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 xml:space="preserve">stimulus arrives. </w:t>
      </w:r>
      <w:commentRangeStart w:id="2"/>
      <w:r w:rsidR="00900DEF">
        <w:rPr>
          <w:rFonts w:cs="Times New Roman"/>
        </w:rPr>
        <w:t>Schema</w:t>
      </w:r>
      <w:r w:rsidR="00D33244">
        <w:rPr>
          <w:rFonts w:cs="Times New Roman"/>
        </w:rPr>
        <w:t>s</w:t>
      </w:r>
      <w:commentRangeEnd w:id="2"/>
      <w:r w:rsidR="006D6E86">
        <w:rPr>
          <w:rStyle w:val="CommentReference"/>
        </w:rPr>
        <w:commentReference w:id="2"/>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 xml:space="preserve">. </w:t>
      </w:r>
      <w:r w:rsidR="008E4D8A">
        <w:rPr>
          <w:rFonts w:cs="Times New Roman"/>
        </w:rPr>
        <w:t xml:space="preserve">Most modern explanations for the placebo effect </w:t>
      </w:r>
      <w:r w:rsidR="00B46185">
        <w:rPr>
          <w:rFonts w:cs="Times New Roman"/>
        </w:rPr>
        <w:t>agree that it is a phenomena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3" w:name="_Toc322078177"/>
      <w:r w:rsidRPr="00C129FD">
        <w:t>The Placebo Effect</w:t>
      </w:r>
      <w:bookmarkEnd w:id="3"/>
    </w:p>
    <w:p w14:paraId="4910A598" w14:textId="323B1472" w:rsidR="005C6C4A" w:rsidRDefault="00440FE4" w:rsidP="005502EE">
      <w:pPr>
        <w:ind w:firstLine="284"/>
        <w:rPr>
          <w:rFonts w:cs="Times New Roman"/>
        </w:rPr>
      </w:pPr>
      <w:r>
        <w:rPr>
          <w:rFonts w:cs="Times New Roman"/>
        </w:rPr>
        <w:t>The most archetypal example of a placebo effect is when an individual experiencing some form of pain is given a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A more accurate definition of a placebo effect might be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6DB8FD8B" w:rsidR="005502EE" w:rsidRDefault="0035166D" w:rsidP="005502EE">
      <w:pPr>
        <w:ind w:firstLine="284"/>
        <w:rPr>
          <w:rFonts w:cs="Times New Roman"/>
        </w:rPr>
      </w:pPr>
      <w:r>
        <w:rPr>
          <w:rFonts w:cs="Times New Roman"/>
        </w:rPr>
        <w:t>When no active treatment has been administered placebos</w:t>
      </w:r>
      <w:r w:rsidR="00401AA2" w:rsidRPr="00C129FD">
        <w:rPr>
          <w:rFonts w:cs="Times New Roman"/>
        </w:rPr>
        <w:t xml:space="preserve"> can </w:t>
      </w:r>
      <w:r w:rsidR="00892D8D">
        <w:rPr>
          <w:rFonts w:cs="Times New Roman"/>
        </w:rPr>
        <w:t xml:space="preserve">lead to observed 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EC1A00">
        <w:rPr>
          <w:rFonts w:cs="Times New Roman"/>
        </w:rPr>
        <w:t>ingested the drug and expectancies about the likely effects of ingesting the drug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AE450D" w:rsidRPr="00C129FD">
        <w:rPr>
          <w:rFonts w:cs="Times New Roman"/>
        </w:rPr>
        <w:t>pectations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2714E682"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improved motor </w:t>
      </w:r>
      <w:r w:rsidRPr="00C129FD">
        <w:rPr>
          <w:rFonts w:cs="Times New Roman"/>
        </w:rPr>
        <w:t>function</w:t>
      </w:r>
      <w:r w:rsidR="00556D11" w:rsidRPr="00C129FD">
        <w:rPr>
          <w:rFonts w:cs="Times New Roman"/>
        </w:rPr>
        <w:t xml:space="preserve"> </w:t>
      </w:r>
      <w:r w:rsidR="002E2F37">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r w:rsidR="00334011" w:rsidRPr="00C129FD">
        <w:rPr>
          <w:rFonts w:cs="Times New Roman"/>
        </w:rPr>
        <w:t xml:space="preserve">bronchioconstriction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Side-effects of a drug for example are sensitive to conditioning and expectancy manipulations in much the same way as</w:t>
      </w:r>
      <w:r w:rsidR="001C04CA">
        <w:rPr>
          <w:rFonts w:cs="Times New Roman"/>
        </w:rPr>
        <w:t xml:space="preserve"> the desired effects </w:t>
      </w:r>
      <w:r w:rsidR="001C04CA">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sidR="00673CD7">
        <w:rPr>
          <w:rFonts w:cs="Times New Roman"/>
        </w:rPr>
        <w:instrText xml:space="preserve"> ADDIN EN.CITE </w:instrText>
      </w:r>
      <w:r w:rsidR="00673CD7">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sidR="00673CD7">
        <w:rPr>
          <w:rFonts w:cs="Times New Roman"/>
        </w:rPr>
        <w:instrText xml:space="preserve"> ADDIN EN.CITE.DATA </w:instrText>
      </w:r>
      <w:r w:rsidR="00673CD7">
        <w:rPr>
          <w:rFonts w:cs="Times New Roman"/>
        </w:rPr>
      </w:r>
      <w:r w:rsidR="00673CD7">
        <w:rPr>
          <w:rFonts w:cs="Times New Roman"/>
        </w:rPr>
        <w:fldChar w:fldCharType="end"/>
      </w:r>
      <w:r w:rsidR="001C04CA">
        <w:rPr>
          <w:rFonts w:cs="Times New Roman"/>
        </w:rPr>
      </w:r>
      <w:r w:rsidR="001C04CA">
        <w:rPr>
          <w:rFonts w:cs="Times New Roman"/>
        </w:rPr>
        <w:fldChar w:fldCharType="separate"/>
      </w:r>
      <w:r w:rsidR="00673CD7">
        <w:rPr>
          <w:rFonts w:cs="Times New Roman"/>
          <w:noProof/>
        </w:rPr>
        <w:t>(Ben Colagiuri, McGuinness, Boakes, &amp; Butow, 2012; Shapiro, Chassan, Morris, &amp; Frick, 1974)</w:t>
      </w:r>
      <w:r w:rsidR="001C04CA">
        <w:rPr>
          <w:rFonts w:cs="Times New Roman"/>
        </w:rPr>
        <w:fldChar w:fldCharType="end"/>
      </w:r>
      <w:r w:rsidR="005C2703" w:rsidRPr="00C129FD">
        <w:rPr>
          <w:rFonts w:cs="Times New Roman"/>
        </w:rPr>
        <w:t xml:space="preserve">. </w:t>
      </w:r>
      <w:r w:rsidR="003709B9" w:rsidRPr="00C129FD">
        <w:rPr>
          <w:rFonts w:cs="Times New Roman"/>
        </w:rPr>
        <w:t xml:space="preserve"> Possibly the most salient example of an aversive expectancy-induced effect (or nocebo effect) 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5CF3A7AE" w:rsidR="00DB0F68" w:rsidRDefault="005502EE" w:rsidP="005502EE">
      <w:pPr>
        <w:ind w:firstLine="284"/>
        <w:rPr>
          <w:rFonts w:cs="Times New Roman"/>
        </w:rPr>
      </w:pPr>
      <w:r>
        <w:rPr>
          <w:rFonts w:cs="Times New Roman"/>
        </w:rPr>
        <w:t xml:space="preserve">The type and direction of the placebo effect elicited depends largely on the expectancies held by the individual who receives the placebo concerning the likely outcome of the treatment. Expectancies can be acquired directly through personal experience with the treatment or indirectly through social learning or generalization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4" w:name="_Toc322078178"/>
      <w:r>
        <w:t>Expectancy</w:t>
      </w:r>
      <w:r w:rsidR="00AC7BC1">
        <w:t xml:space="preserve"> vs Conditioning</w:t>
      </w:r>
      <w:bookmarkEnd w:id="4"/>
    </w:p>
    <w:p w14:paraId="7A3F2B3D" w14:textId="7F814ED7" w:rsidR="000D2794" w:rsidRDefault="000D2794" w:rsidP="000D2794">
      <w:r>
        <w:t>That the placebo effect exists is universally agreed upon. However there is less agreement on the precise mechanisms that 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5" w:name="_Toc322078179"/>
      <w:r>
        <w:t>Stimulus Substitution Model</w:t>
      </w:r>
      <w:bookmarkEnd w:id="5"/>
    </w:p>
    <w:p w14:paraId="71F7C352" w14:textId="77777777"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as a learning phenomena, specifically an example of classical conditioning. </w:t>
      </w:r>
      <w:r w:rsidR="00FC169A">
        <w:rPr>
          <w:rFonts w:cs="Times New Roman"/>
        </w:rPr>
        <w:t xml:space="preserve">In </w:t>
      </w:r>
      <w:r w:rsidR="008D63D3">
        <w:rPr>
          <w:rFonts w:cs="Times New Roman"/>
        </w:rPr>
        <w:t>classical or Pavlo</w:t>
      </w:r>
      <w:r w:rsidR="007F6C82">
        <w:rPr>
          <w:rFonts w:cs="Times New Roman"/>
        </w:rPr>
        <w:t>vian conditioning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4FBDA72A" w:rsidR="00E87489" w:rsidRDefault="00297830" w:rsidP="00E87489">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the treatment is administered in,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 through s</w:t>
      </w:r>
      <w:r w:rsidR="00306CE2">
        <w:rPr>
          <w:rFonts w:cs="Times New Roman"/>
        </w:rPr>
        <w:t>timulus substitution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gan to fall out of favour</w:t>
      </w:r>
      <w:r w:rsidR="00BD6991" w:rsidRPr="00E87489">
        <w:rPr>
          <w:rFonts w:cs="Times New Roman"/>
        </w:rPr>
        <w:t xml:space="preserve">. </w:t>
      </w:r>
      <w:r w:rsidR="0074055D" w:rsidRPr="00E87489">
        <w:rPr>
          <w:rFonts w:cs="Times New Roman"/>
        </w:rPr>
        <w:t xml:space="preserve">This happened for several reasons. </w:t>
      </w:r>
    </w:p>
    <w:p w14:paraId="28B104ED" w14:textId="153BEC9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and widely applicable </w:t>
      </w:r>
      <w:r w:rsidR="00E455C0">
        <w:rPr>
          <w:rFonts w:cs="Times New Roman"/>
          <w:i/>
        </w:rPr>
        <w:t>cognitive</w:t>
      </w:r>
      <w:r w:rsidR="00E455C0">
        <w:rPr>
          <w:rFonts w:cs="Times New Roman"/>
        </w:rPr>
        <w:t xml:space="preserve"> phenomenon needed an explanatory component if it was going to be widely accepted.</w:t>
      </w:r>
    </w:p>
    <w:p w14:paraId="2AA3BD77" w14:textId="20089656"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(for a review see Mitchell, De Houwer, &amp; Lovibond,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 xml:space="preserve">For example one study found that when respondents had incorrect beliefs about the contingencies between events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3943B3" w:rsidRPr="00E87489">
        <w:rPr>
          <w:rFonts w:cs="Times New Roman"/>
        </w:rPr>
        <w:t xml:space="preserve">Another study found that that when attention and cognitive load were diverted away from conditioning trials (tone paired with shock) via a masking task it resulted in both diminished contingency knowledge AND reduced electrodermal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xml:space="preserve">. If conditioning is in some way unconscious/automatic then we would expect it to be unaffected by tasks that divert conscious attention </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Eikelboom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salivatory, thermoregulatory, gastrointestinal)</w:t>
      </w:r>
      <w:r w:rsidR="00BD6991">
        <w:rPr>
          <w:rFonts w:cs="Times New Roman"/>
        </w:rPr>
        <w:t xml:space="preserve"> than responses that mimic the unconditioned response</w:t>
      </w:r>
      <w:r w:rsidR="009B3FF7">
        <w:rPr>
          <w:rFonts w:cs="Times New Roman"/>
        </w:rPr>
        <w:t>. If the conditioned stimulus comes to replace the function of the 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This problem takes on an extra dimension in stimulus-substitution models of placebo effects,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hyperalgesia and pairing a CS with a tranquiliser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Krank,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tranquilisers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33538F6E"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xml:space="preserve">. For example the stimulus-substitution model postulated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CS-US pairing as the necessary process in conditioning. However new findings showed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6" w:name="_Toc322078180"/>
      <w:r>
        <w:t>Revised Stimulus Substitution</w:t>
      </w:r>
      <w:r w:rsidR="003A62FD">
        <w:t xml:space="preserve"> Model</w:t>
      </w:r>
      <w:bookmarkEnd w:id="6"/>
    </w:p>
    <w:p w14:paraId="3BB171C1" w14:textId="392DCBAA" w:rsidR="00CF25EB" w:rsidRDefault="00CF25EB" w:rsidP="00E87489">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in 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w:t>
      </w:r>
      <w:r w:rsidR="002D6F3B">
        <w:rPr>
          <w:rFonts w:cs="Times New Roman"/>
        </w:rPr>
        <w:t xml:space="preserve">d that if a </w:t>
      </w:r>
      <w:r>
        <w:rPr>
          <w:rFonts w:cs="Times New Roman"/>
        </w:rPr>
        <w:t xml:space="preserve">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A15094">
        <w:rPr>
          <w:rFonts w:cs="Times New Roman"/>
        </w:rPr>
        <w:t>ulus substitution model. T</w:t>
      </w:r>
      <w:r w:rsidR="00253189">
        <w:rPr>
          <w:rFonts w:cs="Times New Roman"/>
        </w:rPr>
        <w:t>his revised stimulus substitution model is still generally well accepted</w:t>
      </w:r>
      <w:r w:rsidR="00A15094">
        <w:rPr>
          <w:rFonts w:cs="Times New Roman"/>
        </w:rPr>
        <w:t>, however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253189">
        <w:rPr>
          <w:rFonts w:cs="Times New Roman"/>
        </w:rPr>
        <w:t xml:space="preserve">means </w:t>
      </w:r>
      <w:r w:rsidR="00C13AB7">
        <w:rPr>
          <w:rFonts w:cs="Times New Roman"/>
        </w:rPr>
        <w:t xml:space="preserve">either that: a)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253189">
        <w:rPr>
          <w:rFonts w:cs="Times New Roman"/>
        </w:rPr>
        <w:t xml:space="preserve">, </w:t>
      </w:r>
      <w:r w:rsidR="00631587">
        <w:rPr>
          <w:rFonts w:cs="Times New Roman"/>
        </w:rPr>
        <w:t xml:space="preserve">or </w:t>
      </w:r>
      <w:r w:rsidR="00C13AB7">
        <w:rPr>
          <w:rFonts w:cs="Times New Roman"/>
        </w:rPr>
        <w:t>b) that</w:t>
      </w:r>
      <w:r w:rsidR="00253189">
        <w:rPr>
          <w:rFonts w:cs="Times New Roman"/>
        </w:rPr>
        <w:t xml:space="preserve"> placebo effects in humans do not involve classical conditioning</w:t>
      </w:r>
      <w:r w:rsidR="00E3635E">
        <w:rPr>
          <w:rFonts w:cs="Times New Roman"/>
        </w:rPr>
        <w:t xml:space="preserve"> as it was currently conceptualised</w:t>
      </w:r>
      <w:r w:rsidR="00253189">
        <w:rPr>
          <w:rFonts w:cs="Times New Roman"/>
        </w:rPr>
        <w:t xml:space="preserve">. </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7" w:name="_Toc322078181"/>
      <w:r>
        <w:t>Expectancy Models</w:t>
      </w:r>
      <w:bookmarkEnd w:id="7"/>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generalisation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nonvolitional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nonvolitional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r w:rsidR="004A3EA5">
        <w:rPr>
          <w:rFonts w:cs="Times New Roman"/>
        </w:rPr>
        <w:t xml:space="preserve">disinhibition, amphetamines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t xml:space="preserve">the expectancies of a </w:t>
      </w:r>
      <w:r w:rsidR="00905B8F">
        <w:rPr>
          <w:rFonts w:cs="Times New Roman"/>
        </w:rPr>
        <w:t xml:space="preserve">nonvolitional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Rescorla’s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emphasise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he says</w:t>
      </w:r>
      <w:r w:rsidR="00BB2DA7">
        <w:rPr>
          <w:rFonts w:cs="Times New Roman"/>
        </w:rPr>
        <w:t xml:space="preserve"> “when conditioning produces effects that are contrary to people’s expectancies, the effect of expectancy may be powerful enough to reverse the conditioning effect.” (Kirsch, 1999, p 172).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The second is that conditioning can be blocked by providing verbal information</w:t>
      </w:r>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Voudouris,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extinguish eventually if repeatedly unaccompanied by unconditioned stimuli. </w:t>
      </w:r>
      <w:r w:rsidR="003958B8">
        <w:rPr>
          <w:rFonts w:cs="Times New Roman"/>
        </w:rPr>
        <w:t>Therefore if placebo effects are caused by conditioning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where the same 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Arduino, and Amanzio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r w:rsidR="00CF14D7">
        <w:rPr>
          <w:rFonts w:cs="Times New Roman"/>
        </w:rPr>
        <w:t xml:space="preserve">suggests that </w:t>
      </w:r>
      <w:r w:rsidR="00EC0853">
        <w:rPr>
          <w:rFonts w:cs="Times New Roman"/>
        </w:rPr>
        <w:t>“the occurrence of a subjective experience may be an immediate consequence of its expectation.”</w:t>
      </w:r>
      <w:r w:rsidR="00555CD3">
        <w:rPr>
          <w:rFonts w:cs="Times New Roman"/>
        </w:rPr>
        <w:t xml:space="preserve"> (Kirsch, 1999</w:t>
      </w:r>
      <w:r w:rsidR="003B592C">
        <w:rPr>
          <w:rFonts w:cs="Times New Roman"/>
        </w:rPr>
        <w:t>, p</w:t>
      </w:r>
      <w:r w:rsidR="008E1DDF">
        <w:rPr>
          <w:rFonts w:cs="Times New Roman"/>
        </w:rPr>
        <w:t xml:space="preserve">. </w:t>
      </w:r>
      <w:r w:rsidR="003B592C">
        <w:rPr>
          <w:rFonts w:cs="Times New Roman"/>
        </w:rPr>
        <w:t xml:space="preserve">179).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expectation directly induce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response- or 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such as bronchioconstriction</w:t>
      </w:r>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tumours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fect.” (Kirsch,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The holding of 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Even behaviourists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However the term expectancy has </w:t>
      </w:r>
      <w:r w:rsidR="00633F05">
        <w:rPr>
          <w:rFonts w:cs="Times New Roman"/>
        </w:rPr>
        <w:t xml:space="preserve">showed some utility as a euphemism for these unconditioned, instruction-only placebo effects.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8" w:name="_Toc322078182"/>
      <w:r w:rsidRPr="00182C95">
        <w:t>Expectancy vs Conditioning: Need there be a debate?</w:t>
      </w:r>
      <w:bookmarkEnd w:id="8"/>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Podd</w:t>
      </w:r>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caused by instruction, classical conditioning, or a combination of both. The difference between the two is that classically-conditioned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Another integrative model is proposed by Benedetti et al. (2003) who propose that unsconsious physiological functions are affected more by conditioning, whereas if the effects of the treatment can be perceived consciously, expectancies play a greater role.</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9" w:name="_Toc322078183"/>
      <w:r>
        <w:t>Placebo Effects Induced by Instruction Only</w:t>
      </w:r>
      <w:bookmarkEnd w:id="9"/>
    </w:p>
    <w:p w14:paraId="7204E48D" w14:textId="77777777" w:rsidR="00BC2D4F" w:rsidRDefault="00C83800" w:rsidP="00C83800">
      <w:pPr>
        <w:ind w:firstLine="284"/>
        <w:rPr>
          <w:rFonts w:cs="Times New Roman"/>
          <w:color w:val="FF0000"/>
        </w:rPr>
      </w:pPr>
      <w:r>
        <w:rPr>
          <w:rFonts w:cs="Times New Roman"/>
          <w:color w:val="000000" w:themeColor="text1"/>
        </w:rPr>
        <w:t xml:space="preserve">According to Stewart-Williams and Podd’s model placebo effects induced </w:t>
      </w:r>
      <w:commentRangeStart w:id="10"/>
      <w:r>
        <w:rPr>
          <w:rFonts w:cs="Times New Roman"/>
          <w:color w:val="000000" w:themeColor="text1"/>
        </w:rPr>
        <w:t>by</w:t>
      </w:r>
      <w:commentRangeEnd w:id="10"/>
      <w:r w:rsidR="00BC2D4F">
        <w:rPr>
          <w:rStyle w:val="CommentReference"/>
        </w:rPr>
        <w:commentReference w:id="10"/>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sidR="002804F9">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side-effect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2"/>
      <w:r w:rsidRPr="00C129FD">
        <w:rPr>
          <w:rFonts w:cs="Times New Roman"/>
        </w:rPr>
        <w:t>response</w:t>
      </w:r>
      <w:commentRangeEnd w:id="12"/>
      <w:r w:rsidR="00BC2D4F">
        <w:rPr>
          <w:rStyle w:val="CommentReference"/>
        </w:rPr>
        <w:commentReference w:id="12"/>
      </w:r>
      <w:r w:rsidRPr="00C129FD">
        <w:rPr>
          <w:rFonts w:cs="Times New Roman"/>
        </w:rPr>
        <w:t>.</w:t>
      </w:r>
      <w:r w:rsidRPr="00842564">
        <w:rPr>
          <w:rFonts w:cs="Times New Roman"/>
          <w:color w:val="FF0000"/>
        </w:rPr>
        <w:t xml:space="preserve"> </w:t>
      </w:r>
    </w:p>
    <w:p w14:paraId="423A5589" w14:textId="77777777" w:rsidR="00BC2D4F" w:rsidRPr="00C129FD" w:rsidRDefault="00BC2D4F" w:rsidP="00BC2D4F">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14:paraId="52F047DA" w14:textId="77777777" w:rsidR="00BC2D4F" w:rsidRPr="00C129FD" w:rsidRDefault="00BC2D4F" w:rsidP="00BC2D4F">
      <w:pPr>
        <w:widowControl w:val="0"/>
        <w:autoSpaceDE w:val="0"/>
        <w:autoSpaceDN w:val="0"/>
        <w:adjustRightInd w:val="0"/>
        <w:ind w:firstLine="720"/>
        <w:rPr>
          <w:rFonts w:cs="Times New Roman"/>
          <w:lang w:val="en-AU"/>
        </w:rPr>
      </w:pPr>
    </w:p>
    <w:p w14:paraId="6701634A"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This abstract information can serve as a cue, an abstract cue, which can elicit placebo responses not possible in creatures who do not have language.</w:t>
      </w:r>
    </w:p>
    <w:p w14:paraId="3B4AF9B5"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465A56D7" w14:textId="77777777" w:rsidR="00BC2D4F" w:rsidRPr="00C129FD" w:rsidRDefault="00BC2D4F" w:rsidP="00BC2D4F">
      <w:pPr>
        <w:widowControl w:val="0"/>
        <w:numPr>
          <w:ilvl w:val="0"/>
          <w:numId w:val="1"/>
        </w:numPr>
        <w:autoSpaceDE w:val="0"/>
        <w:autoSpaceDN w:val="0"/>
        <w:adjustRightInd w:val="0"/>
        <w:rPr>
          <w:rFonts w:cs="Times New Roman"/>
          <w:lang w:val="en-AU"/>
        </w:rPr>
      </w:pPr>
      <w:r w:rsidRPr="00C129FD">
        <w:rPr>
          <w:rFonts w:cs="Times New Roman"/>
        </w:rPr>
        <w:t>a conditioned response being elicited by a novel stimulus</w:t>
      </w:r>
    </w:p>
    <w:p w14:paraId="12C257E4"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e.g. analgesia can be caused by a placebo masquerading as a new treatment</w:t>
      </w:r>
    </w:p>
    <w:p w14:paraId="44B27AE1" w14:textId="77777777" w:rsidR="00BC2D4F" w:rsidRPr="00C129FD" w:rsidRDefault="00BC2D4F" w:rsidP="00BC2D4F">
      <w:pPr>
        <w:widowControl w:val="0"/>
        <w:autoSpaceDE w:val="0"/>
        <w:autoSpaceDN w:val="0"/>
        <w:adjustRightInd w:val="0"/>
        <w:rPr>
          <w:rFonts w:cs="Times New Roman"/>
          <w:lang w:val="en-AU"/>
        </w:rPr>
      </w:pPr>
      <w:r>
        <w:rPr>
          <w:rFonts w:cs="Times New Roman"/>
        </w:rPr>
        <w:t xml:space="preserve">      </w:t>
      </w:r>
      <w:r w:rsidRPr="00C129FD">
        <w:rPr>
          <w:rFonts w:cs="Times New Roman"/>
        </w:rPr>
        <w:t>b) a novel response (though the response itself can never be novel) being elicited by a familiar stimulus</w:t>
      </w:r>
      <w:r w:rsidRPr="00C129FD">
        <w:rPr>
          <w:rFonts w:cs="Times New Roman"/>
          <w:lang w:val="en-AU"/>
        </w:rPr>
        <w:t xml:space="preserve">. </w:t>
      </w:r>
      <w:r w:rsidRPr="00C129FD">
        <w:rPr>
          <w:rFonts w:cs="Times New Roman"/>
        </w:rPr>
        <w:t>For example omitting gastrointentinal irritation as a side effect on  boxes containing aspirin in one group of participants led to significantly decreased reports of gastrointestinal complaints compared to a who received identical aspirin except packaged in boxes where the side effect was listed (Myers, Cairns and Singer, 1987).</w:t>
      </w:r>
    </w:p>
    <w:p w14:paraId="0E20D44C"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14:paraId="1C7D10D3"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04FB1E63" w14:textId="77777777" w:rsidR="00BC2D4F" w:rsidRPr="00C129FD" w:rsidRDefault="00BC2D4F" w:rsidP="00BC2D4F">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30C96421" w14:textId="77777777" w:rsidR="00BC2D4F" w:rsidRPr="00C129FD" w:rsidRDefault="00BC2D4F" w:rsidP="00BC2D4F">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9130740"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reference</w:t>
      </w:r>
    </w:p>
    <w:p w14:paraId="46158273" w14:textId="77777777" w:rsidR="00BC2D4F" w:rsidRDefault="00BC2D4F" w:rsidP="00C83800">
      <w:pPr>
        <w:ind w:firstLine="284"/>
        <w:rPr>
          <w:rFonts w:cs="Times New Roman"/>
          <w:color w:val="FF0000"/>
        </w:rPr>
      </w:pP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3" w:name="_Toc322078184"/>
      <w:r>
        <w:t>Placebo E</w:t>
      </w:r>
      <w:r w:rsidRPr="009A4D2C">
        <w:t>ffects without Awareness</w:t>
      </w:r>
      <w:bookmarkEnd w:id="13"/>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4" w:name="_Toc322078185"/>
      <w:r>
        <w:t>Effect of Expectancy vs Effect of Conditioning</w:t>
      </w:r>
      <w:bookmarkEnd w:id="14"/>
    </w:p>
    <w:p w14:paraId="19339094" w14:textId="19D0E859" w:rsidR="002804F9" w:rsidRPr="00EE4479" w:rsidRDefault="002804F9" w:rsidP="004E731B">
      <w:pPr>
        <w:ind w:firstLine="284"/>
        <w:rPr>
          <w:rFonts w:cs="Times New Roman"/>
        </w:rPr>
      </w:pPr>
      <w:r w:rsidRPr="00EE4479">
        <w:rPr>
          <w:rFonts w:cs="Times New Roman"/>
        </w:rPr>
        <w:t>Often the effects of conditioning and expectancy do not operate in the same direction. As mentioned above the CR to morphine conditioning in rodents is hyperalgesia</w:t>
      </w:r>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w:t>
      </w:r>
      <w:r w:rsidR="00CF6D90" w:rsidRPr="00EE4479">
        <w:rPr>
          <w:rFonts w:cs="Times New Roman"/>
        </w:rPr>
        <w:t>Though Amanzio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r w:rsidRPr="00EE4479">
        <w:rPr>
          <w:rFonts w:cs="Times New Roman"/>
        </w:rPr>
        <w:t xml:space="preserve">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5" w:name="_Toc322078186"/>
      <w:r>
        <w:t>Effect of Expectancy and Conditioning on Subjective vs Objective Outcomes</w:t>
      </w:r>
      <w:bookmarkEnd w:id="15"/>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procedures, or both (see Amanzio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r w:rsidR="00E52485">
        <w:rPr>
          <w:rFonts w:cs="Times New Roman"/>
        </w:rPr>
        <w:t xml:space="preserve">can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There is also evidence, discussed above, that instruction alone influenced objectively measurable symptoms such as bronchioconstriction</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nonconscious </w:t>
      </w:r>
      <w:r w:rsidR="000B27F5" w:rsidRPr="00862D43">
        <w:rPr>
          <w:rFonts w:cs="Times New Roman"/>
          <w:i/>
        </w:rPr>
        <w:t>cognitive</w:t>
      </w:r>
      <w:r w:rsidR="000B27F5">
        <w:rPr>
          <w:rFonts w:cs="Times New Roman"/>
        </w:rPr>
        <w:t xml:space="preserve"> processes such as implicit learning. Colagiuri, Livesey,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nts to inhale a bubblegum odour</w:t>
      </w:r>
      <w:r w:rsidR="000B27F5">
        <w:rPr>
          <w:rFonts w:cs="Times New Roman"/>
        </w:rPr>
        <w:t xml:space="preserve">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was able to influence an un</w:t>
      </w:r>
      <w:r w:rsidR="001542C7">
        <w:rPr>
          <w:rFonts w:cs="Times New Roman"/>
        </w:rPr>
        <w:t>consciously-mediated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6" w:name="_Toc322078187"/>
      <w:r>
        <w:t>Placebo Effects Induced by Both Expectancy and Conditioning</w:t>
      </w:r>
      <w:bookmarkEnd w:id="16"/>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Podd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nose,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3F7F5598" w14:textId="4128E763" w:rsidR="00B1741C" w:rsidRPr="00EE4479" w:rsidRDefault="00EE4479" w:rsidP="009D4672">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on their own. In two similar experiments Voudouris et al. </w:t>
      </w:r>
      <w:r w:rsidR="00CF6D90" w:rsidRPr="00EE4479">
        <w:rPr>
          <w:rFonts w:cs="Times New Roman"/>
        </w:rPr>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finding that placebo effects brought about by both conditioning and verbal suggestion are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 </w:instrTex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expectancy </w:t>
      </w:r>
      <w:r>
        <w:rPr>
          <w:rFonts w:cs="Times New Roman"/>
          <w:color w:val="000000" w:themeColor="text1"/>
        </w:rPr>
        <w:t xml:space="preserve">because most often conditioning procedures will result in the formation of expectancies. But, as Stewart-Williams and Podd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7" w:name="_Toc322078188"/>
      <w:r>
        <w:t>Neurobiological Theories</w:t>
      </w:r>
      <w:bookmarkEnd w:id="17"/>
    </w:p>
    <w:p w14:paraId="5B976CD1" w14:textId="3C2FEE58" w:rsidR="00330C84" w:rsidRPr="00FE7BDF" w:rsidRDefault="00330C84" w:rsidP="00330C84">
      <w:pPr>
        <w:ind w:firstLine="284"/>
        <w:rPr>
          <w:rFonts w:cs="Times New Roman"/>
        </w:rPr>
      </w:pPr>
      <w:r w:rsidRPr="00FE7BDF">
        <w:rPr>
          <w:rFonts w:cs="Times New Roman"/>
        </w:rPr>
        <w:t>Neurobiological theor</w:t>
      </w:r>
      <w:r w:rsidR="00A81708">
        <w:rPr>
          <w:rFonts w:cs="Times New Roman"/>
        </w:rPr>
        <w:t>ies pertain more to the physiological</w:t>
      </w:r>
      <w:r w:rsidRPr="00FE7BDF">
        <w:rPr>
          <w:rFonts w:cs="Times New Roman"/>
        </w:rPr>
        <w:t xml:space="preserve"> mechanisms that produce different forms of placebo effects than to the associative processes themselves. The foremost researcher and theorist in this area is Fabrizio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Pr="00FE7BDF">
        <w:rPr>
          <w:rFonts w:cs="Times New Roman"/>
        </w:rPr>
        <w:t>hen</w:t>
      </w:r>
      <w:r w:rsidR="00206553">
        <w:rPr>
          <w:rFonts w:cs="Times New Roman"/>
        </w:rPr>
        <w:t>,</w:t>
      </w:r>
      <w:r w:rsidRPr="00FE7BDF">
        <w:rPr>
          <w:rFonts w:cs="Times New Roman"/>
        </w:rPr>
        <w:t xml:space="preserve"> 1 hour after the operation, </w:t>
      </w:r>
      <w:r w:rsidR="00206553">
        <w:rPr>
          <w:rFonts w:cs="Times New Roman"/>
        </w:rPr>
        <w:t xml:space="preserve">the same participants </w:t>
      </w:r>
      <w:r w:rsidRPr="00FE7BDF">
        <w:rPr>
          <w:rFonts w:cs="Times New Roman"/>
        </w:rPr>
        <w:t xml:space="preserve">were given </w:t>
      </w:r>
      <w:r w:rsidR="00206553">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Pr="00FE7BDF">
        <w:rPr>
          <w:rFonts w:cs="Times New Roman"/>
        </w:rPr>
        <w:t xml:space="preserve"> proves that placebo ana</w:t>
      </w:r>
      <w:r w:rsidR="0006417D">
        <w:rPr>
          <w:rFonts w:cs="Times New Roman"/>
        </w:rPr>
        <w:t xml:space="preserve">lgesia acts via the </w:t>
      </w:r>
      <w:r w:rsidRPr="00FE7BDF">
        <w:rPr>
          <w:rFonts w:cs="Times New Roman"/>
        </w:rPr>
        <w:t>release of endogenous opioids</w:t>
      </w:r>
      <w:r w:rsidR="00980409">
        <w:rPr>
          <w:rFonts w:cs="Times New Roman"/>
        </w:rPr>
        <w:t xml:space="preserve"> in response to expectations of receiving pain relief</w:t>
      </w:r>
      <w:r w:rsidRPr="00FE7BDF">
        <w:rPr>
          <w:rFonts w:cs="Times New Roman"/>
        </w:rPr>
        <w:t xml:space="preserve">. </w:t>
      </w:r>
      <w:r w:rsidR="00206553">
        <w:rPr>
          <w:rFonts w:cs="Times New Roman"/>
        </w:rPr>
        <w:t xml:space="preserve">Other studies, </w:t>
      </w:r>
      <w:r w:rsidRPr="00FE7BDF">
        <w:rPr>
          <w:rFonts w:cs="Times New Roman"/>
        </w:rPr>
        <w:t>by Benedetti and others</w:t>
      </w:r>
      <w:r w:rsidR="00206553">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 </w:instrTex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EN.CITE.DATA </w:instrText>
      </w:r>
      <w:r w:rsidRPr="00FE7BDF">
        <w:rPr>
          <w:rFonts w:cs="Times New Roman"/>
        </w:rPr>
      </w:r>
      <w:r w:rsidRPr="00FE7BDF">
        <w:rPr>
          <w:rFonts w:cs="Times New Roman"/>
        </w:rPr>
        <w:fldChar w:fldCharType="end"/>
      </w:r>
      <w:r w:rsidRPr="00FE7BDF">
        <w:rPr>
          <w:rFonts w:cs="Times New Roman"/>
        </w:rPr>
      </w:r>
      <w:r w:rsidRPr="00FE7BDF">
        <w:rPr>
          <w:rFonts w:cs="Times New Roman"/>
        </w:rPr>
        <w:fldChar w:fldCharType="separate"/>
      </w:r>
      <w:r w:rsidRPr="00FE7BDF">
        <w:rPr>
          <w:rFonts w:cs="Times New Roman"/>
          <w:noProof/>
        </w:rPr>
        <w:t>(Amanzio &amp; Benedetti, 1999; Amanzio et al., 2001; Benedetti, 1996; Eippert et al., 2009; Grevert, Albert, &amp; Goldstein, 1983)</w:t>
      </w:r>
      <w:r w:rsidRPr="00FE7BDF">
        <w:rPr>
          <w:rFonts w:cs="Times New Roman"/>
        </w:rPr>
        <w:fldChar w:fldCharType="end"/>
      </w:r>
      <w:r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This was shown in a series of influential studies by Benedetti and Colleagues.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14:paraId="3CEB798B" w14:textId="56CB7034"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parkinsonian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subthalamic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parkinsonian symptoms. </w:t>
      </w:r>
      <w:r w:rsidR="006E4513">
        <w:rPr>
          <w:rFonts w:cs="Times New Roman"/>
        </w:rPr>
        <w:t>Ten P</w:t>
      </w:r>
      <w:r w:rsidR="0081348D">
        <w:rPr>
          <w:rFonts w:cs="Times New Roman"/>
        </w:rPr>
        <w:t>arkinsonian</w:t>
      </w:r>
      <w:r w:rsidR="003833BC">
        <w:rPr>
          <w:rFonts w:cs="Times New Roman"/>
        </w:rPr>
        <w:t xml:space="preserve"> with implants of electrodes in the subthalamic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r w:rsidR="00CA546F">
        <w:rPr>
          <w:rFonts w:cs="Times New Roman"/>
        </w:rPr>
        <w:t xml:space="preserve">Pollo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P</w:t>
      </w:r>
      <w:r w:rsidR="001C4319">
        <w:rPr>
          <w:rFonts w:cs="Times New Roman"/>
        </w:rPr>
        <w:t xml:space="preserve">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d mechanism for the changes in P</w:t>
      </w:r>
      <w:r>
        <w:rPr>
          <w:rFonts w:cs="Times New Roman"/>
        </w:rPr>
        <w:t>arkinsonian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xml:space="preserve">. For example de la Fuentes-Fernandes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o parkinsons’s disease equivalent to levels found in healthy volunteers after administration of amphetamine.</w:t>
      </w:r>
    </w:p>
    <w:p w14:paraId="1A6A4690" w14:textId="053E4F6A" w:rsidR="00330C84" w:rsidRDefault="00330C84" w:rsidP="00330C84">
      <w:pPr>
        <w:ind w:firstLine="284"/>
        <w:rPr>
          <w:rFonts w:cs="Times New Roman"/>
        </w:rPr>
      </w:pPr>
      <w:r w:rsidRPr="00FE7BDF">
        <w:rPr>
          <w:rFonts w:cs="Times New Roman"/>
        </w:rPr>
        <w:t>The neurobiological theory of placebo effects is very pers</w:t>
      </w:r>
      <w:r>
        <w:rPr>
          <w:rFonts w:cs="Times New Roman"/>
        </w:rPr>
        <w:t>uasive to those who believe that there must be a</w:t>
      </w:r>
      <w:r w:rsidRPr="00FE7BDF">
        <w:rPr>
          <w:rFonts w:cs="Times New Roman"/>
        </w:rPr>
        <w:t xml:space="preserve"> non-cognitive mechanism for placebo analgesia. Furthermore the studies that support the theory are well-replicated and well-designed. However there are several flaws with the approach </w:t>
      </w:r>
      <w:r w:rsidR="0083454B">
        <w:rPr>
          <w:rFonts w:cs="Times New Roman"/>
        </w:rPr>
        <w:t xml:space="preserve">and the evidence for it </w:t>
      </w:r>
      <w:r w:rsidRPr="00FE7BDF">
        <w:rPr>
          <w:rFonts w:cs="Times New Roman"/>
        </w:rPr>
        <w:t>that warrant mention.</w:t>
      </w:r>
    </w:p>
    <w:p w14:paraId="559C5F85" w14:textId="77777777"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effect which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grounds for thinking that naloxone affects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r w:rsidR="001B2DCA">
        <w:rPr>
          <w:rFonts w:cs="Times New Roman"/>
        </w:rPr>
        <w:t xml:space="preserve"> </w:t>
      </w:r>
    </w:p>
    <w:p w14:paraId="42794E9A" w14:textId="33D62D04"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placebo induced changes in P</w:t>
      </w:r>
      <w:r w:rsidR="0083454B">
        <w:rPr>
          <w:rFonts w:cs="Times New Roman"/>
        </w:rPr>
        <w:t>arkinsonian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well-founded.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generalisability of these studies questionable. Goetz, Leurgans,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wilfull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or rimonabant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Parkinsonian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6AF8EDCF" w:rsidR="00AF608A" w:rsidRDefault="00AF608A" w:rsidP="00330C84">
      <w:pPr>
        <w:ind w:firstLine="284"/>
        <w:rPr>
          <w:rFonts w:cs="Times New Roman"/>
        </w:rPr>
      </w:pPr>
      <w:r>
        <w:rPr>
          <w:rFonts w:cs="Times New Roman"/>
        </w:rPr>
        <w:t xml:space="preserve">Though the neurobiological theories discussed above concern themselves principally with the physiological and neurochemical mechanisms of placebo analgesia, implicit within them is the assumption that beliefs </w:t>
      </w:r>
      <w:r w:rsidR="004E61D8">
        <w:rPr>
          <w:rFonts w:cs="Times New Roman"/>
        </w:rPr>
        <w:t xml:space="preserve">about having consumed an active drug </w:t>
      </w:r>
      <w:r>
        <w:rPr>
          <w:rFonts w:cs="Times New Roman"/>
        </w:rPr>
        <w:t xml:space="preserve">produce responses that mimic the effects of the active drug by activating the same physiological systems </w:t>
      </w:r>
      <w:r w:rsidR="004E61D8">
        <w:rPr>
          <w:rFonts w:cs="Times New Roman"/>
        </w:rPr>
        <w:t>utilis</w:t>
      </w:r>
      <w:r>
        <w:rPr>
          <w:rFonts w:cs="Times New Roman"/>
        </w:rPr>
        <w:t xml:space="preserve">ed by the drug itself. </w:t>
      </w: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8" w:name="_Toc322078189"/>
      <w:r>
        <w:t>Other explanations of placebo effects</w:t>
      </w:r>
      <w:bookmarkEnd w:id="18"/>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 xml:space="preserve">that work by suppressing either the chemicals that produce the inflammation themselves, in the case of prostaglandin suppression by non-steroidal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1EFAEAC2"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r w:rsidR="003F39FB">
        <w:rPr>
          <w:rFonts w:cs="Times New Roman"/>
        </w:rPr>
        <w:t xml:space="preserve">A placebo response is defined by Stewart-Williams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r w:rsidR="00632A4A">
        <w:t>behavio</w:t>
      </w:r>
      <w:r w:rsidR="00B30101">
        <w:t>u</w:t>
      </w:r>
      <w:r w:rsidR="00632A4A">
        <w:t>r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There are many models of response bias (e.g. Colagiuri and Lovibond, 2013)</w:t>
      </w:r>
      <w:r w:rsidR="00F763DD">
        <w:rPr>
          <w:rFonts w:cs="Times New Roman"/>
        </w:rPr>
        <w:fldChar w:fldCharType="begin"/>
      </w:r>
      <w:r w:rsidR="00F763DD">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9" w:name="_Toc322078190"/>
      <w:r>
        <w:t>Intentional Deception</w:t>
      </w:r>
      <w:bookmarkEnd w:id="19"/>
    </w:p>
    <w:p w14:paraId="638BC536" w14:textId="180D4D12" w:rsidR="0027427C" w:rsidRDefault="0073671E" w:rsidP="00D62000">
      <w:pPr>
        <w:ind w:firstLine="284"/>
      </w:pPr>
      <w:r>
        <w:rPr>
          <w:rFonts w:cs="Times New Roman"/>
        </w:rPr>
        <w:t xml:space="preserve">Colagiuri and Lovibond </w:t>
      </w:r>
      <w:r>
        <w:rPr>
          <w:rFonts w:cs="Times New Roman"/>
        </w:rPr>
        <w:fldChar w:fldCharType="begin"/>
      </w:r>
      <w:r>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Implicit in this definition is that the participant changes their response because they wish to please the experimenter rather than because the variable of 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Barbaree,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flavour of the alcohol was masked so that participants could not determine, based on its taste, whether the beverage contained alcohol or not. Within the alcohol and placebo groups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self-reports and behavioural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was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a confound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20" w:name="_Toc322078191"/>
      <w:r>
        <w:t>Conscious Response Shift</w:t>
      </w:r>
      <w:bookmarkEnd w:id="20"/>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half of participants were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reconceptuali</w:t>
      </w:r>
      <w:r>
        <w:t>sati</w:t>
      </w:r>
      <w:r w:rsidR="0065251F">
        <w:t>on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21" w:name="_Toc322078192"/>
      <w:r>
        <w:t>Perceptual Shift</w:t>
      </w:r>
      <w:bookmarkEnd w:id="21"/>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deception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22"/>
      <w:r w:rsidRPr="00B15179">
        <w:t>in</w:t>
      </w:r>
      <w:commentRangeEnd w:id="22"/>
      <w:r w:rsidR="00940BAD">
        <w:rPr>
          <w:rStyle w:val="CommentReference"/>
        </w:rPr>
        <w:commentReference w:id="22"/>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3"/>
      <w:r w:rsidRPr="00B15179">
        <w:t>information</w:t>
      </w:r>
      <w:commentRangeEnd w:id="23"/>
      <w:r w:rsidR="00873C7B">
        <w:rPr>
          <w:rStyle w:val="CommentReference"/>
        </w:rPr>
        <w:commentReference w:id="23"/>
      </w:r>
      <w:r w:rsidRPr="00B15179">
        <w:t xml:space="preserve"> processing models that perception, across multiple sensory modalities—visual, </w:t>
      </w:r>
      <w:r w:rsidR="002A352C">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4"/>
      <w:r w:rsidR="00A67B8D">
        <w:t>each</w:t>
      </w:r>
      <w:commentRangeEnd w:id="24"/>
      <w:r w:rsidR="00956F08">
        <w:rPr>
          <w:rStyle w:val="CommentReference"/>
        </w:rPr>
        <w:commentReference w:id="24"/>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valency of these central trait descriptors change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14:paraId="0F56CF56" w14:textId="08507F9D"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individuals with the disorder interpret</w:t>
      </w:r>
      <w:r w:rsidR="00E8129C">
        <w:rPr>
          <w:rFonts w:cs="Times New Roman"/>
        </w:rPr>
        <w:t>s</w:t>
      </w:r>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the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which </w:t>
      </w:r>
      <w:r w:rsidR="00236458" w:rsidRPr="00404C78">
        <w:rPr>
          <w:rFonts w:cs="Times New Roman"/>
          <w:sz w:val="24"/>
          <w:szCs w:val="24"/>
        </w:rPr>
        <w:t>e</w:t>
      </w:r>
      <w:r>
        <w:rPr>
          <w:rFonts w:cs="Times New Roman"/>
          <w:sz w:val="24"/>
          <w:szCs w:val="24"/>
        </w:rPr>
        <w:t xml:space="preserve">licits an attentional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r>
        <w:rPr>
          <w:rFonts w:cs="Times New Roman"/>
          <w:sz w:val="24"/>
          <w:szCs w:val="24"/>
        </w:rPr>
        <w:t xml:space="preserve">which,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which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However even more ‘direct’ perceptions can be biased by contextual information.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coloured than when it was uncoloured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Zellner, Stewart, Rozin,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were told that the juice was consumed warm in the tropics. The No Expectation group were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favourite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will be </w:t>
      </w:r>
      <w:r w:rsidR="000A3653">
        <w:rPr>
          <w:rFonts w:cs="Times New Roman"/>
        </w:rPr>
        <w:t>minimis</w:t>
      </w:r>
      <w:r w:rsidR="00FA6ED9">
        <w:rPr>
          <w:rFonts w:cs="Times New Roman"/>
        </w:rPr>
        <w:t xml:space="preserve">ed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minimising it. </w:t>
      </w:r>
      <w:r w:rsidR="00664FB2">
        <w:t xml:space="preserve">For example Carlsmith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favoured the perception and </w:t>
      </w:r>
      <w:r w:rsidR="004B7FB1">
        <w:t>upregulated</w:t>
      </w:r>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r w:rsidR="000C545B">
        <w:t xml:space="preserve">are not; however </w:t>
      </w:r>
      <w:r w:rsidR="007D56E0">
        <w:t>without awareness of each</w:t>
      </w:r>
      <w:r w:rsidR="003E61E5">
        <w:t xml:space="preserve"> individual’s </w:t>
      </w:r>
      <w:r w:rsidR="007D56E0">
        <w:t>threshold the theory becomes un</w:t>
      </w:r>
      <w:r w:rsidR="00A1533D">
        <w:t>falsifiable</w:t>
      </w:r>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r w:rsidR="0041657D">
        <w:rPr>
          <w:rFonts w:cs="Times New Roman"/>
        </w:rPr>
        <w:t xml:space="preserve">perception </w:t>
      </w:r>
      <w:r>
        <w:rPr>
          <w:rFonts w:cs="Times New Roman"/>
        </w:rPr>
        <w:t>are suscept</w:t>
      </w:r>
      <w:r w:rsidR="006E251A">
        <w:rPr>
          <w:rFonts w:cs="Times New Roman"/>
        </w:rPr>
        <w:t>ible to corruption by information.</w:t>
      </w:r>
      <w:r w:rsidR="006D7C44">
        <w:rPr>
          <w:rFonts w:cs="Times New Roman"/>
        </w:rPr>
        <w:t xml:space="preserve"> Kö</w:t>
      </w:r>
      <w:r w:rsidR="0025580C">
        <w:rPr>
          <w:rFonts w:cs="Times New Roman"/>
        </w:rPr>
        <w:t xml:space="preserve">rding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estimates of the location of the source of a sound could be biased by presenting visual stimuli to one side of it</w:t>
      </w:r>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The findings of Körding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05D9B31F" w14:textId="51402110" w:rsidR="00580DB4" w:rsidRDefault="00C370D7" w:rsidP="006D7C44">
      <w:pPr>
        <w:spacing w:before="100" w:beforeAutospacing="1" w:after="100" w:afterAutospacing="1"/>
        <w:ind w:firstLine="284"/>
        <w:contextualSpacing/>
        <w:rPr>
          <w:rFonts w:cs="Times New Roman"/>
        </w:rPr>
      </w:pPr>
      <w:r>
        <w:rPr>
          <w:rFonts w:cs="Times New Roman"/>
        </w:rPr>
        <w:t>Like conditioning and expectancy models</w:t>
      </w:r>
      <w:r w:rsidR="00883478">
        <w:rPr>
          <w:rFonts w:cs="Times New Roman"/>
        </w:rPr>
        <w:t xml:space="preserve"> of classical conditioning</w:t>
      </w:r>
      <w:r>
        <w:rPr>
          <w:rFonts w:cs="Times New Roman"/>
        </w:rPr>
        <w:t xml:space="preserve">, </w:t>
      </w:r>
      <w:r w:rsidR="00727A63">
        <w:rPr>
          <w:rFonts w:cs="Times New Roman"/>
        </w:rPr>
        <w:t xml:space="preserve">Bayesian models of perceptual information processing </w:t>
      </w:r>
      <w:r>
        <w:rPr>
          <w:rFonts w:cs="Times New Roman"/>
        </w:rPr>
        <w:t>are easily translatable to models of plac</w:t>
      </w:r>
      <w:r w:rsidR="002363F8">
        <w:rPr>
          <w:rFonts w:cs="Times New Roman"/>
        </w:rPr>
        <w:t xml:space="preserve">ebo effects </w:t>
      </w:r>
      <w:r w:rsidR="00D52DC4">
        <w:rPr>
          <w:rFonts w:cs="Times New Roman"/>
        </w:rPr>
        <w:fldChar w:fldCharType="begin"/>
      </w:r>
      <w:r w:rsidR="00D52DC4">
        <w:rPr>
          <w:rFonts w:cs="Times New Roman"/>
        </w:rPr>
        <w:instrText xml:space="preserve"> ADDIN EN.CITE &lt;EndNote&gt;&lt;Cite&gt;&lt;Author&gt;Büchel&lt;/Author&gt;&lt;Year&gt;2014&lt;/Year&gt;&lt;RecNum&gt;265&lt;/RecNum&gt;&lt;DisplayText&gt;(Büchel, Geuter, Sprenger, &amp;amp; Eippert,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D52DC4">
        <w:rPr>
          <w:rFonts w:cs="Times New Roman"/>
        </w:rPr>
        <w:fldChar w:fldCharType="separate"/>
      </w:r>
      <w:r w:rsidR="00D52DC4">
        <w:rPr>
          <w:rFonts w:cs="Times New Roman"/>
          <w:noProof/>
        </w:rPr>
        <w:t>(Büchel, Geuter, Sprenger, &amp; Eippert, 2014)</w:t>
      </w:r>
      <w:r w:rsidR="00D52DC4">
        <w:rPr>
          <w:rFonts w:cs="Times New Roman"/>
        </w:rPr>
        <w:fldChar w:fldCharType="end"/>
      </w:r>
      <w:r w:rsidR="00580DB4">
        <w:rPr>
          <w:rFonts w:cs="Times New Roman"/>
        </w:rPr>
        <w:t>.</w:t>
      </w:r>
      <w:r>
        <w:rPr>
          <w:rFonts w:cs="Times New Roman"/>
        </w:rPr>
        <w:t xml:space="preserve"> </w:t>
      </w:r>
      <w:r w:rsidR="00883478">
        <w:rPr>
          <w:rFonts w:cs="Times New Roman"/>
        </w:rPr>
        <w:t xml:space="preserve">Bayesian statistical modeling involves the integration of prior beliefs with current data to derive probabilistic estimates of the underlying processes within a given system. </w:t>
      </w:r>
      <w:r>
        <w:rPr>
          <w:rFonts w:cs="Times New Roman"/>
        </w:rPr>
        <w:t>T</w:t>
      </w:r>
      <w:r w:rsidR="00996022">
        <w:rPr>
          <w:rFonts w:cs="Times New Roman"/>
        </w:rPr>
        <w:t xml:space="preserve">he prior information in Bayesian formulations </w:t>
      </w:r>
      <w:r>
        <w:rPr>
          <w:rFonts w:cs="Times New Roman"/>
        </w:rPr>
        <w:t xml:space="preserve">is </w:t>
      </w:r>
      <w:r w:rsidR="00996022">
        <w:rPr>
          <w:rFonts w:cs="Times New Roman"/>
        </w:rPr>
        <w:t xml:space="preserve">analogous to beliefs or expectancy in expectancy models and the likelihood function or data </w:t>
      </w:r>
      <w:r w:rsidR="00883478">
        <w:rPr>
          <w:rFonts w:cs="Times New Roman"/>
        </w:rPr>
        <w:t xml:space="preserve">is </w:t>
      </w:r>
      <w:r w:rsidR="00996022">
        <w:rPr>
          <w:rFonts w:cs="Times New Roman"/>
        </w:rPr>
        <w:t xml:space="preserve">analogous to perceptual information from the senses. </w:t>
      </w:r>
      <w:r w:rsidR="00CB5871">
        <w:rPr>
          <w:rFonts w:cs="Times New Roman"/>
        </w:rPr>
        <w:t xml:space="preserve">In </w:t>
      </w:r>
      <w:r w:rsidR="00996022">
        <w:rPr>
          <w:rFonts w:cs="Times New Roman"/>
        </w:rPr>
        <w:t xml:space="preserve">Bayesian perceptual </w:t>
      </w:r>
      <w:r w:rsidR="00CB5871">
        <w:rPr>
          <w:rFonts w:cs="Times New Roman"/>
        </w:rPr>
        <w:t>models the placebo effect is the</w:t>
      </w:r>
      <w:r>
        <w:rPr>
          <w:rFonts w:cs="Times New Roman"/>
        </w:rPr>
        <w:t xml:space="preserve"> result of the</w:t>
      </w:r>
      <w:r w:rsidR="00996022">
        <w:rPr>
          <w:rFonts w:cs="Times New Roman"/>
        </w:rPr>
        <w:t xml:space="preserve"> integr</w:t>
      </w:r>
      <w:r w:rsidR="00CB5871">
        <w:rPr>
          <w:rFonts w:cs="Times New Roman"/>
        </w:rPr>
        <w:t>ation of these two sources of information</w:t>
      </w:r>
      <w:r w:rsidR="00883478">
        <w:rPr>
          <w:rFonts w:cs="Times New Roman"/>
        </w:rPr>
        <w:t>, which is analogous to the posterior distribution in Bayesian modelling</w:t>
      </w:r>
      <w:r w:rsidR="00CB5871">
        <w:rPr>
          <w:rFonts w:cs="Times New Roman"/>
        </w:rPr>
        <w:t xml:space="preserve">. </w:t>
      </w:r>
      <w:r w:rsidR="00290ED2">
        <w:rPr>
          <w:rFonts w:cs="Times New Roman"/>
        </w:rPr>
        <w:t>Let us propose 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applied nor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a Bayesian model.  Suppose that prior to the test and training sessions, during the consent process, participants are told that they have equal chance of receiving an active treatment</w:t>
      </w:r>
      <w:r w:rsidR="00817C2A">
        <w:rPr>
          <w:rFonts w:cs="Times New Roman"/>
        </w:rPr>
        <w:t>, that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widely-distributed prior centred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02304F61"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This has been applied to</w:t>
      </w:r>
      <w:r w:rsidR="00F87E53">
        <w:rPr>
          <w:rFonts w:cs="Times New Roman"/>
        </w:rPr>
        <w:t xml:space="preserve"> Bayesian models of</w:t>
      </w:r>
      <w:r>
        <w:rPr>
          <w:rFonts w:cs="Times New Roman"/>
        </w:rPr>
        <w:t xml:space="preserve"> the placebo effect</w:t>
      </w:r>
      <w:r w:rsidR="00F87E53">
        <w:rPr>
          <w:rFonts w:cs="Times New Roman"/>
        </w:rPr>
        <w:t xml:space="preserve"> which suggest that the higher the level of expectancy the greater will be the placebo effect. However Bayesian inference is an </w:t>
      </w:r>
      <w:r w:rsidR="00F87E53" w:rsidRPr="00001E70">
        <w:rPr>
          <w:rFonts w:cs="Times New Roman"/>
          <w:i/>
        </w:rPr>
        <w:t>integration</w:t>
      </w:r>
      <w:r w:rsidR="00F87E53">
        <w:rPr>
          <w:rFonts w:cs="Times New Roman"/>
        </w:rPr>
        <w:t xml:space="preserve"> of prior inf</w:t>
      </w:r>
      <w:r w:rsidR="00001E70">
        <w:rPr>
          <w:rFonts w:cs="Times New Roman"/>
        </w:rPr>
        <w:t>ormation and current data. Yet</w:t>
      </w:r>
      <w:r w:rsidR="00F87E53">
        <w:rPr>
          <w:rFonts w:cs="Times New Roman"/>
        </w:rPr>
        <w:t xml:space="preserve"> </w:t>
      </w:r>
      <w:r w:rsidR="00001E70">
        <w:rPr>
          <w:rFonts w:cs="Times New Roman"/>
        </w:rPr>
        <w:t xml:space="preserve">to date </w:t>
      </w:r>
      <w:r w:rsidR="00F87E53">
        <w:rPr>
          <w:rFonts w:cs="Times New Roman"/>
        </w:rPr>
        <w:t xml:space="preserve">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w:t>
      </w:r>
      <w:r w:rsidR="00C3730D">
        <w:rPr>
          <w:rFonts w:cs="Times New Roman"/>
        </w:rPr>
        <w:t>The first tier</w:t>
      </w:r>
      <w:r w:rsidR="00E65250">
        <w:rPr>
          <w:rFonts w:cs="Times New Roman"/>
        </w:rPr>
        <w:t xml:space="preserve"> of t</w:t>
      </w:r>
      <w:r w:rsidR="00C3730D">
        <w:rPr>
          <w:rFonts w:cs="Times New Roman"/>
        </w:rPr>
        <w:t xml:space="preserve">he hierarchy will be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no extra sleep nor any actual caffeine, therefore the distribution is still centred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perception even than it did in scenario (d) despite the fact that the priors are identical in both. Thus we see a much stronger placebo effect in (e) than in (d), due entirely to the differing properties of the sensory modalities in question, fatigue vs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but,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77777777"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approach which states that placebo effects are caused by anatomical, neurochemical, and neuroarchit</w:t>
      </w:r>
      <w:r w:rsidR="004C6AF0">
        <w:rPr>
          <w:rFonts w:cs="Times New Roman"/>
        </w:rPr>
        <w:t xml:space="preserve">ectonic </w:t>
      </w:r>
      <w:r w:rsidR="00464A69">
        <w:rPr>
          <w:rFonts w:cs="Times New Roman"/>
        </w:rPr>
        <w:t xml:space="preserve">mimicry of the effects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542645EB" w:rsidR="000C69D5" w:rsidRDefault="004744A5" w:rsidP="000C69D5">
      <w:pPr>
        <w:spacing w:before="100" w:beforeAutospacing="1" w:after="100" w:afterAutospacing="1"/>
        <w:ind w:firstLine="284"/>
        <w:contextualSpacing/>
        <w:rPr>
          <w:rFonts w:cs="Times New Roman"/>
        </w:rPr>
      </w:pPr>
      <w:r>
        <w:rPr>
          <w:rFonts w:cs="Times New Roman"/>
        </w:rPr>
        <w:t>Perceptual theories have several advantages over neurobiological theories. Firstly p</w:t>
      </w:r>
      <w:r w:rsidR="004C6AF0">
        <w:rPr>
          <w:rFonts w:cs="Times New Roman"/>
        </w:rPr>
        <w:t>ercept</w:t>
      </w:r>
      <w:r w:rsidR="007C0B24">
        <w:rPr>
          <w:rFonts w:cs="Times New Roman"/>
        </w:rPr>
        <w:t>u</w:t>
      </w:r>
      <w:r w:rsidR="00C7754A">
        <w:rPr>
          <w:rFonts w:cs="Times New Roman"/>
        </w:rPr>
        <w:t>al theories do not require the discovery of a neurochemical, neuroarchitectonic, or physical mecha</w:t>
      </w:r>
      <w:r w:rsidR="00F475EF">
        <w:rPr>
          <w:rFonts w:cs="Times New Roman"/>
        </w:rPr>
        <w:t xml:space="preserve">nism to </w:t>
      </w:r>
      <w:r w:rsidR="0051424A">
        <w:rPr>
          <w:rFonts w:cs="Times New Roman"/>
        </w:rPr>
        <w:t>explain placebo effects. Thus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r w:rsidR="00F475EF">
        <w:rPr>
          <w:rFonts w:cs="Times New Roman"/>
        </w:rPr>
        <w:t>interoc</w:t>
      </w:r>
      <w:r w:rsidR="0051424A">
        <w:rPr>
          <w:rFonts w:cs="Times New Roman"/>
        </w:rPr>
        <w:t>eptive, shifting attention is sufficient to explain most findings across the placebo literature</w:t>
      </w:r>
      <w:r w:rsidR="00F475EF">
        <w:rPr>
          <w:rFonts w:cs="Times New Roman"/>
        </w:rPr>
        <w:t xml:space="preserve">. In fact even </w:t>
      </w:r>
      <w:r>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50078">
        <w:rPr>
          <w:rFonts w:cs="Times New Roman"/>
        </w:rPr>
        <w:t>Seco</w:t>
      </w:r>
      <w:r>
        <w:rPr>
          <w:rFonts w:cs="Times New Roman"/>
        </w:rPr>
        <w:t xml:space="preserve">ndly perceptual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1C2747">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1C2747">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interoceptive/subjective and thus </w:t>
      </w:r>
      <w:r w:rsidR="00450078">
        <w:rPr>
          <w:rFonts w:cs="Times New Roman"/>
        </w:rPr>
        <w:t>are more vague and amenable to alteration by prio</w:t>
      </w:r>
      <w:r w:rsidR="000C69D5">
        <w:rPr>
          <w:rFonts w:cs="Times New Roman"/>
        </w:rPr>
        <w:t xml:space="preserve">r beliefs. Thirdly </w:t>
      </w:r>
      <w:r>
        <w:rPr>
          <w:rFonts w:cs="Times New Roman"/>
        </w:rPr>
        <w:t xml:space="preserve">one of </w:t>
      </w:r>
      <w:r w:rsidR="000C69D5">
        <w:rPr>
          <w:rFonts w:cs="Times New Roman"/>
        </w:rPr>
        <w:t>the</w:t>
      </w:r>
      <w:r w:rsidR="0043166B">
        <w:rPr>
          <w:rFonts w:cs="Times New Roman"/>
        </w:rPr>
        <w:t xml:space="preserve"> model </w:t>
      </w:r>
      <w:r>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1C2747">
        <w:rPr>
          <w:rFonts w:cs="Times New Roman"/>
        </w:rPr>
        <w:t>. Fourthly</w:t>
      </w:r>
      <w:r w:rsidR="003A7F5A">
        <w:rPr>
          <w:rFonts w:cs="Times New Roman"/>
        </w:rPr>
        <w:t>,</w:t>
      </w:r>
      <w:r w:rsidR="001C2747">
        <w:rPr>
          <w:rFonts w:cs="Times New Roman"/>
        </w:rPr>
        <w:t xml:space="preserve"> </w:t>
      </w:r>
      <w:r w:rsidR="001A1589">
        <w:rPr>
          <w:rFonts w:cs="Times New Roman"/>
        </w:rPr>
        <w:t xml:space="preserve">to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The model also explains why placebo effects can be found in the healthy and the sick, since both are capable of diverting attention to and from bodily states. </w:t>
      </w:r>
      <w:r w:rsidR="00746D5A">
        <w:rPr>
          <w:rFonts w:cs="Times New Roman"/>
        </w:rPr>
        <w:t>In addition the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1E68A4">
        <w:rPr>
          <w:rFonts w:cs="Times New Roman"/>
        </w:rPr>
        <w:t>T</w:t>
      </w:r>
      <w:r w:rsidR="000D20A8">
        <w:rPr>
          <w:rFonts w:cs="Times New Roman"/>
        </w:rPr>
        <w:t xml:space="preserve">he model is able to explain how placebo effects can be localised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attentional resources can be narrowed down to specific parts of the body or widen</w:t>
      </w:r>
      <w:r w:rsidR="001E68A4">
        <w:rPr>
          <w:rFonts w:cs="Times New Roman"/>
        </w:rPr>
        <w:t xml:space="preserve">ed to consider global states. Finally the model is also able to explain why </w:t>
      </w:r>
      <w:r w:rsidR="00D827E3">
        <w:rPr>
          <w:rFonts w:cs="Times New Roman"/>
        </w:rPr>
        <w:t>placebo effects extinguish over time. The perceptual model frames the extinction of placebo effects as the gradual overcoming of data from prior beliefs by data from the senses. With reference to the graphs above this would represent a narrowing of the likelihood/sensory data distribution.</w:t>
      </w:r>
    </w:p>
    <w:p w14:paraId="337CA2D3" w14:textId="0DB4773D" w:rsidR="00FB0BEB" w:rsidRDefault="000E61BE" w:rsidP="00FB0BEB">
      <w:pPr>
        <w:spacing w:before="100" w:beforeAutospacing="1" w:after="100" w:afterAutospacing="1"/>
        <w:ind w:firstLine="284"/>
        <w:contextualSpacing/>
        <w:rPr>
          <w:rFonts w:cs="Times New Roman"/>
        </w:rPr>
      </w:pPr>
      <w:r>
        <w:rPr>
          <w:rFonts w:cs="Times New Roman"/>
        </w:rPr>
        <w:t>The disadavantage of perceptual models is that they have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Pr>
          <w:rFonts w:cs="Times New Roman"/>
        </w:rPr>
        <w:t xml:space="preserve"> for variables that are not </w:t>
      </w:r>
      <w:r w:rsidR="00657632">
        <w:rPr>
          <w:rFonts w:cs="Times New Roman"/>
        </w:rPr>
        <w:t>subjective. For placebo effects on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bronchioconstriction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engernder sexual thoughts which cause sexual arousal and a concomitant increase in penile tumescence.  </w:t>
      </w:r>
      <w:r w:rsidR="00FB0BEB">
        <w:rPr>
          <w:rFonts w:cs="Times New Roman"/>
        </w:rPr>
        <w:t xml:space="preserve">However some placebo effects are not so closely tied to current mental state. For example de Craen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r w:rsidR="00305F6A">
        <w:rPr>
          <w:rFonts w:cs="Times New Roman"/>
        </w:rPr>
        <w:t xml:space="preserve"> In fact</w:t>
      </w:r>
      <w:r w:rsidR="00A40EE6">
        <w:rPr>
          <w:rFonts w:cs="Times New Roman"/>
        </w:rPr>
        <w:t xml:space="preserve"> is possible that </w:t>
      </w:r>
      <w:r w:rsidR="00D827E3">
        <w:rPr>
          <w:rFonts w:cs="Times New Roman"/>
        </w:rPr>
        <w:t xml:space="preserve">conditioned </w:t>
      </w:r>
      <w:r w:rsidR="00305F6A">
        <w:rPr>
          <w:rFonts w:cs="Times New Roman"/>
        </w:rPr>
        <w:t xml:space="preserve">placebo </w:t>
      </w:r>
      <w:r w:rsidR="00D827E3">
        <w:rPr>
          <w:rFonts w:cs="Times New Roman"/>
        </w:rPr>
        <w:t>effects and perceptual shift may opera</w:t>
      </w:r>
      <w:r w:rsidR="00305F6A">
        <w:rPr>
          <w:rFonts w:cs="Times New Roman"/>
        </w:rPr>
        <w:t>te concurrently but independently of one another. This</w:t>
      </w:r>
      <w:r w:rsidR="00A40EE6">
        <w:rPr>
          <w:rFonts w:cs="Times New Roman"/>
        </w:rPr>
        <w:t xml:space="preserve"> may explain how physiological an</w:t>
      </w:r>
      <w:r w:rsidR="00305F6A">
        <w:rPr>
          <w:rFonts w:cs="Times New Roman"/>
        </w:rPr>
        <w:t xml:space="preserve">d objective symptoms of caffeine withdrawal can differ widely in degree of severity, with participants reporting high subjective withdrawal symptoms following caffeine deprivation but only very low decrements in objective performance measures </w: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 </w:instrTex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EN.CITE.DATA </w:instrText>
      </w:r>
      <w:r w:rsidR="00305F6A">
        <w:rPr>
          <w:rFonts w:cs="Times New Roman"/>
        </w:rPr>
      </w:r>
      <w:r w:rsidR="00305F6A">
        <w:rPr>
          <w:rFonts w:cs="Times New Roman"/>
        </w:rPr>
        <w:fldChar w:fldCharType="end"/>
      </w:r>
      <w:r w:rsidR="00305F6A">
        <w:rPr>
          <w:rFonts w:cs="Times New Roman"/>
        </w:rPr>
        <w:fldChar w:fldCharType="separate"/>
      </w:r>
      <w:r w:rsidR="00305F6A">
        <w:rPr>
          <w:rFonts w:cs="Times New Roman"/>
          <w:noProof/>
        </w:rPr>
        <w:t>(Lane &amp; Phillips-Bute, 1998; Phillips-Bute &amp; Lane, 1997)</w:t>
      </w:r>
      <w:r w:rsidR="00305F6A">
        <w:rPr>
          <w:rFonts w:cs="Times New Roman"/>
        </w:rPr>
        <w:fldChar w:fldCharType="end"/>
      </w:r>
      <w:r w:rsidR="00305F6A">
        <w:rPr>
          <w:rFonts w:cs="Times New Roman"/>
        </w:rPr>
        <w:t xml:space="preserve">. Differing and independent sources of placebo effects may also help explain how </w:t>
      </w:r>
      <w:r w:rsidR="00FA47D8">
        <w:rPr>
          <w:rFonts w:cs="Times New Roman"/>
        </w:rPr>
        <w:t>individuals addicted to opiates experience significant changes in skin temperature, heart rate, respiration, and galvanic skin response</w:t>
      </w:r>
      <w:r w:rsidR="00305F6A">
        <w:rPr>
          <w:rFonts w:cs="Times New Roman"/>
        </w:rPr>
        <w:t xml:space="preserve"> </w:t>
      </w:r>
      <w:r w:rsidR="00FA47D8">
        <w:rPr>
          <w:rFonts w:cs="Times New Roman"/>
        </w:rPr>
        <w:t xml:space="preserve">after ‘cooking up’ an inert powder in a spoon yet </w:t>
      </w:r>
      <w:r w:rsidR="00FA47D8" w:rsidRPr="00FA47D8">
        <w:rPr>
          <w:rFonts w:cs="Times New Roman"/>
          <w:i/>
        </w:rPr>
        <w:t>reported</w:t>
      </w:r>
      <w:r w:rsidR="00FA47D8">
        <w:rPr>
          <w:rFonts w:cs="Times New Roman"/>
        </w:rPr>
        <w:t xml:space="preserve"> no increase in subjective withdrawal symptoms</w:t>
      </w:r>
      <w:r w:rsidR="005C3C91">
        <w:rPr>
          <w:rFonts w:cs="Times New Roman"/>
        </w:rPr>
        <w:t xml:space="preserve"> </w:t>
      </w:r>
      <w:r w:rsidR="005C3C91">
        <w:rPr>
          <w:rFonts w:cs="Times New Roman"/>
        </w:rPr>
        <w:fldChar w:fldCharType="begin"/>
      </w:r>
      <w:r w:rsidR="005C3C91">
        <w:rPr>
          <w:rFonts w:cs="Times New Roman"/>
        </w:rPr>
        <w:instrText xml:space="preserve"> ADDIN EN.CITE &lt;EndNote&gt;&lt;Cite&gt;&lt;Author&gt;Ehrman&lt;/Author&gt;&lt;Year&gt;1992&lt;/Year&gt;&lt;RecNum&gt;261&lt;/RecNum&gt;&lt;DisplayText&gt;(Ehrman, Ternes, O&amp;apos;Brien, &amp;amp; McLellan,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sidR="005C3C91">
        <w:rPr>
          <w:rFonts w:cs="Times New Roman"/>
        </w:rPr>
        <w:fldChar w:fldCharType="separate"/>
      </w:r>
      <w:r w:rsidR="005C3C91">
        <w:rPr>
          <w:rFonts w:cs="Times New Roman"/>
          <w:noProof/>
        </w:rPr>
        <w:t>(Ehrman, Ternes, O'Brien, &amp; McLellan, 1992)</w:t>
      </w:r>
      <w:r w:rsidR="005C3C91">
        <w:rPr>
          <w:rFonts w:cs="Times New Roman"/>
        </w:rPr>
        <w:fldChar w:fldCharType="end"/>
      </w:r>
      <w:r w:rsidR="00FA47D8">
        <w:rPr>
          <w:rFonts w:cs="Times New Roman"/>
        </w:rPr>
        <w:t>, indicating a conditioned preparatory/compensatory response to drug related stimuli that nevertheless escaped participants’ awareness.</w:t>
      </w:r>
    </w:p>
    <w:p w14:paraId="141C9340" w14:textId="77777777" w:rsidR="00652F20" w:rsidRDefault="000438AC" w:rsidP="000C69D5">
      <w:pPr>
        <w:spacing w:before="100" w:beforeAutospacing="1" w:after="100" w:afterAutospacing="1"/>
        <w:ind w:firstLine="284"/>
        <w:contextualSpacing/>
        <w:rPr>
          <w:rFonts w:cs="Times New Roman"/>
        </w:rPr>
      </w:pPr>
      <w:r>
        <w:rPr>
          <w:rFonts w:cs="Times New Roman"/>
        </w:rPr>
        <w:t>Rescorla (1988) recommended assessing the informational value of stimuli when conside</w:t>
      </w:r>
      <w:r w:rsidR="005C3C91">
        <w:rPr>
          <w:rFonts w:cs="Times New Roman"/>
        </w:rPr>
        <w:t>ring learning phenomena. Thus it</w:t>
      </w:r>
      <w:r>
        <w:rPr>
          <w:rFonts w:cs="Times New Roman"/>
        </w:rPr>
        <w:t xml:space="preserve"> is worth assessing the clarity of the information </w:t>
      </w:r>
      <w:r w:rsidR="005C3C91">
        <w:rPr>
          <w:rFonts w:cs="Times New Roman"/>
        </w:rPr>
        <w:t>individuals receive</w:t>
      </w:r>
      <w:r>
        <w:rPr>
          <w:rFonts w:cs="Times New Roman"/>
        </w:rPr>
        <w:t xml:space="preserve"> from a sense prior to conducting research into placebo effects in that sensory modality. </w:t>
      </w:r>
    </w:p>
    <w:p w14:paraId="01061155" w14:textId="1AB2BF84" w:rsidR="000438AC" w:rsidRDefault="00652F20" w:rsidP="000C69D5">
      <w:pPr>
        <w:spacing w:before="100" w:beforeAutospacing="1" w:after="100" w:afterAutospacing="1"/>
        <w:ind w:firstLine="284"/>
        <w:contextualSpacing/>
        <w:rPr>
          <w:rFonts w:cs="Times New Roman"/>
        </w:rPr>
      </w:pPr>
      <w:r>
        <w:rPr>
          <w:rFonts w:cs="Times New Roman"/>
        </w:rPr>
        <w:t>According to this model t</w:t>
      </w:r>
      <w:r w:rsidR="0043166B">
        <w:rPr>
          <w:rFonts w:cs="Times New Roman"/>
        </w:rPr>
        <w:t xml:space="preserve">he more uncertain are prior beliefs the more attention will be paid to internal cues and the less likely will be the placebo effect.  </w:t>
      </w:r>
      <w:r>
        <w:rPr>
          <w:rFonts w:cs="Times New Roman"/>
        </w:rPr>
        <w:t>For example a</w:t>
      </w:r>
      <w:r w:rsidR="003A55E7">
        <w:rPr>
          <w:rFonts w:cs="Times New Roman"/>
        </w:rPr>
        <w:t xml:space="preserve"> user of illegal drugs whose dealer regularly changes the potency of the </w:t>
      </w:r>
      <w:r>
        <w:rPr>
          <w:rFonts w:cs="Times New Roman"/>
        </w:rPr>
        <w:t>drug they consume</w:t>
      </w:r>
      <w:r w:rsidR="003A55E7">
        <w:rPr>
          <w:rFonts w:cs="Times New Roman"/>
        </w:rPr>
        <w:t xml:space="preserve"> will be more </w:t>
      </w:r>
      <w:r w:rsidR="00D16D9A">
        <w:rPr>
          <w:rFonts w:cs="Times New Roman"/>
        </w:rPr>
        <w:t xml:space="preserve">vigilant to their interoceptive signals and thus more </w:t>
      </w:r>
      <w:r w:rsidR="003A55E7">
        <w:rPr>
          <w:rFonts w:cs="Times New Roman"/>
        </w:rPr>
        <w:t>attuned to</w:t>
      </w:r>
      <w:r w:rsidR="00D16D9A">
        <w:rPr>
          <w:rFonts w:cs="Times New Roman"/>
        </w:rPr>
        <w:t xml:space="preserve"> the true potency</w:t>
      </w:r>
      <w:r w:rsidR="003A55E7">
        <w:rPr>
          <w:rFonts w:cs="Times New Roman"/>
        </w:rPr>
        <w:t xml:space="preserve"> of the drug than a person who obtains their drug from a pharmacy or hospital dispensary. Thus according to the model placebo effects would be stronger in clinical settings. The</w:t>
      </w:r>
      <w:r w:rsidR="000438AC">
        <w:rPr>
          <w:rFonts w:cs="Times New Roman"/>
        </w:rPr>
        <w:t xml:space="preserve"> prediction of this model is that the ambiguity of the sensory domain and the plausibility of the placebo will determine the strength of the placebo effect.</w:t>
      </w:r>
      <w:r w:rsidR="001E68A4">
        <w:rPr>
          <w:rFonts w:cs="Times New Roman"/>
        </w:rPr>
        <w:t xml:space="preserve"> </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5" w:name="_Toc322078193"/>
      <w:r>
        <w:t>Misattribution</w:t>
      </w:r>
      <w:bookmarkEnd w:id="25"/>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r w:rsidR="007B6C3F">
        <w:t xml:space="preserve">are </w:t>
      </w:r>
      <w:r w:rsidR="005174E5">
        <w:t xml:space="preserve">thought to be </w:t>
      </w:r>
      <w:r w:rsidR="009F35C3">
        <w:t xml:space="preserve">controlled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(for reviews see Ross &amp; Olson, 1981, and Barsky, Saintfort, Rogers, &amp; Borus,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state which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windfarms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uncertainty which leads to an </w:t>
      </w:r>
      <w:r w:rsidR="00196BD6">
        <w:rPr>
          <w:i/>
        </w:rPr>
        <w:t>increased</w:t>
      </w:r>
      <w:r w:rsidR="00196BD6">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interoceptive cues. Another way of describing this phenomena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aversiveness of the symptoms without increasing their incidence. The author suggests that the belief of having received medication focused the participants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r w:rsidR="00BC1112">
        <w:t>are thought to be mediated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nalgesia and hyper</w:t>
      </w:r>
      <w:r w:rsidR="00BC1112">
        <w:t>algesia</w:t>
      </w:r>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cystokinin-mediated placebo hyper</w:t>
      </w:r>
      <w:r w:rsidR="00BC1112">
        <w:t xml:space="preserve">algesia is a result of lack of adequate funding. However until </w:t>
      </w:r>
      <w:r w:rsidR="00DA4C15">
        <w:t>that funding is forthcoming, the attentional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6"/>
      <w:r w:rsidR="001418B1">
        <w:t>domains</w:t>
      </w:r>
      <w:commentRangeEnd w:id="26"/>
      <w:r w:rsidR="001972BD">
        <w:rPr>
          <w:rStyle w:val="CommentReference"/>
        </w:rPr>
        <w:commentReference w:id="26"/>
      </w:r>
      <w:r w:rsidR="001418B1">
        <w:t>.</w:t>
      </w:r>
    </w:p>
    <w:p w14:paraId="43E8C70B" w14:textId="08B0FD3E" w:rsidR="00440C4D" w:rsidRDefault="00440C4D" w:rsidP="00440C4D">
      <w:pPr>
        <w:ind w:firstLine="284"/>
      </w:pPr>
      <w:commentRangeStart w:id="27"/>
      <w:r>
        <w:t xml:space="preserve">If on the other hand placebos are administered with deceptive instruction, </w:t>
      </w:r>
      <w:commentRangeStart w:id="28"/>
      <w:r>
        <w:t>according</w:t>
      </w:r>
      <w:commentRangeEnd w:id="28"/>
      <w:r>
        <w:rPr>
          <w:rStyle w:val="CommentReference"/>
        </w:rPr>
        <w:commentReference w:id="28"/>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27"/>
      <w:r>
        <w:rPr>
          <w:rStyle w:val="CommentReference"/>
        </w:rPr>
        <w:commentReference w:id="27"/>
      </w:r>
      <w:r>
        <w:t xml:space="preserve">. </w:t>
      </w:r>
    </w:p>
    <w:p w14:paraId="7A5F3474" w14:textId="77777777" w:rsidR="0064488F" w:rsidRDefault="0064488F" w:rsidP="0068227B"/>
    <w:p w14:paraId="444A64DE" w14:textId="488D6C41" w:rsidR="0068227B" w:rsidRDefault="0068227B" w:rsidP="009B2F6F">
      <w:pPr>
        <w:pStyle w:val="Heading3"/>
      </w:pPr>
      <w:bookmarkStart w:id="29" w:name="_Toc322078194"/>
      <w:r>
        <w:t>Mediation</w:t>
      </w:r>
      <w:bookmarkEnd w:id="29"/>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r w:rsidR="00417B4C" w:rsidRPr="005A4D9F">
        <w:rPr>
          <w:i/>
        </w:rPr>
        <w:t>hyper</w:t>
      </w:r>
      <w:r w:rsidR="00417B4C">
        <w:t xml:space="preserve">algesia. A second way that emotional change might bring about placebo effects is through </w:t>
      </w:r>
      <w:r w:rsidR="000B3318">
        <w:t>somatis</w:t>
      </w:r>
      <w:r w:rsidR="00417B4C">
        <w:t>ation</w:t>
      </w:r>
      <w:r w:rsidR="000B3318">
        <w:t xml:space="preserve">. Somatisation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relief which reduces anxiety. The reduced anxiety causes an improvement in immune system function which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suggest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it is thought by some that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Another mediating factor is when the placebo causes behavio</w:t>
      </w:r>
      <w:r w:rsidR="00CA250A">
        <w:t>u</w:t>
      </w:r>
      <w:r>
        <w:t xml:space="preserve">r to change and this </w:t>
      </w:r>
      <w:r w:rsidR="008E2A5E">
        <w:t>behavio</w:t>
      </w:r>
      <w:r w:rsidR="00CA250A">
        <w:t>u</w:t>
      </w:r>
      <w:r w:rsidR="008E2A5E">
        <w:t xml:space="preserve">r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exercise </w:t>
      </w:r>
      <w:r w:rsidR="008337B0">
        <w:t>which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behaviour</w:t>
      </w:r>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r>
        <w:t>The effects of mediating variables can easily be misattributed to the direct effects of the treatment</w:t>
      </w:r>
      <w:r w:rsidR="00372D0B">
        <w:t xml:space="preserve"> by </w:t>
      </w:r>
      <w:r w:rsidR="00307EF1">
        <w:t xml:space="preserve">participants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30" w:name="_Toc322078195"/>
      <w:r>
        <w:t>Problems of Definition:</w:t>
      </w:r>
      <w:r w:rsidR="00673CD7">
        <w:t xml:space="preserve"> Dualism and ‘Real’ Change</w:t>
      </w:r>
      <w:bookmarkEnd w:id="30"/>
    </w:p>
    <w:p w14:paraId="3898DD8E" w14:textId="1F7B39C0"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1"/>
      <w:r>
        <w:rPr>
          <w:rFonts w:cs="Times New Roman"/>
        </w:rPr>
        <w:t>placebo</w:t>
      </w:r>
      <w:commentRangeEnd w:id="31"/>
      <w:r w:rsidR="00C248FD">
        <w:rPr>
          <w:rStyle w:val="CommentReference"/>
        </w:rPr>
        <w:commentReference w:id="31"/>
      </w:r>
      <w:r>
        <w:rPr>
          <w:rFonts w:cs="Times New Roman"/>
        </w:rPr>
        <w:t xml:space="preserve"> effects </w:t>
      </w:r>
      <w:r w:rsidR="00250BFA">
        <w:rPr>
          <w:rFonts w:cs="Times New Roman"/>
        </w:rPr>
        <w:t xml:space="preserve">for subjective variables are based on lack of a clear definition of the criteria for </w:t>
      </w:r>
      <w:r w:rsidR="00315D19">
        <w:rPr>
          <w:rFonts w:cs="Times New Roman"/>
        </w:rPr>
        <w:t>what constitutes ‘</w:t>
      </w:r>
      <w:r w:rsidR="00250BFA">
        <w:rPr>
          <w:rFonts w:cs="Times New Roman"/>
        </w:rPr>
        <w:t>real</w:t>
      </w:r>
      <w:r w:rsidR="00315D19">
        <w:rPr>
          <w:rFonts w:cs="Times New Roman"/>
        </w:rPr>
        <w:t>’</w:t>
      </w:r>
      <w:r w:rsidR="00250BFA">
        <w:rPr>
          <w:rFonts w:cs="Times New Roman"/>
        </w:rPr>
        <w:t xml:space="preserve">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manuscripts, that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implication of this non-dualist approach according to Kirsch are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77777777"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around problems with definition of the criteria by which we define ‘real’ change: change in source or signal? Direct change (i.e. change unmediated by behavior which contributes to acceleration of healing or reduction of fatigue) in source of pain or fatigue, by thought is unlikely. Direct change in signal via thought alone is more likely. Change in signal can happen mechanistically via the release of chemicals that act on pain signals (i.e. opiates) </w:t>
      </w:r>
      <w:r>
        <w:rPr>
          <w:rFonts w:cs="Times New Roman"/>
          <w:i/>
        </w:rPr>
        <w:t>or</w:t>
      </w:r>
      <w:r>
        <w:rPr>
          <w:rFonts w:cs="Times New Roman"/>
        </w:rPr>
        <w:t xml:space="preserve"> it can come about via perceptual change, change in attitude to pain. That this latter possibility might explain placebo effects does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p>
    <w:p w14:paraId="3B72EF18" w14:textId="77777777" w:rsidR="00673CD7" w:rsidRPr="00673CD7" w:rsidRDefault="00673CD7" w:rsidP="00673CD7"/>
    <w:p w14:paraId="5D9EE76A" w14:textId="77777777" w:rsidR="006A4843" w:rsidRDefault="006A4843" w:rsidP="006A4843">
      <w:pPr>
        <w:pStyle w:val="Heading2"/>
      </w:pPr>
      <w:bookmarkStart w:id="32" w:name="_Toc322078196"/>
      <w:r>
        <w:t>Summary</w:t>
      </w:r>
      <w:bookmarkEnd w:id="32"/>
    </w:p>
    <w:p w14:paraId="2203E55C" w14:textId="11C87A7C" w:rsidR="00F82B4F" w:rsidRDefault="00595030" w:rsidP="00595030">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w:t>
      </w:r>
      <w:r w:rsidR="00F82B4F">
        <w:rPr>
          <w:rFonts w:cs="Times New Roman"/>
          <w:lang w:val="en-AU"/>
        </w:rPr>
        <w:t xml:space="preserve">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is still unclear. Some like Irving Kirsch suggest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 either intentional deception, perceptual shift, misattribution or mediation. 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t>
      </w:r>
      <w:r>
        <w:rPr>
          <w:rFonts w:cs="Times New Roman"/>
          <w:lang w:val="en-AU"/>
        </w:rPr>
        <w:t>What is certain is that the debate over why and how placebo effects occur will continue to preoccupy researchers in the medical and life sciences for many years to come.</w:t>
      </w:r>
      <w:bookmarkStart w:id="33" w:name="_GoBack"/>
      <w:bookmarkEnd w:id="33"/>
    </w:p>
    <w:p w14:paraId="495D6FF4" w14:textId="77777777" w:rsidR="00A26388" w:rsidRPr="00C129FD" w:rsidRDefault="00A26388" w:rsidP="00403550">
      <w:pPr>
        <w:widowControl w:val="0"/>
        <w:autoSpaceDE w:val="0"/>
        <w:autoSpaceDN w:val="0"/>
        <w:adjustRightInd w:val="0"/>
        <w:rPr>
          <w:rFonts w:cs="Times New Roman"/>
          <w:b/>
        </w:rPr>
      </w:pPr>
    </w:p>
    <w:p w14:paraId="25611450" w14:textId="58616BA2" w:rsidR="00295274" w:rsidRPr="00C129FD" w:rsidRDefault="00BA407C" w:rsidP="00BA407C">
      <w:pPr>
        <w:pStyle w:val="Heading1"/>
      </w:pPr>
      <w:bookmarkStart w:id="34" w:name="_Toc322078197"/>
      <w:r>
        <w:t>Chapter 2: The Role of Expectancies in Drug Withdrawal</w:t>
      </w:r>
      <w:bookmarkEnd w:id="34"/>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Carscadden, &amp; Vogel-Sprott, 1998), THC (Kirk, Doty, &amp; deWit, 1998), Caffeine (Lotshaw,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neuroadaptive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such as Actinomycin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Baptista,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5" w:name="_Toc322078198"/>
      <w:r w:rsidRPr="00C129FD">
        <w:t>Drug Withdrawals</w:t>
      </w:r>
      <w:bookmarkEnd w:id="35"/>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drug-taking,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(West &amp; Gossop</w:t>
      </w:r>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Martin et al. 1963; Maurer &amp; Vogel, 1967; Goldberg &amp; Schuster, 1969; Gawin &amp; Kleber, 1986; O’Brien et al. 1992</w:t>
      </w:r>
      <w:r w:rsidR="00CD1ED7" w:rsidRPr="00C129FD">
        <w:rPr>
          <w:rFonts w:cs="Times New Roman"/>
        </w:rPr>
        <w:t xml:space="preserve">). In fact addicts report these withdrawal symptoms as more distressing than physical withdrawal symptoms (Cohen, Klett,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(Elal-Lawrence,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(Mothersill,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(Annis &amp; Davis, 1988)</w:t>
      </w:r>
      <w:r w:rsidR="00D238EE" w:rsidRPr="00C129FD">
        <w:rPr>
          <w:rFonts w:cs="Times New Roman"/>
        </w:rPr>
        <w:t xml:space="preserve">, and perceived costs and benefits of change </w:t>
      </w:r>
      <w:r w:rsidR="00C736CE" w:rsidRPr="00C129FD">
        <w:rPr>
          <w:rFonts w:cs="Times New Roman"/>
        </w:rPr>
        <w:t xml:space="preserve">(Hall, Rugg, Tunstall,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(Benfari &amp; Eaker,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6" w:name="_Toc322078199"/>
      <w:r w:rsidRPr="00C129FD">
        <w:t>Expectancy and Withdrawals</w:t>
      </w:r>
      <w:bookmarkEnd w:id="36"/>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The symptoms that follow abstinence are very similar across many different types of drugs: headache, irritability, fatigue, depression, difficulty concentrating.  These symptoms are also present in non-medicated, non-addicted persons in everyday life (Reidenberg &amp; Lowenthal, 1968; Khosla,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symptoms which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Solomon and Corbit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Pavlovian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r w:rsidRPr="00C129FD">
        <w:rPr>
          <w:rFonts w:cs="Times New Roman"/>
        </w:rPr>
        <w:t>Kleber 1981 (as cited in Phillips, Gossop,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can be considered  S</w:t>
      </w:r>
      <w:r w:rsidR="009509D5" w:rsidRPr="00C129FD">
        <w:rPr>
          <w:rFonts w:cs="Times New Roman"/>
          <w:vertAlign w:val="subscript"/>
        </w:rPr>
        <w:t>1</w:t>
      </w:r>
      <w:r w:rsidRPr="00C129FD">
        <w:rPr>
          <w:rFonts w:cs="Times New Roman"/>
        </w:rPr>
        <w:t xml:space="preserve">, which then evokes a chain of expectancies concerning the physiological, behavioural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3"/>
      </w:r>
      <w:r w:rsidR="008E264B" w:rsidRPr="00C129FD">
        <w:rPr>
          <w:rFonts w:cs="Times New Roman"/>
        </w:rPr>
        <w:t>. Thus applying</w:t>
      </w:r>
      <w:r w:rsidRPr="00C129FD">
        <w:rPr>
          <w:rFonts w:cs="Times New Roman"/>
        </w:rPr>
        <w:t xml:space="preserve"> Fillmore and Vogel-</w:t>
      </w:r>
      <w:r w:rsidR="008E264B" w:rsidRPr="00C129FD">
        <w:rPr>
          <w:rFonts w:cs="Times New Roman"/>
        </w:rPr>
        <w:t xml:space="preserve">Sprott’s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which in turn e</w:t>
      </w:r>
      <w:r w:rsidR="009509D5" w:rsidRPr="00C129FD">
        <w:rPr>
          <w:rFonts w:cs="Times New Roman"/>
        </w:rPr>
        <w:t>vokes a behavioural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behavioural response to the </w:t>
      </w:r>
      <w:commentRangeStart w:id="37"/>
      <w:r w:rsidR="00606C86" w:rsidRPr="00C129FD">
        <w:rPr>
          <w:rFonts w:cs="Times New Roman"/>
        </w:rPr>
        <w:t>physical discomfort</w:t>
      </w:r>
      <w:r w:rsidR="001C5830" w:rsidRPr="00C129FD">
        <w:rPr>
          <w:rFonts w:cs="Times New Roman"/>
        </w:rPr>
        <w:t>, boredom, depression</w:t>
      </w:r>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37"/>
      <w:r w:rsidR="00F87912" w:rsidRPr="00C129FD">
        <w:rPr>
          <w:rStyle w:val="CommentReference"/>
          <w:rFonts w:cs="Times New Roman"/>
        </w:rPr>
        <w:commentReference w:id="37"/>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behaviour.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(S–S</w:t>
      </w:r>
      <w:r w:rsidR="00F87912" w:rsidRPr="00C129FD">
        <w:rPr>
          <w:rFonts w:cs="Times New Roman"/>
          <w:vertAlign w:val="subscript"/>
        </w:rPr>
        <w:t>d</w:t>
      </w:r>
      <w:r w:rsidR="00F87912" w:rsidRPr="00C129FD">
        <w:rPr>
          <w:rFonts w:cs="Times New Roman"/>
        </w:rPr>
        <w:t>: S</w:t>
      </w:r>
      <w:r w:rsidR="00F87912" w:rsidRPr="00C129FD">
        <w:rPr>
          <w:rFonts w:cs="Times New Roman"/>
          <w:vertAlign w:val="subscript"/>
        </w:rPr>
        <w:t>d</w:t>
      </w:r>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If it is this chain of stimulus and their expected consequences that sustains drug-seeking behaviour then it is possible that a</w:t>
      </w:r>
      <w:r w:rsidR="001E70C7" w:rsidRPr="00C129FD">
        <w:rPr>
          <w:rFonts w:cs="Times New Roman"/>
        </w:rPr>
        <w:t xml:space="preserve">ltering either the valence </w:t>
      </w:r>
      <w:r w:rsidR="008E6FAC" w:rsidRPr="00C129FD">
        <w:rPr>
          <w:rFonts w:cs="Times New Roman"/>
        </w:rPr>
        <w:t xml:space="preserve">of steps (eg.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(eg. if an alternative method of coping with withdrawals, other than obtaining the drug, became available) could conceivably lead to a change in the behaviour.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S</w:t>
      </w:r>
      <w:r w:rsidRPr="00C129FD">
        <w:rPr>
          <w:rFonts w:cs="Times New Roman"/>
          <w:vertAlign w:val="subscript"/>
        </w:rPr>
        <w:t>d</w:t>
      </w:r>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(S</w:t>
      </w:r>
      <w:r w:rsidR="002B01C9" w:rsidRPr="00C129FD">
        <w:rPr>
          <w:rFonts w:cs="Times New Roman"/>
          <w:vertAlign w:val="subscript"/>
        </w:rPr>
        <w:t>d</w:t>
      </w:r>
      <w:r w:rsidR="002B01C9" w:rsidRPr="00C129FD">
        <w:rPr>
          <w:rFonts w:cs="Times New Roman"/>
        </w:rPr>
        <w:t>), but also the behavioural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begins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Schema theory (see pdf  ‘Expectancy and side effects in cancer patients’ in ‘Nocebo_Side Effects’ folder)</w:t>
      </w:r>
    </w:p>
    <w:p w14:paraId="4A1AC8FC" w14:textId="479A2F31" w:rsidR="00D66DC1" w:rsidRPr="00C129FD" w:rsidRDefault="00D66DC1" w:rsidP="00252790">
      <w:pPr>
        <w:pStyle w:val="Heading2"/>
      </w:pPr>
      <w:bookmarkStart w:id="38" w:name="_Toc322078200"/>
      <w:r w:rsidRPr="00C129FD">
        <w:t>Evidence for Placebo Withdrawals</w:t>
      </w:r>
      <w:r w:rsidR="00A76DC1" w:rsidRPr="00C129FD">
        <w:t>: Tolerance vs Withdrawal</w:t>
      </w:r>
      <w:bookmarkEnd w:id="38"/>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 xml:space="preserve">(also see Childress, McLellan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Nyswander,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Nyswander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39"/>
      <w:r w:rsidRPr="00C129FD">
        <w:rPr>
          <w:rFonts w:cs="Times New Roman"/>
        </w:rPr>
        <w:t>tolerance</w:t>
      </w:r>
      <w:commentRangeEnd w:id="39"/>
      <w:r w:rsidR="00C3365B" w:rsidRPr="00C129FD">
        <w:rPr>
          <w:rStyle w:val="CommentReference"/>
          <w:rFonts w:cs="Times New Roman"/>
        </w:rPr>
        <w:commentReference w:id="39"/>
      </w:r>
      <w:r w:rsidRPr="00C129FD">
        <w:rPr>
          <w:rFonts w:cs="Times New Roman"/>
        </w:rPr>
        <w:t xml:space="preserve"> is a homeostatic</w:t>
      </w:r>
      <w:r w:rsidR="00E40F95" w:rsidRPr="00C129FD">
        <w:rPr>
          <w:rFonts w:cs="Times New Roman"/>
        </w:rPr>
        <w:t>/allostatic</w:t>
      </w:r>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recieiving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have dealt mostly with pharmacologically-induced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 xml:space="preserve">addicted individuals (O’brien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of a signaling stimuli. </w:t>
      </w:r>
      <w:r w:rsidR="00E40F95" w:rsidRPr="00C129FD">
        <w:rPr>
          <w:rFonts w:cs="Times New Roman"/>
        </w:rPr>
        <w:t xml:space="preserve">If there is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piloerection,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nd is characterized by symptoms that are more psychological in nature: insomnia, depression, anxiety, dysphoria,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can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r w:rsidR="00361C9A" w:rsidRPr="00C129FD">
        <w:rPr>
          <w:rFonts w:cs="Times New Roman"/>
          <w:color w:val="FF0000"/>
        </w:rPr>
        <w:t xml:space="preserve">i.e. removing an aversive stimulus – withdrawals - by administering a placebo (i.e. signalling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F82B4F" w:rsidRPr="00C247C3" w:rsidRDefault="00F82B4F"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F82B4F" w:rsidRPr="00C247C3" w:rsidRDefault="00F82B4F"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F82B4F" w:rsidRPr="00C247C3" w:rsidRDefault="00F82B4F"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F82B4F" w:rsidRPr="00C247C3" w:rsidRDefault="00F82B4F"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F82B4F" w:rsidRPr="00C247C3" w:rsidRDefault="00F82B4F"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F82B4F" w:rsidRPr="00C247C3" w:rsidRDefault="00F82B4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F82B4F" w:rsidRPr="00C247C3" w:rsidRDefault="00F82B4F"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F82B4F" w:rsidRPr="00C247C3" w:rsidRDefault="00F82B4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F82B4F" w:rsidRDefault="00F82B4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F82B4F" w:rsidRDefault="00F82B4F" w:rsidP="00FD79B6">
                            <w:pPr>
                              <w:jc w:val="center"/>
                              <w:rPr>
                                <w:color w:val="000000" w:themeColor="text1"/>
                                <w:sz w:val="20"/>
                                <w:szCs w:val="20"/>
                              </w:rPr>
                            </w:pPr>
                          </w:p>
                          <w:p w14:paraId="1658F11C" w14:textId="0CF862FC" w:rsidR="00F82B4F" w:rsidRPr="00CB3AB5" w:rsidRDefault="00F82B4F" w:rsidP="00FD79B6">
                            <w:pPr>
                              <w:jc w:val="center"/>
                              <w:rPr>
                                <w:color w:val="000000" w:themeColor="text1"/>
                                <w:sz w:val="20"/>
                                <w:szCs w:val="20"/>
                              </w:rPr>
                            </w:pPr>
                            <w:r>
                              <w:rPr>
                                <w:color w:val="000000" w:themeColor="text1"/>
                                <w:sz w:val="20"/>
                                <w:szCs w:val="20"/>
                              </w:rPr>
                              <w:t xml:space="preserve">Environmental consequence of drug-seeking: eg. relief from withdrawal but also social/financial problems </w:t>
                            </w:r>
                          </w:p>
                          <w:p w14:paraId="702A610F" w14:textId="77777777" w:rsidR="00F82B4F" w:rsidRDefault="00F82B4F" w:rsidP="00FD79B6">
                            <w:pPr>
                              <w:jc w:val="center"/>
                              <w:rPr>
                                <w:color w:val="000000" w:themeColor="text1"/>
                                <w:sz w:val="20"/>
                                <w:szCs w:val="20"/>
                              </w:rPr>
                            </w:pPr>
                          </w:p>
                          <w:p w14:paraId="24DA7217" w14:textId="77777777" w:rsidR="00F82B4F" w:rsidRPr="00CB3AB5" w:rsidRDefault="00F82B4F"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F82B4F" w:rsidRDefault="00F82B4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F82B4F" w:rsidRDefault="00F82B4F" w:rsidP="00FD79B6">
                      <w:pPr>
                        <w:jc w:val="center"/>
                        <w:rPr>
                          <w:color w:val="000000" w:themeColor="text1"/>
                          <w:sz w:val="20"/>
                          <w:szCs w:val="20"/>
                        </w:rPr>
                      </w:pPr>
                    </w:p>
                    <w:p w14:paraId="1658F11C" w14:textId="0CF862FC" w:rsidR="00F82B4F" w:rsidRPr="00CB3AB5" w:rsidRDefault="00F82B4F" w:rsidP="00FD79B6">
                      <w:pPr>
                        <w:jc w:val="center"/>
                        <w:rPr>
                          <w:color w:val="000000" w:themeColor="text1"/>
                          <w:sz w:val="20"/>
                          <w:szCs w:val="20"/>
                        </w:rPr>
                      </w:pPr>
                      <w:r>
                        <w:rPr>
                          <w:color w:val="000000" w:themeColor="text1"/>
                          <w:sz w:val="20"/>
                          <w:szCs w:val="20"/>
                        </w:rPr>
                        <w:t xml:space="preserve">Environmental consequence of drug-seeking: eg. relief from withdrawal but also social/financial problems </w:t>
                      </w:r>
                    </w:p>
                    <w:p w14:paraId="702A610F" w14:textId="77777777" w:rsidR="00F82B4F" w:rsidRDefault="00F82B4F" w:rsidP="00FD79B6">
                      <w:pPr>
                        <w:jc w:val="center"/>
                        <w:rPr>
                          <w:color w:val="000000" w:themeColor="text1"/>
                          <w:sz w:val="20"/>
                          <w:szCs w:val="20"/>
                        </w:rPr>
                      </w:pPr>
                    </w:p>
                    <w:p w14:paraId="24DA7217" w14:textId="77777777" w:rsidR="00F82B4F" w:rsidRPr="00CB3AB5" w:rsidRDefault="00F82B4F"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F82B4F" w:rsidRDefault="00F82B4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F82B4F" w:rsidRDefault="00F82B4F" w:rsidP="00756A80">
                            <w:pPr>
                              <w:jc w:val="center"/>
                              <w:rPr>
                                <w:color w:val="000000" w:themeColor="text1"/>
                                <w:sz w:val="20"/>
                                <w:szCs w:val="20"/>
                              </w:rPr>
                            </w:pPr>
                          </w:p>
                          <w:p w14:paraId="0D4907B4" w14:textId="505DFDAA" w:rsidR="00F82B4F" w:rsidRPr="00CB3AB5" w:rsidRDefault="00F82B4F" w:rsidP="00756A80">
                            <w:pPr>
                              <w:jc w:val="center"/>
                              <w:rPr>
                                <w:color w:val="000000" w:themeColor="text1"/>
                                <w:sz w:val="20"/>
                                <w:szCs w:val="20"/>
                              </w:rPr>
                            </w:pPr>
                            <w:r>
                              <w:rPr>
                                <w:color w:val="000000" w:themeColor="text1"/>
                                <w:sz w:val="20"/>
                                <w:szCs w:val="20"/>
                              </w:rPr>
                              <w:t>Environmental consequence of behaviour: eg. violence,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F82B4F" w:rsidRDefault="00F82B4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F82B4F" w:rsidRDefault="00F82B4F" w:rsidP="00756A80">
                      <w:pPr>
                        <w:jc w:val="center"/>
                        <w:rPr>
                          <w:color w:val="000000" w:themeColor="text1"/>
                          <w:sz w:val="20"/>
                          <w:szCs w:val="20"/>
                        </w:rPr>
                      </w:pPr>
                    </w:p>
                    <w:p w14:paraId="0D4907B4" w14:textId="505DFDAA" w:rsidR="00F82B4F" w:rsidRPr="00CB3AB5" w:rsidRDefault="00F82B4F" w:rsidP="00756A80">
                      <w:pPr>
                        <w:jc w:val="center"/>
                        <w:rPr>
                          <w:color w:val="000000" w:themeColor="text1"/>
                          <w:sz w:val="20"/>
                          <w:szCs w:val="20"/>
                        </w:rPr>
                      </w:pPr>
                      <w:r>
                        <w:rPr>
                          <w:color w:val="000000" w:themeColor="text1"/>
                          <w:sz w:val="20"/>
                          <w:szCs w:val="20"/>
                        </w:rPr>
                        <w:t>Environmental consequence of behaviour: eg. violence,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F82B4F" w:rsidRPr="00C247C3" w:rsidRDefault="00F82B4F">
                            <w:pPr>
                              <w:rPr>
                                <w:b/>
                              </w:rPr>
                            </w:pPr>
                            <w:r>
                              <w:rPr>
                                <w:b/>
                                <w:i/>
                              </w:rPr>
                              <w:t xml:space="preserve">Figure 1. </w:t>
                            </w:r>
                            <w:r>
                              <w:rPr>
                                <w:b/>
                              </w:rPr>
                              <w:t>Chain of Expectancies involved in Repeated Drug Taking (adapted from Fillmore and Vogel-Sprott,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F82B4F" w:rsidRPr="00C247C3" w:rsidRDefault="00F82B4F">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F82B4F" w:rsidRPr="00C247C3" w:rsidRDefault="00F82B4F">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F82B4F" w:rsidRPr="00C247C3" w:rsidRDefault="00F82B4F">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F82B4F" w:rsidRPr="00C247C3" w:rsidRDefault="00F82B4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F82B4F" w:rsidRPr="00C247C3" w:rsidRDefault="00F82B4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F82B4F" w:rsidRPr="00C247C3" w:rsidRDefault="00F82B4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F82B4F" w:rsidRPr="00C247C3" w:rsidRDefault="00F82B4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F82B4F" w:rsidRPr="00C247C3" w:rsidRDefault="00F82B4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F82B4F" w:rsidRPr="00C247C3" w:rsidRDefault="00F82B4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F82B4F" w:rsidRPr="00C247C3" w:rsidRDefault="00F82B4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F82B4F" w:rsidRPr="00C247C3" w:rsidRDefault="00F82B4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F82B4F" w:rsidRPr="00C247C3" w:rsidRDefault="00F82B4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F82B4F" w:rsidRPr="00C247C3" w:rsidRDefault="00F82B4F"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F82B4F" w:rsidRDefault="00F82B4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F82B4F" w:rsidRDefault="00F82B4F" w:rsidP="00756A80">
                            <w:pPr>
                              <w:jc w:val="center"/>
                              <w:rPr>
                                <w:color w:val="000000" w:themeColor="text1"/>
                                <w:sz w:val="20"/>
                                <w:szCs w:val="20"/>
                              </w:rPr>
                            </w:pPr>
                          </w:p>
                          <w:p w14:paraId="224378FA" w14:textId="530450F0" w:rsidR="00F82B4F" w:rsidRPr="004A72D2" w:rsidRDefault="00F82B4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F82B4F" w:rsidRDefault="00F82B4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F82B4F" w:rsidRDefault="00F82B4F" w:rsidP="00756A80">
                      <w:pPr>
                        <w:jc w:val="center"/>
                        <w:rPr>
                          <w:color w:val="000000" w:themeColor="text1"/>
                          <w:sz w:val="20"/>
                          <w:szCs w:val="20"/>
                        </w:rPr>
                      </w:pPr>
                    </w:p>
                    <w:p w14:paraId="224378FA" w14:textId="530450F0" w:rsidR="00F82B4F" w:rsidRPr="004A72D2" w:rsidRDefault="00F82B4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F82B4F" w:rsidRDefault="00F82B4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F82B4F" w:rsidRDefault="00F82B4F" w:rsidP="00FD79B6">
                            <w:pPr>
                              <w:jc w:val="center"/>
                              <w:rPr>
                                <w:color w:val="000000" w:themeColor="text1"/>
                                <w:sz w:val="20"/>
                                <w:szCs w:val="20"/>
                              </w:rPr>
                            </w:pPr>
                          </w:p>
                          <w:p w14:paraId="017AA07B" w14:textId="6BF4DD9E" w:rsidR="00F82B4F" w:rsidRPr="00F1339B" w:rsidRDefault="00F82B4F" w:rsidP="00FD79B6">
                            <w:pPr>
                              <w:jc w:val="center"/>
                              <w:rPr>
                                <w:color w:val="000000" w:themeColor="text1"/>
                                <w:sz w:val="20"/>
                                <w:szCs w:val="20"/>
                              </w:rPr>
                            </w:pPr>
                            <w:r>
                              <w:rPr>
                                <w:color w:val="000000" w:themeColor="text1"/>
                                <w:sz w:val="20"/>
                                <w:szCs w:val="20"/>
                              </w:rPr>
                              <w:t xml:space="preserve">Behavioural response to withdrawals: eg. drug-seeking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F82B4F" w:rsidRDefault="00F82B4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F82B4F" w:rsidRDefault="00F82B4F" w:rsidP="00FD79B6">
                      <w:pPr>
                        <w:jc w:val="center"/>
                        <w:rPr>
                          <w:color w:val="000000" w:themeColor="text1"/>
                          <w:sz w:val="20"/>
                          <w:szCs w:val="20"/>
                        </w:rPr>
                      </w:pPr>
                    </w:p>
                    <w:p w14:paraId="017AA07B" w14:textId="6BF4DD9E" w:rsidR="00F82B4F" w:rsidRPr="00F1339B" w:rsidRDefault="00F82B4F" w:rsidP="00FD79B6">
                      <w:pPr>
                        <w:jc w:val="center"/>
                        <w:rPr>
                          <w:color w:val="000000" w:themeColor="text1"/>
                          <w:sz w:val="20"/>
                          <w:szCs w:val="20"/>
                        </w:rPr>
                      </w:pPr>
                      <w:r>
                        <w:rPr>
                          <w:color w:val="000000" w:themeColor="text1"/>
                          <w:sz w:val="20"/>
                          <w:szCs w:val="20"/>
                        </w:rPr>
                        <w:t xml:space="preserve">Behavioural response to withdrawals: eg. drug-seeking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F82B4F" w:rsidRDefault="00F82B4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F82B4F" w:rsidRDefault="00F82B4F" w:rsidP="00756A80">
                            <w:pPr>
                              <w:jc w:val="center"/>
                              <w:rPr>
                                <w:color w:val="000000" w:themeColor="text1"/>
                                <w:sz w:val="20"/>
                                <w:szCs w:val="20"/>
                              </w:rPr>
                            </w:pPr>
                          </w:p>
                          <w:p w14:paraId="41A7AAD2" w14:textId="7BF7EE5B" w:rsidR="00F82B4F" w:rsidRPr="00F1339B" w:rsidRDefault="00F82B4F" w:rsidP="00756A80">
                            <w:pPr>
                              <w:jc w:val="center"/>
                              <w:rPr>
                                <w:color w:val="000000" w:themeColor="text1"/>
                                <w:sz w:val="20"/>
                                <w:szCs w:val="20"/>
                              </w:rPr>
                            </w:pPr>
                            <w:r>
                              <w:rPr>
                                <w:color w:val="000000" w:themeColor="text1"/>
                                <w:sz w:val="20"/>
                                <w:szCs w:val="20"/>
                              </w:rPr>
                              <w:t>Behavioural response to drug: eg. arousal, disinhibition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F82B4F" w:rsidRDefault="00F82B4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F82B4F" w:rsidRDefault="00F82B4F" w:rsidP="00756A80">
                      <w:pPr>
                        <w:jc w:val="center"/>
                        <w:rPr>
                          <w:color w:val="000000" w:themeColor="text1"/>
                          <w:sz w:val="20"/>
                          <w:szCs w:val="20"/>
                        </w:rPr>
                      </w:pPr>
                    </w:p>
                    <w:p w14:paraId="41A7AAD2" w14:textId="7BF7EE5B" w:rsidR="00F82B4F" w:rsidRPr="00F1339B" w:rsidRDefault="00F82B4F" w:rsidP="00756A80">
                      <w:pPr>
                        <w:jc w:val="center"/>
                        <w:rPr>
                          <w:color w:val="000000" w:themeColor="text1"/>
                          <w:sz w:val="20"/>
                          <w:szCs w:val="20"/>
                        </w:rPr>
                      </w:pPr>
                      <w:r>
                        <w:rPr>
                          <w:color w:val="000000" w:themeColor="text1"/>
                          <w:sz w:val="20"/>
                          <w:szCs w:val="20"/>
                        </w:rPr>
                        <w:t>Behavioural response to drug: eg. arousal, disinhibition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F82B4F" w:rsidRDefault="00F82B4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F82B4F" w:rsidRPr="00DE45AF" w:rsidRDefault="00F82B4F" w:rsidP="00FD79B6">
                            <w:pPr>
                              <w:jc w:val="center"/>
                              <w:rPr>
                                <w:color w:val="000000" w:themeColor="text1"/>
                                <w:sz w:val="16"/>
                                <w:szCs w:val="16"/>
                              </w:rPr>
                            </w:pPr>
                          </w:p>
                          <w:p w14:paraId="20815F70" w14:textId="1A2AB12B" w:rsidR="00F82B4F" w:rsidRPr="008C46AC" w:rsidRDefault="00F82B4F" w:rsidP="00FD79B6">
                            <w:pPr>
                              <w:jc w:val="center"/>
                              <w:rPr>
                                <w:color w:val="000000" w:themeColor="text1"/>
                                <w:sz w:val="20"/>
                                <w:szCs w:val="20"/>
                              </w:rPr>
                            </w:pPr>
                            <w:r>
                              <w:rPr>
                                <w:color w:val="000000" w:themeColor="text1"/>
                                <w:sz w:val="20"/>
                                <w:szCs w:val="20"/>
                              </w:rPr>
                              <w:t>Bodily effects of absence of drug. i.e.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F82B4F" w:rsidRDefault="00F82B4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F82B4F" w:rsidRPr="00DE45AF" w:rsidRDefault="00F82B4F" w:rsidP="00FD79B6">
                      <w:pPr>
                        <w:jc w:val="center"/>
                        <w:rPr>
                          <w:color w:val="000000" w:themeColor="text1"/>
                          <w:sz w:val="16"/>
                          <w:szCs w:val="16"/>
                        </w:rPr>
                      </w:pPr>
                    </w:p>
                    <w:p w14:paraId="20815F70" w14:textId="1A2AB12B" w:rsidR="00F82B4F" w:rsidRPr="008C46AC" w:rsidRDefault="00F82B4F" w:rsidP="00FD79B6">
                      <w:pPr>
                        <w:jc w:val="center"/>
                        <w:rPr>
                          <w:color w:val="000000" w:themeColor="text1"/>
                          <w:sz w:val="20"/>
                          <w:szCs w:val="20"/>
                        </w:rPr>
                      </w:pPr>
                      <w:r>
                        <w:rPr>
                          <w:color w:val="000000" w:themeColor="text1"/>
                          <w:sz w:val="20"/>
                          <w:szCs w:val="20"/>
                        </w:rPr>
                        <w:t>Bodily effects of absence of drug. i.e.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F82B4F" w:rsidRDefault="00F82B4F">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F82B4F" w:rsidRDefault="00F82B4F">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F82B4F" w:rsidRDefault="00F82B4F"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F82B4F" w:rsidRDefault="00F82B4F"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F82B4F" w:rsidRDefault="00F82B4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F82B4F" w:rsidRPr="004A72D2" w:rsidRDefault="00F82B4F" w:rsidP="004A72D2">
                            <w:pPr>
                              <w:rPr>
                                <w:color w:val="000000" w:themeColor="text1"/>
                                <w:sz w:val="20"/>
                                <w:szCs w:val="20"/>
                              </w:rPr>
                            </w:pPr>
                          </w:p>
                          <w:p w14:paraId="1B31C226" w14:textId="13703DD8" w:rsidR="00F82B4F" w:rsidRPr="004A72D2" w:rsidRDefault="00F82B4F"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F82B4F" w:rsidRDefault="00F82B4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F82B4F" w:rsidRPr="004A72D2" w:rsidRDefault="00F82B4F" w:rsidP="004A72D2">
                      <w:pPr>
                        <w:rPr>
                          <w:color w:val="000000" w:themeColor="text1"/>
                          <w:sz w:val="20"/>
                          <w:szCs w:val="20"/>
                        </w:rPr>
                      </w:pPr>
                    </w:p>
                    <w:p w14:paraId="1B31C226" w14:textId="13703DD8" w:rsidR="00F82B4F" w:rsidRPr="004A72D2" w:rsidRDefault="00F82B4F"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F82B4F" w:rsidRPr="00E81969" w:rsidRDefault="00F82B4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F82B4F" w:rsidRPr="004A72D2" w:rsidRDefault="00F82B4F" w:rsidP="00472766">
                            <w:pPr>
                              <w:jc w:val="center"/>
                              <w:rPr>
                                <w:color w:val="000000" w:themeColor="text1"/>
                                <w:sz w:val="20"/>
                                <w:szCs w:val="20"/>
                              </w:rPr>
                            </w:pPr>
                          </w:p>
                          <w:p w14:paraId="008ECE37" w14:textId="0189B6AD" w:rsidR="00F82B4F" w:rsidRPr="004A72D2" w:rsidRDefault="00F82B4F"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F82B4F" w:rsidRPr="00E81969" w:rsidRDefault="00F82B4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F82B4F" w:rsidRPr="004A72D2" w:rsidRDefault="00F82B4F" w:rsidP="00472766">
                      <w:pPr>
                        <w:jc w:val="center"/>
                        <w:rPr>
                          <w:color w:val="000000" w:themeColor="text1"/>
                          <w:sz w:val="20"/>
                          <w:szCs w:val="20"/>
                        </w:rPr>
                      </w:pPr>
                    </w:p>
                    <w:p w14:paraId="008ECE37" w14:textId="0189B6AD" w:rsidR="00F82B4F" w:rsidRPr="004A72D2" w:rsidRDefault="00F82B4F"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CD00FC" w:rsidP="0029133D">
      <w:r>
        <w:rPr>
          <w:rStyle w:val="CommentReference"/>
        </w:rPr>
        <w:commentReference w:id="40"/>
      </w:r>
    </w:p>
    <w:p w14:paraId="27CF769F"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etc, observed when people believe they have received a drug (the left arm of the above diagram) is </w:t>
      </w:r>
      <w:r w:rsidRPr="00C129FD">
        <w:rPr>
          <w:rFonts w:cs="Times New Roman"/>
          <w:i/>
        </w:rPr>
        <w:t>not</w:t>
      </w:r>
      <w:r w:rsidRPr="00C129FD">
        <w:rPr>
          <w:rFonts w:cs="Times New Roman"/>
        </w:rPr>
        <w:t xml:space="preserve"> after all a conditioned behavioural response to a conditioned </w:t>
      </w:r>
      <w:r w:rsidRPr="00C129FD">
        <w:rPr>
          <w:rFonts w:cs="Times New Roman"/>
          <w:i/>
        </w:rPr>
        <w:t xml:space="preserve">physiological </w:t>
      </w:r>
      <w:r w:rsidRPr="00C129FD">
        <w:rPr>
          <w:rFonts w:cs="Times New Roman"/>
        </w:rPr>
        <w:t xml:space="preserve">reaction (i.e. the </w:t>
      </w:r>
      <w:r w:rsidR="00A148B5" w:rsidRPr="00C129FD">
        <w:rPr>
          <w:rFonts w:cs="Times New Roman"/>
        </w:rPr>
        <w:t xml:space="preserve"> </w:t>
      </w:r>
      <w:r w:rsidRPr="00C129FD">
        <w:rPr>
          <w:rFonts w:cs="Times New Roman"/>
        </w:rPr>
        <w:t>chain S+:S+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xml:space="preserve">) but a conditioned behavioural response to a stimulus (which would be represented by the chain </w:t>
      </w:r>
      <w:r w:rsidR="002A180E" w:rsidRPr="00C129FD">
        <w:rPr>
          <w:rFonts w:cs="Times New Roman"/>
        </w:rPr>
        <w:t>S+:R+</w:t>
      </w:r>
      <w:r w:rsidR="002A180E" w:rsidRPr="00C129FD">
        <w:rPr>
          <w:rFonts w:cs="Times New Roman"/>
          <w:vertAlign w:val="subscript"/>
        </w:rPr>
        <w:t>d</w:t>
      </w:r>
      <w:r w:rsidR="00566C47" w:rsidRPr="00C129FD">
        <w:rPr>
          <w:rFonts w:cs="Times New Roman"/>
        </w:rPr>
        <w:t>)</w:t>
      </w:r>
      <w:r w:rsidR="002A180E" w:rsidRPr="00C129FD">
        <w:rPr>
          <w:rFonts w:cs="Times New Roman"/>
        </w:rPr>
        <w:t xml:space="preserve"> where the physiological S+</w:t>
      </w:r>
      <w:r w:rsidR="002A180E" w:rsidRPr="00C129FD">
        <w:rPr>
          <w:rFonts w:cs="Times New Roman"/>
          <w:vertAlign w:val="subscript"/>
        </w:rPr>
        <w:t xml:space="preserve">d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lachrymation, piloerection,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 xml:space="preserve">(eg. dilation of eyeballs) </w:t>
      </w:r>
      <w:r w:rsidRPr="00C129FD">
        <w:rPr>
          <w:rFonts w:cs="Times New Roman"/>
          <w:color w:val="FF0000"/>
        </w:rPr>
        <w:t>in a convincing manner?</w:t>
      </w:r>
      <w:r w:rsidR="00940FF9" w:rsidRPr="00C129FD">
        <w:rPr>
          <w:rFonts w:cs="Times New Roman"/>
          <w:color w:val="FF0000"/>
        </w:rPr>
        <w:t xml:space="preserve"> i.e. behaviourial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2" w:name="_Toc322078201"/>
      <w:r w:rsidRPr="00C129FD">
        <w:t>Open/Hidden Designs</w:t>
      </w:r>
      <w:bookmarkEnd w:id="42"/>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(Hróbjartsson &amp; Gøtzsche,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 xml:space="preserve">(based on Benedetti, Carlino, &amp; Pollo,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vs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Figure 2. Open vs Hidden Interruption of Morphine and Diazepam (from Benedetti et al., 2003)</w:t>
      </w:r>
    </w:p>
    <w:p w14:paraId="6810385E" w14:textId="721DF36E" w:rsidR="00252790" w:rsidRDefault="00C55E8B" w:rsidP="00C55E8B">
      <w:pPr>
        <w:pStyle w:val="Heading2"/>
      </w:pPr>
      <w:bookmarkStart w:id="43" w:name="_Toc322078202"/>
      <w:r>
        <w:t>The Central Questions</w:t>
      </w:r>
      <w:bookmarkEnd w:id="43"/>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4" w:name="_Toc322078203"/>
      <w:r>
        <w:t xml:space="preserve">Caffeine as </w:t>
      </w:r>
      <w:r w:rsidR="00D66331">
        <w:t>Model of Processes of Addiction</w:t>
      </w:r>
      <w:bookmarkEnd w:id="44"/>
    </w:p>
    <w:p w14:paraId="760C82B1" w14:textId="46EE89C8" w:rsidR="006A4FA9" w:rsidRDefault="00252790" w:rsidP="006A4FA9">
      <w:pPr>
        <w:pStyle w:val="Heading2"/>
        <w:rPr>
          <w:b w:val="0"/>
        </w:rPr>
      </w:pPr>
      <w:bookmarkStart w:id="45" w:name="_Toc322078204"/>
      <w:r>
        <w:rPr>
          <w:b w:val="0"/>
        </w:rPr>
        <w:t>Blah de blah</w:t>
      </w:r>
      <w:r>
        <w:t xml:space="preserve"> </w:t>
      </w:r>
      <w:r w:rsidR="008D7EF1">
        <w:rPr>
          <w:b w:val="0"/>
        </w:rPr>
        <w:t>caffeine a good drug for modeling addiction. All experiments in this PhD are on caffeine.</w:t>
      </w:r>
      <w:r w:rsidR="006A4FA9">
        <w:rPr>
          <w:b w:val="0"/>
        </w:rPr>
        <w:t xml:space="preserve"> Good to use because</w:t>
      </w:r>
      <w:bookmarkEnd w:id="45"/>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Pr="006A4FA9" w:rsidRDefault="006A4FA9" w:rsidP="006A4FA9">
      <w:pPr>
        <w:pStyle w:val="ListParagraph"/>
        <w:numPr>
          <w:ilvl w:val="0"/>
          <w:numId w:val="5"/>
        </w:numPr>
        <w:rPr>
          <w:sz w:val="24"/>
          <w:szCs w:val="24"/>
        </w:rPr>
      </w:pPr>
      <w:r>
        <w:rPr>
          <w:sz w:val="24"/>
          <w:szCs w:val="24"/>
        </w:rPr>
        <w:t>Most caffeine users are not seeking to quit so in a sense you can study pure withdrawals uncorrupted by the self-deception that accompanies quit attempts (e.g. ‘no I’m not feeling bad, I feel great’ )</w:t>
      </w:r>
    </w:p>
    <w:p w14:paraId="69F6C1AA" w14:textId="77777777" w:rsidR="00252790" w:rsidRDefault="00252790" w:rsidP="00252790">
      <w:pPr>
        <w:pStyle w:val="Heading2"/>
      </w:pPr>
    </w:p>
    <w:p w14:paraId="4B466D42" w14:textId="7845C001" w:rsidR="00D66331" w:rsidRDefault="00D66331" w:rsidP="00D66331">
      <w:pPr>
        <w:pStyle w:val="Heading1"/>
      </w:pPr>
      <w:bookmarkStart w:id="46" w:name="_Toc322078205"/>
      <w:r>
        <w:t xml:space="preserve">Chapter </w:t>
      </w:r>
      <w:r w:rsidR="00BA407C">
        <w:t>3</w:t>
      </w:r>
      <w:bookmarkEnd w:id="46"/>
    </w:p>
    <w:p w14:paraId="2A8FD981" w14:textId="6B2639BA" w:rsidR="00D66331" w:rsidRPr="00D66331" w:rsidRDefault="00D66331" w:rsidP="00D66331">
      <w:pPr>
        <w:pStyle w:val="Heading2"/>
        <w:rPr>
          <w:rFonts w:cs="Times New Roman"/>
        </w:rPr>
      </w:pPr>
      <w:bookmarkStart w:id="47" w:name="_Toc322078206"/>
      <w:r w:rsidRPr="00D66331">
        <w:rPr>
          <w:rFonts w:cs="Times New Roman"/>
        </w:rPr>
        <w:t>Experiment 1</w:t>
      </w:r>
      <w:bookmarkEnd w:id="47"/>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48" w:name="_Toc322078207"/>
      <w:r>
        <w:t xml:space="preserve">Chapter </w:t>
      </w:r>
      <w:r w:rsidR="00BA407C">
        <w:t>4</w:t>
      </w:r>
      <w:bookmarkEnd w:id="48"/>
    </w:p>
    <w:p w14:paraId="5DF2A1BE" w14:textId="79170CF1" w:rsidR="00D66331" w:rsidRPr="00D66331" w:rsidRDefault="00D66331" w:rsidP="00D66331">
      <w:pPr>
        <w:pStyle w:val="Heading2"/>
      </w:pPr>
      <w:bookmarkStart w:id="49" w:name="_Toc322078208"/>
      <w:r>
        <w:t>Experiment 2</w:t>
      </w:r>
      <w:bookmarkEnd w:id="49"/>
    </w:p>
    <w:p w14:paraId="52F08495" w14:textId="21F8BEC6" w:rsidR="00D66331" w:rsidRDefault="00D66331" w:rsidP="00D66331">
      <w:r>
        <w:t>Replication of experiment 1 with more salient prime.</w:t>
      </w:r>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0" w:name="_Toc322078209"/>
      <w:r>
        <w:t xml:space="preserve">Chapter </w:t>
      </w:r>
      <w:r w:rsidR="00BA407C">
        <w:t>5</w:t>
      </w:r>
      <w:bookmarkEnd w:id="50"/>
    </w:p>
    <w:p w14:paraId="6F6C068A" w14:textId="77777777" w:rsidR="008D7EF1" w:rsidRPr="008D7EF1" w:rsidRDefault="008D7EF1" w:rsidP="008D7EF1"/>
    <w:p w14:paraId="35A406AA" w14:textId="77777777" w:rsidR="002B77BD" w:rsidRPr="00C129FD" w:rsidRDefault="002B77BD" w:rsidP="00252790">
      <w:pPr>
        <w:pStyle w:val="Heading2"/>
      </w:pPr>
      <w:bookmarkStart w:id="51" w:name="_Toc322078210"/>
      <w:r w:rsidRPr="00C129FD">
        <w:t>Treatment of Addiction with Drug Replacement Regimens</w:t>
      </w:r>
      <w:bookmarkEnd w:id="51"/>
    </w:p>
    <w:p w14:paraId="5F0749B8" w14:textId="569053A9" w:rsidR="002B77BD" w:rsidRPr="00C129FD" w:rsidRDefault="002B77BD" w:rsidP="002B77BD">
      <w:pPr>
        <w:ind w:firstLine="720"/>
        <w:rPr>
          <w:rFonts w:cs="Times New Roman"/>
        </w:rPr>
      </w:pPr>
      <w:r w:rsidRPr="00C129FD">
        <w:rPr>
          <w:rFonts w:cs="Times New Roman"/>
        </w:rPr>
        <w:t>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behaviours,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minimise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an expectancy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r w:rsidR="009A7FCC" w:rsidRPr="00C129FD">
        <w:rPr>
          <w:rFonts w:cs="Times New Roman"/>
        </w:rPr>
        <w:t>colour/taste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2" w:name="_Toc322078211"/>
      <w:r w:rsidRPr="00C129FD">
        <w:t>Hypothese</w:t>
      </w:r>
      <w:r w:rsidR="008A4CCC" w:rsidRPr="00C129FD">
        <w:t>s</w:t>
      </w:r>
      <w:bookmarkEnd w:id="52"/>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3" w:name="_Toc322078212"/>
      <w:r>
        <w:t xml:space="preserve">Experiment 3: </w:t>
      </w:r>
      <w:r w:rsidR="008A4CCC" w:rsidRPr="00C129FD">
        <w:t>Proposed Drug Reduction Intervention</w:t>
      </w:r>
      <w:bookmarkEnd w:id="53"/>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Ss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Ss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r w:rsidRPr="00C129FD">
        <w:rPr>
          <w:rFonts w:cs="Times New Roman"/>
        </w:rPr>
        <w:t xml:space="preserve">Ss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Ss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therapy reduction regimen and thus wishes to reduce their dose gradually, but gives their consent to have the information about when or by how much their dose will be reduced withheld in order to minimise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r w:rsidRPr="00C129FD">
        <w:rPr>
          <w:rFonts w:cs="Times New Roman"/>
        </w:rPr>
        <w:t>Ss dose will be reduced at the beginning of each titration period and Ss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r w:rsidR="006D6D94" w:rsidRPr="00C129FD">
        <w:rPr>
          <w:rFonts w:cs="Times New Roman"/>
        </w:rPr>
        <w:t>Ss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r w:rsidRPr="00C129FD">
        <w:rPr>
          <w:rFonts w:cs="Times New Roman"/>
        </w:rPr>
        <w:t>Ss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The goal of this experiment is to model a possible real-world intervention that could minimise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that their dose is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Shiffman, Ferguson, Gwaltney, Balabanis, &amp; Shadel,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Hajek, &amp; Belcher, 1989; Piasecki et al., 2000; Shiffman et al., 1997a, Killen &amp; Fortmann 1997; Patten &amp; Martin, 1996). Physical withdrawal symptoms include decreased adrenaline, cortisol, heart rate, orthostasis,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Hatsukami,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r w:rsidRPr="00C129FD">
        <w:rPr>
          <w:rFonts w:cs="Times New Roman"/>
        </w:rPr>
        <w:t xml:space="preserve">Juliano and Brandon (2002) used a balanced placebo design to assess the effects of nicotine and instructional set on anxiety reduction in smokers given either nicotine or de-nicotinised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d that nicotine reduced anxiety and not in those who didn’t. In addition they found that urge to smoke/cravings were significantly lower in the group who were told they had smoked a nicotinised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Stronguin and Etter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Fortmann,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Marlatt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(Shiffman &amp; Jarvik,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fast-acting withdrawal-reduction effect will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also hypothesis</w:t>
      </w:r>
      <w:r w:rsidRPr="00C129FD">
        <w:rPr>
          <w:rFonts w:cs="Times New Roman"/>
        </w:rPr>
        <w:t xml:space="preserve">ed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(Shiffmann &amp; Jarvik,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Experiment 2</w:t>
      </w:r>
      <w:r w:rsidR="00515207" w:rsidRPr="00C129FD">
        <w:rPr>
          <w:rFonts w:cs="Times New Roman"/>
          <w:b/>
        </w:rPr>
        <w:t xml:space="preserve"> :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in minimising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(Shiffman &amp; Jarvik,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Patches of different strength, including 0-mg placebo patches, will be the same size, shape and colour,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Ss actual dose will be reduced at the beginning of each 7-day titration but they will not be given any information about the timing or magnitude of dose reduction. Ss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minimise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Ss dose will be reduced at the beginning of each titration period and Ss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r w:rsidRPr="00C129FD">
        <w:rPr>
          <w:rFonts w:cs="Times New Roman"/>
        </w:rPr>
        <w:t>Ss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r w:rsidRPr="00C129FD">
        <w:rPr>
          <w:rFonts w:cs="Times New Roman"/>
        </w:rPr>
        <w:t>Ss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r w:rsidRPr="00C129FD">
        <w:rPr>
          <w:rFonts w:cs="Times New Roman"/>
          <w:b/>
        </w:rPr>
        <w:t xml:space="preserve">Randomised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r w:rsidR="00F27223" w:rsidRPr="00C129FD">
        <w:rPr>
          <w:rFonts w:cs="Times New Roman"/>
        </w:rPr>
        <w:t>pharmacodynamic</w:t>
      </w:r>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realise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r w:rsidRPr="00C129FD">
        <w:rPr>
          <w:rFonts w:cs="Times New Roman"/>
        </w:rPr>
        <w:t>Stimulus generation and chaining. Tolerance feels similar to withdrawal. Therefore conditioned tolerance response is interpreted as withdrawal, causes anxiety, which is itself a withdrawal symptom, which causes further anxiety (feedback loop), which chains to an avoidance/relapse response. Associative sydtem is agnostic to cause of negative affect, therefore even after chronic withdrawal has passed, a sufficient ‘threshold charge’ of non-drug-related negative affect serves as an interoceptive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causally-ambiguous physical symptoms interpreted/generalized as withdrawals which then chain to response expectancies (culminating in avoidance/relapse response). 2) causally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repsonses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4" w:name="_Toc322078213"/>
      <w:r>
        <w:t>Discussion</w:t>
      </w:r>
      <w:bookmarkEnd w:id="54"/>
    </w:p>
    <w:p w14:paraId="0014168A" w14:textId="77777777" w:rsidR="002725C5" w:rsidRDefault="002725C5" w:rsidP="00F739F3"/>
    <w:p w14:paraId="1DB16A2D" w14:textId="1508A770" w:rsidR="002725C5" w:rsidRDefault="000438AC" w:rsidP="00F739F3">
      <w:r>
        <w:t>Placebo quotient (see slide 29 retreat presentation).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5" w:name="_Toc322078214"/>
      <w:r>
        <w:t>References</w:t>
      </w:r>
      <w:bookmarkEnd w:id="55"/>
    </w:p>
    <w:p w14:paraId="3F4B1DE4" w14:textId="7417D75E" w:rsidR="00F64AEA" w:rsidRDefault="00F64AEA" w:rsidP="00090AA1">
      <w:pPr>
        <w:widowControl w:val="0"/>
        <w:autoSpaceDE w:val="0"/>
        <w:autoSpaceDN w:val="0"/>
        <w:adjustRightInd w:val="0"/>
        <w:ind w:left="567" w:hanging="567"/>
        <w:rPr>
          <w:rFonts w:cs="Times"/>
        </w:rPr>
      </w:pPr>
      <w:r>
        <w:rPr>
          <w:rFonts w:cs="Times"/>
        </w:rPr>
        <w:t>American Psychiatric Association. (2013). Diagnostic ans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 Washiington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r>
        <w:rPr>
          <w:rFonts w:cs="Times"/>
        </w:rPr>
        <w:t xml:space="preserve">Ader, R., Cohen, N., &amp; Bovbjerg, D. (1982). Conditioned suppression of humoral immunity in the rat. </w:t>
      </w:r>
      <w:r>
        <w:rPr>
          <w:rFonts w:cs="Times"/>
          <w:i/>
        </w:rPr>
        <w:t xml:space="preserve">Journal of Comparative and Physiological Psychology, 96, </w:t>
      </w:r>
      <w:r>
        <w:rPr>
          <w:rFonts w:cs="Times"/>
        </w:rPr>
        <w:t>517-521.</w:t>
      </w:r>
    </w:p>
    <w:p w14:paraId="1F6F0B7B" w14:textId="35C30811" w:rsidR="00304928" w:rsidRDefault="00C736CE" w:rsidP="004637BA">
      <w:pPr>
        <w:widowControl w:val="0"/>
        <w:autoSpaceDE w:val="0"/>
        <w:autoSpaceDN w:val="0"/>
        <w:adjustRightInd w:val="0"/>
        <w:ind w:left="567" w:hanging="567"/>
        <w:rPr>
          <w:rFonts w:cs="Times"/>
        </w:rPr>
      </w:pPr>
      <w:r w:rsidRPr="00C736CE">
        <w:rPr>
          <w:rFonts w:cs="Times"/>
        </w:rPr>
        <w:t xml:space="preserve">Annis, H. M., &amp; Davis, C. S. (1988). Assessment of expectancies. In D. M. Donovan &amp; G. A. Marlatt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Benedetti, F., Amanzio, M., Baldi, S., Casadio, C.,</w:t>
      </w:r>
      <w:r>
        <w:rPr>
          <w:rFonts w:cs="Times"/>
        </w:rPr>
        <w:t xml:space="preserve"> Cavallo, A.,…Mancuso, M.</w:t>
      </w:r>
      <w:r w:rsidRPr="00DE15C9">
        <w:rPr>
          <w:rFonts w:cs="Times"/>
        </w:rPr>
        <w:t xml:space="preserve"> (1998). </w:t>
      </w:r>
      <w:r w:rsidR="00CB7ACE">
        <w:rPr>
          <w:rFonts w:cs="Times"/>
        </w:rPr>
        <w:t xml:space="preserve">  </w:t>
      </w:r>
      <w:r w:rsidRPr="00DE15C9">
        <w:rPr>
          <w:rFonts w:cs="Times"/>
        </w:rPr>
        <w:t xml:space="preserve">The specific effects of prior opioid exposure on placebo analgesia and placebo respiratory depression. </w:t>
      </w:r>
      <w:r w:rsidRPr="00DE15C9">
        <w:rPr>
          <w:rFonts w:cs="Times"/>
          <w:i/>
          <w:iCs/>
        </w:rPr>
        <w:t xml:space="preserve">Pain, 75, </w:t>
      </w:r>
      <w:r w:rsidRPr="00DE15C9">
        <w:rPr>
          <w:rFonts w:cs="Times"/>
        </w:rPr>
        <w:t>313– 319</w:t>
      </w:r>
      <w:r>
        <w:rPr>
          <w:rFonts w:cs="Times"/>
        </w:rPr>
        <w:t>.</w:t>
      </w:r>
    </w:p>
    <w:p w14:paraId="0C6DF076" w14:textId="637F4387" w:rsidR="006550A1" w:rsidRDefault="00A541DE" w:rsidP="00090AA1">
      <w:pPr>
        <w:widowControl w:val="0"/>
        <w:autoSpaceDE w:val="0"/>
        <w:autoSpaceDN w:val="0"/>
        <w:adjustRightInd w:val="0"/>
        <w:ind w:left="567" w:hanging="567"/>
        <w:rPr>
          <w:rFonts w:cs="Times"/>
        </w:rPr>
      </w:pPr>
      <w:r>
        <w:rPr>
          <w:rFonts w:cs="Times"/>
        </w:rPr>
        <w:t xml:space="preserve">Benedetti, F., Carlino, E., &amp; Pollo, A. (2011).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 xml:space="preserve">Benedetti, F., Maggi, G., Lopiano, L., Lanotte, M., Rainero….Pollo, A. (2003). Open vs hidden medical treatments: The patient’s knowledge about a therapy affects therapeutic outcome. </w:t>
      </w:r>
      <w:r>
        <w:rPr>
          <w:rFonts w:cs="Times"/>
          <w:i/>
        </w:rPr>
        <w:t xml:space="preserve">Prevention &amp; Treatment, 6, </w:t>
      </w:r>
      <w:r w:rsidRPr="00861FFD">
        <w:rPr>
          <w:rFonts w:cs="Times"/>
        </w:rPr>
        <w:t>1-20.</w:t>
      </w:r>
    </w:p>
    <w:p w14:paraId="322E9923" w14:textId="3A568E52" w:rsidR="00C736CE" w:rsidRPr="00EA36D2" w:rsidRDefault="00EA36D2" w:rsidP="00090AA1">
      <w:pPr>
        <w:widowControl w:val="0"/>
        <w:autoSpaceDE w:val="0"/>
        <w:autoSpaceDN w:val="0"/>
        <w:adjustRightInd w:val="0"/>
        <w:ind w:left="567" w:hanging="567"/>
        <w:rPr>
          <w:rFonts w:cs="Times"/>
        </w:rPr>
      </w:pPr>
      <w:r w:rsidRPr="00EA36D2">
        <w:rPr>
          <w:rFonts w:cs="Times"/>
        </w:rPr>
        <w:t>Benfari, R. C., &amp; Eaker, E. (1984). Cigarette smoking outcomes at four years of follow-up, psychosocial factors</w:t>
      </w:r>
      <w:r>
        <w:rPr>
          <w:rFonts w:cs="Times"/>
        </w:rPr>
        <w:t>, and reactions to group inter</w:t>
      </w:r>
      <w:r w:rsidRPr="00EA36D2">
        <w:rPr>
          <w:rFonts w:cs="Times"/>
        </w:rPr>
        <w:t xml:space="preserve">vention. </w:t>
      </w:r>
      <w:r w:rsidRPr="00EA36D2">
        <w:rPr>
          <w:rFonts w:cs="Times"/>
          <w:i/>
          <w:iCs/>
        </w:rPr>
        <w:t xml:space="preserve">Journal of Clinical Psychology, 40, </w:t>
      </w:r>
      <w:r w:rsidRPr="00EA36D2">
        <w:rPr>
          <w:rFonts w:cs="Times"/>
        </w:rPr>
        <w:t>1089-1097.</w:t>
      </w:r>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r>
        <w:rPr>
          <w:rFonts w:cs="Times"/>
        </w:rPr>
        <w:t>Best, J.</w:t>
      </w:r>
      <w:r w:rsidRPr="00C736CE">
        <w:rPr>
          <w:rFonts w:cs="Times"/>
        </w:rPr>
        <w:t xml:space="preserve">A. (1975). Tailoring smoking withdrawal procedures to personality and motivational differences. </w:t>
      </w:r>
      <w:r w:rsidRPr="00C736CE">
        <w:rPr>
          <w:rFonts w:cs="Times"/>
          <w:i/>
          <w:iCs/>
        </w:rPr>
        <w:t xml:space="preserve">Journal of Consulting and Clinical Psychology, 43, </w:t>
      </w:r>
      <w:r w:rsidRPr="00C736CE">
        <w:rPr>
          <w:rFonts w:cs="Times"/>
        </w:rPr>
        <w:t>1-8</w:t>
      </w:r>
      <w:r>
        <w:rPr>
          <w:rFonts w:cs="Times"/>
        </w:rPr>
        <w:t>.</w:t>
      </w:r>
    </w:p>
    <w:p w14:paraId="68DB30E7" w14:textId="38D18527" w:rsidR="009D2519" w:rsidRPr="009D2519" w:rsidRDefault="009D2519" w:rsidP="00090AA1">
      <w:pPr>
        <w:widowControl w:val="0"/>
        <w:autoSpaceDE w:val="0"/>
        <w:autoSpaceDN w:val="0"/>
        <w:adjustRightInd w:val="0"/>
        <w:ind w:left="567" w:hanging="567"/>
        <w:rPr>
          <w:rFonts w:cs="Times"/>
        </w:rPr>
      </w:pPr>
      <w:r>
        <w:rPr>
          <w:rFonts w:cs="Times"/>
        </w:rPr>
        <w:t xml:space="preserve">Bolles, R.C. (1972). Reinforcement, expectancy, and learning. </w:t>
      </w:r>
      <w:r>
        <w:rPr>
          <w:rFonts w:cs="Times"/>
          <w:i/>
        </w:rPr>
        <w:t xml:space="preserve">Psychological Revue, 79, </w:t>
      </w:r>
      <w:r>
        <w:rPr>
          <w:rFonts w:cs="Times"/>
        </w:rPr>
        <w:t>394-409.</w:t>
      </w:r>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r w:rsidR="0054221B">
        <w:rPr>
          <w:rFonts w:cs="Times"/>
          <w:i/>
        </w:rPr>
        <w:t xml:space="preserve">British Journal of Clinical Psychology, 25, </w:t>
      </w:r>
      <w:r w:rsidR="0054221B">
        <w:rPr>
          <w:rFonts w:cs="Times"/>
        </w:rPr>
        <w:t>173-183.</w:t>
      </w:r>
    </w:p>
    <w:p w14:paraId="632AADDA" w14:textId="2DB5AF43" w:rsidR="00E307EA" w:rsidRPr="00E307EA" w:rsidRDefault="00E307EA" w:rsidP="00E307EA">
      <w:pPr>
        <w:ind w:left="567" w:right="-383" w:hanging="567"/>
      </w:pPr>
      <w:r>
        <w:t xml:space="preserve">Colagiuri, B., McGuinness, K., Boakes, R.A., &amp; Butow, P.N. (2012). Warning about side-effects can increase their occurrence: An experimental model using placebo treatment for sleep difficulty. </w:t>
      </w:r>
      <w:r>
        <w:rPr>
          <w:i/>
        </w:rPr>
        <w:t xml:space="preserve">Journal of Psychopharmacology, 26, </w:t>
      </w:r>
      <w:r>
        <w:t>1540-1547.</w:t>
      </w:r>
    </w:p>
    <w:p w14:paraId="54A7E5DE" w14:textId="247ECB88" w:rsidR="00EA36D2" w:rsidRDefault="00EA36D2" w:rsidP="00090AA1">
      <w:pPr>
        <w:widowControl w:val="0"/>
        <w:autoSpaceDE w:val="0"/>
        <w:autoSpaceDN w:val="0"/>
        <w:adjustRightInd w:val="0"/>
        <w:ind w:left="567" w:hanging="567"/>
        <w:rPr>
          <w:rFonts w:cs="Times"/>
        </w:rPr>
      </w:pPr>
      <w:r w:rsidRPr="00EA36D2">
        <w:rPr>
          <w:rFonts w:cs="Times"/>
        </w:rPr>
        <w:t>Cronkite, R. C., &amp; Moos, R. H. (1980).</w:t>
      </w:r>
      <w:r>
        <w:rPr>
          <w:rFonts w:cs="Times"/>
        </w:rPr>
        <w:t xml:space="preserve"> Determinants of the post-treat</w:t>
      </w:r>
      <w:r w:rsidRPr="00EA36D2">
        <w:rPr>
          <w:rFonts w:cs="Times"/>
        </w:rPr>
        <w:t xml:space="preserve">ment functioning of alcoholic patients: A conceptual framework. </w:t>
      </w:r>
      <w:r>
        <w:rPr>
          <w:rFonts w:cs="Times"/>
          <w:i/>
          <w:iCs/>
        </w:rPr>
        <w:t xml:space="preserve">Journal of </w:t>
      </w:r>
      <w:r w:rsidRPr="00EA36D2">
        <w:rPr>
          <w:rFonts w:cs="Times"/>
          <w:i/>
          <w:iCs/>
        </w:rPr>
        <w:t xml:space="preserve">Consulting and Clinical Psychology, 48, </w:t>
      </w:r>
      <w:r w:rsidRPr="00EA36D2">
        <w:rPr>
          <w:rFonts w:cs="Times"/>
        </w:rPr>
        <w:t>305-316.</w:t>
      </w:r>
    </w:p>
    <w:p w14:paraId="1A792E5A" w14:textId="505F279A" w:rsidR="00540638" w:rsidRDefault="00540638" w:rsidP="00540638">
      <w:pPr>
        <w:widowControl w:val="0"/>
        <w:autoSpaceDE w:val="0"/>
        <w:autoSpaceDN w:val="0"/>
        <w:adjustRightInd w:val="0"/>
        <w:ind w:left="567" w:hanging="567"/>
        <w:rPr>
          <w:rFonts w:cs="Times"/>
        </w:rPr>
      </w:pPr>
      <w:r>
        <w:rPr>
          <w:rFonts w:cs="Times"/>
        </w:rPr>
        <w:t xml:space="preserve">Dar, R., Stronguin, F., &amp; Etter, J. (2005). Assigned versus placebo effects in nicotine replacement therapy for smoking reduction in swiss smokers. </w:t>
      </w:r>
      <w:r>
        <w:rPr>
          <w:rFonts w:cs="Times"/>
          <w:i/>
        </w:rPr>
        <w:t xml:space="preserve">Journal of Consulting and Clinical Psychology, 73, </w:t>
      </w:r>
      <w:r>
        <w:rPr>
          <w:rFonts w:cs="Times"/>
        </w:rPr>
        <w:t>350-353</w:t>
      </w:r>
      <w:r w:rsidR="00C121D9">
        <w:rPr>
          <w:rFonts w:cs="Times"/>
        </w:rPr>
        <w:t>.</w:t>
      </w:r>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Groen, J. (1959). </w:t>
      </w:r>
      <w:r w:rsidR="006962F9">
        <w:rPr>
          <w:rFonts w:cs="Times"/>
        </w:rPr>
        <w:t xml:space="preserve">Reproducible psychogenic effects of asthma. </w:t>
      </w:r>
      <w:r w:rsidR="006962F9">
        <w:rPr>
          <w:rFonts w:cs="Times"/>
          <w:i/>
        </w:rPr>
        <w:t xml:space="preserve">Journal of Psychosomatic Research, 1, </w:t>
      </w:r>
      <w:r w:rsidR="006962F9">
        <w:rPr>
          <w:rFonts w:cs="Times"/>
        </w:rPr>
        <w:t>58-67.</w:t>
      </w:r>
    </w:p>
    <w:p w14:paraId="27680334" w14:textId="6A143342" w:rsidR="00C736CE" w:rsidRDefault="009439BD" w:rsidP="00090AA1">
      <w:pPr>
        <w:widowControl w:val="0"/>
        <w:autoSpaceDE w:val="0"/>
        <w:autoSpaceDN w:val="0"/>
        <w:adjustRightInd w:val="0"/>
        <w:ind w:left="567" w:hanging="567"/>
        <w:rPr>
          <w:rFonts w:cs="Times"/>
        </w:rPr>
      </w:pPr>
      <w:r>
        <w:rPr>
          <w:rFonts w:cs="Times"/>
        </w:rPr>
        <w:t>Elal-Lawrence, G., Slade, P.D., &amp; Dewey, M.</w:t>
      </w:r>
      <w:r w:rsidRPr="009439BD">
        <w:rPr>
          <w:rFonts w:cs="Times"/>
        </w:rPr>
        <w:t xml:space="preserve">E. (1987). Treatment and follow-up variables discriminating abstainers, controlled drinkers and relapsers. </w:t>
      </w:r>
      <w:r w:rsidRPr="009439BD">
        <w:rPr>
          <w:rFonts w:cs="Times"/>
          <w:i/>
          <w:iCs/>
        </w:rPr>
        <w:t xml:space="preserve">Journal of Studies on Alcohol, 48, </w:t>
      </w:r>
      <w:r w:rsidRPr="009439BD">
        <w:rPr>
          <w:rFonts w:cs="Times"/>
        </w:rPr>
        <w:t>39-46.</w:t>
      </w:r>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Carscadden, J. L., &amp; Vogel-Sprott, M (1998). Alcohol, cognitive impairment, and expectancies. </w:t>
      </w:r>
      <w:r w:rsidRPr="0047388D">
        <w:rPr>
          <w:rFonts w:cs="Times"/>
          <w:i/>
          <w:iCs/>
        </w:rPr>
        <w:t>Journal of Studies on Alcohol, 59</w:t>
      </w:r>
      <w:r w:rsidRPr="0047388D">
        <w:rPr>
          <w:rFonts w:cs="Times"/>
        </w:rPr>
        <w:t>, 174–179.</w:t>
      </w:r>
    </w:p>
    <w:p w14:paraId="417E2F2D" w14:textId="284F32F2" w:rsidR="00483330" w:rsidRPr="00483330" w:rsidRDefault="00483330" w:rsidP="0047388D">
      <w:pPr>
        <w:widowControl w:val="0"/>
        <w:autoSpaceDE w:val="0"/>
        <w:autoSpaceDN w:val="0"/>
        <w:adjustRightInd w:val="0"/>
        <w:ind w:left="567" w:hanging="567"/>
        <w:rPr>
          <w:rFonts w:cs="Times"/>
        </w:rPr>
      </w:pPr>
      <w:r>
        <w:rPr>
          <w:rFonts w:cs="Times"/>
        </w:rPr>
        <w:t xml:space="preserve">Fillmore, M., &amp; Vogel-Sprott, M. (1992). Expected effects of caffeine on motor performance predicts the type of response to placebo. </w:t>
      </w:r>
      <w:r>
        <w:rPr>
          <w:rFonts w:cs="Times"/>
          <w:i/>
        </w:rPr>
        <w:t xml:space="preserve">Psychopharmacology, 106, </w:t>
      </w:r>
      <w:r>
        <w:rPr>
          <w:rFonts w:cs="Times"/>
        </w:rPr>
        <w:t>209-214.</w:t>
      </w:r>
    </w:p>
    <w:p w14:paraId="7BD28B54" w14:textId="20D6E639" w:rsidR="00F46D47" w:rsidRDefault="00F46D47" w:rsidP="0047388D">
      <w:pPr>
        <w:widowControl w:val="0"/>
        <w:autoSpaceDE w:val="0"/>
        <w:autoSpaceDN w:val="0"/>
        <w:adjustRightInd w:val="0"/>
        <w:ind w:left="567" w:hanging="567"/>
        <w:rPr>
          <w:rFonts w:cs="Times"/>
        </w:rPr>
      </w:pPr>
      <w:r w:rsidRPr="00F46D47">
        <w:rPr>
          <w:rFonts w:cs="Times"/>
        </w:rPr>
        <w:t>Flaten, M. A. (1998). Information about drug effects modifies arousal: An</w:t>
      </w:r>
      <w:r>
        <w:rPr>
          <w:rFonts w:cs="Times"/>
        </w:rPr>
        <w:t xml:space="preserve"> </w:t>
      </w:r>
      <w:r w:rsidRPr="00F46D47">
        <w:rPr>
          <w:rFonts w:cs="Times"/>
        </w:rPr>
        <w:t xml:space="preserve">investigation of the placebo response. </w:t>
      </w:r>
      <w:r w:rsidRPr="00F46D47">
        <w:rPr>
          <w:rFonts w:cs="Times"/>
          <w:i/>
          <w:iCs/>
        </w:rPr>
        <w:t>Nordic Journal of Psychiatry, 52,</w:t>
      </w:r>
      <w:r>
        <w:rPr>
          <w:rFonts w:cs="Times"/>
          <w:i/>
          <w:iCs/>
        </w:rPr>
        <w:t xml:space="preserve"> </w:t>
      </w:r>
      <w:r w:rsidRPr="00F46D47">
        <w:rPr>
          <w:rFonts w:cs="Times"/>
        </w:rPr>
        <w:t>147–151</w:t>
      </w:r>
      <w:r>
        <w:rPr>
          <w:rFonts w:cs="Times"/>
        </w:rPr>
        <w:t>.</w:t>
      </w:r>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Marlatt, G.A., &amp; Taylor, C.B. (1987). Psychological and pharmacological Influences in cigarette smoking withdrawal: Effects of nicotine gum and expectancy on smoking withdrawal symptoms and relapse. </w:t>
      </w:r>
      <w:r>
        <w:rPr>
          <w:rFonts w:cs="Times"/>
          <w:i/>
        </w:rPr>
        <w:t>Journal of Consulting and Clinical Psychology, 55,</w:t>
      </w:r>
      <w:r>
        <w:rPr>
          <w:rFonts w:cs="Times"/>
        </w:rPr>
        <w:t xml:space="preserve"> 606-608.</w:t>
      </w:r>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Rugg, </w:t>
      </w:r>
      <w:r>
        <w:rPr>
          <w:rFonts w:cs="Times"/>
        </w:rPr>
        <w:t>D., Tunstall, C., &amp; Jones, R.</w:t>
      </w:r>
      <w:r w:rsidRPr="00C736CE">
        <w:rPr>
          <w:rFonts w:cs="Times"/>
        </w:rPr>
        <w:t xml:space="preserve">T. (1984). Preventing relapse to cigarette smoking. </w:t>
      </w:r>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
    <w:p w14:paraId="5C0D2675" w14:textId="2C1C085B" w:rsidR="005A0253" w:rsidRPr="005A0253" w:rsidRDefault="005A0253" w:rsidP="00090AA1">
      <w:pPr>
        <w:widowControl w:val="0"/>
        <w:autoSpaceDE w:val="0"/>
        <w:autoSpaceDN w:val="0"/>
        <w:adjustRightInd w:val="0"/>
        <w:ind w:left="567" w:hanging="567"/>
        <w:rPr>
          <w:rFonts w:cs="Times"/>
        </w:rPr>
      </w:pPr>
      <w:r>
        <w:rPr>
          <w:rFonts w:cs="Times"/>
        </w:rPr>
        <w:t>Hr</w:t>
      </w:r>
      <w:r>
        <w:rPr>
          <w:rFonts w:ascii="Cambria" w:hAnsi="Cambria" w:cs="Times"/>
        </w:rPr>
        <w:t>ó</w:t>
      </w:r>
      <w:r w:rsidRPr="005A0253">
        <w:rPr>
          <w:rFonts w:cs="Times"/>
        </w:rPr>
        <w:t xml:space="preserve">bjartsson, A., &amp; Gøtzsche, P. C. (2001). Is the placebo powerless? An analysis of clinical trials comparing placebo with no treatment.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r>
        <w:rPr>
          <w:rFonts w:cs="Times"/>
          <w:i/>
          <w:color w:val="101010"/>
        </w:rPr>
        <w:t xml:space="preserve">Addiction, 89, </w:t>
      </w:r>
      <w:r>
        <w:rPr>
          <w:rFonts w:cs="Times"/>
          <w:color w:val="101010"/>
        </w:rPr>
        <w:t>1461-1470.</w:t>
      </w:r>
    </w:p>
    <w:p w14:paraId="6A5EDBB2" w14:textId="75D01ED9" w:rsidR="00677E0F" w:rsidRDefault="00677E0F" w:rsidP="00090AA1">
      <w:pPr>
        <w:widowControl w:val="0"/>
        <w:autoSpaceDE w:val="0"/>
        <w:autoSpaceDN w:val="0"/>
        <w:adjustRightInd w:val="0"/>
        <w:ind w:left="567" w:hanging="567"/>
        <w:rPr>
          <w:rFonts w:cs="Times"/>
        </w:rPr>
      </w:pPr>
      <w:r>
        <w:rPr>
          <w:rFonts w:cs="Times"/>
        </w:rPr>
        <w:t>Hughes, J.R.</w:t>
      </w:r>
      <w:r w:rsidRPr="00677E0F">
        <w:rPr>
          <w:rFonts w:cs="Times"/>
        </w:rPr>
        <w:t xml:space="preserve"> (1992a) Tobac</w:t>
      </w:r>
      <w:r>
        <w:rPr>
          <w:rFonts w:cs="Times"/>
        </w:rPr>
        <w:t>co withdrawal in self- quitters.</w:t>
      </w:r>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Hughes, J.R. &amp; Hatsukami, D.</w:t>
      </w:r>
      <w:r w:rsidRPr="00677E0F">
        <w:rPr>
          <w:rFonts w:cs="Times"/>
        </w:rPr>
        <w:t>K. (1986)</w:t>
      </w:r>
      <w:r>
        <w:rPr>
          <w:rFonts w:cs="Times"/>
        </w:rPr>
        <w:t>.</w:t>
      </w:r>
      <w:r w:rsidRPr="00677E0F">
        <w:rPr>
          <w:rFonts w:cs="Times"/>
        </w:rPr>
        <w:t xml:space="preserve"> Signs and symptoms of tobacco withdrawal. </w:t>
      </w:r>
      <w:r w:rsidRPr="00677E0F">
        <w:rPr>
          <w:rFonts w:cs="Times"/>
          <w:i/>
          <w:iCs/>
        </w:rPr>
        <w:t xml:space="preserve">Archives of General Psychiatry, </w:t>
      </w:r>
      <w:r w:rsidRPr="00677E0F">
        <w:rPr>
          <w:rFonts w:cs="Times"/>
          <w:i/>
        </w:rPr>
        <w:t xml:space="preserve">43, </w:t>
      </w:r>
      <w:r w:rsidRPr="00677E0F">
        <w:rPr>
          <w:rFonts w:cs="Times"/>
        </w:rPr>
        <w:t>289-294.</w:t>
      </w:r>
    </w:p>
    <w:p w14:paraId="1BD7E999" w14:textId="23B48964" w:rsidR="00B46F00" w:rsidRDefault="00B46F00" w:rsidP="00090AA1">
      <w:pPr>
        <w:widowControl w:val="0"/>
        <w:autoSpaceDE w:val="0"/>
        <w:autoSpaceDN w:val="0"/>
        <w:adjustRightInd w:val="0"/>
        <w:ind w:left="567" w:hanging="567"/>
        <w:rPr>
          <w:rFonts w:cs="Times"/>
        </w:rPr>
      </w:pPr>
      <w:r>
        <w:rPr>
          <w:rFonts w:cs="Times"/>
        </w:rPr>
        <w:t xml:space="preserve">Juliano, L.M., &amp; Brandon, T.H. (2002). Effects of nicotine dose, instructional set, and outcome expectancies of the subjective effects of smoking in the presence of a stressor. </w:t>
      </w:r>
      <w:r>
        <w:rPr>
          <w:rFonts w:cs="Times"/>
          <w:i/>
        </w:rPr>
        <w:t xml:space="preserve">Journal of Abnormal Psychology, 111, </w:t>
      </w:r>
      <w:r>
        <w:rPr>
          <w:rFonts w:cs="Times"/>
        </w:rPr>
        <w:t>88-97.</w:t>
      </w:r>
    </w:p>
    <w:p w14:paraId="29F1DAF8" w14:textId="09CF5894" w:rsidR="00F02D0D" w:rsidRPr="00B46F00" w:rsidRDefault="00F02D0D" w:rsidP="00F02D0D">
      <w:pPr>
        <w:widowControl w:val="0"/>
        <w:autoSpaceDE w:val="0"/>
        <w:autoSpaceDN w:val="0"/>
        <w:adjustRightInd w:val="0"/>
        <w:ind w:left="567" w:hanging="567"/>
        <w:rPr>
          <w:rFonts w:cs="Times"/>
        </w:rPr>
      </w:pPr>
      <w:r>
        <w:rPr>
          <w:rFonts w:cs="Times"/>
        </w:rPr>
        <w:t xml:space="preserve">Kenny, P.J., Chen, S.A., Kitamura, O., Markou, A., &amp; Koob, G.F. (2006). Conditioned withdrawal drives heroin consumption and decreases reward sensitivity. </w:t>
      </w:r>
      <w:r>
        <w:rPr>
          <w:rFonts w:cs="Times"/>
          <w:i/>
        </w:rPr>
        <w:t xml:space="preserve">The Journal of Neuroscience, 26, </w:t>
      </w:r>
      <w:r>
        <w:rPr>
          <w:rFonts w:cs="Times"/>
        </w:rPr>
        <w:t>5894-5900.</w:t>
      </w:r>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r w:rsidRPr="00C80922">
        <w:rPr>
          <w:rFonts w:cs="Times"/>
          <w:color w:val="101010"/>
        </w:rPr>
        <w:t>Fortmann</w:t>
      </w:r>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Experimental and Clinical  Psychopharmacology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deWit, H. (1998). Effects of expectancies on subjective responses to oral delta-9 tetrahydrocannabinol.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r>
        <w:rPr>
          <w:rFonts w:cs="Times"/>
        </w:rPr>
        <w:t xml:space="preserve">Kirsch, I., &amp; Weixel, L.J. (1988). Double-blind vs deceptive administration of a placebo. </w:t>
      </w:r>
      <w:r>
        <w:rPr>
          <w:rFonts w:cs="Times"/>
          <w:i/>
        </w:rPr>
        <w:t xml:space="preserve">Behavioural Neuroscience, 102, </w:t>
      </w:r>
      <w:r>
        <w:rPr>
          <w:rFonts w:cs="Times"/>
        </w:rPr>
        <w:t xml:space="preserve">319-323.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W.(1981). Stressful life events and the return to heroin use.</w:t>
      </w:r>
      <w:r>
        <w:rPr>
          <w:rFonts w:cs="Times"/>
        </w:rPr>
        <w:t xml:space="preserve"> </w:t>
      </w:r>
      <w:r w:rsidRPr="00EA36D2">
        <w:rPr>
          <w:rFonts w:cs="Times"/>
          <w:i/>
          <w:iCs/>
        </w:rPr>
        <w:t xml:space="preserve">Journal of Human Stress, 7, </w:t>
      </w:r>
      <w:r w:rsidRPr="00EA36D2">
        <w:rPr>
          <w:rFonts w:cs="Times"/>
        </w:rPr>
        <w:t>3-8.</w:t>
      </w:r>
    </w:p>
    <w:p w14:paraId="7119D0CE" w14:textId="31699DCA" w:rsidR="00C43E35" w:rsidRDefault="00C43E35" w:rsidP="00C43E35">
      <w:pPr>
        <w:widowControl w:val="0"/>
        <w:autoSpaceDE w:val="0"/>
        <w:autoSpaceDN w:val="0"/>
        <w:adjustRightInd w:val="0"/>
        <w:ind w:left="567" w:hanging="567"/>
        <w:rPr>
          <w:rFonts w:cs="Times"/>
        </w:rPr>
      </w:pPr>
      <w:r w:rsidRPr="00C43E35">
        <w:rPr>
          <w:rFonts w:cs="Times"/>
        </w:rPr>
        <w:t xml:space="preserve">Lotshaw,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r>
        <w:rPr>
          <w:rFonts w:cs="Times"/>
        </w:rPr>
        <w:t xml:space="preserve">Luparello, T.J., Lyons, H.A., Bleecker, E.R., &amp; McFadden, E.R. Jr. (1968). Influences of airway reactivity in asthmatic subjects. </w:t>
      </w:r>
      <w:r>
        <w:rPr>
          <w:rFonts w:cs="Times"/>
          <w:i/>
        </w:rPr>
        <w:t xml:space="preserve">Psychosomatic Medicine, 31, </w:t>
      </w:r>
      <w:r>
        <w:rPr>
          <w:rFonts w:cs="Times"/>
        </w:rPr>
        <w:t>819-825.</w:t>
      </w:r>
    </w:p>
    <w:p w14:paraId="7794BAF3" w14:textId="358C11E3" w:rsidR="00277043" w:rsidRDefault="00277043" w:rsidP="00C43E35">
      <w:pPr>
        <w:widowControl w:val="0"/>
        <w:autoSpaceDE w:val="0"/>
        <w:autoSpaceDN w:val="0"/>
        <w:adjustRightInd w:val="0"/>
        <w:ind w:left="567" w:hanging="567"/>
        <w:rPr>
          <w:rFonts w:cs="Times"/>
        </w:rPr>
      </w:pPr>
      <w:r w:rsidRPr="00277043">
        <w:rPr>
          <w:rFonts w:cs="Times"/>
        </w:rPr>
        <w:t xml:space="preserve">Miller, W. R. (1985). Motivation for treatment: A review with special emphasis on alcoholism. </w:t>
      </w:r>
      <w:r w:rsidRPr="00277043">
        <w:rPr>
          <w:rFonts w:cs="Times"/>
          <w:i/>
          <w:iCs/>
        </w:rPr>
        <w:t xml:space="preserve">Psychological Bulletin, 98, </w:t>
      </w:r>
      <w:r w:rsidRPr="00277043">
        <w:rPr>
          <w:rFonts w:cs="Times"/>
        </w:rPr>
        <w:t>84-107.</w:t>
      </w:r>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Mitchell, S. H., Laurent, C. L., &amp; deWit,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Houwer, J., &amp; Lovibond, P.F. (2009). The propositional nature of human associative learning. </w:t>
      </w:r>
      <w:r w:rsidR="00352D05">
        <w:rPr>
          <w:rFonts w:cs="Times"/>
          <w:i/>
        </w:rPr>
        <w:t xml:space="preserve">Behavioural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r w:rsidRPr="00712B95">
        <w:rPr>
          <w:rFonts w:cs="Times"/>
        </w:rPr>
        <w:t xml:space="preserve">Mothersill, K. J., McDowell, I., &amp; Rosser, W. (1988). Subject characteristics and long term post-program smoking cessation. </w:t>
      </w:r>
      <w:r w:rsidRPr="00712B95">
        <w:rPr>
          <w:rFonts w:cs="Times"/>
          <w:i/>
          <w:iCs/>
        </w:rPr>
        <w:t xml:space="preserve">Addictive Behaviors, 13, </w:t>
      </w:r>
      <w:r w:rsidRPr="00712B95">
        <w:rPr>
          <w:rFonts w:cs="Times"/>
        </w:rPr>
        <w:t>29-36.</w:t>
      </w:r>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Clinical and theoretical issues. </w:t>
      </w:r>
      <w:r w:rsidRPr="0055694B">
        <w:rPr>
          <w:rFonts w:cs="Times"/>
          <w:i/>
          <w:color w:val="101010"/>
        </w:rPr>
        <w:t>Annals of Behavioural Medicine 18</w:t>
      </w:r>
      <w:r>
        <w:rPr>
          <w:rFonts w:cs="Times"/>
          <w:color w:val="101010"/>
        </w:rPr>
        <w:t xml:space="preserve">, </w:t>
      </w:r>
      <w:r w:rsidRPr="0055694B">
        <w:rPr>
          <w:rFonts w:cs="Times"/>
          <w:color w:val="101010"/>
        </w:rPr>
        <w:t>190–200</w:t>
      </w:r>
      <w:r>
        <w:rPr>
          <w:rFonts w:cs="Times"/>
          <w:color w:val="101010"/>
        </w:rPr>
        <w:t>.</w:t>
      </w:r>
    </w:p>
    <w:p w14:paraId="15D8F9B5" w14:textId="29E1CF3E" w:rsidR="005F64FD" w:rsidRDefault="005F64FD" w:rsidP="00090AA1">
      <w:pPr>
        <w:widowControl w:val="0"/>
        <w:autoSpaceDE w:val="0"/>
        <w:autoSpaceDN w:val="0"/>
        <w:adjustRightInd w:val="0"/>
        <w:ind w:left="567" w:hanging="567"/>
        <w:rPr>
          <w:rFonts w:cs="Times"/>
          <w:color w:val="101010"/>
        </w:rPr>
      </w:pPr>
      <w:r w:rsidRPr="005F64FD">
        <w:rPr>
          <w:rFonts w:cs="Times"/>
          <w:color w:val="101010"/>
        </w:rPr>
        <w:t>Piasecki</w:t>
      </w:r>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Niaura</w:t>
      </w:r>
      <w:r>
        <w:rPr>
          <w:rFonts w:cs="Times"/>
          <w:color w:val="101010"/>
        </w:rPr>
        <w:t>,</w:t>
      </w:r>
      <w:r w:rsidRPr="005F64FD">
        <w:rPr>
          <w:rFonts w:cs="Times"/>
          <w:color w:val="101010"/>
        </w:rPr>
        <w:t xml:space="preserve"> R</w:t>
      </w:r>
      <w:r>
        <w:rPr>
          <w:rFonts w:cs="Times"/>
          <w:color w:val="101010"/>
        </w:rPr>
        <w:t>.</w:t>
      </w:r>
      <w:r w:rsidRPr="005F64FD">
        <w:rPr>
          <w:rFonts w:cs="Times"/>
          <w:color w:val="101010"/>
        </w:rPr>
        <w:t>, Shadel</w:t>
      </w:r>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Fiore MC,…</w:t>
      </w:r>
      <w:r w:rsidRPr="005F64FD">
        <w:rPr>
          <w:rFonts w:cs="Times"/>
          <w:color w:val="101010"/>
        </w:rPr>
        <w:t>Baker</w:t>
      </w:r>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r>
        <w:rPr>
          <w:rFonts w:cs="Times"/>
          <w:color w:val="101010"/>
        </w:rPr>
        <w:t xml:space="preserve">Pollo, A., Torro, E., Lopiano, L., Rizzone, M., Lanotte, M., Cavanna, A….Benedetti, F. (2002). Expectation modulates the response to subthalamic nucleus stimulation in Parkinsonian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r>
        <w:rPr>
          <w:rFonts w:cs="Times"/>
          <w:color w:val="101010"/>
        </w:rPr>
        <w:t xml:space="preserve">Rescorla, R.A. (1987). A Pavlovian analysis of goal-directed behaviour. </w:t>
      </w:r>
      <w:r>
        <w:rPr>
          <w:rFonts w:cs="Times"/>
          <w:i/>
          <w:color w:val="101010"/>
        </w:rPr>
        <w:t xml:space="preserve">American Psychologist, 42, </w:t>
      </w:r>
      <w:r>
        <w:rPr>
          <w:rFonts w:cs="Times"/>
          <w:color w:val="101010"/>
        </w:rPr>
        <w:t>119-129.</w:t>
      </w:r>
    </w:p>
    <w:p w14:paraId="57B7988A" w14:textId="54CA58BB" w:rsidR="00375AE5" w:rsidRPr="00375AE5" w:rsidRDefault="00375AE5" w:rsidP="00090AA1">
      <w:pPr>
        <w:widowControl w:val="0"/>
        <w:autoSpaceDE w:val="0"/>
        <w:autoSpaceDN w:val="0"/>
        <w:adjustRightInd w:val="0"/>
        <w:ind w:left="567" w:hanging="567"/>
        <w:rPr>
          <w:rFonts w:cs="Times"/>
          <w:color w:val="101010"/>
        </w:rPr>
      </w:pPr>
      <w:r>
        <w:rPr>
          <w:rFonts w:cs="Times"/>
          <w:color w:val="101010"/>
        </w:rPr>
        <w:t xml:space="preserve">Rescorla, R.A. (1988). Pavlovian Conditioning: It’s not what you think it is. </w:t>
      </w:r>
      <w:r>
        <w:rPr>
          <w:rFonts w:cs="Times"/>
          <w:i/>
          <w:color w:val="101010"/>
        </w:rPr>
        <w:t xml:space="preserve">American Psychologist, 43, </w:t>
      </w:r>
      <w:r>
        <w:rPr>
          <w:rFonts w:cs="Times"/>
          <w:color w:val="101010"/>
        </w:rPr>
        <w:t>151-160.</w:t>
      </w:r>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H. (1983). A stage analysis of self-initiated</w:t>
      </w:r>
      <w:r>
        <w:rPr>
          <w:rFonts w:cs="Times"/>
        </w:rPr>
        <w:t xml:space="preserve"> </w:t>
      </w:r>
      <w:r w:rsidRPr="00712B95">
        <w:rPr>
          <w:rFonts w:cs="Times"/>
        </w:rPr>
        <w:t xml:space="preserve">smoking reductions. </w:t>
      </w:r>
      <w:r w:rsidRPr="00712B95">
        <w:rPr>
          <w:rFonts w:cs="Times"/>
          <w:i/>
          <w:iCs/>
        </w:rPr>
        <w:t xml:space="preserve">Addictive Behaviors, 8, </w:t>
      </w:r>
      <w:r w:rsidRPr="00712B95">
        <w:rPr>
          <w:rFonts w:cs="Times"/>
        </w:rPr>
        <w:t>263-272.</w:t>
      </w:r>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r w:rsidRPr="00EA36D2">
        <w:rPr>
          <w:rFonts w:cs="Times"/>
          <w:i/>
          <w:iCs/>
        </w:rPr>
        <w:t>Addictive Behaviors, 8,</w:t>
      </w:r>
      <w:r w:rsidR="00954324">
        <w:rPr>
          <w:rFonts w:cs="Times"/>
        </w:rPr>
        <w:t xml:space="preserve"> </w:t>
      </w:r>
      <w:r w:rsidRPr="00EA36D2">
        <w:rPr>
          <w:rFonts w:cs="Times"/>
        </w:rPr>
        <w:t>183-186.</w:t>
      </w:r>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Pomerleau &amp; C. S. Pomerleau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Liss. </w:t>
      </w:r>
    </w:p>
    <w:p w14:paraId="50D903F7" w14:textId="2438F2F9" w:rsidR="00A02882" w:rsidRDefault="00A02882" w:rsidP="00A02882">
      <w:pPr>
        <w:ind w:left="567" w:hanging="567"/>
        <w:rPr>
          <w:rFonts w:eastAsia="Times New Roman" w:cs="Times New Roman"/>
          <w:lang w:val="en-AU"/>
        </w:rPr>
      </w:pPr>
      <w:r>
        <w:rPr>
          <w:rFonts w:eastAsia="Times New Roman" w:cs="Times New Roman"/>
          <w:lang w:val="en-AU"/>
        </w:rPr>
        <w:t xml:space="preserve">Schenk, S., &amp; Partridge, B. (1997). Sensitization and tolerance in Psychostimulant self-administration.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r>
        <w:rPr>
          <w:rFonts w:eastAsia="Times New Roman" w:cs="Times New Roman"/>
          <w:lang w:val="en-AU"/>
        </w:rPr>
        <w:t xml:space="preserve">Sdao-Jarvie, K., &amp; Vogel-Sprott, M. (1991). Response expectancies affect the acquisition and display of behavioural tolerance to alcohol. </w:t>
      </w:r>
      <w:r>
        <w:rPr>
          <w:rFonts w:eastAsia="Times New Roman" w:cs="Times New Roman"/>
          <w:i/>
          <w:lang w:val="en-AU"/>
        </w:rPr>
        <w:t xml:space="preserve">Alcohol, 8, </w:t>
      </w:r>
      <w:r>
        <w:rPr>
          <w:rFonts w:eastAsia="Times New Roman" w:cs="Times New Roman"/>
          <w:lang w:val="en-AU"/>
        </w:rPr>
        <w:t>491-498.</w:t>
      </w:r>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Shapiro, A.K., Chassan,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r w:rsidRPr="00614125">
        <w:rPr>
          <w:rFonts w:cs="Times"/>
          <w:color w:val="101010"/>
        </w:rPr>
        <w:t>Shiffman, S., Engberg, J., Paty, J.A., Perz, W., Gnys, M., Kassel, J.D.,</w:t>
      </w:r>
      <w:r>
        <w:rPr>
          <w:rFonts w:cs="Times"/>
        </w:rPr>
        <w:t>…</w:t>
      </w:r>
      <w:r w:rsidRPr="00614125">
        <w:rPr>
          <w:rFonts w:cs="Times"/>
          <w:color w:val="101010"/>
        </w:rPr>
        <w:t>Hickcox,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r>
        <w:rPr>
          <w:rFonts w:cs="Times"/>
          <w:color w:val="101010"/>
        </w:rPr>
        <w:t xml:space="preserve">Shiffman, S., Ferguson, S.G., Gwaltney, C.J., Balabanis, M.H., &amp; Shadel, W.G. (2006). Reduction of abstinence-induced withdrawal and craving using high-dose nicotine replacement therapy. </w:t>
      </w:r>
      <w:r>
        <w:rPr>
          <w:rFonts w:cs="Times"/>
          <w:i/>
          <w:color w:val="101010"/>
        </w:rPr>
        <w:t xml:space="preserve">Psychopharmacology, 184, </w:t>
      </w:r>
      <w:r>
        <w:rPr>
          <w:rFonts w:cs="Times"/>
          <w:color w:val="101010"/>
        </w:rPr>
        <w:t xml:space="preserve">637-644. </w:t>
      </w:r>
    </w:p>
    <w:p w14:paraId="088D20E1" w14:textId="27EB7B84" w:rsidR="002E0B7C" w:rsidRPr="002E0B7C" w:rsidRDefault="002E0B7C" w:rsidP="002E0B7C">
      <w:pPr>
        <w:ind w:left="567" w:hanging="567"/>
        <w:rPr>
          <w:rFonts w:eastAsia="Times New Roman" w:cs="Times New Roman"/>
          <w:lang w:val="en-AU"/>
        </w:rPr>
      </w:pPr>
      <w:r w:rsidRPr="0060278D">
        <w:rPr>
          <w:rFonts w:eastAsia="Times New Roman" w:cs="Times New Roman"/>
          <w:lang w:val="en-AU"/>
        </w:rPr>
        <w:t>Shiffman</w:t>
      </w:r>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r w:rsidRPr="0060278D">
        <w:rPr>
          <w:rFonts w:eastAsia="Times New Roman" w:cs="Times New Roman"/>
          <w:lang w:val="en-AU"/>
        </w:rPr>
        <w:t>Jarvik</w:t>
      </w:r>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Kalant, R.E. Popham,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r>
        <w:rPr>
          <w:rFonts w:cs="Times"/>
          <w:color w:val="101010"/>
        </w:rPr>
        <w:t xml:space="preserve">Siegel, </w:t>
      </w:r>
      <w:r w:rsidR="009C2407">
        <w:rPr>
          <w:rFonts w:cs="Times"/>
          <w:color w:val="101010"/>
        </w:rPr>
        <w:t xml:space="preserve">S., Baptista, M.A.R., Kim, J.A., McDonald, R.V., &amp; Weise-Kelly, L. (2000). Pavlovian Psychopharmacology, The associative basis of tolerance. </w:t>
      </w:r>
      <w:r w:rsidR="009C2407">
        <w:rPr>
          <w:rFonts w:cs="Times"/>
          <w:i/>
          <w:color w:val="101010"/>
        </w:rPr>
        <w:t xml:space="preserve">Experimental and Clinical Psychopharmocology, 8, </w:t>
      </w:r>
      <w:r w:rsidR="009C2407">
        <w:rPr>
          <w:rFonts w:cs="Times"/>
          <w:color w:val="101010"/>
        </w:rPr>
        <w:t>276-293.</w:t>
      </w:r>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Corbit, J.D. (1974). An opponent-process theory of motivation: I. Temporal Dynamics of affect. </w:t>
      </w:r>
      <w:r>
        <w:rPr>
          <w:rFonts w:cs="Times"/>
          <w:i/>
          <w:color w:val="101010"/>
        </w:rPr>
        <w:t xml:space="preserve">Psychological Review, 81, </w:t>
      </w:r>
      <w:r>
        <w:rPr>
          <w:rFonts w:cs="Times"/>
          <w:color w:val="101010"/>
        </w:rPr>
        <w:t>119-145.</w:t>
      </w:r>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Gustavsson, G., Sawe, U…..Wiseman, D. (1995). Dose effects and predictors or outcome in a randomized trial or transdermal nicotine patches in general practice. </w:t>
      </w:r>
      <w:r w:rsidR="00C73D2D">
        <w:rPr>
          <w:rFonts w:cs="Times"/>
          <w:i/>
          <w:color w:val="101010"/>
        </w:rPr>
        <w:t xml:space="preserve">Addiction, 90, </w:t>
      </w:r>
      <w:r w:rsidR="00C73D2D">
        <w:rPr>
          <w:rFonts w:cs="Times"/>
          <w:color w:val="101010"/>
        </w:rPr>
        <w:t>31-42.</w:t>
      </w:r>
    </w:p>
    <w:p w14:paraId="302B5249" w14:textId="090081C8" w:rsidR="00655C26" w:rsidRDefault="00F858AA" w:rsidP="00655C26">
      <w:pPr>
        <w:widowControl w:val="0"/>
        <w:autoSpaceDE w:val="0"/>
        <w:autoSpaceDN w:val="0"/>
        <w:adjustRightInd w:val="0"/>
        <w:ind w:left="567" w:hanging="567"/>
        <w:rPr>
          <w:rFonts w:cs="Times"/>
          <w:color w:val="101010"/>
        </w:rPr>
      </w:pPr>
      <w:r>
        <w:rPr>
          <w:rFonts w:cs="Times"/>
          <w:color w:val="101010"/>
        </w:rPr>
        <w:t xml:space="preserve">Stewart-Williams, S., &amp; Podd, J. (2004). The Placebo Effect: Dissolving the expectancy versus conditioning debate. </w:t>
      </w:r>
      <w:r>
        <w:rPr>
          <w:rFonts w:cs="Times"/>
          <w:i/>
          <w:color w:val="101010"/>
        </w:rPr>
        <w:t xml:space="preserve">Psychological Bulletin, 130, </w:t>
      </w:r>
      <w:r>
        <w:rPr>
          <w:rFonts w:cs="Times"/>
          <w:color w:val="101010"/>
        </w:rPr>
        <w:t>324-340.</w:t>
      </w:r>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r>
        <w:rPr>
          <w:rFonts w:cs="Times"/>
          <w:i/>
          <w:color w:val="101010"/>
        </w:rPr>
        <w:t xml:space="preserve">British Journal of Addiction, 83, </w:t>
      </w:r>
      <w:r>
        <w:rPr>
          <w:rFonts w:cs="Times"/>
          <w:color w:val="101010"/>
        </w:rPr>
        <w:t>1147-1157.</w:t>
      </w:r>
    </w:p>
    <w:p w14:paraId="041C72A9" w14:textId="35800B47" w:rsidR="00453E23" w:rsidRPr="00090AA1" w:rsidRDefault="00C80922" w:rsidP="00090AA1">
      <w:pPr>
        <w:ind w:left="567" w:hanging="567"/>
      </w:pPr>
      <w:r>
        <w:t xml:space="preserve">West, R.J., Hajek, P., &amp; Belcher, M. (1989). Severity of Withdrawal Symptoms as a predictor of outcome of an attempt to quit smoking. </w:t>
      </w:r>
      <w:r>
        <w:rPr>
          <w:i/>
        </w:rPr>
        <w:t xml:space="preserve">Psychological Medicine, 19, </w:t>
      </w:r>
      <w:r w:rsidRPr="00F67A38">
        <w:t>981-985</w:t>
      </w:r>
      <w:r>
        <w:t>.</w:t>
      </w:r>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Journal of Addiction, 82, </w:t>
      </w:r>
      <w:r w:rsidRPr="00453E23">
        <w:rPr>
          <w:rFonts w:eastAsia="Times New Roman" w:cs="Times New Roman"/>
          <w:lang w:val="en-AU"/>
        </w:rPr>
        <w:t xml:space="preserve">407-415.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r>
        <w:rPr>
          <w:rFonts w:cs="Times"/>
        </w:rPr>
        <w:t>Wickramasekera,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te, B. Tursky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14BB0F32" w14:textId="77777777" w:rsidR="005C3C91" w:rsidRPr="005C3C91" w:rsidRDefault="00AB3E60" w:rsidP="005C3C91">
      <w:pPr>
        <w:pStyle w:val="EndNoteBibliography"/>
        <w:ind w:left="720" w:hanging="720"/>
        <w:rPr>
          <w:noProof/>
        </w:rPr>
      </w:pPr>
      <w:r>
        <w:rPr>
          <w:i/>
        </w:rPr>
        <w:fldChar w:fldCharType="begin"/>
      </w:r>
      <w:r>
        <w:rPr>
          <w:i/>
        </w:rPr>
        <w:instrText xml:space="preserve"> ADDIN EN.REFLIST </w:instrText>
      </w:r>
      <w:r>
        <w:rPr>
          <w:i/>
        </w:rPr>
        <w:fldChar w:fldCharType="separate"/>
      </w:r>
      <w:r w:rsidR="005C3C91" w:rsidRPr="005C3C91">
        <w:rPr>
          <w:noProof/>
        </w:rPr>
        <w:t xml:space="preserve">Ahmed, S., Mayo, N. E., Wood-Dauphinee, S., Hanley, J. A., &amp; Cohen, S. R. (2004). Response shift influenced estimates of change in health-related quality of life poststroke. </w:t>
      </w:r>
      <w:r w:rsidR="005C3C91" w:rsidRPr="005C3C91">
        <w:rPr>
          <w:i/>
          <w:noProof/>
        </w:rPr>
        <w:t>Journal of clinical epidemiology, 57</w:t>
      </w:r>
      <w:r w:rsidR="005C3C91" w:rsidRPr="005C3C91">
        <w:rPr>
          <w:noProof/>
        </w:rPr>
        <w:t xml:space="preserve">(6), 561-570. </w:t>
      </w:r>
    </w:p>
    <w:p w14:paraId="26947137" w14:textId="77777777" w:rsidR="005C3C91" w:rsidRPr="005C3C91" w:rsidRDefault="005C3C91" w:rsidP="005C3C91">
      <w:pPr>
        <w:pStyle w:val="EndNoteBibliography"/>
        <w:ind w:left="720" w:hanging="720"/>
        <w:rPr>
          <w:noProof/>
        </w:rPr>
      </w:pPr>
      <w:r w:rsidRPr="005C3C91">
        <w:rPr>
          <w:noProof/>
        </w:rPr>
        <w:t xml:space="preserve">Allison, R. I., &amp; Uhl, K. P. (1964). Influence of beer brand identification on taste perception. </w:t>
      </w:r>
      <w:r w:rsidRPr="005C3C91">
        <w:rPr>
          <w:i/>
          <w:noProof/>
        </w:rPr>
        <w:t>Journal of Marketing Research</w:t>
      </w:r>
      <w:r w:rsidRPr="005C3C91">
        <w:rPr>
          <w:noProof/>
        </w:rPr>
        <w:t xml:space="preserve">, 36-39. </w:t>
      </w:r>
    </w:p>
    <w:p w14:paraId="7A4AC481" w14:textId="2982E299" w:rsidR="005C3C91" w:rsidRPr="005C3C91" w:rsidRDefault="005C3C91" w:rsidP="005C3C91">
      <w:pPr>
        <w:pStyle w:val="EndNoteBibliography"/>
        <w:ind w:left="720" w:hanging="720"/>
        <w:rPr>
          <w:noProof/>
        </w:rPr>
      </w:pPr>
      <w:r w:rsidRPr="005C3C91">
        <w:rPr>
          <w:noProof/>
        </w:rPr>
        <w:t xml:space="preserve">Amanzio, M., &amp; Benedetti, F. (1999). Neuropharmacological dissection of placebo analgesia: expectation-activated opioid systems versus conditioning-activated specific subsystems. </w:t>
      </w:r>
      <w:r w:rsidRPr="005C3C91">
        <w:rPr>
          <w:i/>
          <w:noProof/>
        </w:rPr>
        <w:t>The Journal of Neuroscience, 19</w:t>
      </w:r>
      <w:r w:rsidRPr="005C3C91">
        <w:rPr>
          <w:noProof/>
        </w:rPr>
        <w:t xml:space="preserve">(1), 484-494.  Retrieved from </w:t>
      </w:r>
      <w:hyperlink r:id="rId23" w:history="1">
        <w:r w:rsidRPr="005C3C91">
          <w:rPr>
            <w:rStyle w:val="Hyperlink"/>
            <w:rFonts w:ascii="Times New Roman" w:hAnsi="Times New Roman"/>
            <w:noProof/>
          </w:rPr>
          <w:t>http://www.jneurosci.org/content/19/1/484.full.pdf</w:t>
        </w:r>
      </w:hyperlink>
    </w:p>
    <w:p w14:paraId="713EF2DE" w14:textId="77777777" w:rsidR="005C3C91" w:rsidRPr="005C3C91" w:rsidRDefault="005C3C91" w:rsidP="005C3C91">
      <w:pPr>
        <w:pStyle w:val="EndNoteBibliography"/>
        <w:ind w:left="720" w:hanging="720"/>
        <w:rPr>
          <w:noProof/>
        </w:rPr>
      </w:pPr>
      <w:r w:rsidRPr="005C3C91">
        <w:rPr>
          <w:noProof/>
        </w:rPr>
        <w:t xml:space="preserve">Amanzio, M., Pollo, A., Maggi, G., &amp; Benedetti, F. (2001). Response variability to analgesics: a role for non-specific activation of endogenous opioids. </w:t>
      </w:r>
      <w:r w:rsidRPr="005C3C91">
        <w:rPr>
          <w:i/>
          <w:noProof/>
        </w:rPr>
        <w:t>PAIN, 90</w:t>
      </w:r>
      <w:r w:rsidRPr="005C3C91">
        <w:rPr>
          <w:noProof/>
        </w:rPr>
        <w:t>(3), 205-215. doi:10.1016/S0304-3959(00)00486-3</w:t>
      </w:r>
    </w:p>
    <w:p w14:paraId="5DBDD8C8" w14:textId="77777777" w:rsidR="005C3C91" w:rsidRPr="005C3C91" w:rsidRDefault="005C3C91" w:rsidP="005C3C91">
      <w:pPr>
        <w:pStyle w:val="EndNoteBibliography"/>
        <w:ind w:left="720" w:hanging="720"/>
        <w:rPr>
          <w:noProof/>
        </w:rPr>
      </w:pPr>
      <w:r w:rsidRPr="005C3C91">
        <w:rPr>
          <w:noProof/>
        </w:rPr>
        <w:t xml:space="preserve">Amin, N., Foa, E. B., &amp; Coles, M. E. (1998). Negative interpretation bias in social phobia. </w:t>
      </w:r>
      <w:r w:rsidRPr="005C3C91">
        <w:rPr>
          <w:i/>
          <w:noProof/>
        </w:rPr>
        <w:t>Behaviour Research and Therapy, 36</w:t>
      </w:r>
      <w:r w:rsidRPr="005C3C91">
        <w:rPr>
          <w:noProof/>
        </w:rPr>
        <w:t>(10), 945-957. doi:10.1016/S0005-7967(98)00060-6</w:t>
      </w:r>
    </w:p>
    <w:p w14:paraId="4251D9ED" w14:textId="77777777" w:rsidR="005C3C91" w:rsidRPr="005C3C91" w:rsidRDefault="005C3C91" w:rsidP="005C3C91">
      <w:pPr>
        <w:pStyle w:val="EndNoteBibliography"/>
        <w:ind w:left="720" w:hanging="720"/>
        <w:rPr>
          <w:noProof/>
        </w:rPr>
      </w:pPr>
      <w:r w:rsidRPr="005C3C91">
        <w:rPr>
          <w:noProof/>
        </w:rPr>
        <w:t xml:space="preserve">Anderson, R. E. (1973). Consumer dissatisfaction: The effect of disconfirmed expectancy on perceived product performance. </w:t>
      </w:r>
      <w:r w:rsidRPr="005C3C91">
        <w:rPr>
          <w:i/>
          <w:noProof/>
        </w:rPr>
        <w:t>Journal of Marketing Research</w:t>
      </w:r>
      <w:r w:rsidRPr="005C3C91">
        <w:rPr>
          <w:noProof/>
        </w:rPr>
        <w:t xml:space="preserve">, 38-44. </w:t>
      </w:r>
    </w:p>
    <w:p w14:paraId="4C58A40F" w14:textId="77777777" w:rsidR="005C3C91" w:rsidRPr="005C3C91" w:rsidRDefault="005C3C91" w:rsidP="005C3C91">
      <w:pPr>
        <w:pStyle w:val="EndNoteBibliography"/>
        <w:ind w:left="720" w:hanging="720"/>
        <w:rPr>
          <w:noProof/>
        </w:rPr>
      </w:pPr>
      <w:r w:rsidRPr="005C3C91">
        <w:rPr>
          <w:noProof/>
        </w:rPr>
        <w:t xml:space="preserve">Asch, S. E. (1946). Forming impressions of personality. </w:t>
      </w:r>
      <w:r w:rsidRPr="005C3C91">
        <w:rPr>
          <w:i/>
          <w:noProof/>
        </w:rPr>
        <w:t>The Journal of Abnormal and Social Psychology, 41</w:t>
      </w:r>
      <w:r w:rsidRPr="005C3C91">
        <w:rPr>
          <w:noProof/>
        </w:rPr>
        <w:t xml:space="preserve">(3), 258. </w:t>
      </w:r>
    </w:p>
    <w:p w14:paraId="6E9874C0" w14:textId="77777777" w:rsidR="005C3C91" w:rsidRPr="005C3C91" w:rsidRDefault="005C3C91" w:rsidP="005C3C91">
      <w:pPr>
        <w:pStyle w:val="EndNoteBibliography"/>
        <w:ind w:left="720" w:hanging="720"/>
        <w:rPr>
          <w:noProof/>
        </w:rPr>
      </w:pPr>
      <w:r w:rsidRPr="005C3C91">
        <w:rPr>
          <w:noProof/>
        </w:rPr>
        <w:t xml:space="preserve">Aslaksen, P. M., Zwarg, M. L., Eilertsen, H.-I. H., Gorecka, M. M., &amp; Bjørkedal, E. (2015). Opposite effects of the same drug: reversal of topical analgesia by nocebo information. </w:t>
      </w:r>
      <w:r w:rsidRPr="005C3C91">
        <w:rPr>
          <w:i/>
          <w:noProof/>
        </w:rPr>
        <w:t>PAIN, 156</w:t>
      </w:r>
      <w:r w:rsidRPr="005C3C91">
        <w:rPr>
          <w:noProof/>
        </w:rPr>
        <w:t>(1), 39-46. doi:10.1016/j.pain.0000000000000004</w:t>
      </w:r>
    </w:p>
    <w:p w14:paraId="18D9AB16" w14:textId="77777777" w:rsidR="005C3C91" w:rsidRPr="005C3C91" w:rsidRDefault="005C3C91" w:rsidP="005C3C91">
      <w:pPr>
        <w:pStyle w:val="EndNoteBibliography"/>
        <w:ind w:left="720" w:hanging="720"/>
        <w:rPr>
          <w:noProof/>
        </w:rPr>
      </w:pPr>
      <w:r w:rsidRPr="005C3C91">
        <w:rPr>
          <w:noProof/>
        </w:rPr>
        <w:t xml:space="preserve">Atlas, L. Y., Whittington, R. A., Lindquist, M. A., Wielgosz, J., Sonty, N., &amp; Wager, T. D. (2012). Dissociable influences of opiates and expectations on pain. </w:t>
      </w:r>
      <w:r w:rsidRPr="005C3C91">
        <w:rPr>
          <w:i/>
          <w:noProof/>
        </w:rPr>
        <w:t>The Journal of Neuroscience, 32</w:t>
      </w:r>
      <w:r w:rsidRPr="005C3C91">
        <w:rPr>
          <w:noProof/>
        </w:rPr>
        <w:t xml:space="preserve">(23), 8053-8064. </w:t>
      </w:r>
    </w:p>
    <w:p w14:paraId="1BAF4C01" w14:textId="2942823B" w:rsidR="005C3C91" w:rsidRPr="005C3C91" w:rsidRDefault="005C3C91" w:rsidP="005C3C91">
      <w:pPr>
        <w:pStyle w:val="EndNoteBibliography"/>
        <w:ind w:left="720" w:hanging="720"/>
        <w:rPr>
          <w:noProof/>
        </w:rPr>
      </w:pPr>
      <w:r w:rsidRPr="005C3C91">
        <w:rPr>
          <w:noProof/>
        </w:rPr>
        <w:t xml:space="preserve">Barsky, A. J., Goodson, J. D., Lane, R. S., &amp; Cleary, P. D. (1988). The amplification of somatic symptoms. </w:t>
      </w:r>
      <w:r w:rsidRPr="005C3C91">
        <w:rPr>
          <w:i/>
          <w:noProof/>
        </w:rPr>
        <w:t>Psychosomatic medicine, 50</w:t>
      </w:r>
      <w:r w:rsidRPr="005C3C91">
        <w:rPr>
          <w:noProof/>
        </w:rPr>
        <w:t xml:space="preserve">(5), 510-519.  Retrieved from </w:t>
      </w:r>
      <w:hyperlink r:id="rId24" w:history="1">
        <w:r w:rsidRPr="005C3C91">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35F7264F" w14:textId="77777777" w:rsidR="005C3C91" w:rsidRPr="005C3C91" w:rsidRDefault="005C3C91" w:rsidP="005C3C91">
      <w:pPr>
        <w:pStyle w:val="EndNoteBibliography"/>
        <w:ind w:left="720" w:hanging="720"/>
        <w:rPr>
          <w:noProof/>
        </w:rPr>
      </w:pPr>
      <w:r w:rsidRPr="005C3C91">
        <w:rPr>
          <w:noProof/>
        </w:rPr>
        <w:t xml:space="preserve">Barsky, A. J., Wyshak, G., &amp; Klerman, G. L. (1990). The somatosensory amplification scale and its relationship to hypochondriasis. </w:t>
      </w:r>
      <w:r w:rsidRPr="005C3C91">
        <w:rPr>
          <w:i/>
          <w:noProof/>
        </w:rPr>
        <w:t>Journal of psychiatric research, 24</w:t>
      </w:r>
      <w:r w:rsidRPr="005C3C91">
        <w:rPr>
          <w:noProof/>
        </w:rPr>
        <w:t xml:space="preserve">(4), 323-334. </w:t>
      </w:r>
    </w:p>
    <w:p w14:paraId="021E4249" w14:textId="77777777" w:rsidR="005C3C91" w:rsidRPr="005C3C91" w:rsidRDefault="005C3C91" w:rsidP="005C3C91">
      <w:pPr>
        <w:pStyle w:val="EndNoteBibliography"/>
        <w:ind w:left="720" w:hanging="720"/>
        <w:rPr>
          <w:noProof/>
        </w:rPr>
      </w:pPr>
      <w:r w:rsidRPr="005C3C91">
        <w:rPr>
          <w:noProof/>
        </w:rPr>
        <w:t xml:space="preserve">Benedetti, F. (1996). The opposite effects of the opiate antagonist naloxone and the cholecystokinin antagonist proglumide on placebo analgesia. </w:t>
      </w:r>
      <w:r w:rsidRPr="005C3C91">
        <w:rPr>
          <w:i/>
          <w:noProof/>
        </w:rPr>
        <w:t>PAIN, 64</w:t>
      </w:r>
      <w:r w:rsidRPr="005C3C91">
        <w:rPr>
          <w:noProof/>
        </w:rPr>
        <w:t xml:space="preserve">(3), 535-543. </w:t>
      </w:r>
    </w:p>
    <w:p w14:paraId="505AC45C" w14:textId="77777777" w:rsidR="005C3C91" w:rsidRPr="005C3C91" w:rsidRDefault="005C3C91" w:rsidP="005C3C91">
      <w:pPr>
        <w:pStyle w:val="EndNoteBibliography"/>
        <w:ind w:left="720" w:hanging="720"/>
        <w:rPr>
          <w:noProof/>
        </w:rPr>
      </w:pPr>
      <w:r w:rsidRPr="005C3C91">
        <w:rPr>
          <w:noProof/>
        </w:rPr>
        <w:t xml:space="preserve">Benedetti, F., &amp; Amanzio, M. (1997). The neurobiology of placebo analgesia: from endogenous opioids to cholecystokinin. </w:t>
      </w:r>
      <w:r w:rsidRPr="005C3C91">
        <w:rPr>
          <w:i/>
          <w:noProof/>
        </w:rPr>
        <w:t>Progress in neurobiology, 52</w:t>
      </w:r>
      <w:r w:rsidRPr="005C3C91">
        <w:rPr>
          <w:noProof/>
        </w:rPr>
        <w:t xml:space="preserve">(2), 109-125. </w:t>
      </w:r>
    </w:p>
    <w:p w14:paraId="39A5EF01" w14:textId="77777777" w:rsidR="005C3C91" w:rsidRPr="005C3C91" w:rsidRDefault="005C3C91" w:rsidP="005C3C91">
      <w:pPr>
        <w:pStyle w:val="EndNoteBibliography"/>
        <w:ind w:left="720" w:hanging="720"/>
        <w:rPr>
          <w:noProof/>
        </w:rPr>
      </w:pPr>
      <w:r w:rsidRPr="005C3C91">
        <w:rPr>
          <w:noProof/>
        </w:rPr>
        <w:t xml:space="preserve">Benedetti, F., Amanzio, M., Baldi, S., Casadio, C., Cavallo, A., Mancuso, M., . . . Maggi, G. (1998). The specific effects of prior opioid exposure on placebo analgesia and placebo respiratory depression. </w:t>
      </w:r>
      <w:r w:rsidRPr="005C3C91">
        <w:rPr>
          <w:i/>
          <w:noProof/>
        </w:rPr>
        <w:t>PAIN, 75</w:t>
      </w:r>
      <w:r w:rsidRPr="005C3C91">
        <w:rPr>
          <w:noProof/>
        </w:rPr>
        <w:t xml:space="preserve">(2), 313-319. </w:t>
      </w:r>
    </w:p>
    <w:p w14:paraId="6EC92EC1" w14:textId="77777777" w:rsidR="005C3C91" w:rsidRPr="005C3C91" w:rsidRDefault="005C3C91" w:rsidP="005C3C91">
      <w:pPr>
        <w:pStyle w:val="EndNoteBibliography"/>
        <w:ind w:left="720" w:hanging="720"/>
        <w:rPr>
          <w:noProof/>
        </w:rPr>
      </w:pPr>
      <w:r w:rsidRPr="005C3C91">
        <w:rPr>
          <w:noProof/>
        </w:rPr>
        <w:t xml:space="preserve">Benedetti, F., Amanzio, M., Casadio, C., Oliaro, A., &amp; Maggi, G. (1997). Blockade of nocebo hyperalgesia by the cholecystokinin antagonist proglumide. </w:t>
      </w:r>
      <w:r w:rsidRPr="005C3C91">
        <w:rPr>
          <w:i/>
          <w:noProof/>
        </w:rPr>
        <w:t>PAIN, 71</w:t>
      </w:r>
      <w:r w:rsidRPr="005C3C91">
        <w:rPr>
          <w:noProof/>
        </w:rPr>
        <w:t xml:space="preserve">(2), 135-140. </w:t>
      </w:r>
    </w:p>
    <w:p w14:paraId="77D28AC6" w14:textId="77777777" w:rsidR="005C3C91" w:rsidRPr="005C3C91" w:rsidRDefault="005C3C91" w:rsidP="005C3C91">
      <w:pPr>
        <w:pStyle w:val="EndNoteBibliography"/>
        <w:ind w:left="720" w:hanging="720"/>
        <w:rPr>
          <w:noProof/>
        </w:rPr>
      </w:pPr>
      <w:r w:rsidRPr="005C3C91">
        <w:rPr>
          <w:noProof/>
        </w:rPr>
        <w:t xml:space="preserve">Benedetti, F., Amanzio, M., Rosato, R., &amp; Blanchard, C. (2011). Nonopioid placebo analgesia is mediated by CB1 cannabinoid receptors. </w:t>
      </w:r>
      <w:r w:rsidRPr="005C3C91">
        <w:rPr>
          <w:i/>
          <w:noProof/>
        </w:rPr>
        <w:t>Nature Medicine, 17</w:t>
      </w:r>
      <w:r w:rsidRPr="005C3C91">
        <w:rPr>
          <w:noProof/>
        </w:rPr>
        <w:t xml:space="preserve">(10), 1228-1230. </w:t>
      </w:r>
    </w:p>
    <w:p w14:paraId="7544A797" w14:textId="77777777" w:rsidR="005C3C91" w:rsidRPr="005C3C91" w:rsidRDefault="005C3C91" w:rsidP="005C3C91">
      <w:pPr>
        <w:pStyle w:val="EndNoteBibliography"/>
        <w:ind w:left="720" w:hanging="720"/>
        <w:rPr>
          <w:noProof/>
        </w:rPr>
      </w:pPr>
      <w:r w:rsidRPr="005C3C91">
        <w:rPr>
          <w:noProof/>
        </w:rPr>
        <w:t xml:space="preserve">Benedetti, F., Amanzio, M., Vighetti, S., &amp; Asteggiano, G. (2006). The biochemical and neuroendocrine bases of the hyperalgesic nocebo effect. </w:t>
      </w:r>
      <w:r w:rsidRPr="005C3C91">
        <w:rPr>
          <w:i/>
          <w:noProof/>
        </w:rPr>
        <w:t>The Journal of Neuroscience, 26</w:t>
      </w:r>
      <w:r w:rsidRPr="005C3C91">
        <w:rPr>
          <w:noProof/>
        </w:rPr>
        <w:t xml:space="preserve">(46), 12014-12022. </w:t>
      </w:r>
    </w:p>
    <w:p w14:paraId="1D5A9EB7" w14:textId="77777777" w:rsidR="005C3C91" w:rsidRPr="005C3C91" w:rsidRDefault="005C3C91" w:rsidP="005C3C91">
      <w:pPr>
        <w:pStyle w:val="EndNoteBibliography"/>
        <w:ind w:left="720" w:hanging="720"/>
        <w:rPr>
          <w:noProof/>
        </w:rPr>
      </w:pPr>
      <w:r w:rsidRPr="005C3C91">
        <w:rPr>
          <w:noProof/>
        </w:rPr>
        <w:t xml:space="preserve">Benedetti, F., Arduino, C., &amp; Amanzio, M. (1999). Somatotopic activation of opioid systems by target-directed expectations of analgesia. </w:t>
      </w:r>
      <w:r w:rsidRPr="005C3C91">
        <w:rPr>
          <w:i/>
          <w:noProof/>
        </w:rPr>
        <w:t>The Journal of Neuroscience, 19</w:t>
      </w:r>
      <w:r w:rsidRPr="005C3C91">
        <w:rPr>
          <w:noProof/>
        </w:rPr>
        <w:t xml:space="preserve">(9), 3639-3648. </w:t>
      </w:r>
    </w:p>
    <w:p w14:paraId="1674F97A" w14:textId="77777777" w:rsidR="005C3C91" w:rsidRPr="005C3C91" w:rsidRDefault="005C3C91" w:rsidP="005C3C91">
      <w:pPr>
        <w:pStyle w:val="EndNoteBibliography"/>
        <w:ind w:left="720" w:hanging="720"/>
        <w:rPr>
          <w:noProof/>
        </w:rPr>
      </w:pPr>
      <w:r w:rsidRPr="005C3C91">
        <w:rPr>
          <w:noProof/>
        </w:rPr>
        <w:t xml:space="preserve">Benedetti, F., Durando, J., Giudetti, L., Pampallona, A., &amp; Vighetti, S. (2015). High-altitude headache: the effects of real vs sham oxygen administration. </w:t>
      </w:r>
      <w:r w:rsidRPr="005C3C91">
        <w:rPr>
          <w:i/>
          <w:noProof/>
        </w:rPr>
        <w:t>PAIN, 156</w:t>
      </w:r>
      <w:r w:rsidRPr="005C3C91">
        <w:rPr>
          <w:noProof/>
        </w:rPr>
        <w:t xml:space="preserve">(11), 2326-2336. </w:t>
      </w:r>
    </w:p>
    <w:p w14:paraId="0F15732F" w14:textId="77777777" w:rsidR="005C3C91" w:rsidRPr="005C3C91" w:rsidRDefault="005C3C91" w:rsidP="005C3C91">
      <w:pPr>
        <w:pStyle w:val="EndNoteBibliography"/>
        <w:ind w:left="720" w:hanging="720"/>
        <w:rPr>
          <w:noProof/>
        </w:rPr>
      </w:pPr>
      <w:r w:rsidRPr="005C3C91">
        <w:rPr>
          <w:noProof/>
        </w:rPr>
        <w:t xml:space="preserve">Benedetti, F., Maggi, G., Lopiano, L., Lanotte, M., Rainero, I., Vighetti, S., &amp; Pollo, A. (2003). Open versus hidden medical treatments: The patient's knowledge about a therapy affects the therapy outcome. </w:t>
      </w:r>
      <w:r w:rsidRPr="005C3C91">
        <w:rPr>
          <w:i/>
          <w:noProof/>
        </w:rPr>
        <w:t>Prevention &amp; Treatment, 6</w:t>
      </w:r>
      <w:r w:rsidRPr="005C3C91">
        <w:rPr>
          <w:noProof/>
        </w:rPr>
        <w:t xml:space="preserve">(1), 1a. </w:t>
      </w:r>
    </w:p>
    <w:p w14:paraId="533D7727" w14:textId="77777777" w:rsidR="005C3C91" w:rsidRPr="005C3C91" w:rsidRDefault="005C3C91" w:rsidP="005C3C91">
      <w:pPr>
        <w:pStyle w:val="EndNoteBibliography"/>
        <w:ind w:left="720" w:hanging="720"/>
        <w:rPr>
          <w:noProof/>
        </w:rPr>
      </w:pPr>
      <w:r w:rsidRPr="005C3C91">
        <w:rPr>
          <w:noProof/>
        </w:rPr>
        <w:t xml:space="preserve">Benedetti, F., Pollo, A., Lopiano, L., Lanotte, M., Vighetti, S., &amp; Rainero, I. (2003). Conscious expectation and unconscious conditioning in analgesic, motor, and hormonal placebo/nocebo responses. </w:t>
      </w:r>
      <w:r w:rsidRPr="005C3C91">
        <w:rPr>
          <w:i/>
          <w:noProof/>
        </w:rPr>
        <w:t>The Journal of Neuroscience, 23</w:t>
      </w:r>
      <w:r w:rsidRPr="005C3C91">
        <w:rPr>
          <w:noProof/>
        </w:rPr>
        <w:t xml:space="preserve">(10), 4315-4323. </w:t>
      </w:r>
    </w:p>
    <w:p w14:paraId="45705C49" w14:textId="77777777" w:rsidR="005C3C91" w:rsidRPr="005C3C91" w:rsidRDefault="005C3C91" w:rsidP="005C3C91">
      <w:pPr>
        <w:pStyle w:val="EndNoteBibliography"/>
        <w:ind w:left="720" w:hanging="720"/>
        <w:rPr>
          <w:noProof/>
        </w:rPr>
      </w:pPr>
      <w:r w:rsidRPr="005C3C91">
        <w:rPr>
          <w:noProof/>
        </w:rPr>
        <w:t xml:space="preserve">Bingel, U., Wanigasekera, V., Wiech, K., Mhuircheartaigh, R. N., Lee, M. C., Ploner, M., &amp; Tracey, I. (2011). The effect of treatment expectation on drug efficacy: Imaging the analgesic benefit of the opioid remifentanil. </w:t>
      </w:r>
      <w:r w:rsidRPr="005C3C91">
        <w:rPr>
          <w:i/>
          <w:noProof/>
        </w:rPr>
        <w:t>Science Translational Medicine, 3</w:t>
      </w:r>
      <w:r w:rsidRPr="005C3C91">
        <w:rPr>
          <w:noProof/>
        </w:rPr>
        <w:t>(70), 70ra14. doi:10.1126/scitranslmed.3001244</w:t>
      </w:r>
    </w:p>
    <w:p w14:paraId="320E0C4B" w14:textId="77777777" w:rsidR="005C3C91" w:rsidRPr="005C3C91" w:rsidRDefault="005C3C91" w:rsidP="005C3C91">
      <w:pPr>
        <w:pStyle w:val="EndNoteBibliography"/>
        <w:ind w:left="720" w:hanging="720"/>
        <w:rPr>
          <w:noProof/>
        </w:rPr>
      </w:pPr>
      <w:r w:rsidRPr="005C3C91">
        <w:rPr>
          <w:noProof/>
        </w:rPr>
        <w:t xml:space="preserve">Boissel, J., Philippon, A., Gauthier, E., Schbath, J., &amp; Destors, J. (1986). Time course of long-term placebo therapy effects in angina pectoris. </w:t>
      </w:r>
      <w:r w:rsidRPr="005C3C91">
        <w:rPr>
          <w:i/>
          <w:noProof/>
        </w:rPr>
        <w:t>European heart journal, 7</w:t>
      </w:r>
      <w:r w:rsidRPr="005C3C91">
        <w:rPr>
          <w:noProof/>
        </w:rPr>
        <w:t xml:space="preserve">(12), 1030-1036. </w:t>
      </w:r>
    </w:p>
    <w:p w14:paraId="235224DE" w14:textId="77777777" w:rsidR="005C3C91" w:rsidRPr="005C3C91" w:rsidRDefault="005C3C91" w:rsidP="005C3C91">
      <w:pPr>
        <w:pStyle w:val="EndNoteBibliography"/>
        <w:ind w:left="720" w:hanging="720"/>
        <w:rPr>
          <w:noProof/>
        </w:rPr>
      </w:pPr>
      <w:r w:rsidRPr="005C3C91">
        <w:rPr>
          <w:noProof/>
        </w:rPr>
        <w:t xml:space="preserve">Bolles, R. C. (1972). Reinforcement, expectancy, and learning. </w:t>
      </w:r>
      <w:r w:rsidRPr="005C3C91">
        <w:rPr>
          <w:i/>
          <w:noProof/>
        </w:rPr>
        <w:t>Psychological review, 79</w:t>
      </w:r>
      <w:r w:rsidRPr="005C3C91">
        <w:rPr>
          <w:noProof/>
        </w:rPr>
        <w:t xml:space="preserve">(5), 394. </w:t>
      </w:r>
    </w:p>
    <w:p w14:paraId="4B68A2C7" w14:textId="77777777" w:rsidR="005C3C91" w:rsidRPr="005C3C91" w:rsidRDefault="005C3C91" w:rsidP="005C3C91">
      <w:pPr>
        <w:pStyle w:val="EndNoteBibliography"/>
        <w:ind w:left="720" w:hanging="720"/>
        <w:rPr>
          <w:noProof/>
        </w:rPr>
      </w:pPr>
      <w:r w:rsidRPr="005C3C91">
        <w:rPr>
          <w:noProof/>
        </w:rPr>
        <w:t xml:space="preserve">Briddell, D. W., Rimm, D. C., Caddy, G. R., Krawitz, G., Sholis, D., &amp; Wunderlin, R. J. (1978). Effects of alcohol and cognitive set on sexual arousal to deviant stimuli. </w:t>
      </w:r>
      <w:r w:rsidRPr="005C3C91">
        <w:rPr>
          <w:i/>
          <w:noProof/>
        </w:rPr>
        <w:t>Journal of Abnormal Psychology, 87</w:t>
      </w:r>
      <w:r w:rsidRPr="005C3C91">
        <w:rPr>
          <w:noProof/>
        </w:rPr>
        <w:t xml:space="preserve">(4), 418. </w:t>
      </w:r>
    </w:p>
    <w:p w14:paraId="11C0365C" w14:textId="77777777" w:rsidR="005C3C91" w:rsidRPr="005C3C91" w:rsidRDefault="005C3C91" w:rsidP="005C3C91">
      <w:pPr>
        <w:pStyle w:val="EndNoteBibliography"/>
        <w:ind w:left="720" w:hanging="720"/>
        <w:rPr>
          <w:noProof/>
        </w:rPr>
      </w:pPr>
      <w:r w:rsidRPr="005C3C91">
        <w:rPr>
          <w:noProof/>
        </w:rPr>
        <w:t xml:space="preserve">Briddell, D. W., &amp; Wilson, G. T. (1976). Effects of alcohol and expectancy set on male sexual arousal. </w:t>
      </w:r>
      <w:r w:rsidRPr="005C3C91">
        <w:rPr>
          <w:i/>
          <w:noProof/>
        </w:rPr>
        <w:t>Journal of Abnormal Psychology, 85</w:t>
      </w:r>
      <w:r w:rsidRPr="005C3C91">
        <w:rPr>
          <w:noProof/>
        </w:rPr>
        <w:t xml:space="preserve">(2), 225. </w:t>
      </w:r>
    </w:p>
    <w:p w14:paraId="63B8CE54" w14:textId="77777777" w:rsidR="005C3C91" w:rsidRPr="005C3C91" w:rsidRDefault="005C3C91" w:rsidP="005C3C91">
      <w:pPr>
        <w:pStyle w:val="EndNoteBibliography"/>
        <w:ind w:left="720" w:hanging="720"/>
        <w:rPr>
          <w:noProof/>
        </w:rPr>
      </w:pPr>
      <w:r w:rsidRPr="005C3C91">
        <w:rPr>
          <w:noProof/>
        </w:rPr>
        <w:t xml:space="preserve">Brozoski, T. J., Brown, R. M., Rosvold, H., &amp; Goldman, P. S. (1979). Cognitive deficit caused by regional depletion of dopamine in prefrontal cortex of rhesus monkey. </w:t>
      </w:r>
      <w:r w:rsidRPr="005C3C91">
        <w:rPr>
          <w:i/>
          <w:noProof/>
        </w:rPr>
        <w:t>Science, 205</w:t>
      </w:r>
      <w:r w:rsidRPr="005C3C91">
        <w:rPr>
          <w:noProof/>
        </w:rPr>
        <w:t xml:space="preserve">(4409), 929-932. </w:t>
      </w:r>
    </w:p>
    <w:p w14:paraId="2BEDB747" w14:textId="77777777" w:rsidR="005C3C91" w:rsidRPr="005C3C91" w:rsidRDefault="005C3C91" w:rsidP="005C3C91">
      <w:pPr>
        <w:pStyle w:val="EndNoteBibliography"/>
        <w:ind w:left="720" w:hanging="720"/>
        <w:rPr>
          <w:noProof/>
        </w:rPr>
      </w:pPr>
      <w:r w:rsidRPr="005C3C91">
        <w:rPr>
          <w:noProof/>
        </w:rPr>
        <w:t xml:space="preserve">Büchel, C., Geuter, S., Sprenger, C., &amp; Eippert, F. (2014). Placebo analgesia: a predictive coding perspective. </w:t>
      </w:r>
      <w:r w:rsidRPr="005C3C91">
        <w:rPr>
          <w:i/>
          <w:noProof/>
        </w:rPr>
        <w:t>Neuron, 81</w:t>
      </w:r>
      <w:r w:rsidRPr="005C3C91">
        <w:rPr>
          <w:noProof/>
        </w:rPr>
        <w:t xml:space="preserve">(6), 1223-1239. </w:t>
      </w:r>
    </w:p>
    <w:p w14:paraId="7DA707F8" w14:textId="77777777" w:rsidR="005C3C91" w:rsidRPr="005C3C91" w:rsidRDefault="005C3C91" w:rsidP="005C3C91">
      <w:pPr>
        <w:pStyle w:val="EndNoteBibliography"/>
        <w:ind w:left="720" w:hanging="720"/>
        <w:rPr>
          <w:noProof/>
        </w:rPr>
      </w:pPr>
      <w:r w:rsidRPr="005C3C91">
        <w:rPr>
          <w:noProof/>
        </w:rPr>
        <w:t xml:space="preserve">Buckalew, L., &amp; Ross, S. (1981). Relationship of perceptual characteristics to efficacy of placebos. </w:t>
      </w:r>
      <w:r w:rsidRPr="005C3C91">
        <w:rPr>
          <w:i/>
          <w:noProof/>
        </w:rPr>
        <w:t>Psychological reports, 49</w:t>
      </w:r>
      <w:r w:rsidRPr="005C3C91">
        <w:rPr>
          <w:noProof/>
        </w:rPr>
        <w:t xml:space="preserve">(3), 955-961. </w:t>
      </w:r>
    </w:p>
    <w:p w14:paraId="20D9EAFA" w14:textId="77777777" w:rsidR="005C3C91" w:rsidRPr="005C3C91" w:rsidRDefault="005C3C91" w:rsidP="005C3C91">
      <w:pPr>
        <w:pStyle w:val="EndNoteBibliography"/>
        <w:ind w:left="720" w:hanging="720"/>
        <w:rPr>
          <w:noProof/>
        </w:rPr>
      </w:pPr>
      <w:r w:rsidRPr="005C3C91">
        <w:rPr>
          <w:noProof/>
        </w:rPr>
        <w:t xml:space="preserve">Butler, C., &amp; Steptoe, A. (1986). Placebo responses: an experimental study of psychophysiological processes in asthmatic volunteers. </w:t>
      </w:r>
      <w:r w:rsidRPr="005C3C91">
        <w:rPr>
          <w:i/>
          <w:noProof/>
        </w:rPr>
        <w:t>British Journal of Clinical Psychology, 25</w:t>
      </w:r>
      <w:r w:rsidRPr="005C3C91">
        <w:rPr>
          <w:noProof/>
        </w:rPr>
        <w:t xml:space="preserve">(3), 173-183. </w:t>
      </w:r>
    </w:p>
    <w:p w14:paraId="1C293E6C" w14:textId="77777777" w:rsidR="005C3C91" w:rsidRPr="005C3C91" w:rsidRDefault="005C3C91" w:rsidP="005C3C91">
      <w:pPr>
        <w:pStyle w:val="EndNoteBibliography"/>
        <w:ind w:left="720" w:hanging="720"/>
        <w:rPr>
          <w:noProof/>
        </w:rPr>
      </w:pPr>
      <w:r w:rsidRPr="005C3C91">
        <w:rPr>
          <w:noProof/>
        </w:rPr>
        <w:t xml:space="preserve">Carlsmith, J. M., &amp; Aronson, E. (1963). Some hedonic consequences of the confirmation and disconfirmation of expectances. </w:t>
      </w:r>
      <w:r w:rsidRPr="005C3C91">
        <w:rPr>
          <w:i/>
          <w:noProof/>
        </w:rPr>
        <w:t>The Journal of Abnormal and Social Psychology, 66</w:t>
      </w:r>
      <w:r w:rsidRPr="005C3C91">
        <w:rPr>
          <w:noProof/>
        </w:rPr>
        <w:t xml:space="preserve">(2), 151. </w:t>
      </w:r>
    </w:p>
    <w:p w14:paraId="0D86B22E" w14:textId="2E2ACA1C" w:rsidR="005C3C91" w:rsidRPr="005C3C91" w:rsidRDefault="005C3C91" w:rsidP="005C3C91">
      <w:pPr>
        <w:pStyle w:val="EndNoteBibliography"/>
        <w:ind w:left="720" w:hanging="720"/>
        <w:rPr>
          <w:noProof/>
        </w:rPr>
      </w:pPr>
      <w:r w:rsidRPr="005C3C91">
        <w:rPr>
          <w:noProof/>
        </w:rPr>
        <w:t xml:space="preserve">Cicala, G. A., Azorlosa, J. L., Estall, L. B., &amp; Grant, S. J. (1990). Endogenous opioids interfere with Pavlovian second-order fear conditioning. </w:t>
      </w:r>
      <w:r w:rsidRPr="005C3C91">
        <w:rPr>
          <w:i/>
          <w:noProof/>
        </w:rPr>
        <w:t>Psychological Science, 1</w:t>
      </w:r>
      <w:r w:rsidRPr="005C3C91">
        <w:rPr>
          <w:noProof/>
        </w:rPr>
        <w:t xml:space="preserve">(5), 312-315.  Retrieved from </w:t>
      </w:r>
      <w:hyperlink r:id="rId25" w:history="1">
        <w:r w:rsidRPr="005C3C91">
          <w:rPr>
            <w:rStyle w:val="Hyperlink"/>
            <w:rFonts w:ascii="Times New Roman" w:hAnsi="Times New Roman"/>
            <w:noProof/>
          </w:rPr>
          <w:t>http://pss.sagepub.com/content/1/5/312.full.pdf</w:t>
        </w:r>
      </w:hyperlink>
    </w:p>
    <w:p w14:paraId="33D0D06E" w14:textId="77777777" w:rsidR="005C3C91" w:rsidRPr="005C3C91" w:rsidRDefault="005C3C91" w:rsidP="005C3C91">
      <w:pPr>
        <w:pStyle w:val="EndNoteBibliography"/>
        <w:ind w:left="720" w:hanging="720"/>
        <w:rPr>
          <w:noProof/>
        </w:rPr>
      </w:pPr>
      <w:r w:rsidRPr="005C3C91">
        <w:rPr>
          <w:noProof/>
        </w:rPr>
        <w:t xml:space="preserve">Clark, D. M., &amp; McManus, F. (2002). Information processing in social phobia. </w:t>
      </w:r>
      <w:r w:rsidRPr="005C3C91">
        <w:rPr>
          <w:i/>
          <w:noProof/>
        </w:rPr>
        <w:t>Biological Psychiatry, 51</w:t>
      </w:r>
      <w:r w:rsidRPr="005C3C91">
        <w:rPr>
          <w:noProof/>
        </w:rPr>
        <w:t>(1), 92-100. doi:10.1016/S0006-3223(01)01296-3</w:t>
      </w:r>
    </w:p>
    <w:p w14:paraId="5822B913" w14:textId="77777777" w:rsidR="005C3C91" w:rsidRPr="005C3C91" w:rsidRDefault="005C3C91" w:rsidP="005C3C91">
      <w:pPr>
        <w:pStyle w:val="EndNoteBibliography"/>
        <w:ind w:left="720" w:hanging="720"/>
        <w:rPr>
          <w:noProof/>
        </w:rPr>
      </w:pPr>
      <w:r w:rsidRPr="005C3C91">
        <w:rPr>
          <w:noProof/>
        </w:rPr>
        <w:t xml:space="preserve">Clark, D. M., &amp; Wells, A. (1995). A cognitive model of social phobia. </w:t>
      </w:r>
      <w:r w:rsidRPr="005C3C91">
        <w:rPr>
          <w:i/>
          <w:noProof/>
        </w:rPr>
        <w:t>Social phobia: Diagnosis, assessment, and treatment, 41</w:t>
      </w:r>
      <w:r w:rsidRPr="005C3C91">
        <w:rPr>
          <w:noProof/>
        </w:rPr>
        <w:t xml:space="preserve">(68), 00022-00023. </w:t>
      </w:r>
    </w:p>
    <w:p w14:paraId="6097AFBF" w14:textId="77777777" w:rsidR="005C3C91" w:rsidRPr="005C3C91" w:rsidRDefault="005C3C91" w:rsidP="005C3C91">
      <w:pPr>
        <w:pStyle w:val="EndNoteBibliography"/>
        <w:ind w:left="720" w:hanging="720"/>
        <w:rPr>
          <w:noProof/>
        </w:rPr>
      </w:pPr>
      <w:r w:rsidRPr="005C3C91">
        <w:rPr>
          <w:noProof/>
        </w:rPr>
        <w:t xml:space="preserve">Colagiuri, B., Livesey, E., &amp; Harris, J. (2011). Can expectancies produce placebo effects for implicit learning? </w:t>
      </w:r>
      <w:r w:rsidRPr="005C3C91">
        <w:rPr>
          <w:i/>
          <w:noProof/>
        </w:rPr>
        <w:t>Psychonomic Bulletin &amp; Review, 18</w:t>
      </w:r>
      <w:r w:rsidRPr="005C3C91">
        <w:rPr>
          <w:noProof/>
        </w:rPr>
        <w:t>(2), 399-405. doi:10.3758/s13423-010-0041-1</w:t>
      </w:r>
    </w:p>
    <w:p w14:paraId="33EC9ECE" w14:textId="77777777" w:rsidR="005C3C91" w:rsidRPr="005C3C91" w:rsidRDefault="005C3C91" w:rsidP="005C3C91">
      <w:pPr>
        <w:pStyle w:val="EndNoteBibliography"/>
        <w:ind w:left="720" w:hanging="720"/>
        <w:rPr>
          <w:noProof/>
        </w:rPr>
      </w:pPr>
      <w:r w:rsidRPr="005C3C91">
        <w:rPr>
          <w:noProof/>
        </w:rPr>
        <w:t xml:space="preserve">Colagiuri, B., &amp; Lovibond, P. (2013). Psychological processes that can bias responses to placebo treatment for pain. </w:t>
      </w:r>
      <w:r w:rsidRPr="005C3C91">
        <w:rPr>
          <w:i/>
          <w:noProof/>
        </w:rPr>
        <w:t>Colloca, L, Flaten, M, Meissner, K eds</w:t>
      </w:r>
      <w:r w:rsidRPr="005C3C91">
        <w:rPr>
          <w:noProof/>
        </w:rPr>
        <w:t xml:space="preserve">, 175-182. </w:t>
      </w:r>
    </w:p>
    <w:p w14:paraId="04627E9E" w14:textId="77777777" w:rsidR="005C3C91" w:rsidRPr="005C3C91" w:rsidRDefault="005C3C91" w:rsidP="005C3C91">
      <w:pPr>
        <w:pStyle w:val="EndNoteBibliography"/>
        <w:ind w:left="720" w:hanging="720"/>
        <w:rPr>
          <w:noProof/>
        </w:rPr>
      </w:pPr>
      <w:r w:rsidRPr="005C3C91">
        <w:rPr>
          <w:noProof/>
        </w:rPr>
        <w:t xml:space="preserve">Colagiuri, B., McGuinness, K., Boakes, R. A., &amp; Butow, P. N. (2012). Warning about side effects can increase their occurrence: an experimental model using placebo treatment for sleep difficulty. </w:t>
      </w:r>
      <w:r w:rsidRPr="005C3C91">
        <w:rPr>
          <w:i/>
          <w:noProof/>
        </w:rPr>
        <w:t>Journal of psychopharmacology (Oxford, England), 26</w:t>
      </w:r>
      <w:r w:rsidRPr="005C3C91">
        <w:rPr>
          <w:noProof/>
        </w:rPr>
        <w:t>(12), 1540-1547. doi:10.1177/0269881112458730</w:t>
      </w:r>
    </w:p>
    <w:p w14:paraId="06D25EA1" w14:textId="77777777" w:rsidR="005C3C91" w:rsidRPr="005C3C91" w:rsidRDefault="005C3C91" w:rsidP="005C3C91">
      <w:pPr>
        <w:pStyle w:val="EndNoteBibliography"/>
        <w:ind w:left="720" w:hanging="720"/>
        <w:rPr>
          <w:noProof/>
        </w:rPr>
      </w:pPr>
      <w:r w:rsidRPr="005C3C91">
        <w:rPr>
          <w:noProof/>
        </w:rPr>
        <w:t xml:space="preserve">Collins, K., &amp; Tatum, A. (1925). A conditioned salivary reflex established by chronic morphine poisoning. </w:t>
      </w:r>
      <w:r w:rsidRPr="005C3C91">
        <w:rPr>
          <w:i/>
          <w:noProof/>
        </w:rPr>
        <w:t>American Journal of Physiology--Legacy Content, 74</w:t>
      </w:r>
      <w:r w:rsidRPr="005C3C91">
        <w:rPr>
          <w:noProof/>
        </w:rPr>
        <w:t xml:space="preserve">(1), 14-15. </w:t>
      </w:r>
    </w:p>
    <w:p w14:paraId="47BFD5D4" w14:textId="77777777" w:rsidR="005C3C91" w:rsidRPr="005C3C91" w:rsidRDefault="005C3C91" w:rsidP="005C3C91">
      <w:pPr>
        <w:pStyle w:val="EndNoteBibliography"/>
        <w:ind w:left="720" w:hanging="720"/>
        <w:rPr>
          <w:noProof/>
        </w:rPr>
      </w:pPr>
      <w:r w:rsidRPr="005C3C91">
        <w:rPr>
          <w:noProof/>
        </w:rPr>
        <w:t xml:space="preserve">Colloca, L., Petrovic, P., Wager, T. D., Ingvar, M., &amp; Benedetti, F. (2010). How the number of learning trials affects placebo and nocebo responses. </w:t>
      </w:r>
      <w:r w:rsidRPr="005C3C91">
        <w:rPr>
          <w:i/>
          <w:noProof/>
        </w:rPr>
        <w:t>PAIN®, 151</w:t>
      </w:r>
      <w:r w:rsidRPr="005C3C91">
        <w:rPr>
          <w:noProof/>
        </w:rPr>
        <w:t xml:space="preserve">(2), 430-439. </w:t>
      </w:r>
    </w:p>
    <w:p w14:paraId="0A55F69B" w14:textId="0EF0F345" w:rsidR="005C3C91" w:rsidRPr="005C3C91" w:rsidRDefault="005C3C91" w:rsidP="005C3C91">
      <w:pPr>
        <w:pStyle w:val="EndNoteBibliography"/>
        <w:ind w:left="720" w:hanging="720"/>
        <w:rPr>
          <w:noProof/>
        </w:rPr>
      </w:pPr>
      <w:r w:rsidRPr="005C3C91">
        <w:rPr>
          <w:noProof/>
        </w:rPr>
        <w:t xml:space="preserve">Colloca, L., Tinazzi, M., Recchia, S., Le Pera, D., Fiaschi, A., Benedetti, F., &amp; Valeriani, M. (2008). Learning potentiates neurophysiological and behavioral placebo analgesic responses. </w:t>
      </w:r>
      <w:r w:rsidRPr="005C3C91">
        <w:rPr>
          <w:i/>
          <w:noProof/>
        </w:rPr>
        <w:t>PAIN, 139</w:t>
      </w:r>
      <w:r w:rsidRPr="005C3C91">
        <w:rPr>
          <w:noProof/>
        </w:rPr>
        <w:t xml:space="preserve">(2), 306-314.  Retrieved from </w:t>
      </w:r>
      <w:hyperlink r:id="rId26" w:history="1">
        <w:r w:rsidRPr="005C3C91">
          <w:rPr>
            <w:rStyle w:val="Hyperlink"/>
            <w:rFonts w:ascii="Times New Roman" w:hAnsi="Times New Roman"/>
            <w:noProof/>
          </w:rPr>
          <w:t>http://ac.els-cdn.com/S0304395908002303/1-s2.0-S0304395908002303-main.pdf?_tid=946fa7dc-9dfc-11e5-8bde-00000aab0f27&amp;acdnat=1449614565_b828cef9a9af5d0cf4ef6e6f8c2cf924</w:t>
        </w:r>
      </w:hyperlink>
    </w:p>
    <w:p w14:paraId="6B73A4D3" w14:textId="77777777" w:rsidR="005C3C91" w:rsidRPr="005C3C91" w:rsidRDefault="005C3C91" w:rsidP="005C3C91">
      <w:pPr>
        <w:pStyle w:val="EndNoteBibliography"/>
        <w:ind w:left="720" w:hanging="720"/>
        <w:rPr>
          <w:noProof/>
        </w:rPr>
      </w:pPr>
      <w:r w:rsidRPr="005C3C91">
        <w:rPr>
          <w:noProof/>
        </w:rPr>
        <w:t xml:space="preserve">Crisler, G. (1928). The effect of withdrawal of water on the salivary conditioned reflex induced by morphine. </w:t>
      </w:r>
      <w:r w:rsidRPr="005C3C91">
        <w:rPr>
          <w:i/>
          <w:noProof/>
        </w:rPr>
        <w:t>American Journal of Physiology--Legacy Content, 85</w:t>
      </w:r>
      <w:r w:rsidRPr="005C3C91">
        <w:rPr>
          <w:noProof/>
        </w:rPr>
        <w:t xml:space="preserve">(2), 324-331. </w:t>
      </w:r>
    </w:p>
    <w:p w14:paraId="45FB97A9" w14:textId="77777777" w:rsidR="005C3C91" w:rsidRPr="005C3C91" w:rsidRDefault="005C3C91" w:rsidP="005C3C91">
      <w:pPr>
        <w:pStyle w:val="EndNoteBibliography"/>
        <w:ind w:left="720" w:hanging="720"/>
        <w:rPr>
          <w:noProof/>
        </w:rPr>
      </w:pPr>
      <w:r w:rsidRPr="005C3C91">
        <w:rPr>
          <w:noProof/>
        </w:rPr>
        <w:t xml:space="preserve">Crowell, C. R., Hinson, R. E., &amp; Siegel, S. (1981). The role of conditional drug responses in tolerance to the hypothermic effects of ethanol. </w:t>
      </w:r>
      <w:r w:rsidRPr="005C3C91">
        <w:rPr>
          <w:i/>
          <w:noProof/>
        </w:rPr>
        <w:t>Psychopharmacology, 73</w:t>
      </w:r>
      <w:r w:rsidRPr="005C3C91">
        <w:rPr>
          <w:noProof/>
        </w:rPr>
        <w:t xml:space="preserve">(1), 51-54. </w:t>
      </w:r>
    </w:p>
    <w:p w14:paraId="752900CD" w14:textId="77777777" w:rsidR="005C3C91" w:rsidRPr="005C3C91" w:rsidRDefault="005C3C91" w:rsidP="005C3C91">
      <w:pPr>
        <w:pStyle w:val="EndNoteBibliography"/>
        <w:ind w:left="720" w:hanging="720"/>
        <w:rPr>
          <w:noProof/>
        </w:rPr>
      </w:pPr>
      <w:r w:rsidRPr="005C3C91">
        <w:rPr>
          <w:noProof/>
        </w:rPr>
        <w:t xml:space="preserve">Daly, J. A., Vangelisti, A. L., &amp; Lawrence, S. G. (1989). Self-focused attention and public speaking anxiety. </w:t>
      </w:r>
      <w:r w:rsidRPr="005C3C91">
        <w:rPr>
          <w:i/>
          <w:noProof/>
        </w:rPr>
        <w:t>Personality and Individual Differences, 10</w:t>
      </w:r>
      <w:r w:rsidRPr="005C3C91">
        <w:rPr>
          <w:noProof/>
        </w:rPr>
        <w:t>(8), 903-913. doi:10.1016/0191-8869(89)90025-1</w:t>
      </w:r>
    </w:p>
    <w:p w14:paraId="383665DB" w14:textId="77777777" w:rsidR="005C3C91" w:rsidRPr="005C3C91" w:rsidRDefault="005C3C91" w:rsidP="005C3C91">
      <w:pPr>
        <w:pStyle w:val="EndNoteBibliography"/>
        <w:ind w:left="720" w:hanging="720"/>
        <w:rPr>
          <w:noProof/>
        </w:rPr>
      </w:pPr>
      <w:r w:rsidRPr="005C3C91">
        <w:rPr>
          <w:noProof/>
        </w:rPr>
        <w:t xml:space="preserve">Dawson, M. E. (1970). Cognition and conditioning: effects of masking the CS-UCS contingency on human GSR classical conditioning. </w:t>
      </w:r>
      <w:r w:rsidRPr="005C3C91">
        <w:rPr>
          <w:i/>
          <w:noProof/>
        </w:rPr>
        <w:t>Journal of Experimental Psychology, 85</w:t>
      </w:r>
      <w:r w:rsidRPr="005C3C91">
        <w:rPr>
          <w:noProof/>
        </w:rPr>
        <w:t xml:space="preserve">(3), 389. </w:t>
      </w:r>
    </w:p>
    <w:p w14:paraId="1291B99A" w14:textId="77777777" w:rsidR="005C3C91" w:rsidRPr="005C3C91" w:rsidRDefault="005C3C91" w:rsidP="005C3C91">
      <w:pPr>
        <w:pStyle w:val="EndNoteBibliography"/>
        <w:ind w:left="720" w:hanging="720"/>
        <w:rPr>
          <w:noProof/>
        </w:rPr>
      </w:pPr>
      <w:r w:rsidRPr="005C3C91">
        <w:rPr>
          <w:noProof/>
        </w:rPr>
        <w:t xml:space="preserve">Dawson, M. E., &amp; Biferno, M. A. (1973). Concurrent measurement of awareness and electrodermal classical conditioning. </w:t>
      </w:r>
      <w:r w:rsidRPr="005C3C91">
        <w:rPr>
          <w:i/>
          <w:noProof/>
        </w:rPr>
        <w:t>Journal of Experimental Psychology, 101</w:t>
      </w:r>
      <w:r w:rsidRPr="005C3C91">
        <w:rPr>
          <w:noProof/>
        </w:rPr>
        <w:t xml:space="preserve">(1), 55. </w:t>
      </w:r>
    </w:p>
    <w:p w14:paraId="46A7C1D3" w14:textId="77777777" w:rsidR="005C3C91" w:rsidRPr="005C3C91" w:rsidRDefault="005C3C91" w:rsidP="005C3C91">
      <w:pPr>
        <w:pStyle w:val="EndNoteBibliography"/>
        <w:ind w:left="720" w:hanging="720"/>
        <w:rPr>
          <w:noProof/>
        </w:rPr>
      </w:pPr>
      <w:r w:rsidRPr="005C3C91">
        <w:rPr>
          <w:noProof/>
        </w:rPr>
        <w:t xml:space="preserve">De Craen, A. J., Moerman, D. E., Heisterkamp, S. H., Tytgat, G. N., Tijssen, J. G., &amp; Kleijnen, J. (1999). Placebo effect in the treatment of duodenal ulcer. </w:t>
      </w:r>
      <w:r w:rsidRPr="005C3C91">
        <w:rPr>
          <w:i/>
          <w:noProof/>
        </w:rPr>
        <w:t>British Journal of Clinical Pharmacology, 48</w:t>
      </w:r>
      <w:r w:rsidRPr="005C3C91">
        <w:rPr>
          <w:noProof/>
        </w:rPr>
        <w:t xml:space="preserve">(6), 853-860. </w:t>
      </w:r>
    </w:p>
    <w:p w14:paraId="3DFA706F" w14:textId="77777777" w:rsidR="005C3C91" w:rsidRPr="005C3C91" w:rsidRDefault="005C3C91" w:rsidP="005C3C91">
      <w:pPr>
        <w:pStyle w:val="EndNoteBibliography"/>
        <w:ind w:left="720" w:hanging="720"/>
        <w:rPr>
          <w:noProof/>
        </w:rPr>
      </w:pPr>
      <w:r w:rsidRPr="005C3C91">
        <w:rPr>
          <w:noProof/>
        </w:rPr>
        <w:t xml:space="preserve">De la Fuente-Fernández, R., Ruth, T. J., Sossi, V., Schulzer, M., Calne, D. B., &amp; Stoessl, A. J. (2001). Expectation and dopamine release: mechanism of the placebo effect in Parkinson's disease. </w:t>
      </w:r>
      <w:r w:rsidRPr="005C3C91">
        <w:rPr>
          <w:i/>
          <w:noProof/>
        </w:rPr>
        <w:t>Science, 293</w:t>
      </w:r>
      <w:r w:rsidRPr="005C3C91">
        <w:rPr>
          <w:noProof/>
        </w:rPr>
        <w:t xml:space="preserve">(5532), 1164-1166. </w:t>
      </w:r>
    </w:p>
    <w:p w14:paraId="7574628E" w14:textId="77777777" w:rsidR="005C3C91" w:rsidRPr="005C3C91" w:rsidRDefault="005C3C91" w:rsidP="005C3C91">
      <w:pPr>
        <w:pStyle w:val="EndNoteBibliography"/>
        <w:ind w:left="720" w:hanging="720"/>
        <w:rPr>
          <w:noProof/>
        </w:rPr>
      </w:pPr>
      <w:r w:rsidRPr="005C3C91">
        <w:rPr>
          <w:noProof/>
        </w:rPr>
        <w:t xml:space="preserve">Dekker, E., &amp; Groen, J. (1956). Reproducible psychogenic attacks of asthma: a laboratory study. </w:t>
      </w:r>
      <w:r w:rsidRPr="005C3C91">
        <w:rPr>
          <w:i/>
          <w:noProof/>
        </w:rPr>
        <w:t>Journal of psychosomatic research, 1</w:t>
      </w:r>
      <w:r w:rsidRPr="005C3C91">
        <w:rPr>
          <w:noProof/>
        </w:rPr>
        <w:t xml:space="preserve">(1), 58-67. </w:t>
      </w:r>
    </w:p>
    <w:p w14:paraId="106C8D91" w14:textId="77777777" w:rsidR="005C3C91" w:rsidRPr="005C3C91" w:rsidRDefault="005C3C91" w:rsidP="005C3C91">
      <w:pPr>
        <w:pStyle w:val="EndNoteBibliography"/>
        <w:ind w:left="720" w:hanging="720"/>
        <w:rPr>
          <w:noProof/>
        </w:rPr>
      </w:pPr>
      <w:r w:rsidRPr="005C3C91">
        <w:rPr>
          <w:noProof/>
        </w:rPr>
        <w:t xml:space="preserve">Dekker, E., Pelser, H., &amp; Groen, J. (1957). Conditioning as a cause of asthmatic attacks: a laboratory study. </w:t>
      </w:r>
      <w:r w:rsidRPr="005C3C91">
        <w:rPr>
          <w:i/>
          <w:noProof/>
        </w:rPr>
        <w:t>Journal of psychosomatic research, 2</w:t>
      </w:r>
      <w:r w:rsidRPr="005C3C91">
        <w:rPr>
          <w:noProof/>
        </w:rPr>
        <w:t xml:space="preserve">(2), 97-108. </w:t>
      </w:r>
    </w:p>
    <w:p w14:paraId="5221F379" w14:textId="77777777" w:rsidR="005C3C91" w:rsidRPr="005C3C91" w:rsidRDefault="005C3C91" w:rsidP="005C3C91">
      <w:pPr>
        <w:pStyle w:val="EndNoteBibliography"/>
        <w:ind w:left="720" w:hanging="720"/>
        <w:rPr>
          <w:noProof/>
        </w:rPr>
      </w:pPr>
      <w:r w:rsidRPr="005C3C91">
        <w:rPr>
          <w:noProof/>
        </w:rPr>
        <w:t xml:space="preserve">DiMaggio, P. (1997). Culture and cognition. </w:t>
      </w:r>
      <w:r w:rsidRPr="005C3C91">
        <w:rPr>
          <w:i/>
          <w:noProof/>
        </w:rPr>
        <w:t>Annual review of sociology</w:t>
      </w:r>
      <w:r w:rsidRPr="005C3C91">
        <w:rPr>
          <w:noProof/>
        </w:rPr>
        <w:t xml:space="preserve">, 263-287. </w:t>
      </w:r>
    </w:p>
    <w:p w14:paraId="124583E4" w14:textId="77777777" w:rsidR="005C3C91" w:rsidRPr="005C3C91" w:rsidRDefault="005C3C91" w:rsidP="005C3C91">
      <w:pPr>
        <w:pStyle w:val="EndNoteBibliography"/>
        <w:ind w:left="720" w:hanging="720"/>
        <w:rPr>
          <w:noProof/>
        </w:rPr>
      </w:pPr>
      <w:r w:rsidRPr="005C3C91">
        <w:rPr>
          <w:noProof/>
        </w:rPr>
        <w:t xml:space="preserve">Dodge, K. A., &amp; Crick, N. R. (1990). Social Information-Processing Bases of Aggressive Behavior in Children. </w:t>
      </w:r>
      <w:r w:rsidRPr="005C3C91">
        <w:rPr>
          <w:i/>
          <w:noProof/>
        </w:rPr>
        <w:t>Personality and Social Psychology Bulletin, 16</w:t>
      </w:r>
      <w:r w:rsidRPr="005C3C91">
        <w:rPr>
          <w:noProof/>
        </w:rPr>
        <w:t>(1), 8-22. doi:10.1177/0146167290161002</w:t>
      </w:r>
    </w:p>
    <w:p w14:paraId="22E2D32C" w14:textId="77777777" w:rsidR="005C3C91" w:rsidRPr="005C3C91" w:rsidRDefault="005C3C91" w:rsidP="005C3C91">
      <w:pPr>
        <w:pStyle w:val="EndNoteBibliography"/>
        <w:ind w:left="720" w:hanging="720"/>
        <w:rPr>
          <w:noProof/>
        </w:rPr>
      </w:pPr>
      <w:r w:rsidRPr="005C3C91">
        <w:rPr>
          <w:noProof/>
        </w:rPr>
        <w:t xml:space="preserve">Doering, B., Nestoriuc, Y., Barsky, A., Glaesmer, H., Brähler, E., &amp; Rief, W. (2015). Is somatosensory amplification a risk factor for an increased report of side effects? Reference data from the German general population. </w:t>
      </w:r>
      <w:r w:rsidRPr="005C3C91">
        <w:rPr>
          <w:i/>
          <w:noProof/>
        </w:rPr>
        <w:t>Journal of psychosomatic research, 79</w:t>
      </w:r>
      <w:r w:rsidRPr="005C3C91">
        <w:rPr>
          <w:noProof/>
        </w:rPr>
        <w:t xml:space="preserve">(6), 492-497. </w:t>
      </w:r>
    </w:p>
    <w:p w14:paraId="1BBA12E1" w14:textId="77777777" w:rsidR="005C3C91" w:rsidRPr="005C3C91" w:rsidRDefault="005C3C91" w:rsidP="005C3C91">
      <w:pPr>
        <w:pStyle w:val="EndNoteBibliography"/>
        <w:ind w:left="720" w:hanging="720"/>
        <w:rPr>
          <w:noProof/>
        </w:rPr>
      </w:pPr>
      <w:r w:rsidRPr="005C3C91">
        <w:rPr>
          <w:noProof/>
        </w:rPr>
        <w:t xml:space="preserve">Ehrman, R., Ternes, J., O'Brien, C. P., &amp; McLellan, A. T. (1992). Conditioned tolerance in human opiate addicts. </w:t>
      </w:r>
      <w:r w:rsidRPr="005C3C91">
        <w:rPr>
          <w:i/>
          <w:noProof/>
        </w:rPr>
        <w:t>Psychopharmacology, 108</w:t>
      </w:r>
      <w:r w:rsidRPr="005C3C91">
        <w:rPr>
          <w:noProof/>
        </w:rPr>
        <w:t xml:space="preserve">(1-2), 218-224. </w:t>
      </w:r>
    </w:p>
    <w:p w14:paraId="7297A0BE" w14:textId="77777777" w:rsidR="005C3C91" w:rsidRPr="005C3C91" w:rsidRDefault="005C3C91" w:rsidP="005C3C91">
      <w:pPr>
        <w:pStyle w:val="EndNoteBibliography"/>
        <w:ind w:left="720" w:hanging="720"/>
        <w:rPr>
          <w:noProof/>
        </w:rPr>
      </w:pPr>
      <w:r w:rsidRPr="005C3C91">
        <w:rPr>
          <w:noProof/>
        </w:rPr>
        <w:t xml:space="preserve">Eikelboom, R., &amp; Stewart, J. (1979). Conditioned temperature effects using morphine as the unconditioned stimulus. </w:t>
      </w:r>
      <w:r w:rsidRPr="005C3C91">
        <w:rPr>
          <w:i/>
          <w:noProof/>
        </w:rPr>
        <w:t>Psychopharmacology, 61</w:t>
      </w:r>
      <w:r w:rsidRPr="005C3C91">
        <w:rPr>
          <w:noProof/>
        </w:rPr>
        <w:t xml:space="preserve">(1), 31-38. </w:t>
      </w:r>
    </w:p>
    <w:p w14:paraId="647F1BFC" w14:textId="77777777" w:rsidR="005C3C91" w:rsidRPr="005C3C91" w:rsidRDefault="005C3C91" w:rsidP="005C3C91">
      <w:pPr>
        <w:pStyle w:val="EndNoteBibliography"/>
        <w:ind w:left="720" w:hanging="720"/>
        <w:rPr>
          <w:noProof/>
        </w:rPr>
      </w:pPr>
      <w:r w:rsidRPr="005C3C91">
        <w:rPr>
          <w:noProof/>
        </w:rPr>
        <w:t xml:space="preserve">Eikelboom, R., &amp; Stewart, J. (1981). Temporal and environmental cues in conditioned hypothermia and hyperthermia associated with morphine. </w:t>
      </w:r>
      <w:r w:rsidRPr="005C3C91">
        <w:rPr>
          <w:i/>
          <w:noProof/>
        </w:rPr>
        <w:t>Psychopharmacology, 72</w:t>
      </w:r>
      <w:r w:rsidRPr="005C3C91">
        <w:rPr>
          <w:noProof/>
        </w:rPr>
        <w:t xml:space="preserve">(2), 147-153. </w:t>
      </w:r>
    </w:p>
    <w:p w14:paraId="14125976" w14:textId="77777777" w:rsidR="005C3C91" w:rsidRPr="005C3C91" w:rsidRDefault="005C3C91" w:rsidP="005C3C91">
      <w:pPr>
        <w:pStyle w:val="EndNoteBibliography"/>
        <w:ind w:left="720" w:hanging="720"/>
        <w:rPr>
          <w:noProof/>
        </w:rPr>
      </w:pPr>
      <w:r w:rsidRPr="005C3C91">
        <w:rPr>
          <w:noProof/>
        </w:rPr>
        <w:t xml:space="preserve">Eikelboom, R., &amp; Stewart, J. (1982). Conditioning of drug-induced physiological responses. </w:t>
      </w:r>
      <w:r w:rsidRPr="005C3C91">
        <w:rPr>
          <w:i/>
          <w:noProof/>
        </w:rPr>
        <w:t>Psychological review, 89</w:t>
      </w:r>
      <w:r w:rsidRPr="005C3C91">
        <w:rPr>
          <w:noProof/>
        </w:rPr>
        <w:t xml:space="preserve">(5), 507. </w:t>
      </w:r>
    </w:p>
    <w:p w14:paraId="3010F702" w14:textId="77777777" w:rsidR="005C3C91" w:rsidRPr="005C3C91" w:rsidRDefault="005C3C91" w:rsidP="005C3C91">
      <w:pPr>
        <w:pStyle w:val="EndNoteBibliography"/>
        <w:ind w:left="720" w:hanging="720"/>
        <w:rPr>
          <w:noProof/>
        </w:rPr>
      </w:pPr>
      <w:r w:rsidRPr="005C3C91">
        <w:rPr>
          <w:noProof/>
        </w:rPr>
        <w:t xml:space="preserve">Eippert, F., Bingel, U., Schoell, E. D., Yacubian, J., Klinger, R., Lorenz, J., &amp; Büchel, C. (2009). Activation of the opioidergic descending pain control system underlies placebo analgesia. </w:t>
      </w:r>
      <w:r w:rsidRPr="005C3C91">
        <w:rPr>
          <w:i/>
          <w:noProof/>
        </w:rPr>
        <w:t>Neuron, 63</w:t>
      </w:r>
      <w:r w:rsidRPr="005C3C91">
        <w:rPr>
          <w:noProof/>
        </w:rPr>
        <w:t xml:space="preserve">(4), 533-543. </w:t>
      </w:r>
    </w:p>
    <w:p w14:paraId="70FE9C86" w14:textId="77777777" w:rsidR="005C3C91" w:rsidRPr="005C3C91" w:rsidRDefault="005C3C91" w:rsidP="005C3C91">
      <w:pPr>
        <w:pStyle w:val="EndNoteBibliography"/>
        <w:ind w:left="720" w:hanging="720"/>
        <w:rPr>
          <w:noProof/>
        </w:rPr>
      </w:pPr>
      <w:r w:rsidRPr="005C3C91">
        <w:rPr>
          <w:noProof/>
        </w:rPr>
        <w:t>Esteves, F., Parra, C., Dimberg, U., &amp; Öhman, A. (1994). Nonconscious associative learning: Pavlovian conditioning of skin conductance responses to masked fear</w:t>
      </w:r>
      <w:r w:rsidRPr="005C3C91">
        <w:rPr>
          <w:rFonts w:hint="eastAsia"/>
          <w:noProof/>
        </w:rPr>
        <w:t>‐</w:t>
      </w:r>
      <w:r w:rsidRPr="005C3C91">
        <w:rPr>
          <w:noProof/>
        </w:rPr>
        <w:t xml:space="preserve">relevant facial stimuli. </w:t>
      </w:r>
      <w:r w:rsidRPr="005C3C91">
        <w:rPr>
          <w:i/>
          <w:noProof/>
        </w:rPr>
        <w:t>Psychophysiology, 31</w:t>
      </w:r>
      <w:r w:rsidRPr="005C3C91">
        <w:rPr>
          <w:noProof/>
        </w:rPr>
        <w:t xml:space="preserve">(4), 375-385. </w:t>
      </w:r>
    </w:p>
    <w:p w14:paraId="584017AC" w14:textId="77777777" w:rsidR="005C3C91" w:rsidRPr="005C3C91" w:rsidRDefault="005C3C91" w:rsidP="005C3C91">
      <w:pPr>
        <w:pStyle w:val="EndNoteBibliography"/>
        <w:ind w:left="720" w:hanging="720"/>
        <w:rPr>
          <w:noProof/>
        </w:rPr>
      </w:pPr>
      <w:r w:rsidRPr="005C3C91">
        <w:rPr>
          <w:noProof/>
        </w:rPr>
        <w:t xml:space="preserve">Evans, F. J. (1974). The placebo response in pain reduction. </w:t>
      </w:r>
      <w:r w:rsidRPr="005C3C91">
        <w:rPr>
          <w:i/>
          <w:noProof/>
        </w:rPr>
        <w:t>Adv Neurol, 4</w:t>
      </w:r>
      <w:r w:rsidRPr="005C3C91">
        <w:rPr>
          <w:noProof/>
        </w:rPr>
        <w:t xml:space="preserve">, 289-296. </w:t>
      </w:r>
    </w:p>
    <w:p w14:paraId="793CA4AA" w14:textId="77777777" w:rsidR="005C3C91" w:rsidRPr="005C3C91" w:rsidRDefault="005C3C91" w:rsidP="005C3C91">
      <w:pPr>
        <w:pStyle w:val="EndNoteBibliography"/>
        <w:ind w:left="720" w:hanging="720"/>
        <w:rPr>
          <w:noProof/>
        </w:rPr>
      </w:pPr>
      <w:r w:rsidRPr="005C3C91">
        <w:rPr>
          <w:noProof/>
        </w:rPr>
        <w:t xml:space="preserve">Faasse, K., Cundy, T., Gamble, G., &amp; Petrie, K. J. (2013). The effect of an apparent change to a branded or generic medication on drug effectiveness and side effects. </w:t>
      </w:r>
      <w:r w:rsidRPr="005C3C91">
        <w:rPr>
          <w:i/>
          <w:noProof/>
        </w:rPr>
        <w:t>Psychosomatic medicine, 75</w:t>
      </w:r>
      <w:r w:rsidRPr="005C3C91">
        <w:rPr>
          <w:noProof/>
        </w:rPr>
        <w:t xml:space="preserve">(1), 90-96. </w:t>
      </w:r>
    </w:p>
    <w:p w14:paraId="2689D705" w14:textId="77777777" w:rsidR="005C3C91" w:rsidRPr="005C3C91" w:rsidRDefault="005C3C91" w:rsidP="005C3C91">
      <w:pPr>
        <w:pStyle w:val="EndNoteBibliography"/>
        <w:ind w:left="720" w:hanging="720"/>
        <w:rPr>
          <w:noProof/>
        </w:rPr>
      </w:pPr>
      <w:r w:rsidRPr="005C3C91">
        <w:rPr>
          <w:noProof/>
        </w:rPr>
        <w:t xml:space="preserve">Festinger, L. (1962). </w:t>
      </w:r>
      <w:r w:rsidRPr="005C3C91">
        <w:rPr>
          <w:i/>
          <w:noProof/>
        </w:rPr>
        <w:t>A theory of cognitive dissonance</w:t>
      </w:r>
      <w:r w:rsidRPr="005C3C91">
        <w:rPr>
          <w:noProof/>
        </w:rPr>
        <w:t xml:space="preserve"> (Vol. 2): Stanford university press.</w:t>
      </w:r>
    </w:p>
    <w:p w14:paraId="79BA9222" w14:textId="7E6595A4" w:rsidR="005C3C91" w:rsidRPr="005C3C91" w:rsidRDefault="005C3C91" w:rsidP="005C3C91">
      <w:pPr>
        <w:pStyle w:val="EndNoteBibliography"/>
        <w:ind w:left="720" w:hanging="720"/>
        <w:rPr>
          <w:noProof/>
        </w:rPr>
      </w:pPr>
      <w:r w:rsidRPr="005C3C91">
        <w:rPr>
          <w:noProof/>
        </w:rPr>
        <w:t xml:space="preserve">Fillmore, M., &amp; Vogel-Sprott, M. (1992). Expected effect of caffeine on motor performance predicts the type of response to placebo. </w:t>
      </w:r>
      <w:r w:rsidRPr="005C3C91">
        <w:rPr>
          <w:i/>
          <w:noProof/>
        </w:rPr>
        <w:t>Psychopharmacology, 106</w:t>
      </w:r>
      <w:r w:rsidRPr="005C3C91">
        <w:rPr>
          <w:noProof/>
        </w:rPr>
        <w:t xml:space="preserve">(2), 209-214.  Retrieved from </w:t>
      </w:r>
      <w:hyperlink r:id="rId27" w:history="1">
        <w:r w:rsidRPr="005C3C91">
          <w:rPr>
            <w:rStyle w:val="Hyperlink"/>
            <w:rFonts w:ascii="Times New Roman" w:hAnsi="Times New Roman"/>
            <w:noProof/>
          </w:rPr>
          <w:t>http://download.springer.com/static/pdf/487/art%3A10.1007%2FBF02801974.pdf?auth66=1426558477_ea1d9489fa9d8c3ce09de1771ebaab6d&amp;ext=.pdf</w:t>
        </w:r>
      </w:hyperlink>
    </w:p>
    <w:p w14:paraId="70310A31" w14:textId="77777777" w:rsidR="005C3C91" w:rsidRPr="005C3C91" w:rsidRDefault="005C3C91" w:rsidP="005C3C91">
      <w:pPr>
        <w:pStyle w:val="EndNoteBibliography"/>
        <w:ind w:left="720" w:hanging="720"/>
        <w:rPr>
          <w:noProof/>
        </w:rPr>
      </w:pPr>
      <w:r w:rsidRPr="005C3C91">
        <w:rPr>
          <w:noProof/>
        </w:rPr>
        <w:t xml:space="preserve">Flaten, M. A., Simonsen, T., &amp; Olsen, H. (1999). Drug-related information generates placebo and nocebo responses that modify the drug response. </w:t>
      </w:r>
      <w:r w:rsidRPr="005C3C91">
        <w:rPr>
          <w:i/>
          <w:noProof/>
        </w:rPr>
        <w:t>Psychosomatic medicine, 61</w:t>
      </w:r>
      <w:r w:rsidRPr="005C3C91">
        <w:rPr>
          <w:noProof/>
        </w:rPr>
        <w:t>(2), 250-255. doi:10.1097/00006842-199903000-00018</w:t>
      </w:r>
    </w:p>
    <w:p w14:paraId="6388F49C" w14:textId="77777777" w:rsidR="005C3C91" w:rsidRPr="005C3C91" w:rsidRDefault="005C3C91" w:rsidP="005C3C91">
      <w:pPr>
        <w:pStyle w:val="EndNoteBibliography"/>
        <w:ind w:left="720" w:hanging="720"/>
        <w:rPr>
          <w:noProof/>
        </w:rPr>
      </w:pPr>
      <w:r w:rsidRPr="005C3C91">
        <w:rPr>
          <w:noProof/>
        </w:rPr>
        <w:t xml:space="preserve">Frankenhaeuser, M., Järpe, G., Svan, H., &amp; Wrangsjö, B. (1963). Psychophysiological reactions to two different placebo treatments. </w:t>
      </w:r>
      <w:r w:rsidRPr="005C3C91">
        <w:rPr>
          <w:i/>
          <w:noProof/>
        </w:rPr>
        <w:t>Scandinavian Journal of Psychology, 4</w:t>
      </w:r>
      <w:r w:rsidRPr="005C3C91">
        <w:rPr>
          <w:noProof/>
        </w:rPr>
        <w:t xml:space="preserve">(1), 245-250. </w:t>
      </w:r>
    </w:p>
    <w:p w14:paraId="28AD80F3" w14:textId="77777777" w:rsidR="005C3C91" w:rsidRPr="005C3C91" w:rsidRDefault="005C3C91" w:rsidP="005C3C91">
      <w:pPr>
        <w:pStyle w:val="EndNoteBibliography"/>
        <w:ind w:left="720" w:hanging="720"/>
        <w:rPr>
          <w:noProof/>
        </w:rPr>
      </w:pPr>
      <w:r w:rsidRPr="005C3C91">
        <w:rPr>
          <w:noProof/>
        </w:rPr>
        <w:t xml:space="preserve">Frankenhaeuser, M., Post, B., Hagdahl, R., &amp; Wrangsjoe, B. (1964). Effects of a depressant drug as modified by experimentally-induced expectation. </w:t>
      </w:r>
      <w:r w:rsidRPr="005C3C91">
        <w:rPr>
          <w:i/>
          <w:noProof/>
        </w:rPr>
        <w:t>Perceptual and motor skills, 18</w:t>
      </w:r>
      <w:r w:rsidRPr="005C3C91">
        <w:rPr>
          <w:noProof/>
        </w:rPr>
        <w:t xml:space="preserve">(2), 513-522. </w:t>
      </w:r>
    </w:p>
    <w:p w14:paraId="256AD605" w14:textId="77777777" w:rsidR="005C3C91" w:rsidRPr="005C3C91" w:rsidRDefault="005C3C91" w:rsidP="005C3C91">
      <w:pPr>
        <w:pStyle w:val="EndNoteBibliography"/>
        <w:ind w:left="720" w:hanging="720"/>
        <w:rPr>
          <w:noProof/>
        </w:rPr>
      </w:pPr>
      <w:r w:rsidRPr="005C3C91">
        <w:rPr>
          <w:noProof/>
        </w:rPr>
        <w:t xml:space="preserve">Garrett, B. E., &amp; Griffiths, R. R. (1998). Physical dependence increases the relative reinforcing effects of caffeine versus placebo. </w:t>
      </w:r>
      <w:r w:rsidRPr="005C3C91">
        <w:rPr>
          <w:i/>
          <w:noProof/>
        </w:rPr>
        <w:t>Psychopharmacology, 139</w:t>
      </w:r>
      <w:r w:rsidRPr="005C3C91">
        <w:rPr>
          <w:noProof/>
        </w:rPr>
        <w:t xml:space="preserve">(3), 195-202. </w:t>
      </w:r>
    </w:p>
    <w:p w14:paraId="18FBD8B3" w14:textId="77777777" w:rsidR="005C3C91" w:rsidRPr="005C3C91" w:rsidRDefault="005C3C91" w:rsidP="005C3C91">
      <w:pPr>
        <w:pStyle w:val="EndNoteBibliography"/>
        <w:ind w:left="720" w:hanging="720"/>
        <w:rPr>
          <w:noProof/>
        </w:rPr>
      </w:pPr>
      <w:r w:rsidRPr="005C3C91">
        <w:rPr>
          <w:noProof/>
        </w:rPr>
        <w:t xml:space="preserve">Goetz, C. G., Leurgans, S., Raman, R., &amp; Stebbins, G. T. (2000). Objective changes in motor function during placebo treatment in PD. </w:t>
      </w:r>
      <w:r w:rsidRPr="005C3C91">
        <w:rPr>
          <w:i/>
          <w:noProof/>
        </w:rPr>
        <w:t>Neurology, 54</w:t>
      </w:r>
      <w:r w:rsidRPr="005C3C91">
        <w:rPr>
          <w:noProof/>
        </w:rPr>
        <w:t xml:space="preserve">(3), 710-710. </w:t>
      </w:r>
    </w:p>
    <w:p w14:paraId="0A9FEC05" w14:textId="77777777" w:rsidR="005C3C91" w:rsidRPr="005C3C91" w:rsidRDefault="005C3C91" w:rsidP="005C3C91">
      <w:pPr>
        <w:pStyle w:val="EndNoteBibliography"/>
        <w:ind w:left="720" w:hanging="720"/>
        <w:rPr>
          <w:noProof/>
        </w:rPr>
      </w:pPr>
      <w:r w:rsidRPr="005C3C91">
        <w:rPr>
          <w:noProof/>
        </w:rPr>
        <w:t xml:space="preserve">Green, D. (1964). Pre-existing Conditions, Placebo Reactions, and Side Effects. </w:t>
      </w:r>
      <w:r w:rsidRPr="005C3C91">
        <w:rPr>
          <w:i/>
          <w:noProof/>
        </w:rPr>
        <w:t>Annals of Internal medicine, 60</w:t>
      </w:r>
      <w:r w:rsidRPr="005C3C91">
        <w:rPr>
          <w:noProof/>
        </w:rPr>
        <w:t xml:space="preserve">(2_Part_1), 255-265. </w:t>
      </w:r>
    </w:p>
    <w:p w14:paraId="59A15A7D" w14:textId="77777777" w:rsidR="005C3C91" w:rsidRPr="005C3C91" w:rsidRDefault="005C3C91" w:rsidP="005C3C91">
      <w:pPr>
        <w:pStyle w:val="EndNoteBibliography"/>
        <w:ind w:left="720" w:hanging="720"/>
        <w:rPr>
          <w:noProof/>
        </w:rPr>
      </w:pPr>
      <w:r w:rsidRPr="005C3C91">
        <w:rPr>
          <w:noProof/>
        </w:rPr>
        <w:t xml:space="preserve">Grevert, P., Albert, L. H., &amp; Goldstein, A. (1983). Partial antagonism of placebo analgesia by naloxone. </w:t>
      </w:r>
      <w:r w:rsidRPr="005C3C91">
        <w:rPr>
          <w:i/>
          <w:noProof/>
        </w:rPr>
        <w:t>PAIN, 16</w:t>
      </w:r>
      <w:r w:rsidRPr="005C3C91">
        <w:rPr>
          <w:noProof/>
        </w:rPr>
        <w:t>(2), 129-143. doi:10.1016/0304-3959(83)90203-8</w:t>
      </w:r>
    </w:p>
    <w:p w14:paraId="1757FA93" w14:textId="77777777" w:rsidR="005C3C91" w:rsidRPr="005C3C91" w:rsidRDefault="005C3C91" w:rsidP="005C3C91">
      <w:pPr>
        <w:pStyle w:val="EndNoteBibliography"/>
        <w:ind w:left="720" w:hanging="720"/>
        <w:rPr>
          <w:noProof/>
        </w:rPr>
      </w:pPr>
      <w:r w:rsidRPr="005C3C91">
        <w:rPr>
          <w:noProof/>
        </w:rPr>
        <w:t xml:space="preserve">Hope, D. A., &amp; Heimberg, R. G. (1988). Public and private self-consciousness and social phobia. </w:t>
      </w:r>
      <w:r w:rsidRPr="005C3C91">
        <w:rPr>
          <w:i/>
          <w:noProof/>
        </w:rPr>
        <w:t>Journal of personality assessment, 52</w:t>
      </w:r>
      <w:r w:rsidRPr="005C3C91">
        <w:rPr>
          <w:noProof/>
        </w:rPr>
        <w:t>(4), 626-639. doi:10.1207/s15327752jpa5204_3</w:t>
      </w:r>
    </w:p>
    <w:p w14:paraId="3D3FC7AE" w14:textId="77777777" w:rsidR="005C3C91" w:rsidRPr="005C3C91" w:rsidRDefault="005C3C91" w:rsidP="005C3C91">
      <w:pPr>
        <w:pStyle w:val="EndNoteBibliography"/>
        <w:ind w:left="720" w:hanging="720"/>
        <w:rPr>
          <w:noProof/>
        </w:rPr>
      </w:pPr>
      <w:r w:rsidRPr="005C3C91">
        <w:rPr>
          <w:noProof/>
        </w:rPr>
        <w:t xml:space="preserve">Howard, G. S., Ralph, K. M., Gulanick, N. A., Maxwell, S. E., Nance, D. W., &amp; Gerber, S. K. (1979). Internal invalidity in pretest-posttest self-report evaluations and a re-evaluation of retrospective pretests. </w:t>
      </w:r>
      <w:r w:rsidRPr="005C3C91">
        <w:rPr>
          <w:i/>
          <w:noProof/>
        </w:rPr>
        <w:t>Applied Psychological Measurement, 3</w:t>
      </w:r>
      <w:r w:rsidRPr="005C3C91">
        <w:rPr>
          <w:noProof/>
        </w:rPr>
        <w:t xml:space="preserve">(1), 1-23. </w:t>
      </w:r>
    </w:p>
    <w:p w14:paraId="6273BE04" w14:textId="77777777" w:rsidR="005C3C91" w:rsidRPr="005C3C91" w:rsidRDefault="005C3C91" w:rsidP="005C3C91">
      <w:pPr>
        <w:pStyle w:val="EndNoteBibliography"/>
        <w:ind w:left="720" w:hanging="720"/>
        <w:rPr>
          <w:noProof/>
        </w:rPr>
      </w:pPr>
      <w:r w:rsidRPr="005C3C91">
        <w:rPr>
          <w:noProof/>
        </w:rPr>
        <w:t xml:space="preserve">Hróbjartsson, A., &amp; Gøtzsche, P. C. (2001). Is the placebo powerless? An analysis of clinical trials comparing placebo with no treatment. </w:t>
      </w:r>
      <w:r w:rsidRPr="005C3C91">
        <w:rPr>
          <w:i/>
          <w:noProof/>
        </w:rPr>
        <w:t>New England Journal of Medicine, 344</w:t>
      </w:r>
      <w:r w:rsidRPr="005C3C91">
        <w:rPr>
          <w:noProof/>
        </w:rPr>
        <w:t xml:space="preserve">(21), 1594-1602. </w:t>
      </w:r>
    </w:p>
    <w:p w14:paraId="6570905F" w14:textId="77777777" w:rsidR="005C3C91" w:rsidRPr="005C3C91" w:rsidRDefault="005C3C91" w:rsidP="005C3C91">
      <w:pPr>
        <w:pStyle w:val="EndNoteBibliography"/>
        <w:ind w:left="720" w:hanging="720"/>
        <w:rPr>
          <w:noProof/>
        </w:rPr>
      </w:pPr>
      <w:r w:rsidRPr="005C3C91">
        <w:rPr>
          <w:noProof/>
        </w:rPr>
        <w:t xml:space="preserve">Hull, J. G., &amp; Bond, C. F. (1986). Social and behavioral consequences of alcohol consumption and expectancy: a meta-analysis. </w:t>
      </w:r>
      <w:r w:rsidRPr="005C3C91">
        <w:rPr>
          <w:i/>
          <w:noProof/>
        </w:rPr>
        <w:t>Psychological Bulletin, 99</w:t>
      </w:r>
      <w:r w:rsidRPr="005C3C91">
        <w:rPr>
          <w:noProof/>
        </w:rPr>
        <w:t xml:space="preserve">(3), 347. </w:t>
      </w:r>
    </w:p>
    <w:p w14:paraId="6927935B" w14:textId="77777777" w:rsidR="005C3C91" w:rsidRPr="005C3C91" w:rsidRDefault="005C3C91" w:rsidP="005C3C91">
      <w:pPr>
        <w:pStyle w:val="EndNoteBibliography"/>
        <w:ind w:left="720" w:hanging="720"/>
        <w:rPr>
          <w:noProof/>
        </w:rPr>
      </w:pPr>
      <w:r w:rsidRPr="005C3C91">
        <w:rPr>
          <w:noProof/>
        </w:rPr>
        <w:t xml:space="preserve">Ikemi, Y., &amp; Nakagawa, S. (1962). A psychosomatic study of contagious dermatitis. </w:t>
      </w:r>
      <w:r w:rsidRPr="005C3C91">
        <w:rPr>
          <w:i/>
          <w:noProof/>
        </w:rPr>
        <w:t>Kyushu Journal of Medical Science, 13</w:t>
      </w:r>
      <w:r w:rsidRPr="005C3C91">
        <w:rPr>
          <w:noProof/>
        </w:rPr>
        <w:t xml:space="preserve">, 335-350. </w:t>
      </w:r>
    </w:p>
    <w:p w14:paraId="57A196C9" w14:textId="77777777" w:rsidR="005C3C91" w:rsidRPr="005C3C91" w:rsidRDefault="005C3C91" w:rsidP="005C3C91">
      <w:pPr>
        <w:pStyle w:val="EndNoteBibliography"/>
        <w:ind w:left="720" w:hanging="720"/>
        <w:rPr>
          <w:noProof/>
        </w:rPr>
      </w:pPr>
      <w:r w:rsidRPr="005C3C91">
        <w:rPr>
          <w:noProof/>
        </w:rPr>
        <w:t xml:space="preserve">Jones, H. E., Herning, R. I., Cadet, J. L., &amp; Griffiths, R. R. (2000). Caffeine withdrawal increases cerebral blood flow velocity and alters quantitative electroencephalography (EEG) activity. </w:t>
      </w:r>
      <w:r w:rsidRPr="005C3C91">
        <w:rPr>
          <w:i/>
          <w:noProof/>
        </w:rPr>
        <w:t>Psychopharmacology, 147</w:t>
      </w:r>
      <w:r w:rsidRPr="005C3C91">
        <w:rPr>
          <w:noProof/>
        </w:rPr>
        <w:t xml:space="preserve">(4), 371-377. </w:t>
      </w:r>
    </w:p>
    <w:p w14:paraId="4069517C" w14:textId="77777777" w:rsidR="005C3C91" w:rsidRPr="005C3C91" w:rsidRDefault="005C3C91" w:rsidP="005C3C91">
      <w:pPr>
        <w:pStyle w:val="EndNoteBibliography"/>
        <w:ind w:left="720" w:hanging="720"/>
        <w:rPr>
          <w:noProof/>
        </w:rPr>
      </w:pPr>
      <w:r w:rsidRPr="005C3C91">
        <w:rPr>
          <w:noProof/>
        </w:rPr>
        <w:t xml:space="preserve">Khosla, P., Bajaj, V., Sharma, G., &amp; Mishra, K. (1992). Background noise in healthy volunteers-a consideration in adverse drug reaction studies. </w:t>
      </w:r>
      <w:r w:rsidRPr="005C3C91">
        <w:rPr>
          <w:i/>
          <w:noProof/>
        </w:rPr>
        <w:t>Indian journal of physiology and pharmacology, 36</w:t>
      </w:r>
      <w:r w:rsidRPr="005C3C91">
        <w:rPr>
          <w:noProof/>
        </w:rPr>
        <w:t xml:space="preserve">, 259-259. </w:t>
      </w:r>
    </w:p>
    <w:p w14:paraId="145778DE" w14:textId="77777777" w:rsidR="005C3C91" w:rsidRPr="005C3C91" w:rsidRDefault="005C3C91" w:rsidP="005C3C91">
      <w:pPr>
        <w:pStyle w:val="EndNoteBibliography"/>
        <w:ind w:left="720" w:hanging="720"/>
        <w:rPr>
          <w:noProof/>
        </w:rPr>
      </w:pPr>
      <w:r w:rsidRPr="005C3C91">
        <w:rPr>
          <w:noProof/>
        </w:rPr>
        <w:t xml:space="preserve">Kimble, C. E., &amp; Zehr, H. D. (1982). Self-Consciousness, Information Load, Self-Presentation, and Memory in a Social Situation. </w:t>
      </w:r>
      <w:r w:rsidRPr="005C3C91">
        <w:rPr>
          <w:i/>
          <w:noProof/>
        </w:rPr>
        <w:t>Journal of Social Psychology, 118</w:t>
      </w:r>
      <w:r w:rsidRPr="005C3C91">
        <w:rPr>
          <w:noProof/>
        </w:rPr>
        <w:t>(1), 39-46. doi:10.1080/00224545.1982.9924416</w:t>
      </w:r>
    </w:p>
    <w:p w14:paraId="39C937C7" w14:textId="77777777" w:rsidR="005C3C91" w:rsidRPr="005C3C91" w:rsidRDefault="005C3C91" w:rsidP="005C3C91">
      <w:pPr>
        <w:pStyle w:val="EndNoteBibliography"/>
        <w:ind w:left="720" w:hanging="720"/>
        <w:rPr>
          <w:noProof/>
        </w:rPr>
      </w:pPr>
      <w:r w:rsidRPr="005C3C91">
        <w:rPr>
          <w:noProof/>
        </w:rPr>
        <w:t xml:space="preserve">Kirsch, I. (1999). Specifying Nonspecifics: Psychological. </w:t>
      </w:r>
      <w:r w:rsidRPr="005C3C91">
        <w:rPr>
          <w:i/>
          <w:noProof/>
        </w:rPr>
        <w:t>The placebo effect: An interdisciplinary exploration, 8</w:t>
      </w:r>
      <w:r w:rsidRPr="005C3C91">
        <w:rPr>
          <w:noProof/>
        </w:rPr>
        <w:t xml:space="preserve">, 166. </w:t>
      </w:r>
    </w:p>
    <w:p w14:paraId="41A0D854" w14:textId="77777777" w:rsidR="005C3C91" w:rsidRPr="005C3C91" w:rsidRDefault="005C3C91" w:rsidP="005C3C91">
      <w:pPr>
        <w:pStyle w:val="EndNoteBibliography"/>
        <w:ind w:left="720" w:hanging="720"/>
        <w:rPr>
          <w:noProof/>
        </w:rPr>
      </w:pPr>
      <w:r w:rsidRPr="005C3C91">
        <w:rPr>
          <w:noProof/>
        </w:rPr>
        <w:t xml:space="preserve">Kirsch, I. (2014). Antidepressants and the Placebo Effect. </w:t>
      </w:r>
      <w:r w:rsidRPr="005C3C91">
        <w:rPr>
          <w:i/>
          <w:noProof/>
        </w:rPr>
        <w:t>ZEITSCHRIFT FUR PSYCHOLOGIE-JOURNAL OF PSYCHOLOGY, 222</w:t>
      </w:r>
      <w:r w:rsidRPr="005C3C91">
        <w:rPr>
          <w:noProof/>
        </w:rPr>
        <w:t>(3), 128-134. doi:10.1027/2151-2604/a000176</w:t>
      </w:r>
    </w:p>
    <w:p w14:paraId="41192D9C" w14:textId="77777777" w:rsidR="005C3C91" w:rsidRPr="005C3C91" w:rsidRDefault="005C3C91" w:rsidP="005C3C91">
      <w:pPr>
        <w:pStyle w:val="EndNoteBibliography"/>
        <w:ind w:left="720" w:hanging="720"/>
        <w:rPr>
          <w:noProof/>
        </w:rPr>
      </w:pPr>
      <w:r w:rsidRPr="005C3C91">
        <w:rPr>
          <w:noProof/>
        </w:rPr>
        <w:t xml:space="preserve">Kirsch, I., &amp; Rosadino, M. J. (1993). Do double-blind studies with informed consent yield externally valid results? An empirical test. </w:t>
      </w:r>
      <w:r w:rsidRPr="005C3C91">
        <w:rPr>
          <w:i/>
          <w:noProof/>
        </w:rPr>
        <w:t>Psychopharmacology, 110</w:t>
      </w:r>
      <w:r w:rsidRPr="005C3C91">
        <w:rPr>
          <w:noProof/>
        </w:rPr>
        <w:t>(4), 437-442. doi:10.1007/BF02244650</w:t>
      </w:r>
    </w:p>
    <w:p w14:paraId="3C313C2B" w14:textId="77777777" w:rsidR="005C3C91" w:rsidRPr="005C3C91" w:rsidRDefault="005C3C91" w:rsidP="005C3C91">
      <w:pPr>
        <w:pStyle w:val="EndNoteBibliography"/>
        <w:ind w:left="720" w:hanging="720"/>
        <w:rPr>
          <w:noProof/>
        </w:rPr>
      </w:pPr>
      <w:r w:rsidRPr="005C3C91">
        <w:rPr>
          <w:noProof/>
        </w:rPr>
        <w:t xml:space="preserve">Kirsch, I., &amp; Weixel, L. J. (1988). Double-blind versus deceptive administration of a placebo. </w:t>
      </w:r>
      <w:r w:rsidRPr="005C3C91">
        <w:rPr>
          <w:i/>
          <w:noProof/>
        </w:rPr>
        <w:t>Behavioral Neuroscience, 102</w:t>
      </w:r>
      <w:r w:rsidRPr="005C3C91">
        <w:rPr>
          <w:noProof/>
        </w:rPr>
        <w:t>(2), 319-323. doi:10.1037/0735-7044.102.2.319</w:t>
      </w:r>
    </w:p>
    <w:p w14:paraId="2FCC294E" w14:textId="77777777" w:rsidR="005C3C91" w:rsidRPr="005C3C91" w:rsidRDefault="005C3C91" w:rsidP="005C3C91">
      <w:pPr>
        <w:pStyle w:val="EndNoteBibliography"/>
        <w:ind w:left="720" w:hanging="720"/>
        <w:rPr>
          <w:noProof/>
        </w:rPr>
      </w:pPr>
      <w:r w:rsidRPr="005C3C91">
        <w:rPr>
          <w:noProof/>
        </w:rPr>
        <w:t xml:space="preserve">Klopfer, B. (1957). Psychological variables in human cancer. </w:t>
      </w:r>
      <w:r w:rsidRPr="005C3C91">
        <w:rPr>
          <w:i/>
          <w:noProof/>
        </w:rPr>
        <w:t>Journal of Projective Techniques, 21</w:t>
      </w:r>
      <w:r w:rsidRPr="005C3C91">
        <w:rPr>
          <w:noProof/>
        </w:rPr>
        <w:t xml:space="preserve">(4), 331-340. </w:t>
      </w:r>
    </w:p>
    <w:p w14:paraId="086C8F11" w14:textId="77777777" w:rsidR="005C3C91" w:rsidRPr="005C3C91" w:rsidRDefault="005C3C91" w:rsidP="005C3C91">
      <w:pPr>
        <w:pStyle w:val="EndNoteBibliography"/>
        <w:ind w:left="720" w:hanging="720"/>
        <w:rPr>
          <w:noProof/>
        </w:rPr>
      </w:pPr>
      <w:r w:rsidRPr="005C3C91">
        <w:rPr>
          <w:noProof/>
        </w:rPr>
        <w:t xml:space="preserve">Knight, L. J., Barbaree, H. E., &amp; Boland, F. J. (1986). Alcohol and the balanced-placebo design: The role of experimenter demands in expectancy. </w:t>
      </w:r>
      <w:r w:rsidRPr="005C3C91">
        <w:rPr>
          <w:i/>
          <w:noProof/>
        </w:rPr>
        <w:t>Journal of Abnormal Psychology, 95</w:t>
      </w:r>
      <w:r w:rsidRPr="005C3C91">
        <w:rPr>
          <w:noProof/>
        </w:rPr>
        <w:t>(4), 335-340. doi:10.1037/0021-843X.95.4.335</w:t>
      </w:r>
    </w:p>
    <w:p w14:paraId="4107C23E" w14:textId="77777777" w:rsidR="005C3C91" w:rsidRPr="005C3C91" w:rsidRDefault="005C3C91" w:rsidP="005C3C91">
      <w:pPr>
        <w:pStyle w:val="EndNoteBibliography"/>
        <w:ind w:left="720" w:hanging="720"/>
        <w:rPr>
          <w:noProof/>
        </w:rPr>
      </w:pPr>
      <w:r w:rsidRPr="005C3C91">
        <w:rPr>
          <w:noProof/>
        </w:rPr>
        <w:t xml:space="preserve">Körding, K. P., Beierholm, U., Ma, W. J., Quartz, S., Tenenbaum, J. B., &amp; Shams, L. (2007). Causal inference in multisensory perception. </w:t>
      </w:r>
      <w:r w:rsidRPr="005C3C91">
        <w:rPr>
          <w:i/>
          <w:noProof/>
        </w:rPr>
        <w:t>PloS one, 2</w:t>
      </w:r>
      <w:r w:rsidRPr="005C3C91">
        <w:rPr>
          <w:noProof/>
        </w:rPr>
        <w:t>(9), e943. doi:10.1371/journal.pone.0000943</w:t>
      </w:r>
    </w:p>
    <w:p w14:paraId="441F7853" w14:textId="77777777" w:rsidR="005C3C91" w:rsidRPr="005C3C91" w:rsidRDefault="005C3C91" w:rsidP="005C3C91">
      <w:pPr>
        <w:pStyle w:val="EndNoteBibliography"/>
        <w:ind w:left="720" w:hanging="720"/>
        <w:rPr>
          <w:noProof/>
        </w:rPr>
      </w:pPr>
      <w:r w:rsidRPr="005C3C91">
        <w:rPr>
          <w:noProof/>
        </w:rPr>
        <w:t xml:space="preserve">Korol, B., Sletten, I., &amp; Brown, M. (1966). Conditioned physiological adaptation to anticholinergic drugs. </w:t>
      </w:r>
      <w:r w:rsidRPr="005C3C91">
        <w:rPr>
          <w:i/>
          <w:noProof/>
        </w:rPr>
        <w:t>American Journal of Physiology--Legacy Content, 211</w:t>
      </w:r>
      <w:r w:rsidRPr="005C3C91">
        <w:rPr>
          <w:noProof/>
        </w:rPr>
        <w:t xml:space="preserve">(4), 911-914. </w:t>
      </w:r>
    </w:p>
    <w:p w14:paraId="625271CB" w14:textId="77777777" w:rsidR="005C3C91" w:rsidRPr="005C3C91" w:rsidRDefault="005C3C91" w:rsidP="005C3C91">
      <w:pPr>
        <w:pStyle w:val="EndNoteBibliography"/>
        <w:ind w:left="720" w:hanging="720"/>
        <w:rPr>
          <w:noProof/>
        </w:rPr>
      </w:pPr>
      <w:r w:rsidRPr="005C3C91">
        <w:rPr>
          <w:noProof/>
        </w:rPr>
        <w:t xml:space="preserve">Laksa, E., &amp; Sunshine, A. (1973). Anticipation of analgesia, a placebo effect. </w:t>
      </w:r>
      <w:r w:rsidRPr="005C3C91">
        <w:rPr>
          <w:i/>
          <w:noProof/>
        </w:rPr>
        <w:t>Headache: The Journal of Head and Face Pain, 13</w:t>
      </w:r>
      <w:r w:rsidRPr="005C3C91">
        <w:rPr>
          <w:noProof/>
        </w:rPr>
        <w:t xml:space="preserve">(1), 1-11. </w:t>
      </w:r>
    </w:p>
    <w:p w14:paraId="2D34E60A" w14:textId="77777777" w:rsidR="005C3C91" w:rsidRPr="005C3C91" w:rsidRDefault="005C3C91" w:rsidP="005C3C91">
      <w:pPr>
        <w:pStyle w:val="EndNoteBibliography"/>
        <w:ind w:left="720" w:hanging="720"/>
        <w:rPr>
          <w:noProof/>
        </w:rPr>
      </w:pPr>
      <w:r w:rsidRPr="005C3C91">
        <w:rPr>
          <w:noProof/>
        </w:rPr>
        <w:t xml:space="preserve">Lane, J. D., &amp; Phillips-Bute, B. G. (1998). Caffeine deprivation affects vigilance performance and mood. </w:t>
      </w:r>
      <w:r w:rsidRPr="005C3C91">
        <w:rPr>
          <w:i/>
          <w:noProof/>
        </w:rPr>
        <w:t>Physiology &amp; Behavior, 65</w:t>
      </w:r>
      <w:r w:rsidRPr="005C3C91">
        <w:rPr>
          <w:noProof/>
        </w:rPr>
        <w:t>(1), 171-175. doi:10.1016/S0031-9384(98)00163-2</w:t>
      </w:r>
    </w:p>
    <w:p w14:paraId="350D53B6" w14:textId="77777777" w:rsidR="005C3C91" w:rsidRPr="005C3C91" w:rsidRDefault="005C3C91" w:rsidP="005C3C91">
      <w:pPr>
        <w:pStyle w:val="EndNoteBibliography"/>
        <w:ind w:left="720" w:hanging="720"/>
        <w:rPr>
          <w:noProof/>
        </w:rPr>
      </w:pPr>
      <w:r w:rsidRPr="005C3C91">
        <w:rPr>
          <w:noProof/>
        </w:rPr>
        <w:t xml:space="preserve">Lang, W., Brown, M., Gershon, S., &amp; Korol, B. (1966). Classical and physiologic adaptive conditioned responses to anticholinergic drugs in conscious dogs. </w:t>
      </w:r>
      <w:r w:rsidRPr="005C3C91">
        <w:rPr>
          <w:i/>
          <w:noProof/>
        </w:rPr>
        <w:t>International journal of neuropharmacology, 5</w:t>
      </w:r>
      <w:r w:rsidRPr="005C3C91">
        <w:rPr>
          <w:noProof/>
        </w:rPr>
        <w:t xml:space="preserve">(4), 311-315. </w:t>
      </w:r>
    </w:p>
    <w:p w14:paraId="0F22D657" w14:textId="77777777" w:rsidR="005C3C91" w:rsidRPr="005C3C91" w:rsidRDefault="005C3C91" w:rsidP="005C3C91">
      <w:pPr>
        <w:pStyle w:val="EndNoteBibliography"/>
        <w:ind w:left="720" w:hanging="720"/>
        <w:rPr>
          <w:noProof/>
        </w:rPr>
      </w:pPr>
      <w:r w:rsidRPr="005C3C91">
        <w:rPr>
          <w:noProof/>
        </w:rPr>
        <w:t xml:space="preserve">Lê, A. D., Poulos, C. X., &amp; Cappell, H. (1979). Conditioned tolerance to the hypothermic effect of ethyl alcohol. </w:t>
      </w:r>
      <w:r w:rsidRPr="005C3C91">
        <w:rPr>
          <w:i/>
          <w:noProof/>
        </w:rPr>
        <w:t>Science, 206</w:t>
      </w:r>
      <w:r w:rsidRPr="005C3C91">
        <w:rPr>
          <w:noProof/>
        </w:rPr>
        <w:t xml:space="preserve">(4422), 1109-1110. </w:t>
      </w:r>
    </w:p>
    <w:p w14:paraId="0AE399E4" w14:textId="77777777" w:rsidR="005C3C91" w:rsidRPr="005C3C91" w:rsidRDefault="005C3C91" w:rsidP="005C3C91">
      <w:pPr>
        <w:pStyle w:val="EndNoteBibliography"/>
        <w:ind w:left="720" w:hanging="720"/>
        <w:rPr>
          <w:noProof/>
        </w:rPr>
      </w:pPr>
      <w:r w:rsidRPr="005C3C91">
        <w:rPr>
          <w:noProof/>
        </w:rPr>
        <w:t xml:space="preserve">Lehrer, P. M., Isenberg, S., &amp; Hochron, S. M. (1993). Asthma and emotion: a review. </w:t>
      </w:r>
      <w:r w:rsidRPr="005C3C91">
        <w:rPr>
          <w:i/>
          <w:noProof/>
        </w:rPr>
        <w:t>Journal of Asthma, 30</w:t>
      </w:r>
      <w:r w:rsidRPr="005C3C91">
        <w:rPr>
          <w:noProof/>
        </w:rPr>
        <w:t xml:space="preserve">(1), 5-21. </w:t>
      </w:r>
    </w:p>
    <w:p w14:paraId="49440144" w14:textId="2FE9A710" w:rsidR="005C3C91" w:rsidRPr="005C3C91" w:rsidRDefault="005C3C91" w:rsidP="005C3C91">
      <w:pPr>
        <w:pStyle w:val="EndNoteBibliography"/>
        <w:ind w:left="720" w:hanging="720"/>
        <w:rPr>
          <w:noProof/>
        </w:rPr>
      </w:pPr>
      <w:r w:rsidRPr="005C3C91">
        <w:rPr>
          <w:noProof/>
        </w:rPr>
        <w:t xml:space="preserve">Levine, J., Gordon, N., &amp; Fields, H. (1978). The mechanism of placebo analgesia. </w:t>
      </w:r>
      <w:r w:rsidRPr="005C3C91">
        <w:rPr>
          <w:i/>
          <w:noProof/>
        </w:rPr>
        <w:t>The Lancet, 312</w:t>
      </w:r>
      <w:r w:rsidRPr="005C3C91">
        <w:rPr>
          <w:noProof/>
        </w:rPr>
        <w:t xml:space="preserve">(8091), 654-657.  Retrieved from </w:t>
      </w:r>
      <w:hyperlink r:id="rId28" w:history="1">
        <w:r w:rsidRPr="005C3C91">
          <w:rPr>
            <w:rStyle w:val="Hyperlink"/>
            <w:rFonts w:ascii="Times New Roman" w:hAnsi="Times New Roman"/>
            <w:noProof/>
          </w:rPr>
          <w:t>http://www.thelancet.com/journals/lancet/article/PIIS0140-6736(78)92762-9/abstract</w:t>
        </w:r>
      </w:hyperlink>
    </w:p>
    <w:p w14:paraId="613F99BF" w14:textId="77777777" w:rsidR="005C3C91" w:rsidRPr="005C3C91" w:rsidRDefault="005C3C91" w:rsidP="005C3C91">
      <w:pPr>
        <w:pStyle w:val="EndNoteBibliography"/>
        <w:ind w:left="720" w:hanging="720"/>
        <w:rPr>
          <w:noProof/>
        </w:rPr>
      </w:pPr>
      <w:r w:rsidRPr="005C3C91">
        <w:rPr>
          <w:noProof/>
        </w:rPr>
        <w:t xml:space="preserve">Longo, D. L., Duffey, P. L., Kopp, W. C., Heyes, M. P., Alvord, W. G., Sharfman, W. H., . . . Rosenstein, D. L. (1999). Conditioned Immune Response to Interferon-γ in Humans. </w:t>
      </w:r>
      <w:r w:rsidRPr="005C3C91">
        <w:rPr>
          <w:i/>
          <w:noProof/>
        </w:rPr>
        <w:t>Clinical Immunology, 90</w:t>
      </w:r>
      <w:r w:rsidRPr="005C3C91">
        <w:rPr>
          <w:noProof/>
        </w:rPr>
        <w:t>(2), 173-181. doi:10.1006/clim.1998.4637</w:t>
      </w:r>
    </w:p>
    <w:p w14:paraId="47F1160A" w14:textId="77777777" w:rsidR="005C3C91" w:rsidRPr="005C3C91" w:rsidRDefault="005C3C91" w:rsidP="005C3C91">
      <w:pPr>
        <w:pStyle w:val="EndNoteBibliography"/>
        <w:ind w:left="720" w:hanging="720"/>
        <w:rPr>
          <w:noProof/>
        </w:rPr>
      </w:pPr>
      <w:r w:rsidRPr="005C3C91">
        <w:rPr>
          <w:noProof/>
        </w:rPr>
        <w:t xml:space="preserve">Luparello, T., Lyons, H. A., Bleecker, E. R., &amp; McFadden, E. R. (1968). Influences of suggestion on airway reactivity in asthmatic subjects. </w:t>
      </w:r>
      <w:r w:rsidRPr="005C3C91">
        <w:rPr>
          <w:i/>
          <w:noProof/>
        </w:rPr>
        <w:t>Psychosomatic medicine, 30</w:t>
      </w:r>
      <w:r w:rsidRPr="005C3C91">
        <w:rPr>
          <w:noProof/>
        </w:rPr>
        <w:t xml:space="preserve">(6), 819-825. </w:t>
      </w:r>
    </w:p>
    <w:p w14:paraId="0FB42CF6" w14:textId="1A5F4A78" w:rsidR="005C3C91" w:rsidRPr="005C3C91" w:rsidRDefault="005C3C91" w:rsidP="005C3C91">
      <w:pPr>
        <w:pStyle w:val="EndNoteBibliography"/>
        <w:ind w:left="720" w:hanging="720"/>
        <w:rPr>
          <w:noProof/>
        </w:rPr>
      </w:pPr>
      <w:r w:rsidRPr="005C3C91">
        <w:rPr>
          <w:noProof/>
        </w:rPr>
        <w:t xml:space="preserve">Maier, S. F., Watkins, L. R., &amp; Fleshner, M. (1994). Psychoneuroimmunology: The interface between behavior, brain, and immunity. </w:t>
      </w:r>
      <w:r w:rsidRPr="005C3C91">
        <w:rPr>
          <w:i/>
          <w:noProof/>
        </w:rPr>
        <w:t>American psychologist, 49</w:t>
      </w:r>
      <w:r w:rsidRPr="005C3C91">
        <w:rPr>
          <w:noProof/>
        </w:rPr>
        <w:t xml:space="preserve">(12), 1004.  Retrieved from </w:t>
      </w:r>
      <w:hyperlink r:id="rId29" w:history="1">
        <w:r w:rsidRPr="005C3C91">
          <w:rPr>
            <w:rStyle w:val="Hyperlink"/>
            <w:rFonts w:ascii="Times New Roman" w:hAnsi="Times New Roman"/>
            <w:noProof/>
          </w:rPr>
          <w:t>http://ovidsp.tx.ovid.com/ovftpdfs/FPDDNCMCJAAKLK00/fs046/ovft/live/gv023/00000487/00000487-199412000-00002.pdf</w:t>
        </w:r>
      </w:hyperlink>
    </w:p>
    <w:p w14:paraId="69896298" w14:textId="77777777" w:rsidR="005C3C91" w:rsidRPr="005C3C91" w:rsidRDefault="005C3C91" w:rsidP="005C3C91">
      <w:pPr>
        <w:pStyle w:val="EndNoteBibliography"/>
        <w:ind w:left="720" w:hanging="720"/>
        <w:rPr>
          <w:noProof/>
        </w:rPr>
      </w:pPr>
      <w:r w:rsidRPr="005C3C91">
        <w:rPr>
          <w:noProof/>
        </w:rPr>
        <w:t xml:space="preserve">Mansell, W., Clark, D. M., Ehlers, A., &amp; Chen, Y.-P. (1999). Social Anxiety and Attention away from Emotional Faces. </w:t>
      </w:r>
      <w:r w:rsidRPr="005C3C91">
        <w:rPr>
          <w:i/>
          <w:noProof/>
        </w:rPr>
        <w:t>Cognition &amp; Emotion, 13</w:t>
      </w:r>
      <w:r w:rsidRPr="005C3C91">
        <w:rPr>
          <w:noProof/>
        </w:rPr>
        <w:t>(6), 673-690. doi:10.1080/026999399379032</w:t>
      </w:r>
    </w:p>
    <w:p w14:paraId="6088CA3C" w14:textId="77777777" w:rsidR="005C3C91" w:rsidRPr="005C3C91" w:rsidRDefault="005C3C91" w:rsidP="005C3C91">
      <w:pPr>
        <w:pStyle w:val="EndNoteBibliography"/>
        <w:ind w:left="720" w:hanging="720"/>
        <w:rPr>
          <w:noProof/>
        </w:rPr>
      </w:pPr>
      <w:r w:rsidRPr="005C3C91">
        <w:rPr>
          <w:noProof/>
        </w:rPr>
        <w:t xml:space="preserve">Marlatt, G. A., &amp; Rohsenow, D. J. (1980). Cognitive processes in alcohol use: Expectancy and the balanced placebo design. </w:t>
      </w:r>
      <w:r w:rsidRPr="005C3C91">
        <w:rPr>
          <w:i/>
          <w:noProof/>
        </w:rPr>
        <w:t>Advances in substance abuse: Behavioral and biological research, 1</w:t>
      </w:r>
      <w:r w:rsidRPr="005C3C91">
        <w:rPr>
          <w:noProof/>
        </w:rPr>
        <w:t xml:space="preserve">, 159-199. </w:t>
      </w:r>
    </w:p>
    <w:p w14:paraId="40BF39B6" w14:textId="77777777" w:rsidR="005C3C91" w:rsidRPr="005C3C91" w:rsidRDefault="005C3C91" w:rsidP="005C3C91">
      <w:pPr>
        <w:pStyle w:val="EndNoteBibliography"/>
        <w:ind w:left="720" w:hanging="720"/>
        <w:rPr>
          <w:noProof/>
        </w:rPr>
      </w:pPr>
      <w:r w:rsidRPr="005C3C91">
        <w:rPr>
          <w:noProof/>
        </w:rPr>
        <w:t xml:space="preserve">McFillin, R. K., Cahn, S. C., Burks, V. S., Levine, M. P., Loney, S. L., &amp; Levine, R. L. (2012). Social information-processing and coping in adolescent females diagnosed with an eating disorder: Toward a greater understanding of control. </w:t>
      </w:r>
      <w:r w:rsidRPr="005C3C91">
        <w:rPr>
          <w:i/>
          <w:noProof/>
        </w:rPr>
        <w:t>Eating disorders, 20</w:t>
      </w:r>
      <w:r w:rsidRPr="005C3C91">
        <w:rPr>
          <w:noProof/>
        </w:rPr>
        <w:t xml:space="preserve">(1), 42-59. </w:t>
      </w:r>
    </w:p>
    <w:p w14:paraId="3137956B" w14:textId="1E07F9DB" w:rsidR="005C3C91" w:rsidRPr="005C3C91" w:rsidRDefault="005C3C91" w:rsidP="005C3C91">
      <w:pPr>
        <w:pStyle w:val="EndNoteBibliography"/>
        <w:ind w:left="720" w:hanging="720"/>
        <w:rPr>
          <w:noProof/>
        </w:rPr>
      </w:pPr>
      <w:r w:rsidRPr="005C3C91">
        <w:rPr>
          <w:noProof/>
        </w:rPr>
        <w:t xml:space="preserve">McNally, G. P., Pigg, M., &amp; Weidemann, G. (2004). Opioid receptors in the midbrain periaqueductal gray regulate extinction of pavlovian fear conditioning. </w:t>
      </w:r>
      <w:r w:rsidRPr="005C3C91">
        <w:rPr>
          <w:i/>
          <w:noProof/>
        </w:rPr>
        <w:t>The Journal of Neuroscience, 24</w:t>
      </w:r>
      <w:r w:rsidRPr="005C3C91">
        <w:rPr>
          <w:noProof/>
        </w:rPr>
        <w:t xml:space="preserve">(31), 6912-6919.  Retrieved from </w:t>
      </w:r>
      <w:hyperlink r:id="rId30" w:history="1">
        <w:r w:rsidRPr="005C3C91">
          <w:rPr>
            <w:rStyle w:val="Hyperlink"/>
            <w:rFonts w:ascii="Times New Roman" w:hAnsi="Times New Roman"/>
            <w:noProof/>
          </w:rPr>
          <w:t>http://www.jneurosci.org/content/24/31/6912.full.pdf</w:t>
        </w:r>
      </w:hyperlink>
    </w:p>
    <w:p w14:paraId="129E5F6B" w14:textId="77777777" w:rsidR="005C3C91" w:rsidRPr="005C3C91" w:rsidRDefault="005C3C91" w:rsidP="005C3C91">
      <w:pPr>
        <w:pStyle w:val="EndNoteBibliography"/>
        <w:ind w:left="720" w:hanging="720"/>
        <w:rPr>
          <w:noProof/>
        </w:rPr>
      </w:pPr>
      <w:r w:rsidRPr="005C3C91">
        <w:rPr>
          <w:noProof/>
        </w:rPr>
        <w:t xml:space="preserve">McNally, G. P., &amp; Westbrook, R. F. (2003). Opioid Receptors Regulate the Extinction of Pavlovian Fear Conditioning. </w:t>
      </w:r>
      <w:r w:rsidRPr="005C3C91">
        <w:rPr>
          <w:i/>
          <w:noProof/>
        </w:rPr>
        <w:t>Behavioral Neuroscience, 117</w:t>
      </w:r>
      <w:r w:rsidRPr="005C3C91">
        <w:rPr>
          <w:noProof/>
        </w:rPr>
        <w:t>(6), 1292-1301. doi:10.1037/0735-7044.117.6.1292</w:t>
      </w:r>
    </w:p>
    <w:p w14:paraId="0F853D8B" w14:textId="77777777" w:rsidR="005C3C91" w:rsidRPr="005C3C91" w:rsidRDefault="005C3C91" w:rsidP="005C3C91">
      <w:pPr>
        <w:pStyle w:val="EndNoteBibliography"/>
        <w:ind w:left="720" w:hanging="720"/>
        <w:rPr>
          <w:noProof/>
        </w:rPr>
      </w:pPr>
      <w:r w:rsidRPr="005C3C91">
        <w:rPr>
          <w:noProof/>
        </w:rPr>
        <w:t xml:space="preserve">Mellings, T. M. B., &amp; Alden, L. E. (2000). Cognitive processes in social anxiety: the effects of self-focus, rumination and anticipatory processing. </w:t>
      </w:r>
      <w:r w:rsidRPr="005C3C91">
        <w:rPr>
          <w:i/>
          <w:noProof/>
        </w:rPr>
        <w:t>Behaviour Research and Therapy, 38</w:t>
      </w:r>
      <w:r w:rsidRPr="005C3C91">
        <w:rPr>
          <w:noProof/>
        </w:rPr>
        <w:t>(3), 243-257. doi:10.1016/S0005-7967(99)00040-6</w:t>
      </w:r>
    </w:p>
    <w:p w14:paraId="65EBAA3F" w14:textId="77777777" w:rsidR="005C3C91" w:rsidRPr="005C3C91" w:rsidRDefault="005C3C91" w:rsidP="005C3C91">
      <w:pPr>
        <w:pStyle w:val="EndNoteBibliography"/>
        <w:ind w:left="720" w:hanging="720"/>
        <w:rPr>
          <w:noProof/>
        </w:rPr>
      </w:pPr>
      <w:r w:rsidRPr="005C3C91">
        <w:rPr>
          <w:noProof/>
        </w:rPr>
        <w:t xml:space="preserve">Mitchell, C. J., De Houwer, J., &amp; Lovibond, P. F. (2009). The propositional nature of human associative learning. </w:t>
      </w:r>
      <w:r w:rsidRPr="005C3C91">
        <w:rPr>
          <w:i/>
          <w:noProof/>
        </w:rPr>
        <w:t>Behavioral and Brain Sciences, 32</w:t>
      </w:r>
      <w:r w:rsidRPr="005C3C91">
        <w:rPr>
          <w:noProof/>
        </w:rPr>
        <w:t xml:space="preserve">(02), 183-198. </w:t>
      </w:r>
    </w:p>
    <w:p w14:paraId="671BD82C" w14:textId="1B384090" w:rsidR="005C3C91" w:rsidRPr="005C3C91" w:rsidRDefault="005C3C91" w:rsidP="005C3C91">
      <w:pPr>
        <w:pStyle w:val="EndNoteBibliography"/>
        <w:ind w:left="720" w:hanging="720"/>
        <w:rPr>
          <w:noProof/>
        </w:rPr>
      </w:pPr>
      <w:r w:rsidRPr="005C3C91">
        <w:rPr>
          <w:noProof/>
        </w:rPr>
        <w:t xml:space="preserve">Montgomery, G. H., &amp; Bovbjerg, D. H. (2001). Specific response expectancies predict anticipatory nausea during chemotherapy for breast cancer. </w:t>
      </w:r>
      <w:r w:rsidRPr="005C3C91">
        <w:rPr>
          <w:i/>
          <w:noProof/>
        </w:rPr>
        <w:t>Journal of Consulting and Clinical Psychology, 69</w:t>
      </w:r>
      <w:r w:rsidRPr="005C3C91">
        <w:rPr>
          <w:noProof/>
        </w:rPr>
        <w:t xml:space="preserve">(5), 831.  Retrieved from </w:t>
      </w:r>
      <w:hyperlink r:id="rId31" w:history="1">
        <w:r w:rsidRPr="005C3C91">
          <w:rPr>
            <w:rStyle w:val="Hyperlink"/>
            <w:rFonts w:ascii="Times New Roman" w:hAnsi="Times New Roman"/>
            <w:noProof/>
          </w:rPr>
          <w:t>http://graphics.tx.ovid.com/ovftpdfs/FPDDNCDCMFNDMJ00/fs046/ovft/live/gv023/00004730/00004730-200110000-00010.pdf</w:t>
        </w:r>
      </w:hyperlink>
    </w:p>
    <w:p w14:paraId="1AA725C4" w14:textId="77777777" w:rsidR="005C3C91" w:rsidRPr="005C3C91" w:rsidRDefault="005C3C91" w:rsidP="005C3C91">
      <w:pPr>
        <w:pStyle w:val="EndNoteBibliography"/>
        <w:ind w:left="720" w:hanging="720"/>
        <w:rPr>
          <w:noProof/>
        </w:rPr>
      </w:pPr>
      <w:r w:rsidRPr="005C3C91">
        <w:rPr>
          <w:noProof/>
        </w:rPr>
        <w:t xml:space="preserve">Montgomery, G. H., &amp; Bovbjerg, D. H. (2004). Presurgery Distress and Specific Response Expectancies Predict Postsurgery Outcomes in Surgery Patients Confronting Breast Cancer. </w:t>
      </w:r>
      <w:r w:rsidRPr="005C3C91">
        <w:rPr>
          <w:i/>
          <w:noProof/>
        </w:rPr>
        <w:t>Health Psychology, 23</w:t>
      </w:r>
      <w:r w:rsidRPr="005C3C91">
        <w:rPr>
          <w:noProof/>
        </w:rPr>
        <w:t>(4), 381-387. doi:10.1037/0278-6133.23.4.381</w:t>
      </w:r>
    </w:p>
    <w:p w14:paraId="3FB65179" w14:textId="2664F087" w:rsidR="005C3C91" w:rsidRPr="005C3C91" w:rsidRDefault="005C3C91" w:rsidP="005C3C91">
      <w:pPr>
        <w:pStyle w:val="EndNoteBibliography"/>
        <w:ind w:left="720" w:hanging="720"/>
        <w:rPr>
          <w:noProof/>
        </w:rPr>
      </w:pPr>
      <w:r w:rsidRPr="005C3C91">
        <w:rPr>
          <w:noProof/>
        </w:rPr>
        <w:t xml:space="preserve">Montgomery, G. H., &amp; Kirsch, I. (1996). Mechanisms of placebo pain reduction: an empirical investigation. </w:t>
      </w:r>
      <w:r w:rsidRPr="005C3C91">
        <w:rPr>
          <w:i/>
          <w:noProof/>
        </w:rPr>
        <w:t>Psychological Science, 7</w:t>
      </w:r>
      <w:r w:rsidRPr="005C3C91">
        <w:rPr>
          <w:noProof/>
        </w:rPr>
        <w:t xml:space="preserve">(3), 174-176.  Retrieved from </w:t>
      </w:r>
      <w:hyperlink r:id="rId32" w:history="1">
        <w:r w:rsidRPr="005C3C91">
          <w:rPr>
            <w:rStyle w:val="Hyperlink"/>
            <w:rFonts w:ascii="Times New Roman" w:hAnsi="Times New Roman"/>
            <w:noProof/>
          </w:rPr>
          <w:t>http://pss.sagepub.com/content/7/3/174.full.pdf</w:t>
        </w:r>
      </w:hyperlink>
    </w:p>
    <w:p w14:paraId="1B98E331" w14:textId="77777777" w:rsidR="005C3C91" w:rsidRPr="005C3C91" w:rsidRDefault="005C3C91" w:rsidP="005C3C91">
      <w:pPr>
        <w:pStyle w:val="EndNoteBibliography"/>
        <w:ind w:left="720" w:hanging="720"/>
        <w:rPr>
          <w:noProof/>
        </w:rPr>
      </w:pPr>
      <w:r w:rsidRPr="005C3C91">
        <w:rPr>
          <w:noProof/>
        </w:rPr>
        <w:t xml:space="preserve">Montgomery, G. H., &amp; Kirsch, I. (1997). Classical conditioning and the placebo effect. </w:t>
      </w:r>
      <w:r w:rsidRPr="005C3C91">
        <w:rPr>
          <w:i/>
          <w:noProof/>
        </w:rPr>
        <w:t>PAIN, 72</w:t>
      </w:r>
      <w:r w:rsidRPr="005C3C91">
        <w:rPr>
          <w:noProof/>
        </w:rPr>
        <w:t xml:space="preserve">(1), 107-113. </w:t>
      </w:r>
    </w:p>
    <w:p w14:paraId="551DF2E2" w14:textId="77777777" w:rsidR="005C3C91" w:rsidRPr="005C3C91" w:rsidRDefault="005C3C91" w:rsidP="005C3C91">
      <w:pPr>
        <w:pStyle w:val="EndNoteBibliography"/>
        <w:ind w:left="720" w:hanging="720"/>
        <w:rPr>
          <w:noProof/>
        </w:rPr>
      </w:pPr>
      <w:r w:rsidRPr="005C3C91">
        <w:rPr>
          <w:noProof/>
        </w:rPr>
        <w:t xml:space="preserve">Morrot, G., Brochet, F., &amp; Dubourdieu, D. (2001). The Color of Odors. </w:t>
      </w:r>
      <w:r w:rsidRPr="005C3C91">
        <w:rPr>
          <w:i/>
          <w:noProof/>
        </w:rPr>
        <w:t>Brain and Language, 79</w:t>
      </w:r>
      <w:r w:rsidRPr="005C3C91">
        <w:rPr>
          <w:noProof/>
        </w:rPr>
        <w:t>(2), 309-320. doi:10.1006/brln.2001.2493</w:t>
      </w:r>
    </w:p>
    <w:p w14:paraId="56B32849" w14:textId="77777777" w:rsidR="005C3C91" w:rsidRPr="005C3C91" w:rsidRDefault="005C3C91" w:rsidP="005C3C91">
      <w:pPr>
        <w:pStyle w:val="EndNoteBibliography"/>
        <w:ind w:left="720" w:hanging="720"/>
        <w:rPr>
          <w:noProof/>
        </w:rPr>
      </w:pPr>
      <w:r w:rsidRPr="005C3C91">
        <w:rPr>
          <w:noProof/>
        </w:rPr>
        <w:t xml:space="preserve">Moulin, D., Amireh, R., Sharpe, W., Boyd, D., Merskey, H., &amp; Iezzi, A. (1996). Randomised trial of oral morphine for chronic non-cancer pain. </w:t>
      </w:r>
      <w:r w:rsidRPr="005C3C91">
        <w:rPr>
          <w:i/>
          <w:noProof/>
        </w:rPr>
        <w:t>The Lancet, 347</w:t>
      </w:r>
      <w:r w:rsidRPr="005C3C91">
        <w:rPr>
          <w:noProof/>
        </w:rPr>
        <w:t xml:space="preserve">(8995), 143-147. </w:t>
      </w:r>
    </w:p>
    <w:p w14:paraId="2A9CBD35" w14:textId="77777777" w:rsidR="005C3C91" w:rsidRPr="005C3C91" w:rsidRDefault="005C3C91" w:rsidP="005C3C91">
      <w:pPr>
        <w:pStyle w:val="EndNoteBibliography"/>
        <w:ind w:left="720" w:hanging="720"/>
        <w:rPr>
          <w:noProof/>
        </w:rPr>
      </w:pPr>
      <w:r w:rsidRPr="005C3C91">
        <w:rPr>
          <w:noProof/>
        </w:rPr>
        <w:t xml:space="preserve">Neukirch, N., &amp; Colagiuri, B. (2015). The placebo effect, sleep difficulty, and side effects: a balanced placebo model. </w:t>
      </w:r>
      <w:r w:rsidRPr="005C3C91">
        <w:rPr>
          <w:i/>
          <w:noProof/>
        </w:rPr>
        <w:t>Journal of Behavioral Medicine, 38</w:t>
      </w:r>
      <w:r w:rsidRPr="005C3C91">
        <w:rPr>
          <w:noProof/>
        </w:rPr>
        <w:t>(2), 273-283. doi:10.1007/s10865-014-9590-5</w:t>
      </w:r>
    </w:p>
    <w:p w14:paraId="043AE152" w14:textId="77777777" w:rsidR="005C3C91" w:rsidRPr="005C3C91" w:rsidRDefault="005C3C91" w:rsidP="005C3C91">
      <w:pPr>
        <w:pStyle w:val="EndNoteBibliography"/>
        <w:ind w:left="720" w:hanging="720"/>
        <w:rPr>
          <w:noProof/>
        </w:rPr>
      </w:pPr>
      <w:r w:rsidRPr="005C3C91">
        <w:rPr>
          <w:noProof/>
        </w:rPr>
        <w:t xml:space="preserve">Norman, P., &amp; Parker, S. (1996). The interpretation of change in verbal reports: implications for health psychology. </w:t>
      </w:r>
      <w:r w:rsidRPr="005C3C91">
        <w:rPr>
          <w:i/>
          <w:noProof/>
        </w:rPr>
        <w:t>Psychology and Health, 11</w:t>
      </w:r>
      <w:r w:rsidRPr="005C3C91">
        <w:rPr>
          <w:noProof/>
        </w:rPr>
        <w:t xml:space="preserve">(2), 301-314. </w:t>
      </w:r>
    </w:p>
    <w:p w14:paraId="4F7E8743" w14:textId="77777777" w:rsidR="005C3C91" w:rsidRPr="005C3C91" w:rsidRDefault="005C3C91" w:rsidP="005C3C91">
      <w:pPr>
        <w:pStyle w:val="EndNoteBibliography"/>
        <w:ind w:left="720" w:hanging="720"/>
        <w:rPr>
          <w:noProof/>
        </w:rPr>
      </w:pPr>
      <w:r w:rsidRPr="005C3C91">
        <w:rPr>
          <w:noProof/>
        </w:rPr>
        <w:t xml:space="preserve">Öhman, A., &amp; Soares, J. J. (1994). " Unconscious anxiety": phobic responses to masked stimuli. </w:t>
      </w:r>
      <w:r w:rsidRPr="005C3C91">
        <w:rPr>
          <w:i/>
          <w:noProof/>
        </w:rPr>
        <w:t>Journal of Abnormal Psychology, 103</w:t>
      </w:r>
      <w:r w:rsidRPr="005C3C91">
        <w:rPr>
          <w:noProof/>
        </w:rPr>
        <w:t xml:space="preserve">(2), 231. </w:t>
      </w:r>
    </w:p>
    <w:p w14:paraId="65A9E499" w14:textId="77777777" w:rsidR="005C3C91" w:rsidRPr="005C3C91" w:rsidRDefault="005C3C91" w:rsidP="005C3C91">
      <w:pPr>
        <w:pStyle w:val="EndNoteBibliography"/>
        <w:ind w:left="720" w:hanging="720"/>
        <w:rPr>
          <w:noProof/>
        </w:rPr>
      </w:pPr>
      <w:r w:rsidRPr="005C3C91">
        <w:rPr>
          <w:noProof/>
        </w:rPr>
        <w:t xml:space="preserve">Pangborn, R. M., Berg, H. W., &amp; Hansen, B. (1963). The influence of color on discrimination of sweetness in dry table-wine. </w:t>
      </w:r>
      <w:r w:rsidRPr="005C3C91">
        <w:rPr>
          <w:i/>
          <w:noProof/>
        </w:rPr>
        <w:t>The American Journal of Psychology</w:t>
      </w:r>
      <w:r w:rsidRPr="005C3C91">
        <w:rPr>
          <w:noProof/>
        </w:rPr>
        <w:t xml:space="preserve">, 492-495. </w:t>
      </w:r>
    </w:p>
    <w:p w14:paraId="1B1935E8" w14:textId="77777777" w:rsidR="005C3C91" w:rsidRPr="005C3C91" w:rsidRDefault="005C3C91" w:rsidP="005C3C91">
      <w:pPr>
        <w:pStyle w:val="EndNoteBibliography"/>
        <w:ind w:left="720" w:hanging="720"/>
        <w:rPr>
          <w:noProof/>
        </w:rPr>
      </w:pPr>
      <w:r w:rsidRPr="005C3C91">
        <w:rPr>
          <w:noProof/>
        </w:rPr>
        <w:t xml:space="preserve">Pangborn, R. M., &amp; Hansen, B. (1963). The influence of color on discrimination of sweetness and sourness in pear-nectar. </w:t>
      </w:r>
      <w:r w:rsidRPr="005C3C91">
        <w:rPr>
          <w:i/>
          <w:noProof/>
        </w:rPr>
        <w:t>The American Journal of Psychology</w:t>
      </w:r>
      <w:r w:rsidRPr="005C3C91">
        <w:rPr>
          <w:noProof/>
        </w:rPr>
        <w:t xml:space="preserve">, 315-317. </w:t>
      </w:r>
    </w:p>
    <w:p w14:paraId="20F9FC56" w14:textId="77777777" w:rsidR="005C3C91" w:rsidRPr="005C3C91" w:rsidRDefault="005C3C91" w:rsidP="005C3C91">
      <w:pPr>
        <w:pStyle w:val="EndNoteBibliography"/>
        <w:ind w:left="720" w:hanging="720"/>
        <w:rPr>
          <w:noProof/>
        </w:rPr>
      </w:pPr>
      <w:r w:rsidRPr="005C3C91">
        <w:rPr>
          <w:noProof/>
        </w:rPr>
        <w:t xml:space="preserve">Parton, D. A., &amp; Denike, L. D. (1966). Performance hypotheses of children and response to social reinforcement. </w:t>
      </w:r>
      <w:r w:rsidRPr="005C3C91">
        <w:rPr>
          <w:i/>
          <w:noProof/>
        </w:rPr>
        <w:t>Journal of Personality and Social Psychology, 4</w:t>
      </w:r>
      <w:r w:rsidRPr="005C3C91">
        <w:rPr>
          <w:noProof/>
        </w:rPr>
        <w:t xml:space="preserve">(4), 444. </w:t>
      </w:r>
    </w:p>
    <w:p w14:paraId="3A12DB99" w14:textId="77777777" w:rsidR="005C3C91" w:rsidRPr="005C3C91" w:rsidRDefault="005C3C91" w:rsidP="005C3C91">
      <w:pPr>
        <w:pStyle w:val="EndNoteBibliography"/>
        <w:ind w:left="720" w:hanging="720"/>
        <w:rPr>
          <w:noProof/>
        </w:rPr>
      </w:pPr>
      <w:r w:rsidRPr="005C3C91">
        <w:rPr>
          <w:noProof/>
        </w:rPr>
        <w:t xml:space="preserve">Pavlov, I. P. (1927). Conditioned reﬂexes. </w:t>
      </w:r>
      <w:r w:rsidRPr="005C3C91">
        <w:rPr>
          <w:i/>
          <w:noProof/>
        </w:rPr>
        <w:t>An Investigation of the physiological activity of the cerebral cortex</w:t>
      </w:r>
      <w:r w:rsidRPr="005C3C91">
        <w:rPr>
          <w:noProof/>
        </w:rPr>
        <w:t xml:space="preserve">. </w:t>
      </w:r>
    </w:p>
    <w:p w14:paraId="60FDD48B" w14:textId="77777777" w:rsidR="005C3C91" w:rsidRPr="005C3C91" w:rsidRDefault="005C3C91" w:rsidP="005C3C91">
      <w:pPr>
        <w:pStyle w:val="EndNoteBibliography"/>
        <w:ind w:left="720" w:hanging="720"/>
        <w:rPr>
          <w:noProof/>
        </w:rPr>
      </w:pPr>
      <w:r w:rsidRPr="005C3C91">
        <w:rPr>
          <w:noProof/>
        </w:rPr>
        <w:t xml:space="preserve">Pedersen, E. (2011). Health aspects associated with wind turbine noise—Results from three field studies. </w:t>
      </w:r>
      <w:r w:rsidRPr="005C3C91">
        <w:rPr>
          <w:i/>
          <w:noProof/>
        </w:rPr>
        <w:t>Noise Control Engineering Journal, 59</w:t>
      </w:r>
      <w:r w:rsidRPr="005C3C91">
        <w:rPr>
          <w:noProof/>
        </w:rPr>
        <w:t xml:space="preserve">(1), 47-53. </w:t>
      </w:r>
    </w:p>
    <w:p w14:paraId="3441D208" w14:textId="77777777" w:rsidR="005C3C91" w:rsidRPr="005C3C91" w:rsidRDefault="005C3C91" w:rsidP="005C3C91">
      <w:pPr>
        <w:pStyle w:val="EndNoteBibliography"/>
        <w:ind w:left="720" w:hanging="720"/>
        <w:rPr>
          <w:noProof/>
        </w:rPr>
      </w:pPr>
      <w:r w:rsidRPr="005C3C91">
        <w:rPr>
          <w:noProof/>
        </w:rPr>
        <w:t xml:space="preserve">Penick, S. B., &amp; Fisher, S. (1965). Drug-set interaction: psychological and physiological effects of epinephrine under differential expectations. </w:t>
      </w:r>
      <w:r w:rsidRPr="005C3C91">
        <w:rPr>
          <w:i/>
          <w:noProof/>
        </w:rPr>
        <w:t>Psychosomatic medicine, 27</w:t>
      </w:r>
      <w:r w:rsidRPr="005C3C91">
        <w:rPr>
          <w:noProof/>
        </w:rPr>
        <w:t xml:space="preserve">(2), 177-182. </w:t>
      </w:r>
    </w:p>
    <w:p w14:paraId="115B2BEC" w14:textId="77777777" w:rsidR="005C3C91" w:rsidRPr="005C3C91" w:rsidRDefault="005C3C91" w:rsidP="005C3C91">
      <w:pPr>
        <w:pStyle w:val="EndNoteBibliography"/>
        <w:ind w:left="720" w:hanging="720"/>
        <w:rPr>
          <w:noProof/>
        </w:rPr>
      </w:pPr>
      <w:r w:rsidRPr="005C3C91">
        <w:rPr>
          <w:noProof/>
        </w:rPr>
        <w:t xml:space="preserve">Penick, S. B., &amp; Hinkle, L., E. (1964). The effect of expectation on response to phenmetrazine. </w:t>
      </w:r>
      <w:r w:rsidRPr="005C3C91">
        <w:rPr>
          <w:i/>
          <w:noProof/>
        </w:rPr>
        <w:t>Psychosomatic medicine, 26</w:t>
      </w:r>
      <w:r w:rsidRPr="005C3C91">
        <w:rPr>
          <w:noProof/>
        </w:rPr>
        <w:t xml:space="preserve">(4), 369-373. </w:t>
      </w:r>
    </w:p>
    <w:p w14:paraId="3EC748C7" w14:textId="77777777" w:rsidR="005C3C91" w:rsidRPr="005C3C91" w:rsidRDefault="005C3C91" w:rsidP="005C3C91">
      <w:pPr>
        <w:pStyle w:val="EndNoteBibliography"/>
        <w:ind w:left="720" w:hanging="720"/>
        <w:rPr>
          <w:noProof/>
        </w:rPr>
      </w:pPr>
      <w:r w:rsidRPr="005C3C91">
        <w:rPr>
          <w:noProof/>
        </w:rPr>
        <w:t xml:space="preserve">Phillips-Bute, B. G., &amp; Lane, J. D. (1997). Caffeine Withdrawal Symptoms Following Brief Caffeine Deprivation. </w:t>
      </w:r>
      <w:r w:rsidRPr="005C3C91">
        <w:rPr>
          <w:i/>
          <w:noProof/>
        </w:rPr>
        <w:t>Physiology &amp; Behavior, 63</w:t>
      </w:r>
      <w:r w:rsidRPr="005C3C91">
        <w:rPr>
          <w:noProof/>
        </w:rPr>
        <w:t>(1), 35-39. doi:10.1016/S0031-9384(97)00384-3</w:t>
      </w:r>
    </w:p>
    <w:p w14:paraId="1668918B" w14:textId="77777777" w:rsidR="005C3C91" w:rsidRPr="005C3C91" w:rsidRDefault="005C3C91" w:rsidP="005C3C91">
      <w:pPr>
        <w:pStyle w:val="EndNoteBibliography"/>
        <w:ind w:left="720" w:hanging="720"/>
        <w:rPr>
          <w:noProof/>
        </w:rPr>
      </w:pPr>
      <w:r w:rsidRPr="005C3C91">
        <w:rPr>
          <w:noProof/>
        </w:rPr>
        <w:t xml:space="preserve">Pollo, A., Torre, E., Lopiano, L., Rizzone, M., Lanotte, M., Cavanna, A., . . . Benedetti, F. (2002). Expectation modulates the response to subthalamic nucleus stimulation in Parkinsonian patients. </w:t>
      </w:r>
      <w:r w:rsidRPr="005C3C91">
        <w:rPr>
          <w:i/>
          <w:noProof/>
        </w:rPr>
        <w:t>Neuroreport, 13</w:t>
      </w:r>
      <w:r w:rsidRPr="005C3C91">
        <w:rPr>
          <w:noProof/>
        </w:rPr>
        <w:t>(11), 1383-1386. doi:10.1097/00001756-200208070-00006</w:t>
      </w:r>
    </w:p>
    <w:p w14:paraId="6B5FFCD1" w14:textId="77777777" w:rsidR="005C3C91" w:rsidRPr="005C3C91" w:rsidRDefault="005C3C91" w:rsidP="005C3C91">
      <w:pPr>
        <w:pStyle w:val="EndNoteBibliography"/>
        <w:ind w:left="720" w:hanging="720"/>
        <w:rPr>
          <w:noProof/>
        </w:rPr>
      </w:pPr>
      <w:r w:rsidRPr="005C3C91">
        <w:rPr>
          <w:noProof/>
        </w:rPr>
        <w:t xml:space="preserve">Quinn, V., MacDougall, H., &amp; Colagiuri, B. (2015). Galvanic Vestibular Stimulation: A new model of placebo-induced nausea. </w:t>
      </w:r>
      <w:r w:rsidRPr="005C3C91">
        <w:rPr>
          <w:i/>
          <w:noProof/>
        </w:rPr>
        <w:t>Journal of psychosomatic research, 78</w:t>
      </w:r>
      <w:r w:rsidRPr="005C3C91">
        <w:rPr>
          <w:noProof/>
        </w:rPr>
        <w:t xml:space="preserve">(5), 484-488. </w:t>
      </w:r>
    </w:p>
    <w:p w14:paraId="0C932F6D" w14:textId="77777777" w:rsidR="005C3C91" w:rsidRPr="005C3C91" w:rsidRDefault="005C3C91" w:rsidP="005C3C91">
      <w:pPr>
        <w:pStyle w:val="EndNoteBibliography"/>
        <w:ind w:left="720" w:hanging="720"/>
        <w:rPr>
          <w:noProof/>
        </w:rPr>
      </w:pPr>
      <w:r w:rsidRPr="005C3C91">
        <w:rPr>
          <w:noProof/>
        </w:rPr>
        <w:t xml:space="preserve">Razmjou, H., Yee, A., Ford, M., &amp; Finkelstein, J. A. (2006). Response shift in outcome assessment in patients undergoing total knee arthroplasty. </w:t>
      </w:r>
      <w:r w:rsidRPr="005C3C91">
        <w:rPr>
          <w:i/>
          <w:noProof/>
        </w:rPr>
        <w:t>The Journal of Bone &amp; Joint Surgery, 88</w:t>
      </w:r>
      <w:r w:rsidRPr="005C3C91">
        <w:rPr>
          <w:noProof/>
        </w:rPr>
        <w:t xml:space="preserve">(12), 2590-2595. </w:t>
      </w:r>
    </w:p>
    <w:p w14:paraId="284AD6AA" w14:textId="77777777" w:rsidR="005C3C91" w:rsidRPr="005C3C91" w:rsidRDefault="005C3C91" w:rsidP="005C3C91">
      <w:pPr>
        <w:pStyle w:val="EndNoteBibliography"/>
        <w:ind w:left="720" w:hanging="720"/>
        <w:rPr>
          <w:noProof/>
        </w:rPr>
      </w:pPr>
      <w:r w:rsidRPr="005C3C91">
        <w:rPr>
          <w:noProof/>
        </w:rPr>
        <w:t xml:space="preserve">Reidenberg, M. M., Lowenthal, D. T., &amp; Sacks, R. (1968). Adverse nondrug reactions. </w:t>
      </w:r>
      <w:r w:rsidRPr="005C3C91">
        <w:rPr>
          <w:i/>
          <w:noProof/>
        </w:rPr>
        <w:t>New England Journal of Medicine, 279</w:t>
      </w:r>
      <w:r w:rsidRPr="005C3C91">
        <w:rPr>
          <w:noProof/>
        </w:rPr>
        <w:t xml:space="preserve">(13), 678-679. </w:t>
      </w:r>
    </w:p>
    <w:p w14:paraId="35194CA5" w14:textId="77777777" w:rsidR="005C3C91" w:rsidRPr="005C3C91" w:rsidRDefault="005C3C91" w:rsidP="005C3C91">
      <w:pPr>
        <w:pStyle w:val="EndNoteBibliography"/>
        <w:ind w:left="720" w:hanging="720"/>
        <w:rPr>
          <w:noProof/>
        </w:rPr>
      </w:pPr>
      <w:r w:rsidRPr="005C3C91">
        <w:rPr>
          <w:noProof/>
        </w:rPr>
        <w:t xml:space="preserve">Rescorla, R. A. (1968). PROBABILITY OF SHOCK IN THE PRESENCE AND ABSENCE OF CS IN FEAR CONDITIONING. </w:t>
      </w:r>
      <w:r w:rsidRPr="005C3C91">
        <w:rPr>
          <w:i/>
          <w:noProof/>
        </w:rPr>
        <w:t>Journal of Comparative and Physiological Psychology, 66</w:t>
      </w:r>
      <w:r w:rsidRPr="005C3C91">
        <w:rPr>
          <w:noProof/>
        </w:rPr>
        <w:t>(1), 1-5. doi:10.1037/h0025984</w:t>
      </w:r>
    </w:p>
    <w:p w14:paraId="706EB580" w14:textId="4E9A3348" w:rsidR="005C3C91" w:rsidRPr="005C3C91" w:rsidRDefault="005C3C91" w:rsidP="005C3C91">
      <w:pPr>
        <w:pStyle w:val="EndNoteBibliography"/>
        <w:ind w:left="720" w:hanging="720"/>
        <w:rPr>
          <w:noProof/>
        </w:rPr>
      </w:pPr>
      <w:r w:rsidRPr="005C3C91">
        <w:rPr>
          <w:noProof/>
        </w:rPr>
        <w:t xml:space="preserve">Rescorla, R. A. (1988). Pavlovian conditioning: It's not what you think it is. </w:t>
      </w:r>
      <w:r w:rsidRPr="005C3C91">
        <w:rPr>
          <w:i/>
          <w:noProof/>
        </w:rPr>
        <w:t>American psychologist, 43</w:t>
      </w:r>
      <w:r w:rsidRPr="005C3C91">
        <w:rPr>
          <w:noProof/>
        </w:rPr>
        <w:t xml:space="preserve">(3), 151.  Retrieved from </w:t>
      </w:r>
      <w:hyperlink r:id="rId33" w:history="1">
        <w:r w:rsidRPr="005C3C91">
          <w:rPr>
            <w:rStyle w:val="Hyperlink"/>
            <w:rFonts w:ascii="Times New Roman" w:hAnsi="Times New Roman"/>
            <w:noProof/>
          </w:rPr>
          <w:t>http://graphics.tx.ovid.com/ovftpdfs/FPDDNCJCMDBPFJ00/fs046/ovft/live/gv023/00000487/00000487-198803000-00002.pdf</w:t>
        </w:r>
      </w:hyperlink>
    </w:p>
    <w:p w14:paraId="35D5AF0F" w14:textId="77777777" w:rsidR="005C3C91" w:rsidRPr="005C3C91" w:rsidRDefault="005C3C91" w:rsidP="005C3C91">
      <w:pPr>
        <w:pStyle w:val="EndNoteBibliography"/>
        <w:ind w:left="720" w:hanging="720"/>
        <w:rPr>
          <w:noProof/>
        </w:rPr>
      </w:pPr>
      <w:r w:rsidRPr="005C3C91">
        <w:rPr>
          <w:noProof/>
        </w:rPr>
        <w:t xml:space="preserve">Rescorla, R. A., &amp; Solomon, R. L. (1967). Two-process learning theory: Relationships between Pavlovian conditioning and instrumental learning. </w:t>
      </w:r>
      <w:r w:rsidRPr="005C3C91">
        <w:rPr>
          <w:i/>
          <w:noProof/>
        </w:rPr>
        <w:t>Psychological review, 74</w:t>
      </w:r>
      <w:r w:rsidRPr="005C3C91">
        <w:rPr>
          <w:noProof/>
        </w:rPr>
        <w:t xml:space="preserve">(3), 151. </w:t>
      </w:r>
    </w:p>
    <w:p w14:paraId="72E789F0" w14:textId="77777777" w:rsidR="005C3C91" w:rsidRPr="005C3C91" w:rsidRDefault="005C3C91" w:rsidP="005C3C91">
      <w:pPr>
        <w:pStyle w:val="EndNoteBibliography"/>
        <w:ind w:left="720" w:hanging="720"/>
        <w:rPr>
          <w:noProof/>
        </w:rPr>
      </w:pPr>
      <w:r w:rsidRPr="005C3C91">
        <w:rPr>
          <w:noProof/>
        </w:rPr>
        <w:t xml:space="preserve">Rescorla, R. A., &amp; Wagner, A. R. (1972). A theory of Pavlovian conditioning: Variations in the effectiveness of reinforcement and nonreinforcement. </w:t>
      </w:r>
      <w:r w:rsidRPr="005C3C91">
        <w:rPr>
          <w:i/>
          <w:noProof/>
        </w:rPr>
        <w:t>Classical conditioning II: Current research and theory, 2</w:t>
      </w:r>
      <w:r w:rsidRPr="005C3C91">
        <w:rPr>
          <w:noProof/>
        </w:rPr>
        <w:t xml:space="preserve">, 64-99. </w:t>
      </w:r>
    </w:p>
    <w:p w14:paraId="15871EEE" w14:textId="77777777" w:rsidR="005C3C91" w:rsidRPr="005C3C91" w:rsidRDefault="005C3C91" w:rsidP="005C3C91">
      <w:pPr>
        <w:pStyle w:val="EndNoteBibliography"/>
        <w:ind w:left="720" w:hanging="720"/>
        <w:rPr>
          <w:noProof/>
        </w:rPr>
      </w:pPr>
      <w:r w:rsidRPr="005C3C91">
        <w:rPr>
          <w:noProof/>
        </w:rPr>
        <w:t xml:space="preserve">Ring, L., Höfer, S., Heuston, F., Harris, D., &amp; O'Boyle, C. A. (2005). Response shift masks the treatment impact on patient reported outcomes (PROs): the example of individual quality of life in edentulous patients. </w:t>
      </w:r>
      <w:r w:rsidRPr="005C3C91">
        <w:rPr>
          <w:i/>
          <w:noProof/>
        </w:rPr>
        <w:t>Health and Quality of Life Outcomes, 3</w:t>
      </w:r>
      <w:r w:rsidRPr="005C3C91">
        <w:rPr>
          <w:noProof/>
        </w:rPr>
        <w:t xml:space="preserve">(1), 1. </w:t>
      </w:r>
    </w:p>
    <w:p w14:paraId="49566BA3" w14:textId="4336D283" w:rsidR="005C3C91" w:rsidRPr="005C3C91" w:rsidRDefault="005C3C91" w:rsidP="005C3C91">
      <w:pPr>
        <w:pStyle w:val="EndNoteBibliography"/>
        <w:ind w:left="720" w:hanging="720"/>
        <w:rPr>
          <w:noProof/>
        </w:rPr>
      </w:pPr>
      <w:r w:rsidRPr="005C3C91">
        <w:rPr>
          <w:noProof/>
        </w:rPr>
        <w:t xml:space="preserve">Roscoe, J. A., Hickok, J. T., &amp; Morrow, G. R. (2000). Patient expectations as predictor of chemotherapy-induced nausea. </w:t>
      </w:r>
      <w:r w:rsidRPr="005C3C91">
        <w:rPr>
          <w:i/>
          <w:noProof/>
        </w:rPr>
        <w:t>Annals of Behavioral Medicine, 22</w:t>
      </w:r>
      <w:r w:rsidRPr="005C3C91">
        <w:rPr>
          <w:noProof/>
        </w:rPr>
        <w:t xml:space="preserve">(2), 121-126.  Retrieved from </w:t>
      </w:r>
      <w:hyperlink r:id="rId34" w:history="1">
        <w:r w:rsidRPr="005C3C91">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1C14A77B" w14:textId="5239E59A" w:rsidR="005C3C91" w:rsidRPr="005C3C91" w:rsidRDefault="005C3C91" w:rsidP="005C3C91">
      <w:pPr>
        <w:pStyle w:val="EndNoteBibliography"/>
        <w:ind w:left="720" w:hanging="720"/>
        <w:rPr>
          <w:noProof/>
        </w:rPr>
      </w:pPr>
      <w:hyperlink r:id="rId35" w:history="1">
        <w:r w:rsidRPr="005C3C91">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7A49600B" w14:textId="77777777" w:rsidR="005C3C91" w:rsidRPr="005C3C91" w:rsidRDefault="005C3C91" w:rsidP="005C3C91">
      <w:pPr>
        <w:pStyle w:val="EndNoteBibliography"/>
        <w:ind w:left="720" w:hanging="720"/>
        <w:rPr>
          <w:noProof/>
        </w:rPr>
      </w:pPr>
      <w:r w:rsidRPr="005C3C91">
        <w:rPr>
          <w:noProof/>
        </w:rPr>
        <w:t xml:space="preserve">Ross, M., &amp; Olson, J. M. (1981). An expectancy-attribution model of the effects of placebos. </w:t>
      </w:r>
      <w:r w:rsidRPr="005C3C91">
        <w:rPr>
          <w:i/>
          <w:noProof/>
        </w:rPr>
        <w:t>Psychological review, 88</w:t>
      </w:r>
      <w:r w:rsidRPr="005C3C91">
        <w:rPr>
          <w:noProof/>
        </w:rPr>
        <w:t xml:space="preserve">(5), 408. </w:t>
      </w:r>
    </w:p>
    <w:p w14:paraId="44482065" w14:textId="77777777" w:rsidR="005C3C91" w:rsidRPr="005C3C91" w:rsidRDefault="005C3C91" w:rsidP="005C3C91">
      <w:pPr>
        <w:pStyle w:val="EndNoteBibliography"/>
        <w:ind w:left="720" w:hanging="720"/>
        <w:rPr>
          <w:noProof/>
        </w:rPr>
      </w:pPr>
      <w:r w:rsidRPr="005C3C91">
        <w:rPr>
          <w:noProof/>
        </w:rPr>
        <w:t xml:space="preserve">Rush, M., Pearson, L., &amp; Lang, W. (1970). Conditional autonomic responses induced in dogs by atropine and morphine. </w:t>
      </w:r>
      <w:r w:rsidRPr="005C3C91">
        <w:rPr>
          <w:i/>
          <w:noProof/>
        </w:rPr>
        <w:t>European journal of pharmacology, 11</w:t>
      </w:r>
      <w:r w:rsidRPr="005C3C91">
        <w:rPr>
          <w:noProof/>
        </w:rPr>
        <w:t xml:space="preserve">(1), 22-28. </w:t>
      </w:r>
    </w:p>
    <w:p w14:paraId="20FA4902" w14:textId="77777777" w:rsidR="005C3C91" w:rsidRPr="005C3C91" w:rsidRDefault="005C3C91" w:rsidP="005C3C91">
      <w:pPr>
        <w:pStyle w:val="EndNoteBibliography"/>
        <w:ind w:left="720" w:hanging="720"/>
        <w:rPr>
          <w:noProof/>
        </w:rPr>
      </w:pPr>
      <w:r w:rsidRPr="005C3C91">
        <w:rPr>
          <w:noProof/>
        </w:rPr>
        <w:t xml:space="preserve">Scatton, B., Javoy-Agid, F., Rouquier, L., Dubois, B., &amp; Agid, Y. (1983). Reduction of cortical dopamine, noradrenaline, serotonin and their metabolites in Parkinson's disease. </w:t>
      </w:r>
      <w:r w:rsidRPr="005C3C91">
        <w:rPr>
          <w:i/>
          <w:noProof/>
        </w:rPr>
        <w:t>Brain research, 275</w:t>
      </w:r>
      <w:r w:rsidRPr="005C3C91">
        <w:rPr>
          <w:noProof/>
        </w:rPr>
        <w:t xml:space="preserve">(2), 321-328. </w:t>
      </w:r>
    </w:p>
    <w:p w14:paraId="003E8D2E" w14:textId="77777777" w:rsidR="005C3C91" w:rsidRPr="005C3C91" w:rsidRDefault="005C3C91" w:rsidP="005C3C91">
      <w:pPr>
        <w:pStyle w:val="EndNoteBibliography"/>
        <w:ind w:left="720" w:hanging="720"/>
        <w:rPr>
          <w:noProof/>
        </w:rPr>
      </w:pPr>
      <w:r w:rsidRPr="005C3C91">
        <w:rPr>
          <w:noProof/>
        </w:rPr>
        <w:t xml:space="preserve">Schuh, K. J., &amp; Griffiths, R. R. (1997). Caffeine reinforcement: the role of withdrawal. </w:t>
      </w:r>
      <w:r w:rsidRPr="005C3C91">
        <w:rPr>
          <w:i/>
          <w:noProof/>
        </w:rPr>
        <w:t>Psychopharmacology, 130</w:t>
      </w:r>
      <w:r w:rsidRPr="005C3C91">
        <w:rPr>
          <w:noProof/>
        </w:rPr>
        <w:t xml:space="preserve">(4), 320-326. </w:t>
      </w:r>
    </w:p>
    <w:p w14:paraId="78BA8EB7" w14:textId="77777777" w:rsidR="005C3C91" w:rsidRPr="005C3C91" w:rsidRDefault="005C3C91" w:rsidP="005C3C91">
      <w:pPr>
        <w:pStyle w:val="EndNoteBibliography"/>
        <w:ind w:left="720" w:hanging="720"/>
        <w:rPr>
          <w:noProof/>
        </w:rPr>
      </w:pPr>
      <w:r w:rsidRPr="005C3C91">
        <w:rPr>
          <w:noProof/>
        </w:rPr>
        <w:t xml:space="preserve">Shams, L., &amp; Beierholm, U. R. (2010). Causal inference in perception. </w:t>
      </w:r>
      <w:r w:rsidRPr="005C3C91">
        <w:rPr>
          <w:i/>
          <w:noProof/>
        </w:rPr>
        <w:t>Trends in Cognitive Sciences, 14</w:t>
      </w:r>
      <w:r w:rsidRPr="005C3C91">
        <w:rPr>
          <w:noProof/>
        </w:rPr>
        <w:t>(9), 425-432. doi:10.1016/j.tics.2010.07.001</w:t>
      </w:r>
    </w:p>
    <w:p w14:paraId="70A95FD5" w14:textId="77777777" w:rsidR="005C3C91" w:rsidRPr="005C3C91" w:rsidRDefault="005C3C91" w:rsidP="005C3C91">
      <w:pPr>
        <w:pStyle w:val="EndNoteBibliography"/>
        <w:ind w:left="720" w:hanging="720"/>
        <w:rPr>
          <w:noProof/>
        </w:rPr>
      </w:pPr>
      <w:r w:rsidRPr="005C3C91">
        <w:rPr>
          <w:noProof/>
        </w:rPr>
        <w:t xml:space="preserve">Shapiro, A. K., Chassan, J., Morris, L. A., &amp; Frick, R. (1974). Placebo-induced side effects. </w:t>
      </w:r>
      <w:r w:rsidRPr="005C3C91">
        <w:rPr>
          <w:i/>
          <w:noProof/>
        </w:rPr>
        <w:t>Journal of Operational Psychiatry</w:t>
      </w:r>
      <w:r w:rsidRPr="005C3C91">
        <w:rPr>
          <w:noProof/>
        </w:rPr>
        <w:t xml:space="preserve">. </w:t>
      </w:r>
    </w:p>
    <w:p w14:paraId="520F7595" w14:textId="77777777" w:rsidR="005C3C91" w:rsidRPr="005C3C91" w:rsidRDefault="005C3C91" w:rsidP="005C3C91">
      <w:pPr>
        <w:pStyle w:val="EndNoteBibliography"/>
        <w:ind w:left="720" w:hanging="720"/>
        <w:rPr>
          <w:noProof/>
        </w:rPr>
      </w:pPr>
      <w:r w:rsidRPr="005C3C91">
        <w:rPr>
          <w:noProof/>
        </w:rPr>
        <w:t xml:space="preserve">Sheen, M., &amp; Drayton, J. (1988). Influence of brand label on sensory perception. </w:t>
      </w:r>
      <w:r w:rsidRPr="005C3C91">
        <w:rPr>
          <w:i/>
          <w:noProof/>
        </w:rPr>
        <w:t>Food acceptability</w:t>
      </w:r>
      <w:r w:rsidRPr="005C3C91">
        <w:rPr>
          <w:noProof/>
        </w:rPr>
        <w:t xml:space="preserve">, 89-99. </w:t>
      </w:r>
    </w:p>
    <w:p w14:paraId="52FFE832" w14:textId="77777777" w:rsidR="005C3C91" w:rsidRPr="005C3C91" w:rsidRDefault="005C3C91" w:rsidP="005C3C91">
      <w:pPr>
        <w:pStyle w:val="EndNoteBibliography"/>
        <w:ind w:left="720" w:hanging="720"/>
        <w:rPr>
          <w:noProof/>
        </w:rPr>
      </w:pPr>
      <w:r w:rsidRPr="005C3C91">
        <w:rPr>
          <w:noProof/>
        </w:rPr>
        <w:t xml:space="preserve">Siegel, S. (1975). Evidence from rats that morphine tolerance is a learned response. </w:t>
      </w:r>
      <w:r w:rsidRPr="005C3C91">
        <w:rPr>
          <w:i/>
          <w:noProof/>
        </w:rPr>
        <w:t>Journal of Comparative and Physiological Psychology, 89</w:t>
      </w:r>
      <w:r w:rsidRPr="005C3C91">
        <w:rPr>
          <w:noProof/>
        </w:rPr>
        <w:t xml:space="preserve">(5), 498. </w:t>
      </w:r>
    </w:p>
    <w:p w14:paraId="2D453079" w14:textId="77777777" w:rsidR="005C3C91" w:rsidRPr="005C3C91" w:rsidRDefault="005C3C91" w:rsidP="005C3C91">
      <w:pPr>
        <w:pStyle w:val="EndNoteBibliography"/>
        <w:ind w:left="720" w:hanging="720"/>
        <w:rPr>
          <w:noProof/>
        </w:rPr>
      </w:pPr>
      <w:r w:rsidRPr="005C3C91">
        <w:rPr>
          <w:noProof/>
        </w:rPr>
        <w:t xml:space="preserve">Siegel, S. (1983). Classical conditioning, drug tolerance, and drug dependence </w:t>
      </w:r>
      <w:r w:rsidRPr="005C3C91">
        <w:rPr>
          <w:i/>
          <w:noProof/>
        </w:rPr>
        <w:t>Research advances in alcohol and drug problems</w:t>
      </w:r>
      <w:r w:rsidRPr="005C3C91">
        <w:rPr>
          <w:noProof/>
        </w:rPr>
        <w:t xml:space="preserve"> (pp. 207-246): Springer.</w:t>
      </w:r>
    </w:p>
    <w:p w14:paraId="28FB0C10" w14:textId="77777777" w:rsidR="005C3C91" w:rsidRPr="005C3C91" w:rsidRDefault="005C3C91" w:rsidP="005C3C91">
      <w:pPr>
        <w:pStyle w:val="EndNoteBibliography"/>
        <w:ind w:left="720" w:hanging="720"/>
        <w:rPr>
          <w:noProof/>
        </w:rPr>
      </w:pPr>
      <w:r w:rsidRPr="005C3C91">
        <w:rPr>
          <w:noProof/>
        </w:rPr>
        <w:t xml:space="preserve">Silverman, K., Evans, S. M., Strain, E. C., &amp; Griffiths, R. R. (1992). Withdrawal Syndrome after the Double-Blind Cessation of Caffeine Consumption. </w:t>
      </w:r>
      <w:r w:rsidRPr="005C3C91">
        <w:rPr>
          <w:i/>
          <w:noProof/>
        </w:rPr>
        <w:t>The New England Journal of Medicine, 327</w:t>
      </w:r>
      <w:r w:rsidRPr="005C3C91">
        <w:rPr>
          <w:noProof/>
        </w:rPr>
        <w:t>(16), 1109-1114. doi:10.1056/NEJM199210153271601</w:t>
      </w:r>
    </w:p>
    <w:p w14:paraId="2B15811C" w14:textId="77777777" w:rsidR="005C3C91" w:rsidRPr="005C3C91" w:rsidRDefault="005C3C91" w:rsidP="005C3C91">
      <w:pPr>
        <w:pStyle w:val="EndNoteBibliography"/>
        <w:ind w:left="720" w:hanging="720"/>
        <w:rPr>
          <w:noProof/>
        </w:rPr>
      </w:pPr>
      <w:r w:rsidRPr="005C3C91">
        <w:rPr>
          <w:noProof/>
        </w:rPr>
        <w:t>Soares, J. J., &amp; Öhman, A. (1993a). Backward masking and skin conductance responses after conditioning to nonfeared but fear</w:t>
      </w:r>
      <w:r w:rsidRPr="005C3C91">
        <w:rPr>
          <w:rFonts w:hint="eastAsia"/>
          <w:noProof/>
        </w:rPr>
        <w:t>‐</w:t>
      </w:r>
      <w:r w:rsidRPr="005C3C91">
        <w:rPr>
          <w:noProof/>
        </w:rPr>
        <w:t xml:space="preserve">relevant stimuli in fearful subjects. </w:t>
      </w:r>
      <w:r w:rsidRPr="005C3C91">
        <w:rPr>
          <w:i/>
          <w:noProof/>
        </w:rPr>
        <w:t>Psychophysiology, 30</w:t>
      </w:r>
      <w:r w:rsidRPr="005C3C91">
        <w:rPr>
          <w:noProof/>
        </w:rPr>
        <w:t xml:space="preserve">(5), 460-466. </w:t>
      </w:r>
    </w:p>
    <w:p w14:paraId="1F226018" w14:textId="77777777" w:rsidR="005C3C91" w:rsidRPr="005C3C91" w:rsidRDefault="005C3C91" w:rsidP="005C3C91">
      <w:pPr>
        <w:pStyle w:val="EndNoteBibliography"/>
        <w:ind w:left="720" w:hanging="720"/>
        <w:rPr>
          <w:noProof/>
        </w:rPr>
      </w:pPr>
      <w:r w:rsidRPr="005C3C91">
        <w:rPr>
          <w:noProof/>
        </w:rPr>
        <w:t xml:space="preserve">Soares, J. J., &amp; Öhman, A. (1993b). Preattentive processing, preparedness and phobias: effects of instruction on conditioned electrodermal responses to masked and non-masked fear-relevant. </w:t>
      </w:r>
      <w:r w:rsidRPr="005C3C91">
        <w:rPr>
          <w:i/>
          <w:noProof/>
        </w:rPr>
        <w:t>Behaviour Research and Therapy, 31</w:t>
      </w:r>
      <w:r w:rsidRPr="005C3C91">
        <w:rPr>
          <w:noProof/>
        </w:rPr>
        <w:t xml:space="preserve">(1), 87-95. </w:t>
      </w:r>
    </w:p>
    <w:p w14:paraId="50F10BA2" w14:textId="77777777" w:rsidR="005C3C91" w:rsidRPr="005C3C91" w:rsidRDefault="005C3C91" w:rsidP="005C3C91">
      <w:pPr>
        <w:pStyle w:val="EndNoteBibliography"/>
        <w:ind w:left="720" w:hanging="720"/>
        <w:rPr>
          <w:noProof/>
        </w:rPr>
      </w:pPr>
      <w:r w:rsidRPr="005C3C91">
        <w:rPr>
          <w:noProof/>
        </w:rPr>
        <w:t xml:space="preserve">Staats, P., Hekmat, H., &amp; Staats, A. (1998). Suggestion/placebo effects on pain: negative as well as positive. </w:t>
      </w:r>
      <w:r w:rsidRPr="005C3C91">
        <w:rPr>
          <w:i/>
          <w:noProof/>
        </w:rPr>
        <w:t>Journal of pain and symptom management, 15</w:t>
      </w:r>
      <w:r w:rsidRPr="005C3C91">
        <w:rPr>
          <w:noProof/>
        </w:rPr>
        <w:t xml:space="preserve">(4), 235-243. </w:t>
      </w:r>
    </w:p>
    <w:p w14:paraId="5A4EFC66" w14:textId="77777777" w:rsidR="005C3C91" w:rsidRPr="005C3C91" w:rsidRDefault="005C3C91" w:rsidP="005C3C91">
      <w:pPr>
        <w:pStyle w:val="EndNoteBibliography"/>
        <w:ind w:left="720" w:hanging="720"/>
        <w:rPr>
          <w:noProof/>
        </w:rPr>
      </w:pPr>
      <w:r w:rsidRPr="005C3C91">
        <w:rPr>
          <w:noProof/>
        </w:rPr>
        <w:t xml:space="preserve">Stewart-Williams, S. (2004). The Placebo Puzzle: Putting Together the Pieces. </w:t>
      </w:r>
      <w:r w:rsidRPr="005C3C91">
        <w:rPr>
          <w:i/>
          <w:noProof/>
        </w:rPr>
        <w:t>Health Psychology, 23</w:t>
      </w:r>
      <w:r w:rsidRPr="005C3C91">
        <w:rPr>
          <w:noProof/>
        </w:rPr>
        <w:t>(2), 198-206. doi:10.1037/0278-6133.23.2.198</w:t>
      </w:r>
    </w:p>
    <w:p w14:paraId="2CA76D5D" w14:textId="77777777" w:rsidR="005C3C91" w:rsidRPr="005C3C91" w:rsidRDefault="005C3C91" w:rsidP="005C3C91">
      <w:pPr>
        <w:pStyle w:val="EndNoteBibliography"/>
        <w:ind w:left="720" w:hanging="720"/>
        <w:rPr>
          <w:noProof/>
        </w:rPr>
      </w:pPr>
      <w:r w:rsidRPr="005C3C91">
        <w:rPr>
          <w:noProof/>
        </w:rPr>
        <w:t xml:space="preserve">Stewart-Williams, S., &amp; Podd, J. (2004). The Placebo Effect: Dissolving the Expectancy Versus Conditioning Debate. </w:t>
      </w:r>
      <w:r w:rsidRPr="005C3C91">
        <w:rPr>
          <w:i/>
          <w:noProof/>
        </w:rPr>
        <w:t>Psychological Bulletin, 130</w:t>
      </w:r>
      <w:r w:rsidRPr="005C3C91">
        <w:rPr>
          <w:noProof/>
        </w:rPr>
        <w:t>(2), 324-340. doi:10.1037/0033-2909.130.2.324</w:t>
      </w:r>
    </w:p>
    <w:p w14:paraId="66FA7B77" w14:textId="77777777" w:rsidR="005C3C91" w:rsidRPr="005C3C91" w:rsidRDefault="005C3C91" w:rsidP="005C3C91">
      <w:pPr>
        <w:pStyle w:val="EndNoteBibliography"/>
        <w:ind w:left="720" w:hanging="720"/>
        <w:rPr>
          <w:noProof/>
        </w:rPr>
      </w:pPr>
      <w:r w:rsidRPr="005C3C91">
        <w:rPr>
          <w:noProof/>
        </w:rPr>
        <w:t xml:space="preserve">Stopa, L., &amp; Clark, D. M. (2000). Social phobia and interpretation of social events. </w:t>
      </w:r>
      <w:r w:rsidRPr="005C3C91">
        <w:rPr>
          <w:i/>
          <w:noProof/>
        </w:rPr>
        <w:t>Behaviour Research and Therapy, 38</w:t>
      </w:r>
      <w:r w:rsidRPr="005C3C91">
        <w:rPr>
          <w:noProof/>
        </w:rPr>
        <w:t>(3), 273-283. doi:10.1016/S0005-7967(99)00043-1</w:t>
      </w:r>
    </w:p>
    <w:p w14:paraId="741D4CF4" w14:textId="78746950" w:rsidR="005C3C91" w:rsidRPr="005C3C91" w:rsidRDefault="005C3C91" w:rsidP="005C3C91">
      <w:pPr>
        <w:pStyle w:val="EndNoteBibliography"/>
        <w:ind w:left="720" w:hanging="720"/>
        <w:rPr>
          <w:noProof/>
        </w:rPr>
      </w:pPr>
      <w:r w:rsidRPr="005C3C91">
        <w:rPr>
          <w:noProof/>
        </w:rPr>
        <w:t xml:space="preserve">Suetsugi, M., Mizuki, Y., Yamamoto, K., Uchida, S., &amp; Watanabe, Y. (2007). The effect of placebo administration on the first-night effect in healthy young volunteers. </w:t>
      </w:r>
      <w:r w:rsidRPr="005C3C91">
        <w:rPr>
          <w:i/>
          <w:noProof/>
        </w:rPr>
        <w:t>Progress in Neuro-Psychopharmacology and Biological Psychiatry, 31</w:t>
      </w:r>
      <w:r w:rsidRPr="005C3C91">
        <w:rPr>
          <w:noProof/>
        </w:rPr>
        <w:t xml:space="preserve">(4), 839-847.  Retrieved from </w:t>
      </w:r>
      <w:hyperlink r:id="rId36" w:history="1">
        <w:r w:rsidRPr="005C3C91">
          <w:rPr>
            <w:rStyle w:val="Hyperlink"/>
            <w:rFonts w:ascii="Times New Roman" w:hAnsi="Times New Roman"/>
            <w:noProof/>
          </w:rPr>
          <w:t>http://ac.els-cdn.com/S0278584607000516/1-s2.0-S0278584607000516-main.pdf?_tid=ae70f8d6-db85-11e5-bad9-00000aacb35d&amp;acdnat=1456380470_3fd1bd29ae07170aa4afea7e7c3cf198</w:t>
        </w:r>
      </w:hyperlink>
    </w:p>
    <w:p w14:paraId="338804B1" w14:textId="77777777" w:rsidR="005C3C91" w:rsidRPr="005C3C91" w:rsidRDefault="005C3C91" w:rsidP="005C3C91">
      <w:pPr>
        <w:pStyle w:val="EndNoteBibliography"/>
        <w:ind w:left="720" w:hanging="720"/>
        <w:rPr>
          <w:noProof/>
        </w:rPr>
      </w:pPr>
      <w:r w:rsidRPr="005C3C91">
        <w:rPr>
          <w:noProof/>
        </w:rPr>
        <w:t xml:space="preserve">Traut, E. F., &amp; Passarelli, E. W. (1957). Placebos in the treatment of rheumatoid arthritis and other rheumatic conditions. </w:t>
      </w:r>
      <w:r w:rsidRPr="005C3C91">
        <w:rPr>
          <w:i/>
          <w:noProof/>
        </w:rPr>
        <w:t>Annals of the rheumatic diseases, 16</w:t>
      </w:r>
      <w:r w:rsidRPr="005C3C91">
        <w:rPr>
          <w:noProof/>
        </w:rPr>
        <w:t xml:space="preserve">(1), 18. </w:t>
      </w:r>
    </w:p>
    <w:p w14:paraId="2DD7F552" w14:textId="77777777" w:rsidR="005C3C91" w:rsidRPr="005C3C91" w:rsidRDefault="005C3C91" w:rsidP="005C3C91">
      <w:pPr>
        <w:pStyle w:val="EndNoteBibliography"/>
        <w:ind w:left="720" w:hanging="720"/>
        <w:rPr>
          <w:noProof/>
        </w:rPr>
      </w:pPr>
      <w:r w:rsidRPr="005C3C91">
        <w:rPr>
          <w:noProof/>
        </w:rPr>
        <w:t xml:space="preserve">Vase, L., Riley, J. L., &amp; Price, D. D. (2002). A comparison of placebo effects in clinical analgesic trials versus studies of placebo analgesia. </w:t>
      </w:r>
      <w:r w:rsidRPr="005C3C91">
        <w:rPr>
          <w:i/>
          <w:noProof/>
        </w:rPr>
        <w:t>PAIN, 99</w:t>
      </w:r>
      <w:r w:rsidRPr="005C3C91">
        <w:rPr>
          <w:noProof/>
        </w:rPr>
        <w:t xml:space="preserve">(3), 443-452. </w:t>
      </w:r>
    </w:p>
    <w:p w14:paraId="7FE75195" w14:textId="1720B269" w:rsidR="005C3C91" w:rsidRPr="005C3C91" w:rsidRDefault="005C3C91" w:rsidP="005C3C91">
      <w:pPr>
        <w:pStyle w:val="EndNoteBibliography"/>
        <w:ind w:left="720" w:hanging="720"/>
        <w:rPr>
          <w:noProof/>
        </w:rPr>
      </w:pPr>
      <w:r w:rsidRPr="005C3C91">
        <w:rPr>
          <w:noProof/>
        </w:rPr>
        <w:t xml:space="preserve">Voudouris, N. J., Peck, C. L., &amp; Coleman, G. (1985). Conditioned placebo responses. </w:t>
      </w:r>
      <w:r w:rsidRPr="005C3C91">
        <w:rPr>
          <w:i/>
          <w:noProof/>
        </w:rPr>
        <w:t>Journal of Personality and Social Psychology, 48</w:t>
      </w:r>
      <w:r w:rsidRPr="005C3C91">
        <w:rPr>
          <w:noProof/>
        </w:rPr>
        <w:t xml:space="preserve">(1), 47.  Retrieved from </w:t>
      </w:r>
      <w:hyperlink r:id="rId37" w:history="1">
        <w:r w:rsidRPr="005C3C91">
          <w:rPr>
            <w:rStyle w:val="Hyperlink"/>
            <w:rFonts w:ascii="Times New Roman" w:hAnsi="Times New Roman"/>
            <w:noProof/>
          </w:rPr>
          <w:t>http://graphics.tx.ovid.com/ovftpdfs/FPDDNCJCEEAHLE00/fs047/ovft/live/gv024/00005205/00005205-198501000-00004.pdf</w:t>
        </w:r>
      </w:hyperlink>
    </w:p>
    <w:p w14:paraId="1A784294" w14:textId="4DB922EB" w:rsidR="005C3C91" w:rsidRPr="005C3C91" w:rsidRDefault="005C3C91" w:rsidP="005C3C91">
      <w:pPr>
        <w:pStyle w:val="EndNoteBibliography"/>
        <w:ind w:left="720" w:hanging="720"/>
        <w:rPr>
          <w:noProof/>
        </w:rPr>
      </w:pPr>
      <w:r w:rsidRPr="005C3C91">
        <w:rPr>
          <w:noProof/>
        </w:rPr>
        <w:t xml:space="preserve">Wall, P. D. (1993). Pain and the placebo response. </w:t>
      </w:r>
      <w:r w:rsidRPr="005C3C91">
        <w:rPr>
          <w:i/>
          <w:noProof/>
        </w:rPr>
        <w:t>Ciba Foundation symposium, 174</w:t>
      </w:r>
      <w:r w:rsidRPr="005C3C91">
        <w:rPr>
          <w:noProof/>
        </w:rPr>
        <w:t xml:space="preserve">, 187-211; discussion 212.  Retrieved from </w:t>
      </w:r>
      <w:hyperlink r:id="rId38" w:history="1">
        <w:r w:rsidRPr="005C3C91">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178629C6" w14:textId="77777777" w:rsidR="005C3C91" w:rsidRPr="005C3C91" w:rsidRDefault="005C3C91" w:rsidP="005C3C91">
      <w:pPr>
        <w:pStyle w:val="EndNoteBibliography"/>
        <w:ind w:left="720" w:hanging="720"/>
        <w:rPr>
          <w:noProof/>
        </w:rPr>
      </w:pPr>
      <w:r w:rsidRPr="005C3C91">
        <w:rPr>
          <w:noProof/>
        </w:rPr>
        <w:t xml:space="preserve">Weisswange, T. H., Rothkopf, C. A., Rodemann, T., &amp; Triesch, J. (2009, 5-7 June 2009). </w:t>
      </w:r>
      <w:r w:rsidRPr="005C3C91">
        <w:rPr>
          <w:i/>
          <w:noProof/>
        </w:rPr>
        <w:t>Can reinforcement learning explain the development of causal inference in multisensory integration?</w:t>
      </w:r>
      <w:r w:rsidRPr="005C3C91">
        <w:rPr>
          <w:noProof/>
        </w:rPr>
        <w:t xml:space="preserve"> Paper presented at the Development and Learning, 2009. ICDL 2009. IEEE 8th International Conference on.</w:t>
      </w:r>
    </w:p>
    <w:p w14:paraId="497B9F78" w14:textId="77777777" w:rsidR="005C3C91" w:rsidRPr="005C3C91" w:rsidRDefault="005C3C91" w:rsidP="005C3C91">
      <w:pPr>
        <w:pStyle w:val="EndNoteBibliography"/>
        <w:ind w:left="720" w:hanging="720"/>
        <w:rPr>
          <w:noProof/>
        </w:rPr>
      </w:pPr>
      <w:r w:rsidRPr="005C3C91">
        <w:rPr>
          <w:noProof/>
        </w:rPr>
        <w:t xml:space="preserve">Wickramasekera, I. (1980). A conditioned response model of the placebo effect - Predictions from the model. </w:t>
      </w:r>
      <w:r w:rsidRPr="005C3C91">
        <w:rPr>
          <w:i/>
          <w:noProof/>
        </w:rPr>
        <w:t>Biofeedback and Self-Regulation, 5</w:t>
      </w:r>
      <w:r w:rsidRPr="005C3C91">
        <w:rPr>
          <w:noProof/>
        </w:rPr>
        <w:t>(1), 5-18. doi:10.1007/BF00999060</w:t>
      </w:r>
    </w:p>
    <w:p w14:paraId="67EFFAAA" w14:textId="77777777" w:rsidR="005C3C91" w:rsidRPr="005C3C91" w:rsidRDefault="005C3C91" w:rsidP="005C3C91">
      <w:pPr>
        <w:pStyle w:val="EndNoteBibliography"/>
        <w:ind w:left="720" w:hanging="720"/>
        <w:rPr>
          <w:noProof/>
        </w:rPr>
      </w:pPr>
      <w:r w:rsidRPr="005C3C91">
        <w:rPr>
          <w:noProof/>
        </w:rPr>
        <w:t xml:space="preserve">Wilson, I. B. (1999). Clinical understanding and clinical implications of response shift. </w:t>
      </w:r>
      <w:r w:rsidRPr="005C3C91">
        <w:rPr>
          <w:i/>
          <w:noProof/>
        </w:rPr>
        <w:t>Social science &amp; medicine, 48</w:t>
      </w:r>
      <w:r w:rsidRPr="005C3C91">
        <w:rPr>
          <w:noProof/>
        </w:rPr>
        <w:t xml:space="preserve">(11), 1577-1588. </w:t>
      </w:r>
    </w:p>
    <w:p w14:paraId="595BAC2B" w14:textId="77777777" w:rsidR="005C3C91" w:rsidRPr="005C3C91" w:rsidRDefault="005C3C91" w:rsidP="005C3C91">
      <w:pPr>
        <w:pStyle w:val="EndNoteBibliography"/>
        <w:ind w:left="720" w:hanging="720"/>
        <w:rPr>
          <w:noProof/>
        </w:rPr>
      </w:pPr>
      <w:r w:rsidRPr="005C3C91">
        <w:rPr>
          <w:noProof/>
        </w:rPr>
        <w:t xml:space="preserve">Wong, P. S., Shevrin, H., &amp; Williams, W. J. (1994). Conscious and nonconscious processes: An ERP index of an anticipatory response in a conditioning paradigm using visually masked stimuli. </w:t>
      </w:r>
      <w:r w:rsidRPr="005C3C91">
        <w:rPr>
          <w:i/>
          <w:noProof/>
        </w:rPr>
        <w:t>Psychophysiology, 31</w:t>
      </w:r>
      <w:r w:rsidRPr="005C3C91">
        <w:rPr>
          <w:noProof/>
        </w:rPr>
        <w:t xml:space="preserve">(1), 87-101. </w:t>
      </w:r>
    </w:p>
    <w:p w14:paraId="7BD3AD88" w14:textId="77777777" w:rsidR="005C3C91" w:rsidRPr="005C3C91" w:rsidRDefault="005C3C91" w:rsidP="005C3C91">
      <w:pPr>
        <w:pStyle w:val="EndNoteBibliography"/>
        <w:ind w:left="720" w:hanging="720"/>
        <w:rPr>
          <w:noProof/>
        </w:rPr>
      </w:pPr>
      <w:r w:rsidRPr="005C3C91">
        <w:rPr>
          <w:noProof/>
        </w:rPr>
        <w:t xml:space="preserve">Yeung, S. T. A., Colagiuri, B., Lovibond, P. F., &amp; Colloca, L. (2014). Partial reinforcement, extinction, and placebo analgesia. </w:t>
      </w:r>
      <w:r w:rsidRPr="005C3C91">
        <w:rPr>
          <w:i/>
          <w:noProof/>
        </w:rPr>
        <w:t>PAIN®, 155</w:t>
      </w:r>
      <w:r w:rsidRPr="005C3C91">
        <w:rPr>
          <w:noProof/>
        </w:rPr>
        <w:t xml:space="preserve">(6), 1110-1117. </w:t>
      </w:r>
    </w:p>
    <w:p w14:paraId="2E25AD84" w14:textId="77777777" w:rsidR="005C3C91" w:rsidRPr="005C3C91" w:rsidRDefault="005C3C91" w:rsidP="005C3C91">
      <w:pPr>
        <w:pStyle w:val="EndNoteBibliography"/>
        <w:ind w:left="720" w:hanging="720"/>
        <w:rPr>
          <w:noProof/>
        </w:rPr>
      </w:pPr>
      <w:r w:rsidRPr="005C3C91">
        <w:rPr>
          <w:noProof/>
        </w:rPr>
        <w:t xml:space="preserve">Yu, A. J., &amp; Dayan, P. (2005). Uncertainty, Neuromodulation, and Attention. </w:t>
      </w:r>
      <w:r w:rsidRPr="005C3C91">
        <w:rPr>
          <w:i/>
          <w:noProof/>
        </w:rPr>
        <w:t>Neuron, 46</w:t>
      </w:r>
      <w:r w:rsidRPr="005C3C91">
        <w:rPr>
          <w:noProof/>
        </w:rPr>
        <w:t>(4), 681-692. doi:10.1016/j.neuron.2005.04.026</w:t>
      </w:r>
    </w:p>
    <w:p w14:paraId="6A7C2EF9" w14:textId="77777777" w:rsidR="005C3C91" w:rsidRPr="005C3C91" w:rsidRDefault="005C3C91" w:rsidP="005C3C91">
      <w:pPr>
        <w:pStyle w:val="EndNoteBibliography"/>
        <w:ind w:left="720" w:hanging="720"/>
        <w:rPr>
          <w:noProof/>
        </w:rPr>
      </w:pPr>
      <w:r w:rsidRPr="005C3C91">
        <w:rPr>
          <w:noProof/>
        </w:rPr>
        <w:t xml:space="preserve">Zellner, D. A., Stewart, W., Rozin, P., &amp; Brown, J. M. (1988). Effect of temperature and expectations on liking for beverages. </w:t>
      </w:r>
      <w:r w:rsidRPr="005C3C91">
        <w:rPr>
          <w:i/>
          <w:noProof/>
        </w:rPr>
        <w:t>Physiology &amp; Behavior, 44</w:t>
      </w:r>
      <w:r w:rsidRPr="005C3C91">
        <w:rPr>
          <w:noProof/>
        </w:rPr>
        <w:t xml:space="preserve">(1), 61-68. </w:t>
      </w:r>
    </w:p>
    <w:p w14:paraId="132B210B" w14:textId="767E6882"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mil8126" w:date="2016-01-29T17:00:00Z" w:initials="l">
    <w:p w14:paraId="0F6AB14A" w14:textId="5BBD60E9" w:rsidR="00F82B4F" w:rsidRDefault="00F82B4F">
      <w:pPr>
        <w:pStyle w:val="CommentText"/>
      </w:pPr>
      <w:r>
        <w:rPr>
          <w:rStyle w:val="CommentReference"/>
        </w:rPr>
        <w:annotationRef/>
      </w:r>
      <w:r>
        <w:t>Might want to say something, here or later, about stimuli being anything that can be perceived by the CNS of the organism (thus the definition of stimuli in psych is more restrictive than it is in biology for example. Thus stimuli can be internal or external, environmental or interoceptive. Cite Eikleboom and Stewart p509 col 1 par 1 saying that changes in internal environment can be termed stimuli if they can be shown to produce changes in the nervous system.</w:t>
      </w:r>
    </w:p>
    <w:p w14:paraId="0AB0AD48" w14:textId="77777777" w:rsidR="00F82B4F" w:rsidRDefault="00F82B4F">
      <w:pPr>
        <w:pStyle w:val="CommentText"/>
      </w:pPr>
    </w:p>
    <w:p w14:paraId="36F457D5" w14:textId="386B51A7" w:rsidR="00F82B4F" w:rsidRDefault="00F82B4F">
      <w:pPr>
        <w:pStyle w:val="CommentText"/>
      </w:pPr>
      <w:r>
        <w:t>Also ‘stimuli can be viewed as inputs to and responses outputs from the central nervous system.</w:t>
      </w:r>
    </w:p>
    <w:p w14:paraId="1DA105EF" w14:textId="77777777" w:rsidR="00F82B4F" w:rsidRDefault="00F82B4F">
      <w:pPr>
        <w:pStyle w:val="CommentText"/>
      </w:pPr>
    </w:p>
    <w:p w14:paraId="32FD3CDC" w14:textId="00B07366" w:rsidR="00F82B4F" w:rsidRDefault="00F82B4F">
      <w:pPr>
        <w:pStyle w:val="CommentText"/>
      </w:pPr>
      <w:r>
        <w:t xml:space="preserve">Process where rise in blood glucose levels causes secretion of insulin in pancreas is independent of the CNS (Gerich, Charles and Grodsky 1976).  Increase amount of insulin causes body cells to increase uptake of glucose which causes a fall in blood glucose levels. </w:t>
      </w:r>
    </w:p>
    <w:p w14:paraId="0C47CC13" w14:textId="77777777" w:rsidR="00F82B4F" w:rsidRDefault="00F82B4F">
      <w:pPr>
        <w:pStyle w:val="CommentText"/>
      </w:pPr>
    </w:p>
    <w:p w14:paraId="396CBB56" w14:textId="06DC2B31" w:rsidR="00F82B4F" w:rsidRDefault="00F82B4F">
      <w:pPr>
        <w:pStyle w:val="CommentText"/>
      </w:pPr>
      <w:r>
        <w:t xml:space="preserve">Because it happens independent of the CNS the various events that instigate reactions do not qualify as stimuli and the reactions do not qualify as responses. </w:t>
      </w:r>
    </w:p>
    <w:p w14:paraId="33443486" w14:textId="77777777" w:rsidR="00F82B4F" w:rsidRDefault="00F82B4F">
      <w:pPr>
        <w:pStyle w:val="CommentText"/>
      </w:pPr>
    </w:p>
    <w:p w14:paraId="5A9FB692" w14:textId="03098A18" w:rsidR="00F82B4F" w:rsidRDefault="00F82B4F">
      <w:pPr>
        <w:pStyle w:val="CommentText"/>
      </w:pPr>
      <w:r>
        <w:t xml:space="preserve">However the decrease in blood glucose level can act as a stimulus to the CNS and result in a neutrally-induced response. </w:t>
      </w:r>
    </w:p>
    <w:p w14:paraId="072F1375" w14:textId="77777777" w:rsidR="00F82B4F" w:rsidRDefault="00F82B4F">
      <w:pPr>
        <w:pStyle w:val="CommentText"/>
      </w:pPr>
    </w:p>
    <w:p w14:paraId="456D6F86" w14:textId="38148B41" w:rsidR="00F82B4F" w:rsidRDefault="00F82B4F">
      <w:pPr>
        <w:pStyle w:val="CommentText"/>
      </w:pPr>
      <w:r>
        <w:t xml:space="preserve">  </w:t>
      </w:r>
    </w:p>
    <w:p w14:paraId="390C2DDB" w14:textId="77777777" w:rsidR="00F82B4F" w:rsidRDefault="00F82B4F">
      <w:pPr>
        <w:pStyle w:val="CommentText"/>
      </w:pPr>
    </w:p>
    <w:p w14:paraId="2348097F" w14:textId="77777777" w:rsidR="00F82B4F" w:rsidRDefault="00F82B4F">
      <w:pPr>
        <w:pStyle w:val="CommentText"/>
      </w:pPr>
    </w:p>
  </w:comment>
  <w:comment w:id="10" w:author="Llewellyn Mills" w:date="2016-04-12T09:53:00Z" w:initials="LM">
    <w:p w14:paraId="2065A136" w14:textId="77777777" w:rsidR="00F82B4F" w:rsidRPr="00C129FD" w:rsidRDefault="00F82B4F" w:rsidP="00BC2D4F">
      <w:pPr>
        <w:pStyle w:val="Heading3"/>
      </w:pPr>
      <w:r>
        <w:rPr>
          <w:rStyle w:val="CommentReference"/>
        </w:rPr>
        <w:annotationRef/>
      </w:r>
      <w:bookmarkStart w:id="11" w:name="_Toc322070415"/>
      <w:r w:rsidRPr="00C129FD">
        <w:t>Verbally-Induced Expectancies</w:t>
      </w:r>
      <w:bookmarkEnd w:id="11"/>
    </w:p>
    <w:p w14:paraId="6BF457A6" w14:textId="7A13752C" w:rsidR="00F82B4F" w:rsidRPr="00C129FD" w:rsidRDefault="00F82B4F" w:rsidP="00BC2D4F">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617FD7DC" w14:textId="0088EFD6" w:rsidR="00F82B4F" w:rsidRDefault="00F82B4F">
      <w:pPr>
        <w:pStyle w:val="CommentText"/>
      </w:pPr>
    </w:p>
  </w:comment>
  <w:comment w:id="12" w:author="Llewellyn Mills" w:date="2016-04-12T09:53:00Z" w:initials="LM">
    <w:p w14:paraId="5469BD4C" w14:textId="77777777" w:rsidR="00F82B4F" w:rsidRDefault="00F82B4F" w:rsidP="00BC2D4F">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D4C6230" w14:textId="565FB83B" w:rsidR="00F82B4F" w:rsidRDefault="00F82B4F">
      <w:pPr>
        <w:pStyle w:val="CommentText"/>
      </w:pPr>
    </w:p>
  </w:comment>
  <w:comment w:id="22" w:author="Llewellyn Mills" w:date="2016-04-04T14:00:00Z" w:initials="LM">
    <w:p w14:paraId="63714D44" w14:textId="1000812A" w:rsidR="00F82B4F" w:rsidRPr="00833D12" w:rsidRDefault="00F82B4F"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14:paraId="2F522C28" w14:textId="7E74D737" w:rsidR="00F82B4F" w:rsidRDefault="00F82B4F">
      <w:pPr>
        <w:pStyle w:val="CommentText"/>
      </w:pPr>
    </w:p>
  </w:comment>
  <w:comment w:id="23" w:author="Llewellyn Mills" w:date="2016-04-06T17:27:00Z" w:initials="LM">
    <w:p w14:paraId="14E92D05" w14:textId="7C1F5353" w:rsidR="00F82B4F" w:rsidRDefault="00F82B4F">
      <w:pPr>
        <w:pStyle w:val="CommentText"/>
      </w:pPr>
      <w:r>
        <w:rPr>
          <w:rStyle w:val="CommentReference"/>
        </w:rPr>
        <w:annotationRef/>
      </w:r>
      <w:r>
        <w:t>Might want to mention other theories of perceptual shift, see SW(2004)</w:t>
      </w:r>
    </w:p>
  </w:comment>
  <w:comment w:id="24" w:author="Llewellyn Mills" w:date="2016-04-11T07:27:00Z" w:initials="LM">
    <w:p w14:paraId="7DED92BB" w14:textId="40C4B0C2" w:rsidR="00F82B4F" w:rsidRDefault="00F82B4F">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6" w:author="Llewellyn Mills" w:date="2016-04-05T10:20:00Z" w:initials="LM">
    <w:p w14:paraId="00606D08" w14:textId="0B00BAAC" w:rsidR="00F82B4F" w:rsidRDefault="00F82B4F">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28" w:author="Llew Mills" w:date="2016-04-05T17:33:00Z" w:initials="LM">
    <w:p w14:paraId="5428C42A" w14:textId="77777777" w:rsidR="00F82B4F" w:rsidRDefault="00F82B4F"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F82B4F" w:rsidRDefault="00F82B4F" w:rsidP="00440C4D">
      <w:pPr>
        <w:pStyle w:val="CommentText"/>
      </w:pPr>
    </w:p>
    <w:p w14:paraId="34CAFCA1" w14:textId="77777777" w:rsidR="00F82B4F" w:rsidRPr="005D1451" w:rsidRDefault="00F82B4F"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F82B4F" w:rsidRDefault="00F82B4F"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F82B4F" w:rsidRDefault="00F82B4F" w:rsidP="00440C4D">
      <w:pPr>
        <w:pStyle w:val="CommentText"/>
      </w:pPr>
    </w:p>
    <w:p w14:paraId="43FBA273" w14:textId="77777777" w:rsidR="00F82B4F" w:rsidRDefault="00F82B4F" w:rsidP="00440C4D">
      <w:pPr>
        <w:pStyle w:val="CommentText"/>
        <w:rPr>
          <w:u w:val="single"/>
        </w:rPr>
      </w:pPr>
      <w:r w:rsidRPr="005D1451">
        <w:rPr>
          <w:u w:val="single"/>
        </w:rPr>
        <w:t>Prediction 2:</w:t>
      </w:r>
    </w:p>
    <w:p w14:paraId="2793E966" w14:textId="77777777" w:rsidR="00F82B4F" w:rsidRPr="005D1451" w:rsidRDefault="00F82B4F"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27" w:author="Llew Mills" w:date="2016-04-05T17:33:00Z" w:initials="LM">
    <w:p w14:paraId="706DBCCD" w14:textId="77777777" w:rsidR="00F82B4F" w:rsidRDefault="00F82B4F" w:rsidP="00440C4D">
      <w:pPr>
        <w:pStyle w:val="CommentText"/>
      </w:pPr>
      <w:r>
        <w:rPr>
          <w:rStyle w:val="CommentReference"/>
        </w:rPr>
        <w:annotationRef/>
      </w:r>
      <w:r>
        <w:t>This might be better in some general bit about attention</w:t>
      </w:r>
    </w:p>
  </w:comment>
  <w:comment w:id="31" w:author="Llew Mills" w:date="2016-04-05T18:00:00Z" w:initials="LM">
    <w:p w14:paraId="4F4E0B1F" w14:textId="31AC413D" w:rsidR="00F82B4F" w:rsidRDefault="00F82B4F">
      <w:pPr>
        <w:pStyle w:val="CommentText"/>
      </w:pPr>
      <w:r>
        <w:rPr>
          <w:rStyle w:val="CommentReference"/>
        </w:rPr>
        <w:annotationRef/>
      </w:r>
      <w:r>
        <w:t>See Dennett, 1991 consciousness explained</w:t>
      </w:r>
    </w:p>
  </w:comment>
  <w:comment w:id="37" w:author="Llewellyn Mills" w:date="2013-10-30T08:31:00Z" w:initials="LM">
    <w:p w14:paraId="25080273" w14:textId="3E524803" w:rsidR="00F82B4F" w:rsidRPr="00EB6BC6" w:rsidRDefault="00F82B4F">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behaviour even when this behaviour is detrimental to the individual.</w:t>
      </w:r>
    </w:p>
  </w:comment>
  <w:comment w:id="39" w:author="Llewellyn Mills" w:date="2014-07-18T14:33:00Z" w:initials="LM">
    <w:p w14:paraId="09BA4340" w14:textId="63CB1B90" w:rsidR="00F82B4F" w:rsidRDefault="00F82B4F">
      <w:pPr>
        <w:pStyle w:val="CommentText"/>
      </w:pPr>
      <w:r>
        <w:rPr>
          <w:rStyle w:val="CommentReference"/>
        </w:rPr>
        <w:annotationRef/>
      </w:r>
      <w:r>
        <w:t xml:space="preserve">Tolerance is a neuroadaptive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such as actinomycin D, electroconvulsive shock therapy, and frontal cortical stimulation - also inhibit the development of tolerance (see Siegel, Baptista, Kim, McDonald, &amp; Weise-Kelly, 2000, for a review).</w:t>
      </w:r>
    </w:p>
  </w:comment>
  <w:comment w:id="40" w:author="Llewellyn Mills" w:date="2016-04-12T10:59:00Z" w:initials="LM">
    <w:p w14:paraId="67F7FE32" w14:textId="77777777" w:rsidR="00F82B4F" w:rsidRPr="00C129FD" w:rsidRDefault="00F82B4F" w:rsidP="00CD00FC">
      <w:pPr>
        <w:pStyle w:val="Heading2"/>
      </w:pPr>
      <w:r>
        <w:rPr>
          <w:rStyle w:val="CommentReference"/>
        </w:rPr>
        <w:annotationRef/>
      </w:r>
      <w:bookmarkStart w:id="41" w:name="_Toc322070418"/>
      <w:r w:rsidRPr="00C129FD">
        <w:t>Chains of Expectancies</w:t>
      </w:r>
      <w:bookmarkEnd w:id="41"/>
    </w:p>
    <w:p w14:paraId="2FDFB768" w14:textId="77777777" w:rsidR="00F82B4F" w:rsidRPr="00C129FD" w:rsidRDefault="00F82B4F" w:rsidP="00CD00FC">
      <w:pPr>
        <w:ind w:firstLine="720"/>
        <w:rPr>
          <w:rFonts w:cs="Times New Roman"/>
          <w:color w:val="FF0000"/>
        </w:rPr>
      </w:pPr>
      <w:r w:rsidRPr="00C129FD">
        <w:rPr>
          <w:rFonts w:cs="Times New Roman"/>
        </w:rPr>
        <w:t>Fillmore and Vogel-Sprott (1992) have identified four types of events that are relevant to expectancies: the stimulus accompanying the administration of a drug (S); the stimulus effect of the drug (S</w:t>
      </w:r>
      <w:r w:rsidRPr="00C129FD">
        <w:rPr>
          <w:rFonts w:cs="Times New Roman"/>
          <w:vertAlign w:val="subscript"/>
        </w:rPr>
        <w:t>d</w:t>
      </w:r>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(S–S</w:t>
      </w:r>
      <w:r w:rsidRPr="00C129FD">
        <w:rPr>
          <w:rFonts w:cs="Times New Roman"/>
        </w:rPr>
        <w:softHyphen/>
      </w:r>
      <w:r w:rsidRPr="00C129FD">
        <w:rPr>
          <w:rFonts w:cs="Times New Roman"/>
          <w:vertAlign w:val="subscript"/>
        </w:rPr>
        <w:t>d</w:t>
      </w:r>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Expectancies of this sort are evoked by the past associations of the drug stimuli—the bodily sensations of alcohol in our example—with the behaviour that these sensations have produced (disinhibition, aggression, or sexual arousal in the case of alcohol). Lastly there is the set of expectancies known as response expectancies, between the response to the drug and the environmental outcomes of the behavioural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(Sdao-Jarvie &amp; Vogel-Sprott, 1991). Placebo responses rely on all three of these expectancies occurring in sequence. </w:t>
      </w:r>
    </w:p>
    <w:p w14:paraId="0FA721EB" w14:textId="19CCFC4E" w:rsidR="00F82B4F" w:rsidRDefault="00F82B4F">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F82B4F" w:rsidRDefault="00F82B4F" w:rsidP="006C10A1">
      <w:r>
        <w:separator/>
      </w:r>
    </w:p>
  </w:endnote>
  <w:endnote w:type="continuationSeparator" w:id="0">
    <w:p w14:paraId="5D86FF32" w14:textId="77777777" w:rsidR="00F82B4F" w:rsidRDefault="00F82B4F"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F82B4F" w:rsidRDefault="00F82B4F" w:rsidP="006C10A1">
      <w:r>
        <w:separator/>
      </w:r>
    </w:p>
  </w:footnote>
  <w:footnote w:type="continuationSeparator" w:id="0">
    <w:p w14:paraId="56D61D9C" w14:textId="77777777" w:rsidR="00F82B4F" w:rsidRDefault="00F82B4F" w:rsidP="006C10A1">
      <w:r>
        <w:continuationSeparator/>
      </w:r>
    </w:p>
  </w:footnote>
  <w:footnote w:id="1">
    <w:p w14:paraId="09CD54A7" w14:textId="5063D9F3" w:rsidR="00F82B4F" w:rsidRDefault="00F82B4F">
      <w:pPr>
        <w:pStyle w:val="FootnoteText"/>
      </w:pPr>
      <w:r>
        <w:rPr>
          <w:rStyle w:val="FootnoteReference"/>
        </w:rPr>
        <w:footnoteRef/>
      </w:r>
      <w:r>
        <w:t xml:space="preserve"> </w:t>
      </w:r>
      <w:r>
        <w:rPr>
          <w:sz w:val="22"/>
        </w:rPr>
        <w:t>I</w:t>
      </w:r>
      <w:r w:rsidRPr="00176BB2">
        <w:rPr>
          <w:sz w:val="22"/>
        </w:rPr>
        <w:t>n fact the original meaning of the latin word placebo is ‘I shall please’.</w:t>
      </w:r>
    </w:p>
  </w:footnote>
  <w:footnote w:id="2">
    <w:p w14:paraId="20E4C73F" w14:textId="60DE312B" w:rsidR="00F82B4F" w:rsidRDefault="00F82B4F">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597ABF4" w14:textId="4779A302" w:rsidR="00F82B4F" w:rsidRDefault="00F82B4F">
      <w:pPr>
        <w:pStyle w:val="FootnoteText"/>
      </w:pPr>
      <w:r>
        <w:t xml:space="preserve">for presence of a particular stimulus. S– is a symbol for absence of S+ as well as </w:t>
      </w:r>
      <w:r>
        <w:rPr>
          <w:i/>
        </w:rPr>
        <w:t xml:space="preserve">any other </w:t>
      </w:r>
      <w:r>
        <w:t>stimuli (Konorsky????)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F82B4F" w:rsidRPr="002F370E" w:rsidRDefault="00F82B4F">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F82B4F" w:rsidRPr="002F370E" w:rsidRDefault="00F82B4F">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4">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6">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8">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2"/>
  </w:num>
  <w:num w:numId="4">
    <w:abstractNumId w:val="5"/>
  </w:num>
  <w:num w:numId="5">
    <w:abstractNumId w:val="9"/>
  </w:num>
  <w:num w:numId="6">
    <w:abstractNumId w:val="11"/>
  </w:num>
  <w:num w:numId="7">
    <w:abstractNumId w:val="1"/>
  </w:num>
  <w:num w:numId="8">
    <w:abstractNumId w:val="4"/>
  </w:num>
  <w:num w:numId="9">
    <w:abstractNumId w:val="8"/>
  </w:num>
  <w:num w:numId="10">
    <w:abstractNumId w:val="0"/>
  </w:num>
  <w:num w:numId="11">
    <w:abstractNumId w:val="6"/>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52&lt;/item&gt;&lt;item&gt;56&lt;/item&gt;&lt;item&gt;57&lt;/item&gt;&lt;item&gt;94&lt;/item&gt;&lt;item&gt;102&lt;/item&gt;&lt;item&gt;105&lt;/item&gt;&lt;item&gt;109&lt;/item&gt;&lt;item&gt;115&lt;/item&gt;&lt;item&gt;132&lt;/item&gt;&lt;item&gt;141&lt;/item&gt;&lt;item&gt;142&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record-ids&gt;&lt;/item&gt;&lt;/Libraries&gt;"/>
  </w:docVars>
  <w:rsids>
    <w:rsidRoot w:val="00401AA2"/>
    <w:rsid w:val="000007A5"/>
    <w:rsid w:val="00001E70"/>
    <w:rsid w:val="00002EB8"/>
    <w:rsid w:val="00003391"/>
    <w:rsid w:val="00003B06"/>
    <w:rsid w:val="00005C5E"/>
    <w:rsid w:val="000105FC"/>
    <w:rsid w:val="000107AC"/>
    <w:rsid w:val="0001108E"/>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AB9"/>
    <w:rsid w:val="0004141A"/>
    <w:rsid w:val="00041A52"/>
    <w:rsid w:val="000438AC"/>
    <w:rsid w:val="0004515B"/>
    <w:rsid w:val="00046FD8"/>
    <w:rsid w:val="00053013"/>
    <w:rsid w:val="00054914"/>
    <w:rsid w:val="0005793C"/>
    <w:rsid w:val="00061312"/>
    <w:rsid w:val="00063158"/>
    <w:rsid w:val="0006386A"/>
    <w:rsid w:val="000638AF"/>
    <w:rsid w:val="0006417D"/>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410D"/>
    <w:rsid w:val="000843BA"/>
    <w:rsid w:val="000864DF"/>
    <w:rsid w:val="00086EBE"/>
    <w:rsid w:val="000907D6"/>
    <w:rsid w:val="00090AA1"/>
    <w:rsid w:val="00090F3D"/>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CF2"/>
    <w:rsid w:val="000B7062"/>
    <w:rsid w:val="000C0525"/>
    <w:rsid w:val="000C3EA8"/>
    <w:rsid w:val="000C4FB4"/>
    <w:rsid w:val="000C545B"/>
    <w:rsid w:val="000C69D5"/>
    <w:rsid w:val="000C6E0F"/>
    <w:rsid w:val="000D04C0"/>
    <w:rsid w:val="000D07D9"/>
    <w:rsid w:val="000D2098"/>
    <w:rsid w:val="000D20A8"/>
    <w:rsid w:val="000D2794"/>
    <w:rsid w:val="000D2BFD"/>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C04CA"/>
    <w:rsid w:val="001C2731"/>
    <w:rsid w:val="001C2747"/>
    <w:rsid w:val="001C29B5"/>
    <w:rsid w:val="001C34BD"/>
    <w:rsid w:val="001C3AF7"/>
    <w:rsid w:val="001C4319"/>
    <w:rsid w:val="001C46A6"/>
    <w:rsid w:val="001C4890"/>
    <w:rsid w:val="001C54E9"/>
    <w:rsid w:val="001C5830"/>
    <w:rsid w:val="001C7447"/>
    <w:rsid w:val="001C7534"/>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D03"/>
    <w:rsid w:val="00203FA8"/>
    <w:rsid w:val="002044BB"/>
    <w:rsid w:val="00204B97"/>
    <w:rsid w:val="0020502D"/>
    <w:rsid w:val="00206553"/>
    <w:rsid w:val="00207361"/>
    <w:rsid w:val="002114C2"/>
    <w:rsid w:val="0021171B"/>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ABC"/>
    <w:rsid w:val="0023209B"/>
    <w:rsid w:val="002320B3"/>
    <w:rsid w:val="00233DD8"/>
    <w:rsid w:val="00234591"/>
    <w:rsid w:val="002363F8"/>
    <w:rsid w:val="00236458"/>
    <w:rsid w:val="00240836"/>
    <w:rsid w:val="0024083C"/>
    <w:rsid w:val="0024149F"/>
    <w:rsid w:val="00241C1D"/>
    <w:rsid w:val="00243766"/>
    <w:rsid w:val="00243A07"/>
    <w:rsid w:val="00243C0D"/>
    <w:rsid w:val="00244181"/>
    <w:rsid w:val="00244AAF"/>
    <w:rsid w:val="00246316"/>
    <w:rsid w:val="00246533"/>
    <w:rsid w:val="00246B86"/>
    <w:rsid w:val="00250BFA"/>
    <w:rsid w:val="002515CC"/>
    <w:rsid w:val="00252790"/>
    <w:rsid w:val="00253189"/>
    <w:rsid w:val="00253788"/>
    <w:rsid w:val="0025509E"/>
    <w:rsid w:val="0025580C"/>
    <w:rsid w:val="00255B21"/>
    <w:rsid w:val="00256F31"/>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4CB4"/>
    <w:rsid w:val="002F370E"/>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C9A"/>
    <w:rsid w:val="00362901"/>
    <w:rsid w:val="00363016"/>
    <w:rsid w:val="0036414B"/>
    <w:rsid w:val="0036593F"/>
    <w:rsid w:val="003670D2"/>
    <w:rsid w:val="00367397"/>
    <w:rsid w:val="00370058"/>
    <w:rsid w:val="003709B9"/>
    <w:rsid w:val="00370A7D"/>
    <w:rsid w:val="003716B6"/>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7256"/>
    <w:rsid w:val="003E1AD0"/>
    <w:rsid w:val="003E38F1"/>
    <w:rsid w:val="003E5E61"/>
    <w:rsid w:val="003E61E5"/>
    <w:rsid w:val="003E6B68"/>
    <w:rsid w:val="003E70BE"/>
    <w:rsid w:val="003F06ED"/>
    <w:rsid w:val="003F2CFA"/>
    <w:rsid w:val="003F39FB"/>
    <w:rsid w:val="003F3F92"/>
    <w:rsid w:val="003F4869"/>
    <w:rsid w:val="003F5D3D"/>
    <w:rsid w:val="003F6B02"/>
    <w:rsid w:val="00400707"/>
    <w:rsid w:val="00401AA2"/>
    <w:rsid w:val="00403550"/>
    <w:rsid w:val="00404C78"/>
    <w:rsid w:val="00407221"/>
    <w:rsid w:val="00407463"/>
    <w:rsid w:val="00410E94"/>
    <w:rsid w:val="0041109E"/>
    <w:rsid w:val="00413080"/>
    <w:rsid w:val="00413092"/>
    <w:rsid w:val="00414386"/>
    <w:rsid w:val="00414C83"/>
    <w:rsid w:val="0041614E"/>
    <w:rsid w:val="0041657D"/>
    <w:rsid w:val="00417B4C"/>
    <w:rsid w:val="00417EFB"/>
    <w:rsid w:val="00420907"/>
    <w:rsid w:val="00421556"/>
    <w:rsid w:val="0042164E"/>
    <w:rsid w:val="00423DF1"/>
    <w:rsid w:val="00424DBF"/>
    <w:rsid w:val="00426018"/>
    <w:rsid w:val="004268F3"/>
    <w:rsid w:val="0043166B"/>
    <w:rsid w:val="00431F0C"/>
    <w:rsid w:val="00432B4F"/>
    <w:rsid w:val="00433B66"/>
    <w:rsid w:val="00434247"/>
    <w:rsid w:val="0043438D"/>
    <w:rsid w:val="00435094"/>
    <w:rsid w:val="00436575"/>
    <w:rsid w:val="0043770E"/>
    <w:rsid w:val="00440677"/>
    <w:rsid w:val="00440735"/>
    <w:rsid w:val="00440C4D"/>
    <w:rsid w:val="00440FE4"/>
    <w:rsid w:val="00442AA3"/>
    <w:rsid w:val="00443005"/>
    <w:rsid w:val="00444DCA"/>
    <w:rsid w:val="0044503E"/>
    <w:rsid w:val="00446816"/>
    <w:rsid w:val="00447343"/>
    <w:rsid w:val="00450078"/>
    <w:rsid w:val="00451B73"/>
    <w:rsid w:val="004534D5"/>
    <w:rsid w:val="00453E23"/>
    <w:rsid w:val="00455A21"/>
    <w:rsid w:val="00455D07"/>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801E2"/>
    <w:rsid w:val="00483330"/>
    <w:rsid w:val="00483682"/>
    <w:rsid w:val="00483872"/>
    <w:rsid w:val="00484E50"/>
    <w:rsid w:val="00486444"/>
    <w:rsid w:val="0048652E"/>
    <w:rsid w:val="00492063"/>
    <w:rsid w:val="004947F3"/>
    <w:rsid w:val="00494EA9"/>
    <w:rsid w:val="00497010"/>
    <w:rsid w:val="004A20D5"/>
    <w:rsid w:val="004A2C3C"/>
    <w:rsid w:val="004A3456"/>
    <w:rsid w:val="004A3EA5"/>
    <w:rsid w:val="004A704E"/>
    <w:rsid w:val="004A72D2"/>
    <w:rsid w:val="004B00F9"/>
    <w:rsid w:val="004B0399"/>
    <w:rsid w:val="004B22F2"/>
    <w:rsid w:val="004B2B24"/>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5F0C"/>
    <w:rsid w:val="004E13FD"/>
    <w:rsid w:val="004E54FA"/>
    <w:rsid w:val="004E61D8"/>
    <w:rsid w:val="004E731B"/>
    <w:rsid w:val="004E7913"/>
    <w:rsid w:val="004F0C47"/>
    <w:rsid w:val="004F147D"/>
    <w:rsid w:val="004F2893"/>
    <w:rsid w:val="004F474D"/>
    <w:rsid w:val="004F59F7"/>
    <w:rsid w:val="00501946"/>
    <w:rsid w:val="00502523"/>
    <w:rsid w:val="0050276D"/>
    <w:rsid w:val="005038A1"/>
    <w:rsid w:val="00506842"/>
    <w:rsid w:val="00506C0C"/>
    <w:rsid w:val="0051424A"/>
    <w:rsid w:val="00515207"/>
    <w:rsid w:val="005152FF"/>
    <w:rsid w:val="005174E5"/>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CB1"/>
    <w:rsid w:val="00601F0C"/>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174E"/>
    <w:rsid w:val="006428B1"/>
    <w:rsid w:val="0064361F"/>
    <w:rsid w:val="00643D96"/>
    <w:rsid w:val="006440FD"/>
    <w:rsid w:val="0064488F"/>
    <w:rsid w:val="0064505A"/>
    <w:rsid w:val="006461D2"/>
    <w:rsid w:val="00646459"/>
    <w:rsid w:val="006466FC"/>
    <w:rsid w:val="00646ED1"/>
    <w:rsid w:val="0065073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8"/>
    <w:rsid w:val="00746D5A"/>
    <w:rsid w:val="007470D6"/>
    <w:rsid w:val="00747B4B"/>
    <w:rsid w:val="007509D4"/>
    <w:rsid w:val="00750F38"/>
    <w:rsid w:val="007533EA"/>
    <w:rsid w:val="00753E27"/>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F57"/>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550D"/>
    <w:rsid w:val="00886D01"/>
    <w:rsid w:val="00887CAC"/>
    <w:rsid w:val="00892217"/>
    <w:rsid w:val="00892AC9"/>
    <w:rsid w:val="00892D8D"/>
    <w:rsid w:val="008953D2"/>
    <w:rsid w:val="00895D92"/>
    <w:rsid w:val="008A0476"/>
    <w:rsid w:val="008A16C5"/>
    <w:rsid w:val="008A4119"/>
    <w:rsid w:val="008A411F"/>
    <w:rsid w:val="008A4CCC"/>
    <w:rsid w:val="008A50BB"/>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DDF"/>
    <w:rsid w:val="008E20AB"/>
    <w:rsid w:val="008E24A3"/>
    <w:rsid w:val="008E264B"/>
    <w:rsid w:val="008E2A5E"/>
    <w:rsid w:val="008E3033"/>
    <w:rsid w:val="008E4D8A"/>
    <w:rsid w:val="008E60E7"/>
    <w:rsid w:val="008E61FC"/>
    <w:rsid w:val="008E6FAC"/>
    <w:rsid w:val="008F0928"/>
    <w:rsid w:val="008F1DB0"/>
    <w:rsid w:val="008F2078"/>
    <w:rsid w:val="008F3F23"/>
    <w:rsid w:val="008F453D"/>
    <w:rsid w:val="008F468A"/>
    <w:rsid w:val="008F4C82"/>
    <w:rsid w:val="00900DEF"/>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6083C"/>
    <w:rsid w:val="00962489"/>
    <w:rsid w:val="00962A01"/>
    <w:rsid w:val="00964F11"/>
    <w:rsid w:val="00967D0A"/>
    <w:rsid w:val="00967DBB"/>
    <w:rsid w:val="009707AE"/>
    <w:rsid w:val="00971455"/>
    <w:rsid w:val="00971F8E"/>
    <w:rsid w:val="00973D09"/>
    <w:rsid w:val="00974BA6"/>
    <w:rsid w:val="00977689"/>
    <w:rsid w:val="00980409"/>
    <w:rsid w:val="009817D1"/>
    <w:rsid w:val="00981BD5"/>
    <w:rsid w:val="00982641"/>
    <w:rsid w:val="00984B76"/>
    <w:rsid w:val="00986CAF"/>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22DB"/>
    <w:rsid w:val="009D2519"/>
    <w:rsid w:val="009D3252"/>
    <w:rsid w:val="009D3407"/>
    <w:rsid w:val="009D4672"/>
    <w:rsid w:val="009D4D11"/>
    <w:rsid w:val="009D79D2"/>
    <w:rsid w:val="009E020B"/>
    <w:rsid w:val="009E02D4"/>
    <w:rsid w:val="009E06C6"/>
    <w:rsid w:val="009E37BB"/>
    <w:rsid w:val="009E5D79"/>
    <w:rsid w:val="009E6D89"/>
    <w:rsid w:val="009F0533"/>
    <w:rsid w:val="009F0704"/>
    <w:rsid w:val="009F20A7"/>
    <w:rsid w:val="009F2D70"/>
    <w:rsid w:val="009F35C3"/>
    <w:rsid w:val="009F40ED"/>
    <w:rsid w:val="009F506B"/>
    <w:rsid w:val="009F5A9B"/>
    <w:rsid w:val="009F63E4"/>
    <w:rsid w:val="009F70A5"/>
    <w:rsid w:val="00A01C00"/>
    <w:rsid w:val="00A01FFD"/>
    <w:rsid w:val="00A02882"/>
    <w:rsid w:val="00A04D98"/>
    <w:rsid w:val="00A119C2"/>
    <w:rsid w:val="00A13BD4"/>
    <w:rsid w:val="00A148B5"/>
    <w:rsid w:val="00A15094"/>
    <w:rsid w:val="00A1533D"/>
    <w:rsid w:val="00A16B59"/>
    <w:rsid w:val="00A16C5A"/>
    <w:rsid w:val="00A17A54"/>
    <w:rsid w:val="00A20C44"/>
    <w:rsid w:val="00A25177"/>
    <w:rsid w:val="00A26388"/>
    <w:rsid w:val="00A264B2"/>
    <w:rsid w:val="00A26609"/>
    <w:rsid w:val="00A26E66"/>
    <w:rsid w:val="00A32DF5"/>
    <w:rsid w:val="00A3321C"/>
    <w:rsid w:val="00A3387E"/>
    <w:rsid w:val="00A33B0F"/>
    <w:rsid w:val="00A356B8"/>
    <w:rsid w:val="00A40DAF"/>
    <w:rsid w:val="00A40E5B"/>
    <w:rsid w:val="00A40EE6"/>
    <w:rsid w:val="00A416BE"/>
    <w:rsid w:val="00A42945"/>
    <w:rsid w:val="00A4584B"/>
    <w:rsid w:val="00A4614F"/>
    <w:rsid w:val="00A50363"/>
    <w:rsid w:val="00A50A1E"/>
    <w:rsid w:val="00A50D38"/>
    <w:rsid w:val="00A51107"/>
    <w:rsid w:val="00A51A18"/>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8026B"/>
    <w:rsid w:val="00A807FF"/>
    <w:rsid w:val="00A815FB"/>
    <w:rsid w:val="00A81708"/>
    <w:rsid w:val="00A81F14"/>
    <w:rsid w:val="00A829E9"/>
    <w:rsid w:val="00A84CCD"/>
    <w:rsid w:val="00A862D8"/>
    <w:rsid w:val="00A90BC9"/>
    <w:rsid w:val="00A9107C"/>
    <w:rsid w:val="00A914AA"/>
    <w:rsid w:val="00A92026"/>
    <w:rsid w:val="00A922D5"/>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C01DD"/>
    <w:rsid w:val="00AC02DF"/>
    <w:rsid w:val="00AC14EB"/>
    <w:rsid w:val="00AC343E"/>
    <w:rsid w:val="00AC388D"/>
    <w:rsid w:val="00AC3953"/>
    <w:rsid w:val="00AC4744"/>
    <w:rsid w:val="00AC5A8E"/>
    <w:rsid w:val="00AC7BC1"/>
    <w:rsid w:val="00AD0368"/>
    <w:rsid w:val="00AD0DCB"/>
    <w:rsid w:val="00AD2C2F"/>
    <w:rsid w:val="00AE190A"/>
    <w:rsid w:val="00AE1CF1"/>
    <w:rsid w:val="00AE2281"/>
    <w:rsid w:val="00AE3CC8"/>
    <w:rsid w:val="00AE450D"/>
    <w:rsid w:val="00AE5943"/>
    <w:rsid w:val="00AE6C19"/>
    <w:rsid w:val="00AF1944"/>
    <w:rsid w:val="00AF1CB9"/>
    <w:rsid w:val="00AF2873"/>
    <w:rsid w:val="00AF56CA"/>
    <w:rsid w:val="00AF57AE"/>
    <w:rsid w:val="00AF5B10"/>
    <w:rsid w:val="00AF608A"/>
    <w:rsid w:val="00AF61AC"/>
    <w:rsid w:val="00B005F4"/>
    <w:rsid w:val="00B02D00"/>
    <w:rsid w:val="00B05D2F"/>
    <w:rsid w:val="00B06A81"/>
    <w:rsid w:val="00B07C44"/>
    <w:rsid w:val="00B1078F"/>
    <w:rsid w:val="00B11D5D"/>
    <w:rsid w:val="00B13F48"/>
    <w:rsid w:val="00B15179"/>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328C"/>
    <w:rsid w:val="00B44654"/>
    <w:rsid w:val="00B46185"/>
    <w:rsid w:val="00B46798"/>
    <w:rsid w:val="00B46F00"/>
    <w:rsid w:val="00B5143E"/>
    <w:rsid w:val="00B51A5D"/>
    <w:rsid w:val="00B523F2"/>
    <w:rsid w:val="00B53B78"/>
    <w:rsid w:val="00B54AEB"/>
    <w:rsid w:val="00B55187"/>
    <w:rsid w:val="00B56F95"/>
    <w:rsid w:val="00B60BBA"/>
    <w:rsid w:val="00B63FF4"/>
    <w:rsid w:val="00B64233"/>
    <w:rsid w:val="00B64C2C"/>
    <w:rsid w:val="00B711B7"/>
    <w:rsid w:val="00B715BB"/>
    <w:rsid w:val="00B72AF7"/>
    <w:rsid w:val="00B734A7"/>
    <w:rsid w:val="00B735A8"/>
    <w:rsid w:val="00B74DA0"/>
    <w:rsid w:val="00B751DE"/>
    <w:rsid w:val="00B754A6"/>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204A"/>
    <w:rsid w:val="00BD229A"/>
    <w:rsid w:val="00BD453B"/>
    <w:rsid w:val="00BD4842"/>
    <w:rsid w:val="00BD673A"/>
    <w:rsid w:val="00BD6991"/>
    <w:rsid w:val="00BD7761"/>
    <w:rsid w:val="00BD7C19"/>
    <w:rsid w:val="00BE0932"/>
    <w:rsid w:val="00BE0CA6"/>
    <w:rsid w:val="00BE29B4"/>
    <w:rsid w:val="00BE4583"/>
    <w:rsid w:val="00BE61CA"/>
    <w:rsid w:val="00BE7DDA"/>
    <w:rsid w:val="00BF0491"/>
    <w:rsid w:val="00BF44BA"/>
    <w:rsid w:val="00BF44D3"/>
    <w:rsid w:val="00BF54BC"/>
    <w:rsid w:val="00BF5DEE"/>
    <w:rsid w:val="00BF5EA9"/>
    <w:rsid w:val="00BF621B"/>
    <w:rsid w:val="00BF6BC4"/>
    <w:rsid w:val="00C00CFD"/>
    <w:rsid w:val="00C01174"/>
    <w:rsid w:val="00C02683"/>
    <w:rsid w:val="00C040C0"/>
    <w:rsid w:val="00C07ECD"/>
    <w:rsid w:val="00C108E9"/>
    <w:rsid w:val="00C10C71"/>
    <w:rsid w:val="00C121D9"/>
    <w:rsid w:val="00C129FD"/>
    <w:rsid w:val="00C13AB7"/>
    <w:rsid w:val="00C150FF"/>
    <w:rsid w:val="00C15609"/>
    <w:rsid w:val="00C15A4E"/>
    <w:rsid w:val="00C1632E"/>
    <w:rsid w:val="00C16B54"/>
    <w:rsid w:val="00C20185"/>
    <w:rsid w:val="00C22638"/>
    <w:rsid w:val="00C22D9F"/>
    <w:rsid w:val="00C22EEB"/>
    <w:rsid w:val="00C247C3"/>
    <w:rsid w:val="00C248FD"/>
    <w:rsid w:val="00C24AB1"/>
    <w:rsid w:val="00C24D30"/>
    <w:rsid w:val="00C30BE4"/>
    <w:rsid w:val="00C3252B"/>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D00FC"/>
    <w:rsid w:val="00CD1CB0"/>
    <w:rsid w:val="00CD1ED7"/>
    <w:rsid w:val="00CD226F"/>
    <w:rsid w:val="00CD47EE"/>
    <w:rsid w:val="00CE0CE1"/>
    <w:rsid w:val="00CE3DF4"/>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8EE"/>
    <w:rsid w:val="00D25D20"/>
    <w:rsid w:val="00D26BD2"/>
    <w:rsid w:val="00D30BB6"/>
    <w:rsid w:val="00D327A6"/>
    <w:rsid w:val="00D33244"/>
    <w:rsid w:val="00D34878"/>
    <w:rsid w:val="00D3519D"/>
    <w:rsid w:val="00D35D99"/>
    <w:rsid w:val="00D362A5"/>
    <w:rsid w:val="00D3704E"/>
    <w:rsid w:val="00D37A3C"/>
    <w:rsid w:val="00D4452F"/>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E55"/>
    <w:rsid w:val="00D833AF"/>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C0257"/>
    <w:rsid w:val="00DC0B2E"/>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5CB5"/>
    <w:rsid w:val="00E06E6F"/>
    <w:rsid w:val="00E073E7"/>
    <w:rsid w:val="00E115B8"/>
    <w:rsid w:val="00E11F58"/>
    <w:rsid w:val="00E15D28"/>
    <w:rsid w:val="00E15E19"/>
    <w:rsid w:val="00E15E7A"/>
    <w:rsid w:val="00E215C8"/>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B5A"/>
    <w:rsid w:val="00EA693C"/>
    <w:rsid w:val="00EA696F"/>
    <w:rsid w:val="00EA7573"/>
    <w:rsid w:val="00EB1A0D"/>
    <w:rsid w:val="00EB2407"/>
    <w:rsid w:val="00EB2A6F"/>
    <w:rsid w:val="00EB2E3F"/>
    <w:rsid w:val="00EB2F54"/>
    <w:rsid w:val="00EB3756"/>
    <w:rsid w:val="00EB3833"/>
    <w:rsid w:val="00EB45C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2547"/>
    <w:rsid w:val="00EF26C7"/>
    <w:rsid w:val="00EF68AD"/>
    <w:rsid w:val="00F00325"/>
    <w:rsid w:val="00F014E9"/>
    <w:rsid w:val="00F02D0D"/>
    <w:rsid w:val="00F03AAB"/>
    <w:rsid w:val="00F03F81"/>
    <w:rsid w:val="00F04267"/>
    <w:rsid w:val="00F047E7"/>
    <w:rsid w:val="00F05F41"/>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2A85"/>
    <w:rsid w:val="00F635E0"/>
    <w:rsid w:val="00F63F89"/>
    <w:rsid w:val="00F64AEA"/>
    <w:rsid w:val="00F678E3"/>
    <w:rsid w:val="00F67A38"/>
    <w:rsid w:val="00F67BE1"/>
    <w:rsid w:val="00F70260"/>
    <w:rsid w:val="00F71427"/>
    <w:rsid w:val="00F72ABB"/>
    <w:rsid w:val="00F739F3"/>
    <w:rsid w:val="00F7418C"/>
    <w:rsid w:val="00F75292"/>
    <w:rsid w:val="00F7532E"/>
    <w:rsid w:val="00F75AA2"/>
    <w:rsid w:val="00F75E59"/>
    <w:rsid w:val="00F763A3"/>
    <w:rsid w:val="00F763DD"/>
    <w:rsid w:val="00F77B62"/>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3422"/>
    <w:rsid w:val="00FA444F"/>
    <w:rsid w:val="00FA47D8"/>
    <w:rsid w:val="00FA64E8"/>
    <w:rsid w:val="00FA68BA"/>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graphics.tx.ovid.com/ovftpdfs/FPDDNCDCMFNDMJ00/fs046/ovft/live/gv023/00004730/00004730-200110000-00010.pdf" TargetMode="External"/><Relationship Id="rId32" Type="http://schemas.openxmlformats.org/officeDocument/2006/relationships/hyperlink" Target="http://pss.sagepub.com/content/7/3/174.full.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graphics.tx.ovid.com/ovftpdfs/FPDDNCJCMDBPFJ00/fs046/ovft/live/gv023/00000487/00000487-198803000-00002.pdf" TargetMode="External"/><Relationship Id="rId34"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5"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36" Type="http://schemas.openxmlformats.org/officeDocument/2006/relationships/hyperlink" Target="http://ac.els-cdn.com/S0278584607000516/1-s2.0-S0278584607000516-main.pdf?_tid=ae70f8d6-db85-11e5-bad9-00000aacb35d&amp;acdnat=1456380470_3fd1bd29ae07170aa4afea7e7c3cf198"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graphics.tx.ovid.com/ovftpdfs/FPDDNCJCEEAHLE00/fs047/ovft/live/gv024/00005205/00005205-198501000-00004.pdf" TargetMode="External"/><Relationship Id="rId38"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709B6-4733-BB4D-BF78-45ADAD39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125</Pages>
  <Words>52331</Words>
  <Characters>298292</Characters>
  <Application>Microsoft Macintosh Word</Application>
  <DocSecurity>0</DocSecurity>
  <Lines>2485</Lines>
  <Paragraphs>699</Paragraphs>
  <ScaleCrop>false</ScaleCrop>
  <Company/>
  <LinksUpToDate>false</LinksUpToDate>
  <CharactersWithSpaces>349924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503</cp:revision>
  <dcterms:created xsi:type="dcterms:W3CDTF">2016-03-22T06:56:00Z</dcterms:created>
  <dcterms:modified xsi:type="dcterms:W3CDTF">2016-04-12T01:12:00Z</dcterms:modified>
</cp:coreProperties>
</file>