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r w:rsidRPr="00C129FD">
        <w:rPr>
          <w:rFonts w:cs="Times New Roman"/>
        </w:rPr>
        <w:t>Llew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“To sum up, I am suggesting that many of the reinforcing consequences and antecedents of drug addiction have no direct pharmacological basis. For a given individual the temporal pattern of drug use may be maintained almost entirely by secondary reinforcers.“</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t>Table of Contents</w:t>
      </w:r>
    </w:p>
    <w:p w14:paraId="2B38C39A" w14:textId="77777777" w:rsidR="000676A8"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0676A8">
        <w:rPr>
          <w:noProof/>
        </w:rPr>
        <w:t>Preface</w:t>
      </w:r>
      <w:r w:rsidR="000676A8">
        <w:rPr>
          <w:noProof/>
        </w:rPr>
        <w:tab/>
      </w:r>
      <w:r w:rsidR="000676A8">
        <w:rPr>
          <w:noProof/>
        </w:rPr>
        <w:fldChar w:fldCharType="begin"/>
      </w:r>
      <w:r w:rsidR="000676A8">
        <w:rPr>
          <w:noProof/>
        </w:rPr>
        <w:instrText xml:space="preserve"> PAGEREF _Toc322270168 \h </w:instrText>
      </w:r>
      <w:r w:rsidR="000676A8">
        <w:rPr>
          <w:noProof/>
        </w:rPr>
      </w:r>
      <w:r w:rsidR="000676A8">
        <w:rPr>
          <w:noProof/>
        </w:rPr>
        <w:fldChar w:fldCharType="separate"/>
      </w:r>
      <w:r w:rsidR="000676A8">
        <w:rPr>
          <w:noProof/>
        </w:rPr>
        <w:t>5</w:t>
      </w:r>
      <w:r w:rsidR="000676A8">
        <w:rPr>
          <w:noProof/>
        </w:rPr>
        <w:fldChar w:fldCharType="end"/>
      </w:r>
    </w:p>
    <w:p w14:paraId="3BB4BA4C" w14:textId="77777777" w:rsidR="000676A8" w:rsidRDefault="000676A8">
      <w:pPr>
        <w:pStyle w:val="TOC1"/>
        <w:tabs>
          <w:tab w:val="right" w:leader="dot" w:pos="8290"/>
        </w:tabs>
        <w:rPr>
          <w:rFonts w:asciiTheme="minorHAnsi" w:hAnsiTheme="minorHAnsi"/>
          <w:b w:val="0"/>
          <w:noProof/>
          <w:lang w:val="en-AU" w:eastAsia="ja-JP"/>
        </w:rPr>
      </w:pPr>
      <w:r>
        <w:rPr>
          <w:noProof/>
        </w:rPr>
        <w:t>Chapter 1: Sources of the Placebo Effect</w:t>
      </w:r>
      <w:r>
        <w:rPr>
          <w:noProof/>
        </w:rPr>
        <w:tab/>
      </w:r>
      <w:r>
        <w:rPr>
          <w:noProof/>
        </w:rPr>
        <w:fldChar w:fldCharType="begin"/>
      </w:r>
      <w:r>
        <w:rPr>
          <w:noProof/>
        </w:rPr>
        <w:instrText xml:space="preserve"> PAGEREF _Toc322270169 \h </w:instrText>
      </w:r>
      <w:r>
        <w:rPr>
          <w:noProof/>
        </w:rPr>
      </w:r>
      <w:r>
        <w:rPr>
          <w:noProof/>
        </w:rPr>
        <w:fldChar w:fldCharType="separate"/>
      </w:r>
      <w:r>
        <w:rPr>
          <w:noProof/>
        </w:rPr>
        <w:t>6</w:t>
      </w:r>
      <w:r>
        <w:rPr>
          <w:noProof/>
        </w:rPr>
        <w:fldChar w:fldCharType="end"/>
      </w:r>
    </w:p>
    <w:p w14:paraId="1F5BB6CD"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_Toc322270170 \h </w:instrText>
      </w:r>
      <w:r>
        <w:rPr>
          <w:noProof/>
        </w:rPr>
      </w:r>
      <w:r>
        <w:rPr>
          <w:noProof/>
        </w:rPr>
        <w:fldChar w:fldCharType="separate"/>
      </w:r>
      <w:r>
        <w:rPr>
          <w:noProof/>
        </w:rPr>
        <w:t>6</w:t>
      </w:r>
      <w:r>
        <w:rPr>
          <w:noProof/>
        </w:rPr>
        <w:fldChar w:fldCharType="end"/>
      </w:r>
    </w:p>
    <w:p w14:paraId="1C808B00"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_Toc322270171 \h </w:instrText>
      </w:r>
      <w:r>
        <w:rPr>
          <w:noProof/>
        </w:rPr>
      </w:r>
      <w:r>
        <w:rPr>
          <w:noProof/>
        </w:rPr>
        <w:fldChar w:fldCharType="separate"/>
      </w:r>
      <w:r>
        <w:rPr>
          <w:noProof/>
        </w:rPr>
        <w:t>7</w:t>
      </w:r>
      <w:r>
        <w:rPr>
          <w:noProof/>
        </w:rPr>
        <w:fldChar w:fldCharType="end"/>
      </w:r>
    </w:p>
    <w:p w14:paraId="0A613F24"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_Toc322270172 \h </w:instrText>
      </w:r>
      <w:r>
        <w:rPr>
          <w:noProof/>
        </w:rPr>
      </w:r>
      <w:r>
        <w:rPr>
          <w:noProof/>
        </w:rPr>
        <w:fldChar w:fldCharType="separate"/>
      </w:r>
      <w:r>
        <w:rPr>
          <w:noProof/>
        </w:rPr>
        <w:t>9</w:t>
      </w:r>
      <w:r>
        <w:rPr>
          <w:noProof/>
        </w:rPr>
        <w:fldChar w:fldCharType="end"/>
      </w:r>
    </w:p>
    <w:p w14:paraId="4FC00E23" w14:textId="77777777" w:rsidR="000676A8" w:rsidRDefault="000676A8">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_Toc322270173 \h </w:instrText>
      </w:r>
      <w:r>
        <w:rPr>
          <w:noProof/>
        </w:rPr>
      </w:r>
      <w:r>
        <w:rPr>
          <w:noProof/>
        </w:rPr>
        <w:fldChar w:fldCharType="separate"/>
      </w:r>
      <w:r>
        <w:rPr>
          <w:noProof/>
        </w:rPr>
        <w:t>9</w:t>
      </w:r>
      <w:r>
        <w:rPr>
          <w:noProof/>
        </w:rPr>
        <w:fldChar w:fldCharType="end"/>
      </w:r>
    </w:p>
    <w:p w14:paraId="15EB2830" w14:textId="77777777" w:rsidR="000676A8" w:rsidRDefault="000676A8">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_Toc322270174 \h </w:instrText>
      </w:r>
      <w:r>
        <w:rPr>
          <w:noProof/>
        </w:rPr>
      </w:r>
      <w:r>
        <w:rPr>
          <w:noProof/>
        </w:rPr>
        <w:fldChar w:fldCharType="separate"/>
      </w:r>
      <w:r>
        <w:rPr>
          <w:noProof/>
        </w:rPr>
        <w:t>13</w:t>
      </w:r>
      <w:r>
        <w:rPr>
          <w:noProof/>
        </w:rPr>
        <w:fldChar w:fldCharType="end"/>
      </w:r>
    </w:p>
    <w:p w14:paraId="79717A3F" w14:textId="77777777" w:rsidR="000676A8" w:rsidRDefault="000676A8">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_Toc322270175 \h </w:instrText>
      </w:r>
      <w:r>
        <w:rPr>
          <w:noProof/>
        </w:rPr>
      </w:r>
      <w:r>
        <w:rPr>
          <w:noProof/>
        </w:rPr>
        <w:fldChar w:fldCharType="separate"/>
      </w:r>
      <w:r>
        <w:rPr>
          <w:noProof/>
        </w:rPr>
        <w:t>14</w:t>
      </w:r>
      <w:r>
        <w:rPr>
          <w:noProof/>
        </w:rPr>
        <w:fldChar w:fldCharType="end"/>
      </w:r>
    </w:p>
    <w:p w14:paraId="116BC7AA" w14:textId="77777777" w:rsidR="000676A8" w:rsidRDefault="000676A8">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_Toc322270176 \h </w:instrText>
      </w:r>
      <w:r>
        <w:rPr>
          <w:noProof/>
        </w:rPr>
      </w:r>
      <w:r>
        <w:rPr>
          <w:noProof/>
        </w:rPr>
        <w:fldChar w:fldCharType="separate"/>
      </w:r>
      <w:r>
        <w:rPr>
          <w:noProof/>
        </w:rPr>
        <w:t>22</w:t>
      </w:r>
      <w:r>
        <w:rPr>
          <w:noProof/>
        </w:rPr>
        <w:fldChar w:fldCharType="end"/>
      </w:r>
    </w:p>
    <w:p w14:paraId="6ED77323" w14:textId="77777777" w:rsidR="000676A8" w:rsidRDefault="000676A8">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_Toc322270177 \h </w:instrText>
      </w:r>
      <w:r>
        <w:rPr>
          <w:noProof/>
        </w:rPr>
      </w:r>
      <w:r>
        <w:rPr>
          <w:noProof/>
        </w:rPr>
        <w:fldChar w:fldCharType="separate"/>
      </w:r>
      <w:r>
        <w:rPr>
          <w:noProof/>
        </w:rPr>
        <w:t>23</w:t>
      </w:r>
      <w:r>
        <w:rPr>
          <w:noProof/>
        </w:rPr>
        <w:fldChar w:fldCharType="end"/>
      </w:r>
    </w:p>
    <w:p w14:paraId="5A68F043" w14:textId="77777777" w:rsidR="000676A8" w:rsidRDefault="000676A8">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_Toc322270178 \h </w:instrText>
      </w:r>
      <w:r>
        <w:rPr>
          <w:noProof/>
        </w:rPr>
      </w:r>
      <w:r>
        <w:rPr>
          <w:noProof/>
        </w:rPr>
        <w:fldChar w:fldCharType="separate"/>
      </w:r>
      <w:r>
        <w:rPr>
          <w:noProof/>
        </w:rPr>
        <w:t>26</w:t>
      </w:r>
      <w:r>
        <w:rPr>
          <w:noProof/>
        </w:rPr>
        <w:fldChar w:fldCharType="end"/>
      </w:r>
    </w:p>
    <w:p w14:paraId="06D61F92" w14:textId="77777777" w:rsidR="000676A8" w:rsidRDefault="000676A8">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_Toc322270179 \h </w:instrText>
      </w:r>
      <w:r>
        <w:rPr>
          <w:noProof/>
        </w:rPr>
      </w:r>
      <w:r>
        <w:rPr>
          <w:noProof/>
        </w:rPr>
        <w:fldChar w:fldCharType="separate"/>
      </w:r>
      <w:r>
        <w:rPr>
          <w:noProof/>
        </w:rPr>
        <w:t>27</w:t>
      </w:r>
      <w:r>
        <w:rPr>
          <w:noProof/>
        </w:rPr>
        <w:fldChar w:fldCharType="end"/>
      </w:r>
    </w:p>
    <w:p w14:paraId="5F85E6B9" w14:textId="77777777" w:rsidR="000676A8" w:rsidRDefault="000676A8">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_Toc322270180 \h </w:instrText>
      </w:r>
      <w:r>
        <w:rPr>
          <w:noProof/>
        </w:rPr>
      </w:r>
      <w:r>
        <w:rPr>
          <w:noProof/>
        </w:rPr>
        <w:fldChar w:fldCharType="separate"/>
      </w:r>
      <w:r>
        <w:rPr>
          <w:noProof/>
        </w:rPr>
        <w:t>29</w:t>
      </w:r>
      <w:r>
        <w:rPr>
          <w:noProof/>
        </w:rPr>
        <w:fldChar w:fldCharType="end"/>
      </w:r>
    </w:p>
    <w:p w14:paraId="2EF13A60" w14:textId="77777777" w:rsidR="000676A8" w:rsidRDefault="000676A8">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_Toc322270181 \h </w:instrText>
      </w:r>
      <w:r>
        <w:rPr>
          <w:noProof/>
        </w:rPr>
      </w:r>
      <w:r>
        <w:rPr>
          <w:noProof/>
        </w:rPr>
        <w:fldChar w:fldCharType="separate"/>
      </w:r>
      <w:r>
        <w:rPr>
          <w:noProof/>
        </w:rPr>
        <w:t>30</w:t>
      </w:r>
      <w:r>
        <w:rPr>
          <w:noProof/>
        </w:rPr>
        <w:fldChar w:fldCharType="end"/>
      </w:r>
    </w:p>
    <w:p w14:paraId="77592F51" w14:textId="77777777" w:rsidR="000676A8" w:rsidRDefault="000676A8">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_Toc322270182 \h </w:instrText>
      </w:r>
      <w:r>
        <w:rPr>
          <w:noProof/>
        </w:rPr>
      </w:r>
      <w:r>
        <w:rPr>
          <w:noProof/>
        </w:rPr>
        <w:fldChar w:fldCharType="separate"/>
      </w:r>
      <w:r>
        <w:rPr>
          <w:noProof/>
        </w:rPr>
        <w:t>32</w:t>
      </w:r>
      <w:r>
        <w:rPr>
          <w:noProof/>
        </w:rPr>
        <w:fldChar w:fldCharType="end"/>
      </w:r>
    </w:p>
    <w:p w14:paraId="33792A57"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_Toc322270183 \h </w:instrText>
      </w:r>
      <w:r>
        <w:rPr>
          <w:noProof/>
        </w:rPr>
      </w:r>
      <w:r>
        <w:rPr>
          <w:noProof/>
        </w:rPr>
        <w:fldChar w:fldCharType="separate"/>
      </w:r>
      <w:r>
        <w:rPr>
          <w:noProof/>
        </w:rPr>
        <w:t>41</w:t>
      </w:r>
      <w:r>
        <w:rPr>
          <w:noProof/>
        </w:rPr>
        <w:fldChar w:fldCharType="end"/>
      </w:r>
    </w:p>
    <w:p w14:paraId="4A5A2572" w14:textId="77777777" w:rsidR="000676A8" w:rsidRDefault="000676A8">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_Toc322270184 \h </w:instrText>
      </w:r>
      <w:r>
        <w:rPr>
          <w:noProof/>
        </w:rPr>
      </w:r>
      <w:r>
        <w:rPr>
          <w:noProof/>
        </w:rPr>
        <w:fldChar w:fldCharType="separate"/>
      </w:r>
      <w:r>
        <w:rPr>
          <w:noProof/>
        </w:rPr>
        <w:t>43</w:t>
      </w:r>
      <w:r>
        <w:rPr>
          <w:noProof/>
        </w:rPr>
        <w:fldChar w:fldCharType="end"/>
      </w:r>
    </w:p>
    <w:p w14:paraId="7F5B5815" w14:textId="77777777" w:rsidR="000676A8" w:rsidRDefault="000676A8">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_Toc322270185 \h </w:instrText>
      </w:r>
      <w:r>
        <w:rPr>
          <w:noProof/>
        </w:rPr>
      </w:r>
      <w:r>
        <w:rPr>
          <w:noProof/>
        </w:rPr>
        <w:fldChar w:fldCharType="separate"/>
      </w:r>
      <w:r>
        <w:rPr>
          <w:noProof/>
        </w:rPr>
        <w:t>46</w:t>
      </w:r>
      <w:r>
        <w:rPr>
          <w:noProof/>
        </w:rPr>
        <w:fldChar w:fldCharType="end"/>
      </w:r>
    </w:p>
    <w:p w14:paraId="6E4F1D61" w14:textId="77777777" w:rsidR="000676A8" w:rsidRDefault="000676A8">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_Toc322270186 \h </w:instrText>
      </w:r>
      <w:r>
        <w:rPr>
          <w:noProof/>
        </w:rPr>
      </w:r>
      <w:r>
        <w:rPr>
          <w:noProof/>
        </w:rPr>
        <w:fldChar w:fldCharType="separate"/>
      </w:r>
      <w:r>
        <w:rPr>
          <w:noProof/>
        </w:rPr>
        <w:t>48</w:t>
      </w:r>
      <w:r>
        <w:rPr>
          <w:noProof/>
        </w:rPr>
        <w:fldChar w:fldCharType="end"/>
      </w:r>
    </w:p>
    <w:p w14:paraId="6C2706E6" w14:textId="77777777" w:rsidR="000676A8" w:rsidRDefault="000676A8">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_Toc322270187 \h </w:instrText>
      </w:r>
      <w:r>
        <w:rPr>
          <w:noProof/>
        </w:rPr>
      </w:r>
      <w:r>
        <w:rPr>
          <w:noProof/>
        </w:rPr>
        <w:fldChar w:fldCharType="separate"/>
      </w:r>
      <w:r>
        <w:rPr>
          <w:noProof/>
        </w:rPr>
        <w:t>74</w:t>
      </w:r>
      <w:r>
        <w:rPr>
          <w:noProof/>
        </w:rPr>
        <w:fldChar w:fldCharType="end"/>
      </w:r>
    </w:p>
    <w:p w14:paraId="30409EB7" w14:textId="77777777" w:rsidR="000676A8" w:rsidRDefault="000676A8">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_Toc322270188 \h </w:instrText>
      </w:r>
      <w:r>
        <w:rPr>
          <w:noProof/>
        </w:rPr>
      </w:r>
      <w:r>
        <w:rPr>
          <w:noProof/>
        </w:rPr>
        <w:fldChar w:fldCharType="separate"/>
      </w:r>
      <w:r>
        <w:rPr>
          <w:noProof/>
        </w:rPr>
        <w:t>78</w:t>
      </w:r>
      <w:r>
        <w:rPr>
          <w:noProof/>
        </w:rPr>
        <w:fldChar w:fldCharType="end"/>
      </w:r>
    </w:p>
    <w:p w14:paraId="3A15A161"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_Toc322270189 \h </w:instrText>
      </w:r>
      <w:r>
        <w:rPr>
          <w:noProof/>
        </w:rPr>
      </w:r>
      <w:r>
        <w:rPr>
          <w:noProof/>
        </w:rPr>
        <w:fldChar w:fldCharType="separate"/>
      </w:r>
      <w:r>
        <w:rPr>
          <w:noProof/>
        </w:rPr>
        <w:t>80</w:t>
      </w:r>
      <w:r>
        <w:rPr>
          <w:noProof/>
        </w:rPr>
        <w:fldChar w:fldCharType="end"/>
      </w:r>
    </w:p>
    <w:p w14:paraId="6ADCEA57"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_Toc322270190 \h </w:instrText>
      </w:r>
      <w:r>
        <w:rPr>
          <w:noProof/>
        </w:rPr>
      </w:r>
      <w:r>
        <w:rPr>
          <w:noProof/>
        </w:rPr>
        <w:fldChar w:fldCharType="separate"/>
      </w:r>
      <w:r>
        <w:rPr>
          <w:noProof/>
        </w:rPr>
        <w:t>83</w:t>
      </w:r>
      <w:r>
        <w:rPr>
          <w:noProof/>
        </w:rPr>
        <w:fldChar w:fldCharType="end"/>
      </w:r>
    </w:p>
    <w:p w14:paraId="3816FF38" w14:textId="77777777" w:rsidR="000676A8" w:rsidRDefault="000676A8">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_Toc322270191 \h </w:instrText>
      </w:r>
      <w:r>
        <w:rPr>
          <w:noProof/>
        </w:rPr>
      </w:r>
      <w:r>
        <w:rPr>
          <w:noProof/>
        </w:rPr>
        <w:fldChar w:fldCharType="separate"/>
      </w:r>
      <w:r>
        <w:rPr>
          <w:noProof/>
        </w:rPr>
        <w:t>84</w:t>
      </w:r>
      <w:r>
        <w:rPr>
          <w:noProof/>
        </w:rPr>
        <w:fldChar w:fldCharType="end"/>
      </w:r>
    </w:p>
    <w:p w14:paraId="6549EBAC"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_Toc322270192 \h </w:instrText>
      </w:r>
      <w:r>
        <w:rPr>
          <w:noProof/>
        </w:rPr>
      </w:r>
      <w:r>
        <w:rPr>
          <w:noProof/>
        </w:rPr>
        <w:fldChar w:fldCharType="separate"/>
      </w:r>
      <w:r>
        <w:rPr>
          <w:noProof/>
        </w:rPr>
        <w:t>85</w:t>
      </w:r>
      <w:r>
        <w:rPr>
          <w:noProof/>
        </w:rPr>
        <w:fldChar w:fldCharType="end"/>
      </w:r>
    </w:p>
    <w:p w14:paraId="5FE307A4"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_Toc322270193 \h </w:instrText>
      </w:r>
      <w:r>
        <w:rPr>
          <w:noProof/>
        </w:rPr>
      </w:r>
      <w:r>
        <w:rPr>
          <w:noProof/>
        </w:rPr>
        <w:fldChar w:fldCharType="separate"/>
      </w:r>
      <w:r>
        <w:rPr>
          <w:noProof/>
        </w:rPr>
        <w:t>86</w:t>
      </w:r>
      <w:r>
        <w:rPr>
          <w:noProof/>
        </w:rPr>
        <w:fldChar w:fldCharType="end"/>
      </w:r>
    </w:p>
    <w:p w14:paraId="23A8F679"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_Toc322270194 \h </w:instrText>
      </w:r>
      <w:r>
        <w:rPr>
          <w:noProof/>
        </w:rPr>
      </w:r>
      <w:r>
        <w:rPr>
          <w:noProof/>
        </w:rPr>
        <w:fldChar w:fldCharType="separate"/>
      </w:r>
      <w:r>
        <w:rPr>
          <w:noProof/>
        </w:rPr>
        <w:t>89</w:t>
      </w:r>
      <w:r>
        <w:rPr>
          <w:noProof/>
        </w:rPr>
        <w:fldChar w:fldCharType="end"/>
      </w:r>
    </w:p>
    <w:p w14:paraId="240435E8" w14:textId="77777777" w:rsidR="000676A8" w:rsidRDefault="000676A8">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_Toc322270195 \h </w:instrText>
      </w:r>
      <w:r>
        <w:rPr>
          <w:noProof/>
        </w:rPr>
      </w:r>
      <w:r>
        <w:rPr>
          <w:noProof/>
        </w:rPr>
        <w:fldChar w:fldCharType="separate"/>
      </w:r>
      <w:r>
        <w:rPr>
          <w:noProof/>
        </w:rPr>
        <w:t>95</w:t>
      </w:r>
      <w:r>
        <w:rPr>
          <w:noProof/>
        </w:rPr>
        <w:fldChar w:fldCharType="end"/>
      </w:r>
    </w:p>
    <w:p w14:paraId="5094D6BA"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_Toc322270196 \h </w:instrText>
      </w:r>
      <w:r>
        <w:rPr>
          <w:noProof/>
        </w:rPr>
      </w:r>
      <w:r>
        <w:rPr>
          <w:noProof/>
        </w:rPr>
        <w:fldChar w:fldCharType="separate"/>
      </w:r>
      <w:r>
        <w:rPr>
          <w:noProof/>
        </w:rPr>
        <w:t>97</w:t>
      </w:r>
      <w:r>
        <w:rPr>
          <w:noProof/>
        </w:rPr>
        <w:fldChar w:fldCharType="end"/>
      </w:r>
    </w:p>
    <w:p w14:paraId="78FE886A"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_Toc322270197 \h </w:instrText>
      </w:r>
      <w:r>
        <w:rPr>
          <w:noProof/>
        </w:rPr>
      </w:r>
      <w:r>
        <w:rPr>
          <w:noProof/>
        </w:rPr>
        <w:fldChar w:fldCharType="separate"/>
      </w:r>
      <w:r>
        <w:rPr>
          <w:noProof/>
        </w:rPr>
        <w:t>97</w:t>
      </w:r>
      <w:r>
        <w:rPr>
          <w:noProof/>
        </w:rPr>
        <w:fldChar w:fldCharType="end"/>
      </w:r>
    </w:p>
    <w:p w14:paraId="57C44B75" w14:textId="77777777" w:rsidR="000676A8" w:rsidRDefault="000676A8">
      <w:pPr>
        <w:pStyle w:val="TOC2"/>
        <w:tabs>
          <w:tab w:val="right" w:leader="dot" w:pos="8290"/>
        </w:tabs>
        <w:rPr>
          <w:rFonts w:asciiTheme="minorHAnsi" w:hAnsiTheme="minorHAnsi"/>
          <w:b w:val="0"/>
          <w:noProof/>
          <w:sz w:val="24"/>
          <w:szCs w:val="24"/>
          <w:lang w:val="en-AU" w:eastAsia="ja-JP"/>
        </w:rPr>
      </w:pPr>
      <w:r w:rsidRPr="008B03A4">
        <w:rPr>
          <w:b w:val="0"/>
          <w:noProof/>
        </w:rPr>
        <w:t>Blah de blah</w:t>
      </w:r>
      <w:r>
        <w:rPr>
          <w:noProof/>
        </w:rPr>
        <w:t xml:space="preserve"> </w:t>
      </w:r>
      <w:r w:rsidRPr="008B03A4">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_Toc322270198 \h </w:instrText>
      </w:r>
      <w:r>
        <w:rPr>
          <w:noProof/>
        </w:rPr>
      </w:r>
      <w:r>
        <w:rPr>
          <w:noProof/>
        </w:rPr>
        <w:fldChar w:fldCharType="separate"/>
      </w:r>
      <w:r>
        <w:rPr>
          <w:noProof/>
        </w:rPr>
        <w:t>97</w:t>
      </w:r>
      <w:r>
        <w:rPr>
          <w:noProof/>
        </w:rPr>
        <w:fldChar w:fldCharType="end"/>
      </w:r>
    </w:p>
    <w:p w14:paraId="208FB893" w14:textId="77777777" w:rsidR="000676A8" w:rsidRDefault="000676A8">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_Toc322270199 \h </w:instrText>
      </w:r>
      <w:r>
        <w:rPr>
          <w:noProof/>
        </w:rPr>
      </w:r>
      <w:r>
        <w:rPr>
          <w:noProof/>
        </w:rPr>
        <w:fldChar w:fldCharType="separate"/>
      </w:r>
      <w:r>
        <w:rPr>
          <w:noProof/>
        </w:rPr>
        <w:t>98</w:t>
      </w:r>
      <w:r>
        <w:rPr>
          <w:noProof/>
        </w:rPr>
        <w:fldChar w:fldCharType="end"/>
      </w:r>
    </w:p>
    <w:p w14:paraId="44A8968D" w14:textId="77777777" w:rsidR="000676A8" w:rsidRDefault="000676A8">
      <w:pPr>
        <w:pStyle w:val="TOC2"/>
        <w:tabs>
          <w:tab w:val="right" w:leader="dot" w:pos="8290"/>
        </w:tabs>
        <w:rPr>
          <w:rFonts w:asciiTheme="minorHAnsi" w:hAnsiTheme="minorHAnsi"/>
          <w:b w:val="0"/>
          <w:noProof/>
          <w:sz w:val="24"/>
          <w:szCs w:val="24"/>
          <w:lang w:val="en-AU" w:eastAsia="ja-JP"/>
        </w:rPr>
      </w:pPr>
      <w:r w:rsidRPr="008B03A4">
        <w:rPr>
          <w:rFonts w:cs="Times New Roman"/>
          <w:noProof/>
        </w:rPr>
        <w:t>Experiment 1</w:t>
      </w:r>
      <w:r>
        <w:rPr>
          <w:noProof/>
        </w:rPr>
        <w:tab/>
      </w:r>
      <w:r>
        <w:rPr>
          <w:noProof/>
        </w:rPr>
        <w:fldChar w:fldCharType="begin"/>
      </w:r>
      <w:r>
        <w:rPr>
          <w:noProof/>
        </w:rPr>
        <w:instrText xml:space="preserve"> PAGEREF _Toc322270200 \h </w:instrText>
      </w:r>
      <w:r>
        <w:rPr>
          <w:noProof/>
        </w:rPr>
      </w:r>
      <w:r>
        <w:rPr>
          <w:noProof/>
        </w:rPr>
        <w:fldChar w:fldCharType="separate"/>
      </w:r>
      <w:r>
        <w:rPr>
          <w:noProof/>
        </w:rPr>
        <w:t>98</w:t>
      </w:r>
      <w:r>
        <w:rPr>
          <w:noProof/>
        </w:rPr>
        <w:fldChar w:fldCharType="end"/>
      </w:r>
    </w:p>
    <w:p w14:paraId="12A46D14" w14:textId="77777777" w:rsidR="000676A8" w:rsidRDefault="000676A8">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_Toc322270201 \h </w:instrText>
      </w:r>
      <w:r>
        <w:rPr>
          <w:noProof/>
        </w:rPr>
      </w:r>
      <w:r>
        <w:rPr>
          <w:noProof/>
        </w:rPr>
        <w:fldChar w:fldCharType="separate"/>
      </w:r>
      <w:r>
        <w:rPr>
          <w:noProof/>
        </w:rPr>
        <w:t>98</w:t>
      </w:r>
      <w:r>
        <w:rPr>
          <w:noProof/>
        </w:rPr>
        <w:fldChar w:fldCharType="end"/>
      </w:r>
    </w:p>
    <w:p w14:paraId="48F9412D"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_Toc322270202 \h </w:instrText>
      </w:r>
      <w:r>
        <w:rPr>
          <w:noProof/>
        </w:rPr>
      </w:r>
      <w:r>
        <w:rPr>
          <w:noProof/>
        </w:rPr>
        <w:fldChar w:fldCharType="separate"/>
      </w:r>
      <w:r>
        <w:rPr>
          <w:noProof/>
        </w:rPr>
        <w:t>98</w:t>
      </w:r>
      <w:r>
        <w:rPr>
          <w:noProof/>
        </w:rPr>
        <w:fldChar w:fldCharType="end"/>
      </w:r>
    </w:p>
    <w:p w14:paraId="1D463BEF" w14:textId="77777777" w:rsidR="000676A8" w:rsidRDefault="000676A8">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_Toc322270203 \h </w:instrText>
      </w:r>
      <w:r>
        <w:rPr>
          <w:noProof/>
        </w:rPr>
      </w:r>
      <w:r>
        <w:rPr>
          <w:noProof/>
        </w:rPr>
        <w:fldChar w:fldCharType="separate"/>
      </w:r>
      <w:r>
        <w:rPr>
          <w:noProof/>
        </w:rPr>
        <w:t>99</w:t>
      </w:r>
      <w:r>
        <w:rPr>
          <w:noProof/>
        </w:rPr>
        <w:fldChar w:fldCharType="end"/>
      </w:r>
    </w:p>
    <w:p w14:paraId="2A75F879"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_Toc322270204 \h </w:instrText>
      </w:r>
      <w:r>
        <w:rPr>
          <w:noProof/>
        </w:rPr>
      </w:r>
      <w:r>
        <w:rPr>
          <w:noProof/>
        </w:rPr>
        <w:fldChar w:fldCharType="separate"/>
      </w:r>
      <w:r>
        <w:rPr>
          <w:noProof/>
        </w:rPr>
        <w:t>99</w:t>
      </w:r>
      <w:r>
        <w:rPr>
          <w:noProof/>
        </w:rPr>
        <w:fldChar w:fldCharType="end"/>
      </w:r>
    </w:p>
    <w:p w14:paraId="0AC9F9B9"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_Toc322270205 \h </w:instrText>
      </w:r>
      <w:r>
        <w:rPr>
          <w:noProof/>
        </w:rPr>
      </w:r>
      <w:r>
        <w:rPr>
          <w:noProof/>
        </w:rPr>
        <w:fldChar w:fldCharType="separate"/>
      </w:r>
      <w:r>
        <w:rPr>
          <w:noProof/>
        </w:rPr>
        <w:t>100</w:t>
      </w:r>
      <w:r>
        <w:rPr>
          <w:noProof/>
        </w:rPr>
        <w:fldChar w:fldCharType="end"/>
      </w:r>
    </w:p>
    <w:p w14:paraId="017DF7CA" w14:textId="77777777" w:rsidR="000676A8" w:rsidRDefault="000676A8">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_Toc322270206 \h </w:instrText>
      </w:r>
      <w:r>
        <w:rPr>
          <w:noProof/>
        </w:rPr>
      </w:r>
      <w:r>
        <w:rPr>
          <w:noProof/>
        </w:rPr>
        <w:fldChar w:fldCharType="separate"/>
      </w:r>
      <w:r>
        <w:rPr>
          <w:noProof/>
        </w:rPr>
        <w:t>101</w:t>
      </w:r>
      <w:r>
        <w:rPr>
          <w:noProof/>
        </w:rPr>
        <w:fldChar w:fldCharType="end"/>
      </w:r>
    </w:p>
    <w:p w14:paraId="5897C218" w14:textId="77777777" w:rsidR="000676A8" w:rsidRDefault="000676A8">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_Toc322270207 \h </w:instrText>
      </w:r>
      <w:r>
        <w:rPr>
          <w:noProof/>
        </w:rPr>
      </w:r>
      <w:r>
        <w:rPr>
          <w:noProof/>
        </w:rPr>
        <w:fldChar w:fldCharType="separate"/>
      </w:r>
      <w:r>
        <w:rPr>
          <w:noProof/>
        </w:rPr>
        <w:t>114</w:t>
      </w:r>
      <w:r>
        <w:rPr>
          <w:noProof/>
        </w:rPr>
        <w:fldChar w:fldCharType="end"/>
      </w:r>
    </w:p>
    <w:p w14:paraId="50FDF806" w14:textId="77777777" w:rsidR="000676A8" w:rsidRDefault="000676A8">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_Toc322270208 \h </w:instrText>
      </w:r>
      <w:r>
        <w:rPr>
          <w:noProof/>
        </w:rPr>
      </w:r>
      <w:r>
        <w:rPr>
          <w:noProof/>
        </w:rPr>
        <w:fldChar w:fldCharType="separate"/>
      </w:r>
      <w:r>
        <w:rPr>
          <w:noProof/>
        </w:rPr>
        <w:t>116</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72E86F08" w:rsidR="00DD3DC5" w:rsidRPr="00DD3DC5" w:rsidRDefault="00BD6A74" w:rsidP="00DB0F68">
      <w:pPr>
        <w:pStyle w:val="Heading1"/>
      </w:pPr>
      <w:bookmarkStart w:id="0" w:name="_Toc322270168"/>
      <w:r>
        <w:t>Preface</w:t>
      </w:r>
      <w:bookmarkEnd w:id="0"/>
    </w:p>
    <w:p w14:paraId="18732679" w14:textId="1AAA6F8A" w:rsidR="00EB523A" w:rsidRDefault="009A484F" w:rsidP="00CA62E5">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514C0A">
        <w:rPr>
          <w:rFonts w:cs="Times New Roman"/>
        </w:rPr>
        <w:t xml:space="preserve">. Most people </w:t>
      </w:r>
      <w:r w:rsidR="00956D0B" w:rsidRPr="00C129FD">
        <w:rPr>
          <w:rFonts w:cs="Times New Roman"/>
        </w:rPr>
        <w:t xml:space="preserve">are either unaware of </w:t>
      </w:r>
      <w:r w:rsidR="00514C0A">
        <w:rPr>
          <w:rFonts w:cs="Times New Roman"/>
        </w:rPr>
        <w:t>this fact or ignore it</w:t>
      </w:r>
      <w:r w:rsidR="00956D0B" w:rsidRPr="00C129FD">
        <w:rPr>
          <w:rFonts w:cs="Times New Roman"/>
        </w:rPr>
        <w: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w:t>
      </w:r>
      <w:r w:rsidR="00514C0A">
        <w:rPr>
          <w:rFonts w:cs="Times New Roman"/>
        </w:rPr>
        <w:t>,</w:t>
      </w:r>
      <w:r w:rsidR="00EB523A" w:rsidRPr="00C129FD">
        <w:rPr>
          <w:rFonts w:cs="Times New Roman"/>
        </w:rPr>
        <w:t xml:space="preserve">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 xml:space="preserve">nally and externally generated events as being accurate and in some sense true. These </w:t>
      </w:r>
      <w:r w:rsidR="00FE0EDB">
        <w:rPr>
          <w:rFonts w:cs="Times New Roman"/>
        </w:rPr>
        <w:t xml:space="preserve">flawed </w:t>
      </w:r>
      <w:r w:rsidR="00857ED4" w:rsidRPr="00C129FD">
        <w:rPr>
          <w:rFonts w:cs="Times New Roman"/>
        </w:rPr>
        <w:t>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their </w:t>
      </w:r>
      <w:r w:rsidR="00162A7B" w:rsidRPr="00C129FD">
        <w:rPr>
          <w:rFonts w:cs="Times New Roman"/>
        </w:rPr>
        <w:t>beliefs, expectations, and predilections</w:t>
      </w:r>
      <w:r w:rsidR="00C962A2" w:rsidRPr="00C129FD">
        <w:rPr>
          <w:rFonts w:cs="Times New Roman"/>
        </w:rPr>
        <w:t xml:space="preserve">. </w:t>
      </w:r>
      <w:r w:rsidR="004057D0">
        <w:rPr>
          <w:rFonts w:cs="Times New Roman"/>
        </w:rPr>
        <w:t xml:space="preserve">New advances in placebo research give reason to think that that there are occasions when knowing less can lead to improved clinical outcomes. </w:t>
      </w:r>
    </w:p>
    <w:p w14:paraId="1785B390" w14:textId="708A17E9" w:rsidR="004057D0" w:rsidRDefault="004057D0" w:rsidP="004057D0">
      <w:pPr>
        <w:ind w:firstLine="284"/>
        <w:contextualSpacing/>
        <w:rPr>
          <w:rFonts w:cs="Times New Roman"/>
        </w:rPr>
      </w:pPr>
      <w:r>
        <w:rPr>
          <w:rFonts w:cs="Times New Roman"/>
        </w:rPr>
        <w:t>Drug addiction exacts a huge toll on the individuals who suffer from it as well as their families and the society in which they live. One of the chief impediments to individuals with addiction ceasing use of their drug is the psychological and physiological withdrawal symptoms that accompany abstinence. There is evidence that beliefs held by the individual about the level of a drug within their body can influence their withdrawal symptoms independently of the actual pharmacological effect of the absence or presence of that drug. This thesis seeks to explore whether there are ways to harness these belief</w:t>
      </w:r>
      <w:r w:rsidR="00AB42BB">
        <w:rPr>
          <w:rFonts w:cs="Times New Roman"/>
        </w:rPr>
        <w:t xml:space="preserve">s to reduce withdrawal symptoms and thus improve the chance of successful quit attempts. </w:t>
      </w:r>
    </w:p>
    <w:p w14:paraId="7EBE7422" w14:textId="77777777" w:rsidR="00383431" w:rsidRDefault="00383431" w:rsidP="00CA62E5">
      <w:pPr>
        <w:contextualSpacing/>
        <w:rPr>
          <w:rFonts w:cs="Times New Roman"/>
        </w:rPr>
      </w:pPr>
    </w:p>
    <w:p w14:paraId="59F87BFE" w14:textId="04DD7CBF" w:rsidR="00BD6A74" w:rsidRDefault="00BD6A74" w:rsidP="000676A8">
      <w:pPr>
        <w:pStyle w:val="Heading1"/>
      </w:pPr>
      <w:bookmarkStart w:id="1" w:name="_Toc322270169"/>
      <w:r>
        <w:t>Chapter 1: Sources of the Placebo Effect</w:t>
      </w:r>
      <w:bookmarkEnd w:id="1"/>
    </w:p>
    <w:p w14:paraId="61C82D72" w14:textId="0C472F96" w:rsidR="008048D5" w:rsidRPr="008048D5" w:rsidRDefault="008048D5" w:rsidP="008048D5">
      <w:pPr>
        <w:pStyle w:val="Heading2"/>
      </w:pPr>
      <w:bookmarkStart w:id="2" w:name="_Toc322270170"/>
      <w:r w:rsidRPr="008048D5">
        <w:t>Expectancies</w:t>
      </w:r>
      <w:bookmarkEnd w:id="2"/>
    </w:p>
    <w:p w14:paraId="212FD8E8" w14:textId="77777777" w:rsidR="000B64F8"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stimulus arrives.</w:t>
      </w:r>
      <w:r w:rsidR="00237665">
        <w:rPr>
          <w:rFonts w:cs="Times New Roman"/>
        </w:rPr>
        <w:t xml:space="preserve"> </w:t>
      </w:r>
      <w:r w:rsidR="000B64F8">
        <w:rPr>
          <w:rFonts w:cs="Times New Roman"/>
        </w:rPr>
        <w:t xml:space="preserve">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sidR="000B64F8">
        <w:rPr>
          <w:rFonts w:cs="Times New Roman"/>
        </w:rPr>
        <w:fldChar w:fldCharType="begin"/>
      </w:r>
      <w:r w:rsidR="000B64F8">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0B64F8">
        <w:rPr>
          <w:rFonts w:cs="Times New Roman"/>
        </w:rPr>
        <w:fldChar w:fldCharType="separate"/>
      </w:r>
      <w:r w:rsidR="000B64F8">
        <w:rPr>
          <w:rFonts w:cs="Times New Roman"/>
          <w:noProof/>
        </w:rPr>
        <w:t>(Eikelboom &amp; Stewart, 1982)</w:t>
      </w:r>
      <w:r w:rsidR="000B64F8">
        <w:rPr>
          <w:rFonts w:cs="Times New Roman"/>
        </w:rPr>
        <w:fldChar w:fldCharType="end"/>
      </w:r>
      <w:r w:rsidR="000B64F8">
        <w:rPr>
          <w:rFonts w:cs="Times New Roman"/>
        </w:rPr>
        <w:t>.</w:t>
      </w:r>
    </w:p>
    <w:p w14:paraId="2B704C5F" w14:textId="18A1517F" w:rsidR="00561D33" w:rsidRDefault="000B64F8" w:rsidP="008E4D8A">
      <w:pPr>
        <w:ind w:firstLine="284"/>
        <w:contextualSpacing/>
        <w:rPr>
          <w:rFonts w:cs="Times New Roman"/>
        </w:rPr>
      </w:pPr>
      <w:r>
        <w:rPr>
          <w:rFonts w:cs="Times New Roman"/>
        </w:rPr>
        <w:t xml:space="preserve"> </w:t>
      </w:r>
      <w:r w:rsidR="00900DEF">
        <w:rPr>
          <w:rFonts w:cs="Times New Roman"/>
        </w:rPr>
        <w:t>Schema</w:t>
      </w:r>
      <w:r w:rsidR="00D33244">
        <w:rPr>
          <w:rFonts w:cs="Times New Roman"/>
        </w:rPr>
        <w:t>s</w:t>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w:t>
      </w:r>
      <w:r w:rsidR="00260F50">
        <w:rPr>
          <w:rFonts w:cs="Times New Roman"/>
        </w:rPr>
        <w:t xml:space="preserve"> A</w:t>
      </w:r>
      <w:r w:rsidR="002F4393">
        <w:rPr>
          <w:rFonts w:cs="Times New Roman"/>
        </w:rPr>
        <w:t xml:space="preserve"> </w:t>
      </w:r>
      <w:r w:rsidR="00260F50">
        <w:rPr>
          <w:rFonts w:cs="Times New Roman"/>
        </w:rPr>
        <w:t xml:space="preserve">simpler definition of expectancies is that they are beliefs about what will happen when a particular stimulus occurs. </w:t>
      </w:r>
      <w:r w:rsidR="00F061CD">
        <w:rPr>
          <w:rFonts w:cs="Times New Roman"/>
        </w:rPr>
        <w:t>No</w:t>
      </w:r>
      <w:r w:rsidR="00890E8A">
        <w:rPr>
          <w:rFonts w:cs="Times New Roman"/>
        </w:rPr>
        <w:t xml:space="preserve"> matter how</w:t>
      </w:r>
      <w:r w:rsidR="00260F50">
        <w:rPr>
          <w:rFonts w:cs="Times New Roman"/>
        </w:rPr>
        <w:t xml:space="preserve"> expectancies are defined, m</w:t>
      </w:r>
      <w:r w:rsidR="008E4D8A">
        <w:rPr>
          <w:rFonts w:cs="Times New Roman"/>
        </w:rPr>
        <w:t xml:space="preserve">ost modern explanations for the placebo effect </w:t>
      </w:r>
      <w:r w:rsidR="00B46185">
        <w:rPr>
          <w:rFonts w:cs="Times New Roman"/>
        </w:rPr>
        <w:t>agree that it is a phenomena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3" w:name="_Toc322270171"/>
      <w:r w:rsidRPr="00C129FD">
        <w:t>The Placebo Effect</w:t>
      </w:r>
      <w:bookmarkEnd w:id="3"/>
    </w:p>
    <w:p w14:paraId="4910A598" w14:textId="2EE79B79" w:rsidR="005C6C4A" w:rsidRDefault="00440FE4" w:rsidP="005502EE">
      <w:pPr>
        <w:ind w:firstLine="284"/>
        <w:rPr>
          <w:rFonts w:cs="Times New Roman"/>
        </w:rPr>
      </w:pPr>
      <w:r>
        <w:rPr>
          <w:rFonts w:cs="Times New Roman"/>
        </w:rPr>
        <w:t>The most archetypal example of a placebo effect is when an individual experiencing some form of pain is given a</w:t>
      </w:r>
      <w:r w:rsidR="00D829F6">
        <w:rPr>
          <w:rFonts w:cs="Times New Roman"/>
        </w:rPr>
        <w:t>n inert</w:t>
      </w:r>
      <w:r>
        <w:rPr>
          <w:rFonts w:cs="Times New Roman"/>
        </w:rPr>
        <w:t xml:space="preserve">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w:t>
      </w:r>
      <w:r w:rsidR="00DC1011">
        <w:rPr>
          <w:rFonts w:cs="Times New Roman"/>
        </w:rPr>
        <w:t>A more all-encompassing</w:t>
      </w:r>
      <w:r w:rsidR="002E0524">
        <w:rPr>
          <w:rFonts w:cs="Times New Roman"/>
        </w:rPr>
        <w:t xml:space="preserve"> definition of a placebo effect</w:t>
      </w:r>
      <w:r w:rsidR="00DC1011">
        <w:rPr>
          <w:rFonts w:cs="Times New Roman"/>
        </w:rPr>
        <w:t xml:space="preserve"> </w:t>
      </w:r>
      <w:r w:rsidR="0008113C">
        <w:rPr>
          <w:rFonts w:cs="Times New Roman"/>
        </w:rPr>
        <w:t>is</w:t>
      </w:r>
      <w:r w:rsidR="008E5F2B">
        <w:rPr>
          <w:rFonts w:cs="Times New Roman"/>
        </w:rPr>
        <w:t>:</w:t>
      </w:r>
      <w:r w:rsidR="002E0524">
        <w:rPr>
          <w:rFonts w:cs="Times New Roman"/>
        </w:rPr>
        <w:t xml:space="preserv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31E5A501" w:rsidR="005502EE" w:rsidRDefault="0035166D" w:rsidP="005502EE">
      <w:pPr>
        <w:ind w:firstLine="284"/>
        <w:rPr>
          <w:rFonts w:cs="Times New Roman"/>
        </w:rPr>
      </w:pPr>
      <w:r>
        <w:rPr>
          <w:rFonts w:cs="Times New Roman"/>
        </w:rPr>
        <w:t xml:space="preserve">When no active treatment has been administered </w:t>
      </w:r>
      <w:r w:rsidR="004402A8">
        <w:rPr>
          <w:rFonts w:cs="Times New Roman"/>
        </w:rPr>
        <w:t>a placebo treatment</w:t>
      </w:r>
      <w:r w:rsidR="00401AA2" w:rsidRPr="00C129FD">
        <w:rPr>
          <w:rFonts w:cs="Times New Roman"/>
        </w:rPr>
        <w:t xml:space="preserve"> can </w:t>
      </w:r>
      <w:r w:rsidR="004402A8">
        <w:rPr>
          <w:rFonts w:cs="Times New Roman"/>
        </w:rPr>
        <w:t xml:space="preserve">lead to </w:t>
      </w:r>
      <w:r w:rsidR="00892D8D">
        <w:rPr>
          <w:rFonts w:cs="Times New Roman"/>
        </w:rPr>
        <w:t xml:space="preserve">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4402A8">
        <w:rPr>
          <w:rFonts w:cs="Times New Roman"/>
        </w:rPr>
        <w:t>received the treatment</w:t>
      </w:r>
      <w:r w:rsidR="00EC1A00">
        <w:rPr>
          <w:rFonts w:cs="Times New Roman"/>
        </w:rPr>
        <w:t xml:space="preserve"> and expectancies about the likely effects of </w:t>
      </w:r>
      <w:r w:rsidR="004402A8">
        <w:rPr>
          <w:rFonts w:cs="Times New Roman"/>
        </w:rPr>
        <w:t>receiving the treatment</w:t>
      </w:r>
      <w:r w:rsidR="00EC1A00">
        <w:rPr>
          <w:rFonts w:cs="Times New Roman"/>
        </w:rPr>
        <w:t xml:space="preserve">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0653C2">
        <w:rPr>
          <w:rFonts w:cs="Times New Roman"/>
        </w:rPr>
        <w:t>pectancies</w:t>
      </w:r>
      <w:r w:rsidR="00AE450D" w:rsidRPr="00C129FD">
        <w:rPr>
          <w:rFonts w:cs="Times New Roman"/>
        </w:rPr>
        <w:t xml:space="preserve">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1A19E585"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w:t>
      </w:r>
      <w:r w:rsidR="00BD619D">
        <w:rPr>
          <w:rFonts w:cs="Times New Roman"/>
        </w:rPr>
        <w:t xml:space="preserve">hyperalgesia </w:t>
      </w:r>
      <w:r w:rsidR="00BD619D">
        <w:rPr>
          <w:rFonts w:cs="Times New Roman"/>
        </w:rPr>
        <w:fldChar w:fldCharType="begin"/>
      </w:r>
      <w:r w:rsidR="00BD619D">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00BD619D">
        <w:rPr>
          <w:rFonts w:cs="Times New Roman"/>
        </w:rPr>
        <w:fldChar w:fldCharType="separate"/>
      </w:r>
      <w:r w:rsidR="00BD619D">
        <w:rPr>
          <w:rFonts w:cs="Times New Roman"/>
          <w:noProof/>
        </w:rPr>
        <w:t>(Benedetti, Amanzio, Casadio, Oliaro, &amp; Maggi, 1997)</w:t>
      </w:r>
      <w:r w:rsidR="00BD619D">
        <w:rPr>
          <w:rFonts w:cs="Times New Roman"/>
        </w:rPr>
        <w:fldChar w:fldCharType="end"/>
      </w:r>
      <w:r w:rsidR="00BD619D">
        <w:rPr>
          <w:rFonts w:cs="Times New Roman"/>
        </w:rPr>
        <w:t xml:space="preserve">, </w:t>
      </w:r>
      <w:r w:rsidR="00556D11" w:rsidRPr="00C129FD">
        <w:rPr>
          <w:rFonts w:cs="Times New Roman"/>
        </w:rPr>
        <w:t xml:space="preserve">improved motor </w:t>
      </w:r>
      <w:r w:rsidRPr="00C129FD">
        <w:rPr>
          <w:rFonts w:cs="Times New Roman"/>
        </w:rPr>
        <w:t>function</w:t>
      </w:r>
      <w:r w:rsidR="00556D11" w:rsidRPr="00C129FD">
        <w:rPr>
          <w:rFonts w:cs="Times New Roman"/>
        </w:rPr>
        <w:t xml:space="preserve"> </w:t>
      </w:r>
      <w:r w:rsidR="002E2F37">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r w:rsidR="00334011" w:rsidRPr="00C129FD">
        <w:rPr>
          <w:rFonts w:cs="Times New Roman"/>
        </w:rPr>
        <w:t xml:space="preserve">bronchioconstriction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xml:space="preserve">. Side-effects of a drug for example </w:t>
      </w:r>
      <w:r w:rsidR="007561EA">
        <w:rPr>
          <w:rFonts w:cs="Times New Roman"/>
        </w:rPr>
        <w:t>can be induced with placebo manipulations</w:t>
      </w:r>
      <w:r w:rsidR="005C2703" w:rsidRPr="00C129FD">
        <w:rPr>
          <w:rFonts w:cs="Times New Roman"/>
        </w:rPr>
        <w:t xml:space="preserve"> in much the same way as</w:t>
      </w:r>
      <w:r w:rsidR="001C04CA">
        <w:rPr>
          <w:rFonts w:cs="Times New Roman"/>
        </w:rPr>
        <w:t xml:space="preserve"> the desired effects </w:t>
      </w:r>
      <w:r w:rsidR="007561EA">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 </w:instrText>
      </w:r>
      <w:r w:rsidR="001B5679">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sidR="007561EA">
        <w:rPr>
          <w:rFonts w:cs="Times New Roman"/>
        </w:rPr>
      </w:r>
      <w:r w:rsidR="007561EA">
        <w:rPr>
          <w:rFonts w:cs="Times New Roman"/>
        </w:rPr>
        <w:fldChar w:fldCharType="separate"/>
      </w:r>
      <w:r w:rsidR="001B5679">
        <w:rPr>
          <w:rFonts w:cs="Times New Roman"/>
          <w:noProof/>
        </w:rPr>
        <w:t>(Colagiuri, McGuinness, Boakes, &amp; Butow, 2012; Shapiro, Chassan, Morris, &amp; Frick, 1974)</w:t>
      </w:r>
      <w:r w:rsidR="007561EA">
        <w:rPr>
          <w:rFonts w:cs="Times New Roman"/>
        </w:rPr>
        <w:fldChar w:fldCharType="end"/>
      </w:r>
      <w:r w:rsidR="007561EA">
        <w:rPr>
          <w:rFonts w:cs="Times New Roman"/>
        </w:rPr>
        <w:t xml:space="preserve">. </w:t>
      </w:r>
      <w:r w:rsidR="003709B9" w:rsidRPr="00C129FD">
        <w:rPr>
          <w:rFonts w:cs="Times New Roman"/>
        </w:rPr>
        <w:t xml:space="preserve">Possibly the most salient example of an aversive </w:t>
      </w:r>
      <w:r w:rsidR="00901A7B">
        <w:rPr>
          <w:rFonts w:cs="Times New Roman"/>
        </w:rPr>
        <w:t>placebo</w:t>
      </w:r>
      <w:r w:rsidR="009D6815">
        <w:rPr>
          <w:rFonts w:cs="Times New Roman"/>
        </w:rPr>
        <w:t xml:space="preserve"> effect, or nocebo effect, </w:t>
      </w:r>
      <w:r w:rsidR="003709B9" w:rsidRPr="00C129FD">
        <w:rPr>
          <w:rFonts w:cs="Times New Roman"/>
        </w:rPr>
        <w:t xml:space="preserve">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46F7BC62" w:rsidR="00DB0F68" w:rsidRDefault="005502EE" w:rsidP="005502EE">
      <w:pPr>
        <w:ind w:firstLine="284"/>
        <w:rPr>
          <w:rFonts w:cs="Times New Roman"/>
        </w:rPr>
      </w:pPr>
      <w:r>
        <w:rPr>
          <w:rFonts w:cs="Times New Roman"/>
        </w:rPr>
        <w:t xml:space="preserve">The type and direction of the placebo effect elicited </w:t>
      </w:r>
      <w:r w:rsidR="004D31E2">
        <w:rPr>
          <w:rFonts w:cs="Times New Roman"/>
        </w:rPr>
        <w:t xml:space="preserve">by the expectancy that one has received a treatment </w:t>
      </w:r>
      <w:r>
        <w:rPr>
          <w:rFonts w:cs="Times New Roman"/>
        </w:rPr>
        <w:t xml:space="preserve">depends largely on the </w:t>
      </w:r>
      <w:r w:rsidR="004D31E2">
        <w:rPr>
          <w:rFonts w:cs="Times New Roman"/>
        </w:rPr>
        <w:t xml:space="preserve">particular </w:t>
      </w:r>
      <w:r>
        <w:rPr>
          <w:rFonts w:cs="Times New Roman"/>
        </w:rPr>
        <w:t>expectancies held by the individual who receives the placebo concerning the likely outcome of the treatment. Expectancies can be acquired directly through personal experience with the treatment</w:t>
      </w:r>
      <w:r w:rsidR="004D31E2">
        <w:rPr>
          <w:rFonts w:cs="Times New Roman"/>
        </w:rPr>
        <w:t xml:space="preserve">, either in the laboratory or </w:t>
      </w:r>
      <w:r w:rsidR="004D31E2">
        <w:rPr>
          <w:rFonts w:cs="Times New Roman"/>
          <w:i/>
        </w:rPr>
        <w:t>in vivo</w:t>
      </w:r>
      <w:r w:rsidR="002E36BA">
        <w:rPr>
          <w:rFonts w:cs="Times New Roman"/>
          <w:i/>
        </w:rPr>
        <w:t>,</w:t>
      </w:r>
      <w:r w:rsidR="004D31E2">
        <w:rPr>
          <w:rFonts w:cs="Times New Roman"/>
        </w:rPr>
        <w:t xml:space="preserve"> or indirectly through social learning or generalis</w:t>
      </w:r>
      <w:r>
        <w:rPr>
          <w:rFonts w:cs="Times New Roman"/>
        </w:rPr>
        <w:t xml:space="preserve">ation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4" w:name="_Toc322270172"/>
      <w:r>
        <w:t>Expectancy</w:t>
      </w:r>
      <w:r w:rsidR="00AC7BC1">
        <w:t xml:space="preserve"> vs Conditioning</w:t>
      </w:r>
      <w:bookmarkEnd w:id="4"/>
    </w:p>
    <w:p w14:paraId="7A3F2B3D" w14:textId="446A4B61" w:rsidR="000D2794" w:rsidRDefault="000D2794" w:rsidP="00057AB8">
      <w:pPr>
        <w:ind w:firstLine="284"/>
      </w:pPr>
      <w:r>
        <w:t>That the placebo effect exists is universally agreed upon. Howeve</w:t>
      </w:r>
      <w:r w:rsidR="0064045B">
        <w:t>r there is less agreement on</w:t>
      </w:r>
      <w:r>
        <w:t xml:space="preserve"> precise</w:t>
      </w:r>
      <w:r w:rsidR="0064045B">
        <w:t xml:space="preserve">ly what mechanisms </w:t>
      </w:r>
      <w:r>
        <w:t>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5" w:name="_Toc322270173"/>
      <w:r>
        <w:t>Stimulus Substitution Model</w:t>
      </w:r>
      <w:bookmarkEnd w:id="5"/>
    </w:p>
    <w:p w14:paraId="71F7C352" w14:textId="615850A1"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as a learning phenomena, specifically an example of classical conditioning. </w:t>
      </w:r>
      <w:r w:rsidR="00FC169A">
        <w:rPr>
          <w:rFonts w:cs="Times New Roman"/>
        </w:rPr>
        <w:t xml:space="preserve">In </w:t>
      </w:r>
      <w:r w:rsidR="008D63D3">
        <w:rPr>
          <w:rFonts w:cs="Times New Roman"/>
        </w:rPr>
        <w:t>classical or Pavlo</w:t>
      </w:r>
      <w:r w:rsidR="007F6C82">
        <w:rPr>
          <w:rFonts w:cs="Times New Roman"/>
        </w:rPr>
        <w:t>vian conditioning</w:t>
      </w:r>
      <w:r w:rsidR="003D6F88">
        <w:rPr>
          <w:rFonts w:cs="Times New Roman"/>
        </w:rPr>
        <w:t>, when</w:t>
      </w:r>
      <w:r w:rsidR="007F6C82">
        <w:rPr>
          <w:rFonts w:cs="Times New Roman"/>
        </w:rPr>
        <w:t xml:space="preserve">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w:t>
      </w:r>
      <w:r w:rsidR="003D6F88">
        <w:rPr>
          <w:rFonts w:cs="Times New Roman"/>
        </w:rPr>
        <w:t xml:space="preserve">is </w:t>
      </w:r>
      <w:r w:rsidR="00FC169A">
        <w:rPr>
          <w:rFonts w:cs="Times New Roman"/>
        </w:rPr>
        <w:t xml:space="preserve">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w:t>
      </w:r>
      <w:r w:rsidR="003D6F88">
        <w:rPr>
          <w:rFonts w:cs="Times New Roman"/>
        </w:rPr>
        <w:t>, the neutral stimulus eventually</w:t>
      </w:r>
      <w:r w:rsidR="007F6C82">
        <w:rPr>
          <w:rFonts w:cs="Times New Roman"/>
        </w:rPr>
        <w:t xml:space="preserve">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5D095B23" w:rsidR="00E87489" w:rsidRDefault="00297830" w:rsidP="00E87489">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w:t>
      </w:r>
      <w:r w:rsidR="00A51DF2">
        <w:rPr>
          <w:rFonts w:cs="Times New Roman"/>
        </w:rPr>
        <w:t>he treatment is administered in and/or</w:t>
      </w:r>
      <w:r w:rsidR="00FF5603">
        <w:rPr>
          <w:rFonts w:cs="Times New Roman"/>
        </w:rPr>
        <w:t xml:space="preserve">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w:t>
      </w:r>
      <w:r w:rsidR="00A51DF2">
        <w:rPr>
          <w:rFonts w:cs="Times New Roman"/>
        </w:rPr>
        <w:t>,</w:t>
      </w:r>
      <w:r>
        <w:rPr>
          <w:rFonts w:cs="Times New Roman"/>
        </w:rPr>
        <w:t xml:space="preserve"> through s</w:t>
      </w:r>
      <w:r w:rsidR="00306CE2">
        <w:rPr>
          <w:rFonts w:cs="Times New Roman"/>
        </w:rPr>
        <w:t>timulus substitution</w:t>
      </w:r>
      <w:r w:rsidR="00A51DF2">
        <w:rPr>
          <w:rFonts w:cs="Times New Roman"/>
        </w:rPr>
        <w:t>,</w:t>
      </w:r>
      <w:r w:rsidR="00306CE2">
        <w:rPr>
          <w:rFonts w:cs="Times New Roman"/>
        </w:rPr>
        <w:t xml:space="preserve">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gan to fall out of favour</w:t>
      </w:r>
      <w:r w:rsidR="00BD6991" w:rsidRPr="00E87489">
        <w:rPr>
          <w:rFonts w:cs="Times New Roman"/>
        </w:rPr>
        <w:t xml:space="preserve">. </w:t>
      </w:r>
      <w:r w:rsidR="0074055D" w:rsidRPr="00E87489">
        <w:rPr>
          <w:rFonts w:cs="Times New Roman"/>
        </w:rPr>
        <w:t xml:space="preserve">This happened for several reasons. </w:t>
      </w:r>
    </w:p>
    <w:p w14:paraId="28B104ED" w14:textId="281934D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and widely applicable </w:t>
      </w:r>
      <w:r w:rsidR="00E455C0">
        <w:rPr>
          <w:rFonts w:cs="Times New Roman"/>
          <w:i/>
        </w:rPr>
        <w:t>cognitive</w:t>
      </w:r>
      <w:r w:rsidR="00E455C0">
        <w:rPr>
          <w:rFonts w:cs="Times New Roman"/>
        </w:rPr>
        <w:t xml:space="preserve"> phenomenon needed an explanatory component </w:t>
      </w:r>
      <w:r w:rsidR="00A51DF2">
        <w:rPr>
          <w:rFonts w:cs="Times New Roman"/>
        </w:rPr>
        <w:t xml:space="preserve">in order for it </w:t>
      </w:r>
      <w:r w:rsidR="00E455C0">
        <w:rPr>
          <w:rFonts w:cs="Times New Roman"/>
        </w:rPr>
        <w:t>to be widely accepted.</w:t>
      </w:r>
    </w:p>
    <w:p w14:paraId="2AA3BD77" w14:textId="1F74EDFA"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(for a review see Mitchell, De Houwer, &amp; Lovibond,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For example one study found that when respondents had incorrect beliefs about the contingencies between events</w:t>
      </w:r>
      <w:r w:rsidR="002057FC">
        <w:rPr>
          <w:rFonts w:cs="Times New Roman"/>
        </w:rPr>
        <w:t>,</w:t>
      </w:r>
      <w:r w:rsidR="003943B3" w:rsidRPr="00E87489">
        <w:rPr>
          <w:rFonts w:cs="Times New Roman"/>
        </w:rPr>
        <w:t xml:space="preserve">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1D6AC8">
        <w:rPr>
          <w:rFonts w:cs="Times New Roman"/>
        </w:rPr>
        <w:t xml:space="preserve">Another experiment </w:t>
      </w:r>
      <w:r w:rsidR="003943B3" w:rsidRPr="00E87489">
        <w:rPr>
          <w:rFonts w:cs="Times New Roman"/>
        </w:rPr>
        <w:t xml:space="preserve">found that that when attention and cognitive load were diverted away from conditioning trials (tone paired with shock) via a masking task it resulted in both diminished contingency knowledge AND reduced electrodermal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If conditioning is in some way unconscious/automatic then we would expect it to be unaffected by tasks that div</w:t>
      </w:r>
      <w:r w:rsidR="001D6AC8">
        <w:rPr>
          <w:rFonts w:cs="Times New Roman"/>
        </w:rPr>
        <w:t>ert conscious attention. If placebo effects are a learning phenomenon and learning is a conscious process then it is likely that placebo effects are more than just a reflex.</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Eikelboom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salivatory, thermoregulatory, gastrointestinal)</w:t>
      </w:r>
      <w:r w:rsidR="00BD6991">
        <w:rPr>
          <w:rFonts w:cs="Times New Roman"/>
        </w:rPr>
        <w:t xml:space="preserve"> than responses that mimic the unconditioned response</w:t>
      </w:r>
      <w:r w:rsidR="009B3FF7">
        <w:rPr>
          <w:rFonts w:cs="Times New Roman"/>
        </w:rPr>
        <w:t>. If the conditioned stimulus comes to replace the function of the 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 xml:space="preserve">This problem takes on an extra dimension in stimulus-substitution models of </w:t>
      </w:r>
      <w:r w:rsidR="009518DB" w:rsidRPr="00FA2B99">
        <w:rPr>
          <w:rFonts w:cs="Times New Roman"/>
          <w:i/>
        </w:rPr>
        <w:t>placebo effects</w:t>
      </w:r>
      <w:r w:rsidR="009518DB">
        <w:rPr>
          <w:rFonts w:cs="Times New Roman"/>
        </w:rPr>
        <w:t>,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hyperalgesia and pairing a CS with a tranquiliser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Krank,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tranquilisers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77A6AC63"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For example the stimul</w:t>
      </w:r>
      <w:r w:rsidR="00FA2B99">
        <w:rPr>
          <w:rFonts w:cs="Times New Roman"/>
        </w:rPr>
        <w:t>us-substitution model postulates</w:t>
      </w:r>
      <w:r w:rsidR="0046355C">
        <w:rPr>
          <w:rFonts w:cs="Times New Roman"/>
        </w:rPr>
        <w:t xml:space="preserve">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 xml:space="preserve">CS-US pairing as the necessary process in conditioning. However new findings </w:t>
      </w:r>
      <w:r w:rsidR="00FA2B99">
        <w:rPr>
          <w:rFonts w:cs="Times New Roman"/>
        </w:rPr>
        <w:t>began to emerge in the late 60’s and early 70’s showing</w:t>
      </w:r>
      <w:r w:rsidR="0046355C">
        <w:rPr>
          <w:rFonts w:cs="Times New Roman"/>
        </w:rPr>
        <w:t xml:space="preserve">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6" w:name="_Toc322270174"/>
      <w:r>
        <w:t>Revised Stimulus Substitution</w:t>
      </w:r>
      <w:r w:rsidR="003A62FD">
        <w:t xml:space="preserve"> Model</w:t>
      </w:r>
      <w:bookmarkEnd w:id="6"/>
    </w:p>
    <w:p w14:paraId="3BB171C1" w14:textId="36BE9635" w:rsidR="00CF25EB" w:rsidRDefault="00CF25EB" w:rsidP="00E87489">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 xml:space="preserve">in </w:t>
      </w:r>
      <w:r w:rsidR="00B12668">
        <w:rPr>
          <w:rFonts w:cs="Times New Roman"/>
        </w:rPr>
        <w:t xml:space="preserve">the </w:t>
      </w:r>
      <w:r w:rsidR="002D6F3B">
        <w:rPr>
          <w:rFonts w:cs="Times New Roman"/>
        </w:rPr>
        <w:t>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w:t>
      </w:r>
      <w:r w:rsidR="002D6F3B">
        <w:rPr>
          <w:rFonts w:cs="Times New Roman"/>
        </w:rPr>
        <w:t xml:space="preserve">d that if a </w:t>
      </w:r>
      <w:r>
        <w:rPr>
          <w:rFonts w:cs="Times New Roman"/>
        </w:rPr>
        <w:t xml:space="preserve">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504A74">
        <w:rPr>
          <w:rFonts w:cs="Times New Roman"/>
        </w:rPr>
        <w:t xml:space="preserve">ulus substitution model and </w:t>
      </w:r>
      <w:r w:rsidR="00253189">
        <w:rPr>
          <w:rFonts w:cs="Times New Roman"/>
        </w:rPr>
        <w:t>is still generally well accepted</w:t>
      </w:r>
      <w:r w:rsidR="00504A74">
        <w:rPr>
          <w:rFonts w:cs="Times New Roman"/>
        </w:rPr>
        <w:t>. H</w:t>
      </w:r>
      <w:r w:rsidR="00A15094">
        <w:rPr>
          <w:rFonts w:cs="Times New Roman"/>
        </w:rPr>
        <w:t>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9579F6">
        <w:rPr>
          <w:rFonts w:cs="Times New Roman"/>
        </w:rPr>
        <w:t xml:space="preserve">across species </w:t>
      </w:r>
      <w:r w:rsidR="00253189">
        <w:rPr>
          <w:rFonts w:cs="Times New Roman"/>
        </w:rPr>
        <w:t xml:space="preserve">means </w:t>
      </w:r>
      <w:r w:rsidR="009579F6">
        <w:rPr>
          <w:rFonts w:cs="Times New Roman"/>
        </w:rPr>
        <w:t>either that: (1</w:t>
      </w:r>
      <w:r w:rsidR="00C13AB7">
        <w:rPr>
          <w:rFonts w:cs="Times New Roman"/>
        </w:rPr>
        <w:t xml:space="preserve">)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9579F6">
        <w:rPr>
          <w:rFonts w:cs="Times New Roman"/>
        </w:rPr>
        <w:t xml:space="preserve"> in different species</w:t>
      </w:r>
      <w:r w:rsidR="00253189">
        <w:rPr>
          <w:rFonts w:cs="Times New Roman"/>
        </w:rPr>
        <w:t xml:space="preserve">, </w:t>
      </w:r>
      <w:r w:rsidR="00631587">
        <w:rPr>
          <w:rFonts w:cs="Times New Roman"/>
        </w:rPr>
        <w:t xml:space="preserve">or </w:t>
      </w:r>
      <w:r w:rsidR="009579F6">
        <w:rPr>
          <w:rFonts w:cs="Times New Roman"/>
        </w:rPr>
        <w:t>(2</w:t>
      </w:r>
      <w:r w:rsidR="00C13AB7">
        <w:rPr>
          <w:rFonts w:cs="Times New Roman"/>
        </w:rPr>
        <w:t>) that</w:t>
      </w:r>
      <w:r w:rsidR="00253189">
        <w:rPr>
          <w:rFonts w:cs="Times New Roman"/>
        </w:rPr>
        <w:t xml:space="preserve"> placebo effects in humans do not involve classical conditioning</w:t>
      </w:r>
      <w:r w:rsidR="00E3635E">
        <w:rPr>
          <w:rFonts w:cs="Times New Roman"/>
        </w:rPr>
        <w:t xml:space="preserve"> as it was </w:t>
      </w:r>
      <w:r w:rsidR="00A25C72">
        <w:rPr>
          <w:rFonts w:cs="Times New Roman"/>
        </w:rPr>
        <w:t>then</w:t>
      </w:r>
      <w:r w:rsidR="00E3635E">
        <w:rPr>
          <w:rFonts w:cs="Times New Roman"/>
        </w:rPr>
        <w:t xml:space="preserve"> conceptualised</w:t>
      </w:r>
      <w:r w:rsidR="00253189">
        <w:rPr>
          <w:rFonts w:cs="Times New Roman"/>
        </w:rPr>
        <w:t xml:space="preserve">. </w:t>
      </w:r>
      <w:r w:rsidR="00495227">
        <w:rPr>
          <w:rFonts w:cs="Times New Roman"/>
        </w:rPr>
        <w:t>The contradictory findings clearly demanded a new theory to explain placebo effects.</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7" w:name="_Toc322270175"/>
      <w:r>
        <w:t>Expectancy Models</w:t>
      </w:r>
      <w:bookmarkEnd w:id="7"/>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generalisation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nonvolitional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nonvolitional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r w:rsidR="004A3EA5">
        <w:rPr>
          <w:rFonts w:cs="Times New Roman"/>
        </w:rPr>
        <w:t xml:space="preserve">disinhibition, amphetamines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t xml:space="preserve">the expectancies of a </w:t>
      </w:r>
      <w:r w:rsidR="00905B8F">
        <w:rPr>
          <w:rFonts w:cs="Times New Roman"/>
        </w:rPr>
        <w:t xml:space="preserve">nonvolitional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Rescorla’s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emphasise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he says</w:t>
      </w:r>
      <w:r w:rsidR="00BB2DA7">
        <w:rPr>
          <w:rFonts w:cs="Times New Roman"/>
        </w:rPr>
        <w:t xml:space="preserve"> “when conditioning produces effects that are contrary to people’s expectancies, the effect of expectancy may be powerful enough to reverse the conditioning effect.” (Kirsch, 1999, p 172).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The second is that conditioning can be blocked by providing verbal information</w:t>
      </w:r>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Voudouris,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extinguish eventually if repeatedly unaccompanied by unconditioned stimuli. </w:t>
      </w:r>
      <w:r w:rsidR="003958B8">
        <w:rPr>
          <w:rFonts w:cs="Times New Roman"/>
        </w:rPr>
        <w:t>Therefore if placebo effects are caused by conditioning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where the same 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Arduino, and Amanzio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r w:rsidR="00CF14D7">
        <w:rPr>
          <w:rFonts w:cs="Times New Roman"/>
        </w:rPr>
        <w:t xml:space="preserve">suggests that </w:t>
      </w:r>
      <w:r w:rsidR="00EC0853">
        <w:rPr>
          <w:rFonts w:cs="Times New Roman"/>
        </w:rPr>
        <w:t>“the occurrence of a subjective experience may be an immediate consequence of its expectation.”</w:t>
      </w:r>
      <w:r w:rsidR="00555CD3">
        <w:rPr>
          <w:rFonts w:cs="Times New Roman"/>
        </w:rPr>
        <w:t xml:space="preserve"> (Kirsch, 1999</w:t>
      </w:r>
      <w:r w:rsidR="003B592C">
        <w:rPr>
          <w:rFonts w:cs="Times New Roman"/>
        </w:rPr>
        <w:t>, p</w:t>
      </w:r>
      <w:r w:rsidR="008E1DDF">
        <w:rPr>
          <w:rFonts w:cs="Times New Roman"/>
        </w:rPr>
        <w:t xml:space="preserve">. </w:t>
      </w:r>
      <w:r w:rsidR="003B592C">
        <w:rPr>
          <w:rFonts w:cs="Times New Roman"/>
        </w:rPr>
        <w:t xml:space="preserve">179).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expectation directly induce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response- or 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such as bronchioconstriction</w:t>
      </w:r>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tumours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fect.” (Kirsch,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The holding of 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Even behaviourists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However the term expectancy has </w:t>
      </w:r>
      <w:r w:rsidR="00633F05">
        <w:rPr>
          <w:rFonts w:cs="Times New Roman"/>
        </w:rPr>
        <w:t xml:space="preserve">showed some utility as a euphemism for these unconditioned, instruction-only placebo effects.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8" w:name="_Toc322270176"/>
      <w:r w:rsidRPr="00182C95">
        <w:t>Expectancy vs Conditioning: Need there be a debate?</w:t>
      </w:r>
      <w:bookmarkEnd w:id="8"/>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Podd</w:t>
      </w:r>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caused by instruction, classical conditioning, or a combination of both. The difference between the two is that classically-conditioned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Another integrative model is proposed by Benedetti et al. (2003) who propose that unsconsious physiological functions are affected more by conditioning, whereas if the effects of the treatment can be perceived consciously, expectancies play a greater role.</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9" w:name="_Toc322270177"/>
      <w:r>
        <w:t>Placebo Effects Induced by Instruction Only</w:t>
      </w:r>
      <w:bookmarkEnd w:id="9"/>
    </w:p>
    <w:p w14:paraId="7204E48D" w14:textId="77777777" w:rsidR="00BC2D4F" w:rsidRDefault="00C83800" w:rsidP="00C83800">
      <w:pPr>
        <w:ind w:firstLine="284"/>
        <w:rPr>
          <w:rFonts w:cs="Times New Roman"/>
          <w:color w:val="FF0000"/>
        </w:rPr>
      </w:pPr>
      <w:r>
        <w:rPr>
          <w:rFonts w:cs="Times New Roman"/>
          <w:color w:val="000000" w:themeColor="text1"/>
        </w:rPr>
        <w:t xml:space="preserve">According to Stewart-Williams and Podd’s model placebo effects induced </w:t>
      </w:r>
      <w:commentRangeStart w:id="10"/>
      <w:r>
        <w:rPr>
          <w:rFonts w:cs="Times New Roman"/>
          <w:color w:val="000000" w:themeColor="text1"/>
        </w:rPr>
        <w:t>by</w:t>
      </w:r>
      <w:commentRangeEnd w:id="10"/>
      <w:r w:rsidR="00BC2D4F">
        <w:rPr>
          <w:rStyle w:val="CommentReference"/>
        </w:rPr>
        <w:commentReference w:id="10"/>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sidR="002804F9">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side-effect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2"/>
      <w:r w:rsidRPr="00C129FD">
        <w:rPr>
          <w:rFonts w:cs="Times New Roman"/>
        </w:rPr>
        <w:t>response</w:t>
      </w:r>
      <w:commentRangeEnd w:id="12"/>
      <w:r w:rsidR="00BC2D4F">
        <w:rPr>
          <w:rStyle w:val="CommentReference"/>
        </w:rPr>
        <w:commentReference w:id="12"/>
      </w:r>
      <w:r w:rsidRPr="00C129FD">
        <w:rPr>
          <w:rFonts w:cs="Times New Roman"/>
        </w:rPr>
        <w:t>.</w:t>
      </w:r>
      <w:r w:rsidRPr="00842564">
        <w:rPr>
          <w:rFonts w:cs="Times New Roman"/>
          <w:color w:val="FF0000"/>
        </w:rPr>
        <w:t xml:space="preserve"> </w:t>
      </w:r>
    </w:p>
    <w:p w14:paraId="423A5589" w14:textId="77777777" w:rsidR="00BC2D4F" w:rsidRPr="00C129FD" w:rsidRDefault="00BC2D4F" w:rsidP="00BC2D4F">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14:paraId="52F047DA" w14:textId="77777777" w:rsidR="00BC2D4F" w:rsidRPr="00C129FD" w:rsidRDefault="00BC2D4F" w:rsidP="00BC2D4F">
      <w:pPr>
        <w:widowControl w:val="0"/>
        <w:autoSpaceDE w:val="0"/>
        <w:autoSpaceDN w:val="0"/>
        <w:adjustRightInd w:val="0"/>
        <w:ind w:firstLine="720"/>
        <w:rPr>
          <w:rFonts w:cs="Times New Roman"/>
          <w:lang w:val="en-AU"/>
        </w:rPr>
      </w:pPr>
    </w:p>
    <w:p w14:paraId="6701634A"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This abstract information can serve as a cue, an abstract cue, which can elicit placebo responses not possible in creatures who do not have language.</w:t>
      </w:r>
    </w:p>
    <w:p w14:paraId="3B4AF9B5"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465A56D7" w14:textId="77777777" w:rsidR="00BC2D4F" w:rsidRPr="00C129FD" w:rsidRDefault="00BC2D4F" w:rsidP="00BC2D4F">
      <w:pPr>
        <w:widowControl w:val="0"/>
        <w:numPr>
          <w:ilvl w:val="0"/>
          <w:numId w:val="1"/>
        </w:numPr>
        <w:autoSpaceDE w:val="0"/>
        <w:autoSpaceDN w:val="0"/>
        <w:adjustRightInd w:val="0"/>
        <w:rPr>
          <w:rFonts w:cs="Times New Roman"/>
          <w:lang w:val="en-AU"/>
        </w:rPr>
      </w:pPr>
      <w:r w:rsidRPr="00C129FD">
        <w:rPr>
          <w:rFonts w:cs="Times New Roman"/>
        </w:rPr>
        <w:t>a conditioned response being elicited by a novel stimulus</w:t>
      </w:r>
    </w:p>
    <w:p w14:paraId="12C257E4"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e.g. analgesia can be caused by a placebo masquerading as a new treatment</w:t>
      </w:r>
    </w:p>
    <w:p w14:paraId="44B27AE1" w14:textId="77777777" w:rsidR="00BC2D4F" w:rsidRPr="00C129FD" w:rsidRDefault="00BC2D4F" w:rsidP="00BC2D4F">
      <w:pPr>
        <w:widowControl w:val="0"/>
        <w:autoSpaceDE w:val="0"/>
        <w:autoSpaceDN w:val="0"/>
        <w:adjustRightInd w:val="0"/>
        <w:rPr>
          <w:rFonts w:cs="Times New Roman"/>
          <w:lang w:val="en-AU"/>
        </w:rPr>
      </w:pPr>
      <w:r>
        <w:rPr>
          <w:rFonts w:cs="Times New Roman"/>
        </w:rPr>
        <w:t xml:space="preserve">      </w:t>
      </w:r>
      <w:r w:rsidRPr="00C129FD">
        <w:rPr>
          <w:rFonts w:cs="Times New Roman"/>
        </w:rPr>
        <w:t>b) a novel response (though the response itself can never be novel) being elicited by a familiar stimulus</w:t>
      </w:r>
      <w:r w:rsidRPr="00C129FD">
        <w:rPr>
          <w:rFonts w:cs="Times New Roman"/>
          <w:lang w:val="en-AU"/>
        </w:rPr>
        <w:t xml:space="preserve">. </w:t>
      </w:r>
      <w:r w:rsidRPr="00C129FD">
        <w:rPr>
          <w:rFonts w:cs="Times New Roman"/>
        </w:rPr>
        <w:t>For example omitting gastrointentinal irritation as a side effect on  boxes containing aspirin in one group of participants led to significantly decreased reports of gastrointestinal complaints compared to a who received identical aspirin except packaged in boxes where the side effect was listed (Myers, Cairns and Singer, 1987).</w:t>
      </w:r>
    </w:p>
    <w:p w14:paraId="0E20D44C"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14:paraId="1C7D10D3"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04FB1E63" w14:textId="77777777" w:rsidR="00BC2D4F" w:rsidRPr="00C129FD" w:rsidRDefault="00BC2D4F" w:rsidP="00BC2D4F">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30C96421" w14:textId="77777777" w:rsidR="00BC2D4F" w:rsidRPr="00C129FD" w:rsidRDefault="00BC2D4F" w:rsidP="00BC2D4F">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9130740"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reference</w:t>
      </w:r>
    </w:p>
    <w:p w14:paraId="46158273" w14:textId="77777777" w:rsidR="00BC2D4F" w:rsidRDefault="00BC2D4F" w:rsidP="00C83800">
      <w:pPr>
        <w:ind w:firstLine="284"/>
        <w:rPr>
          <w:rFonts w:cs="Times New Roman"/>
          <w:color w:val="FF0000"/>
        </w:rPr>
      </w:pP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3" w:name="_Toc322270178"/>
      <w:r>
        <w:t>Placebo E</w:t>
      </w:r>
      <w:r w:rsidRPr="009A4D2C">
        <w:t>ffects without Awareness</w:t>
      </w:r>
      <w:bookmarkEnd w:id="13"/>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4" w:name="_Toc322270179"/>
      <w:r>
        <w:t>Effect of Expectancy vs Effect of Conditioning</w:t>
      </w:r>
      <w:bookmarkEnd w:id="14"/>
    </w:p>
    <w:p w14:paraId="19339094" w14:textId="19D0E859" w:rsidR="002804F9" w:rsidRPr="00EE4479" w:rsidRDefault="002804F9" w:rsidP="004E731B">
      <w:pPr>
        <w:ind w:firstLine="284"/>
        <w:rPr>
          <w:rFonts w:cs="Times New Roman"/>
        </w:rPr>
      </w:pPr>
      <w:r w:rsidRPr="00EE4479">
        <w:rPr>
          <w:rFonts w:cs="Times New Roman"/>
        </w:rPr>
        <w:t>Often the effects of conditioning and expectancy do not operate in the same direction. As mentioned above the CR to morphine conditioning in rodents is hyperalgesia</w:t>
      </w:r>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w:t>
      </w:r>
      <w:r w:rsidR="00CF6D90" w:rsidRPr="00EE4479">
        <w:rPr>
          <w:rFonts w:cs="Times New Roman"/>
        </w:rPr>
        <w:t>Though Amanzio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r w:rsidRPr="00EE4479">
        <w:rPr>
          <w:rFonts w:cs="Times New Roman"/>
        </w:rPr>
        <w:t xml:space="preserve">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5" w:name="_Toc322270180"/>
      <w:r>
        <w:t>Effect of Expectancy and Conditioning on Subjective vs Objective Outcomes</w:t>
      </w:r>
      <w:bookmarkEnd w:id="15"/>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procedures, or both (see Amanzio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r w:rsidR="00E52485">
        <w:rPr>
          <w:rFonts w:cs="Times New Roman"/>
        </w:rPr>
        <w:t xml:space="preserve">can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There is also evidence, discussed above, that instruction alone influenced objectively measurable symptoms such as bronchioconstriction</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nonconscious </w:t>
      </w:r>
      <w:r w:rsidR="000B27F5" w:rsidRPr="00862D43">
        <w:rPr>
          <w:rFonts w:cs="Times New Roman"/>
          <w:i/>
        </w:rPr>
        <w:t>cognitive</w:t>
      </w:r>
      <w:r w:rsidR="000B27F5">
        <w:rPr>
          <w:rFonts w:cs="Times New Roman"/>
        </w:rPr>
        <w:t xml:space="preserve"> processes such as implicit learning. Colagiuri, Livesey,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nts to inhale a bubblegum odour</w:t>
      </w:r>
      <w:r w:rsidR="000B27F5">
        <w:rPr>
          <w:rFonts w:cs="Times New Roman"/>
        </w:rPr>
        <w:t xml:space="preserve">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was able to influence an un</w:t>
      </w:r>
      <w:r w:rsidR="001542C7">
        <w:rPr>
          <w:rFonts w:cs="Times New Roman"/>
        </w:rPr>
        <w:t>consciously-mediated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6" w:name="_Toc322270181"/>
      <w:r>
        <w:t>Placebo Effects Induced by Both Expectancy and Conditioning</w:t>
      </w:r>
      <w:bookmarkEnd w:id="16"/>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Podd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nose,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3F7F5598" w14:textId="3EDAAB68" w:rsidR="00B1741C" w:rsidRPr="00EE4479" w:rsidRDefault="00EE4479" w:rsidP="009D4672">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on their own. In two similar experiments Voudouris et al. </w:t>
      </w:r>
      <w:r w:rsidR="00CF6D90" w:rsidRPr="00EE4479">
        <w:rPr>
          <w:rFonts w:cs="Times New Roman"/>
        </w:rPr>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finding that placebo effects brought about by both conditioning and verbal suggestion are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 </w:instrText>
      </w:r>
      <w:r w:rsidR="001B5679">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expectancy </w:t>
      </w:r>
      <w:r>
        <w:rPr>
          <w:rFonts w:cs="Times New Roman"/>
          <w:color w:val="000000" w:themeColor="text1"/>
        </w:rPr>
        <w:t xml:space="preserve">because most often conditioning procedures will result in the formation of expectancies. But, as Stewart-Williams and Podd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7" w:name="_Toc322270182"/>
      <w:r>
        <w:t>Neurobiological Theories</w:t>
      </w:r>
      <w:bookmarkEnd w:id="17"/>
    </w:p>
    <w:p w14:paraId="4CE6D7BD" w14:textId="77777777" w:rsidR="004B2D61" w:rsidRDefault="00330C84" w:rsidP="00330C84">
      <w:pPr>
        <w:ind w:firstLine="284"/>
        <w:rPr>
          <w:rFonts w:cs="Times New Roman"/>
        </w:rPr>
      </w:pPr>
      <w:r w:rsidRPr="00FE7BDF">
        <w:rPr>
          <w:rFonts w:cs="Times New Roman"/>
        </w:rPr>
        <w:t>Neurobiological theor</w:t>
      </w:r>
      <w:r w:rsidR="00A81708">
        <w:rPr>
          <w:rFonts w:cs="Times New Roman"/>
        </w:rPr>
        <w:t xml:space="preserve">ies pertain more to the </w:t>
      </w:r>
      <w:r w:rsidR="00ED27AB">
        <w:rPr>
          <w:rFonts w:cs="Times New Roman"/>
        </w:rPr>
        <w:t xml:space="preserve">neurological </w:t>
      </w:r>
      <w:r w:rsidRPr="00FE7BDF">
        <w:rPr>
          <w:rFonts w:cs="Times New Roman"/>
        </w:rPr>
        <w:t>mechanisms that produce dif</w:t>
      </w:r>
      <w:r w:rsidR="00ED27AB">
        <w:rPr>
          <w:rFonts w:cs="Times New Roman"/>
        </w:rPr>
        <w:t>ferent forms of placebo effects. The</w:t>
      </w:r>
      <w:r w:rsidR="004B2D61">
        <w:rPr>
          <w:rFonts w:cs="Times New Roman"/>
        </w:rPr>
        <w:t>re are two predominant theories: those that suggest</w:t>
      </w:r>
      <w:r w:rsidR="00ED27AB">
        <w:rPr>
          <w:rFonts w:cs="Times New Roman"/>
        </w:rPr>
        <w:t xml:space="preserve"> that the placebo effect acts via a neurochemical mimicry of the systems that produce the unconditioned effects of the drug</w:t>
      </w:r>
      <w:r w:rsidR="004B2D61">
        <w:rPr>
          <w:rFonts w:cs="Times New Roman"/>
        </w:rPr>
        <w:t xml:space="preserve">s that are expected; and those that suggest that suggest placebo effects come about through the attention-mediated ‘gating’ of peripheral pain signals by higher brain areas. </w:t>
      </w:r>
    </w:p>
    <w:p w14:paraId="5B976CD1" w14:textId="470120A2" w:rsidR="00330C84" w:rsidRPr="00FE7BDF" w:rsidRDefault="004B2D61" w:rsidP="004B2D61">
      <w:pPr>
        <w:rPr>
          <w:rFonts w:cs="Times New Roman"/>
        </w:rPr>
      </w:pPr>
      <w:r>
        <w:rPr>
          <w:rFonts w:cs="Times New Roman"/>
          <w:i/>
        </w:rPr>
        <w:t xml:space="preserve">Neurochemical </w:t>
      </w:r>
      <w:r w:rsidRPr="004B2D61">
        <w:rPr>
          <w:rFonts w:cs="Times New Roman"/>
          <w:i/>
        </w:rPr>
        <w:t>Mimicry</w:t>
      </w:r>
      <w:r>
        <w:rPr>
          <w:rFonts w:cs="Times New Roman"/>
        </w:rPr>
        <w:t xml:space="preserve">: </w:t>
      </w:r>
      <w:r w:rsidR="00330C84" w:rsidRPr="004B2D61">
        <w:rPr>
          <w:rFonts w:cs="Times New Roman"/>
        </w:rPr>
        <w:t>The</w:t>
      </w:r>
      <w:r w:rsidR="00330C84" w:rsidRPr="00FE7BDF">
        <w:rPr>
          <w:rFonts w:cs="Times New Roman"/>
        </w:rPr>
        <w:t xml:space="preserve"> foremost researcher and theorist in this area is Fabrizio Benedetti and his colleagues, however the first major discovery that led to this theory was made by Levine, Gordon, &amp; Fields </w:t>
      </w:r>
      <w:r w:rsidR="00330C84" w:rsidRPr="00FE7BDF">
        <w:rPr>
          <w:rFonts w:cs="Times New Roman"/>
        </w:rPr>
        <w:fldChar w:fldCharType="begin"/>
      </w:r>
      <w:r w:rsidR="00330C84"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00330C84" w:rsidRPr="00FE7BDF">
        <w:rPr>
          <w:rFonts w:cs="Times New Roman"/>
        </w:rPr>
        <w:fldChar w:fldCharType="separate"/>
      </w:r>
      <w:r w:rsidR="00330C84" w:rsidRPr="00FE7BDF">
        <w:rPr>
          <w:rFonts w:cs="Times New Roman"/>
          <w:noProof/>
        </w:rPr>
        <w:t>(1978)</w:t>
      </w:r>
      <w:r w:rsidR="00330C84" w:rsidRPr="00FE7BDF">
        <w:rPr>
          <w:rFonts w:cs="Times New Roman"/>
        </w:rPr>
        <w:fldChar w:fldCharType="end"/>
      </w:r>
      <w:r w:rsidR="00330C84"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00330C84" w:rsidRPr="00FE7BDF">
        <w:rPr>
          <w:rFonts w:cs="Times New Roman"/>
        </w:rPr>
        <w:t>hen</w:t>
      </w:r>
      <w:r w:rsidR="00206553">
        <w:rPr>
          <w:rFonts w:cs="Times New Roman"/>
        </w:rPr>
        <w:t>,</w:t>
      </w:r>
      <w:r w:rsidR="00330C84" w:rsidRPr="00FE7BDF">
        <w:rPr>
          <w:rFonts w:cs="Times New Roman"/>
        </w:rPr>
        <w:t xml:space="preserve"> 1 hour after the operation, </w:t>
      </w:r>
      <w:r w:rsidR="00206553">
        <w:rPr>
          <w:rFonts w:cs="Times New Roman"/>
        </w:rPr>
        <w:t xml:space="preserve">the same participants </w:t>
      </w:r>
      <w:r w:rsidR="00330C84" w:rsidRPr="00FE7BDF">
        <w:rPr>
          <w:rFonts w:cs="Times New Roman"/>
        </w:rPr>
        <w:t xml:space="preserve">were given </w:t>
      </w:r>
      <w:r w:rsidR="00206553">
        <w:rPr>
          <w:rFonts w:cs="Times New Roman"/>
        </w:rPr>
        <w:t xml:space="preserve">a second injection of </w:t>
      </w:r>
      <w:r w:rsidR="00330C84"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00330C84" w:rsidRPr="00FE7BDF">
        <w:rPr>
          <w:rFonts w:cs="Times New Roman"/>
        </w:rPr>
        <w:t xml:space="preserve"> proves that placebo ana</w:t>
      </w:r>
      <w:r w:rsidR="0006417D">
        <w:rPr>
          <w:rFonts w:cs="Times New Roman"/>
        </w:rPr>
        <w:t xml:space="preserve">lgesia acts via the </w:t>
      </w:r>
      <w:r w:rsidR="00330C84" w:rsidRPr="00FE7BDF">
        <w:rPr>
          <w:rFonts w:cs="Times New Roman"/>
        </w:rPr>
        <w:t>release of endogenous opioids</w:t>
      </w:r>
      <w:r w:rsidR="00980409">
        <w:rPr>
          <w:rFonts w:cs="Times New Roman"/>
        </w:rPr>
        <w:t xml:space="preserve"> in response to expectations of receiving pain relief</w:t>
      </w:r>
      <w:r w:rsidR="00330C84" w:rsidRPr="00FE7BDF">
        <w:rPr>
          <w:rFonts w:cs="Times New Roman"/>
        </w:rPr>
        <w:t xml:space="preserve">. </w:t>
      </w:r>
      <w:r w:rsidR="00206553">
        <w:rPr>
          <w:rFonts w:cs="Times New Roman"/>
        </w:rPr>
        <w:t xml:space="preserve">Other studies, </w:t>
      </w:r>
      <w:r w:rsidR="00330C84" w:rsidRPr="00FE7BDF">
        <w:rPr>
          <w:rFonts w:cs="Times New Roman"/>
        </w:rPr>
        <w:t>by Benedetti and others</w:t>
      </w:r>
      <w:r w:rsidR="00206553">
        <w:rPr>
          <w:rFonts w:cs="Times New Roman"/>
        </w:rPr>
        <w:t>, have replicated this result</w:t>
      </w:r>
      <w:r w:rsidR="00330C84" w:rsidRPr="00FE7BDF">
        <w:rPr>
          <w:rFonts w:cs="Times New Roman"/>
        </w:rPr>
        <w:t xml:space="preserve"> </w:t>
      </w:r>
      <w:r w:rsidR="00330C84"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 </w:instrText>
      </w:r>
      <w:r w:rsidR="00201C11">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EN.CITE.DATA </w:instrText>
      </w:r>
      <w:r w:rsidR="00201C11">
        <w:rPr>
          <w:rFonts w:cs="Times New Roman"/>
        </w:rPr>
      </w:r>
      <w:r w:rsidR="00201C11">
        <w:rPr>
          <w:rFonts w:cs="Times New Roman"/>
        </w:rPr>
        <w:fldChar w:fldCharType="end"/>
      </w:r>
      <w:r w:rsidR="00330C84" w:rsidRPr="00FE7BDF">
        <w:rPr>
          <w:rFonts w:cs="Times New Roman"/>
        </w:rPr>
      </w:r>
      <w:r w:rsidR="00330C84" w:rsidRPr="00FE7BDF">
        <w:rPr>
          <w:rFonts w:cs="Times New Roman"/>
        </w:rPr>
        <w:fldChar w:fldCharType="separate"/>
      </w:r>
      <w:r w:rsidR="00201C11">
        <w:rPr>
          <w:rFonts w:cs="Times New Roman"/>
          <w:noProof/>
        </w:rPr>
        <w:t>(Amanzio &amp; Benedetti, 1999; Amanzio et al., 2001; Benedetti, 1996; Eippert, Bingel, et al., 2009; Grevert, Albert, &amp; Goldstein, 1983)</w:t>
      </w:r>
      <w:r w:rsidR="00330C84" w:rsidRPr="00FE7BDF">
        <w:rPr>
          <w:rFonts w:cs="Times New Roman"/>
        </w:rPr>
        <w:fldChar w:fldCharType="end"/>
      </w:r>
      <w:r w:rsidR="00330C84"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This was shown in a series of influential studies by Benedetti and Colleagues.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14:paraId="3CEB798B" w14:textId="6D53AA13"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parkinsonian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subthalamic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parkinsonian symptoms. </w:t>
      </w:r>
      <w:r w:rsidR="006E4513">
        <w:rPr>
          <w:rFonts w:cs="Times New Roman"/>
        </w:rPr>
        <w:t>Ten P</w:t>
      </w:r>
      <w:r w:rsidR="0081348D">
        <w:rPr>
          <w:rFonts w:cs="Times New Roman"/>
        </w:rPr>
        <w:t>arkinsonian</w:t>
      </w:r>
      <w:r w:rsidR="003833BC">
        <w:rPr>
          <w:rFonts w:cs="Times New Roman"/>
        </w:rPr>
        <w:t xml:space="preserve"> </w:t>
      </w:r>
      <w:r w:rsidR="004B2D61">
        <w:rPr>
          <w:rFonts w:cs="Times New Roman"/>
        </w:rPr>
        <w:t xml:space="preserve">patients </w:t>
      </w:r>
      <w:r w:rsidR="003833BC">
        <w:rPr>
          <w:rFonts w:cs="Times New Roman"/>
        </w:rPr>
        <w:t xml:space="preserve">with implants of electrodes in the subthalamic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r w:rsidR="00CA546F">
        <w:rPr>
          <w:rFonts w:cs="Times New Roman"/>
        </w:rPr>
        <w:t xml:space="preserve">Pollo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P</w:t>
      </w:r>
      <w:r w:rsidR="001C4319">
        <w:rPr>
          <w:rFonts w:cs="Times New Roman"/>
        </w:rPr>
        <w:t xml:space="preserve">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d mechanism for the changes in P</w:t>
      </w:r>
      <w:r>
        <w:rPr>
          <w:rFonts w:cs="Times New Roman"/>
        </w:rPr>
        <w:t>arkinsonian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xml:space="preserve">. For example de la Fuentes-Fernandes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o parkinsons’s disease equivalent to levels found in healthy volunteers after administration of amphetamine.</w:t>
      </w:r>
    </w:p>
    <w:p w14:paraId="1A6A4690" w14:textId="58A0E56D" w:rsidR="00330C84" w:rsidRDefault="004B2D61" w:rsidP="00330C84">
      <w:pPr>
        <w:ind w:firstLine="284"/>
        <w:rPr>
          <w:rFonts w:cs="Times New Roman"/>
        </w:rPr>
      </w:pPr>
      <w:r>
        <w:rPr>
          <w:rFonts w:cs="Times New Roman"/>
        </w:rPr>
        <w:t>The evidence for the neurochemical mimicry</w:t>
      </w:r>
      <w:r w:rsidR="00330C84" w:rsidRPr="00FE7BDF">
        <w:rPr>
          <w:rFonts w:cs="Times New Roman"/>
        </w:rPr>
        <w:t xml:space="preserve"> theory of placebo effects is very pers</w:t>
      </w:r>
      <w:r>
        <w:rPr>
          <w:rFonts w:cs="Times New Roman"/>
        </w:rPr>
        <w:t xml:space="preserve">uasive and </w:t>
      </w:r>
      <w:r w:rsidR="00330C84" w:rsidRPr="00FE7BDF">
        <w:rPr>
          <w:rFonts w:cs="Times New Roman"/>
        </w:rPr>
        <w:t xml:space="preserve">the studies that support the theory are well-replicated and well-designed. However there are several flaws with the approach </w:t>
      </w:r>
      <w:r w:rsidR="0083454B">
        <w:rPr>
          <w:rFonts w:cs="Times New Roman"/>
        </w:rPr>
        <w:t xml:space="preserve">and the evidence for it </w:t>
      </w:r>
      <w:r w:rsidR="00330C84" w:rsidRPr="00FE7BDF">
        <w:rPr>
          <w:rFonts w:cs="Times New Roman"/>
        </w:rPr>
        <w:t>that warrant mention.</w:t>
      </w:r>
    </w:p>
    <w:p w14:paraId="559C5F85" w14:textId="02027D01"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w:t>
      </w:r>
      <w:r w:rsidR="00CC7B0E">
        <w:rPr>
          <w:rFonts w:cs="Times New Roman"/>
        </w:rPr>
        <w:t xml:space="preserve">Another way of putting this is that according to Benedetti and colleagues’ theory placebo analgesia works by releasing endogenous opiates which then act as a natural analgesic in much the same way as exogenous opiates, thus reducing the impact of the US by making it feel less painful. </w:t>
      </w:r>
      <w:r>
        <w:rPr>
          <w:rFonts w:cs="Times New Roman"/>
        </w:rPr>
        <w:t>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effect which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grounds for thinking that naloxone affects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w:t>
      </w:r>
      <w:r w:rsidR="009F24D5">
        <w:rPr>
          <w:rFonts w:cs="Times New Roman"/>
        </w:rPr>
        <w:t xml:space="preserve"> Another similar but alternative explanation for the effects of opiate antagonists on placebo effects, proposed by</w:t>
      </w:r>
      <w:r>
        <w:rPr>
          <w:rFonts w:cs="Times New Roman"/>
        </w:rPr>
        <w:t xml:space="preserve"> </w:t>
      </w:r>
      <w:r w:rsidR="00CC7B0E">
        <w:rPr>
          <w:rFonts w:cs="Times New Roman"/>
        </w:rPr>
        <w:t xml:space="preserve">Buchel, Geuter, Spranger, &amp; Eiipert </w:t>
      </w:r>
      <w:r w:rsidR="00CC7B0E">
        <w:rPr>
          <w:rFonts w:cs="Times New Roman"/>
        </w:rPr>
        <w:fldChar w:fldCharType="begin"/>
      </w:r>
      <w:r w:rsidR="00CC7B0E">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CC7B0E">
        <w:rPr>
          <w:rFonts w:cs="Times New Roman"/>
        </w:rPr>
        <w:fldChar w:fldCharType="separate"/>
      </w:r>
      <w:r w:rsidR="00CC7B0E">
        <w:rPr>
          <w:rFonts w:cs="Times New Roman"/>
          <w:noProof/>
        </w:rPr>
        <w:t>(2014)</w:t>
      </w:r>
      <w:r w:rsidR="00CC7B0E">
        <w:rPr>
          <w:rFonts w:cs="Times New Roman"/>
        </w:rPr>
        <w:fldChar w:fldCharType="end"/>
      </w:r>
      <w:r w:rsidR="009F24D5">
        <w:rPr>
          <w:rFonts w:cs="Times New Roman"/>
        </w:rPr>
        <w:t>, is</w:t>
      </w:r>
      <w:r w:rsidR="00CC7B0E">
        <w:rPr>
          <w:rFonts w:cs="Times New Roman"/>
        </w:rPr>
        <w:t xml:space="preserve"> </w:t>
      </w:r>
      <w:r w:rsidR="009F24D5">
        <w:rPr>
          <w:rFonts w:cs="Times New Roman"/>
        </w:rPr>
        <w:t xml:space="preserve">that levels of endogenous opiates may </w:t>
      </w:r>
      <w:r w:rsidR="00CC7B0E">
        <w:rPr>
          <w:rFonts w:cs="Times New Roman"/>
        </w:rPr>
        <w:t>act as a neuromodulatory  ‘gating’ mechanism</w:t>
      </w:r>
      <w:r w:rsidR="009F24D5">
        <w:rPr>
          <w:rFonts w:cs="Times New Roman"/>
        </w:rPr>
        <w:t xml:space="preserve"> by increasing</w:t>
      </w:r>
      <w:r w:rsidR="00CC7B0E">
        <w:rPr>
          <w:rFonts w:cs="Times New Roman"/>
        </w:rPr>
        <w:t xml:space="preserve"> the certainty</w:t>
      </w:r>
      <w:r w:rsidR="009F24D5">
        <w:rPr>
          <w:rFonts w:cs="Times New Roman"/>
        </w:rPr>
        <w:t>—or precision—</w:t>
      </w:r>
      <w:r w:rsidR="00CC7B0E">
        <w:rPr>
          <w:rFonts w:cs="Times New Roman"/>
        </w:rPr>
        <w:t>of expectancies, i.e. acting on the CS rather than the US</w:t>
      </w:r>
      <w:r w:rsidR="009F24D5">
        <w:rPr>
          <w:rFonts w:cs="Times New Roman"/>
        </w:rPr>
        <w:t xml:space="preserve"> to increase certainty and thereby size of the placebo effects</w:t>
      </w:r>
      <w:r w:rsidR="00CC7B0E">
        <w:rPr>
          <w:rFonts w:cs="Times New Roman"/>
        </w:rPr>
        <w:t xml:space="preserve">. </w:t>
      </w:r>
      <w:r w:rsidR="009F24D5">
        <w:rPr>
          <w:rFonts w:cs="Times New Roman"/>
        </w:rPr>
        <w:t xml:space="preserve">Thus naloxone would inhibit the certainty with which the CS is seen as a predictor of the US. </w:t>
      </w:r>
      <w:r>
        <w:rPr>
          <w:rFonts w:cs="Times New Roman"/>
        </w:rPr>
        <w:t>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r w:rsidR="001B2DCA">
        <w:rPr>
          <w:rFonts w:cs="Times New Roman"/>
        </w:rPr>
        <w:t xml:space="preserve"> </w:t>
      </w:r>
    </w:p>
    <w:p w14:paraId="42794E9A" w14:textId="343A2A11"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placebo induced changes in P</w:t>
      </w:r>
      <w:r w:rsidR="0083454B">
        <w:rPr>
          <w:rFonts w:cs="Times New Roman"/>
        </w:rPr>
        <w:t>arkinsonian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well-founded.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generalisability of these studies questionable. Goetz, Leurgans,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t>
      </w:r>
      <w:r w:rsidR="00CE423E">
        <w:rPr>
          <w:rFonts w:cs="Times New Roman"/>
        </w:rPr>
        <w:t>wilfull</w:t>
      </w:r>
      <w:r w:rsidR="00D52AA2">
        <w:rPr>
          <w:rFonts w:cs="Times New Roman"/>
        </w:rPr>
        <w:t xml:space="preserve">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or rimonabant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Parkinsonian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2BF01553" w:rsidR="00AF608A" w:rsidRDefault="006C00BE" w:rsidP="006C00BE">
      <w:pPr>
        <w:rPr>
          <w:rFonts w:cs="Times New Roman"/>
        </w:rPr>
      </w:pPr>
      <w:r w:rsidRPr="006C00BE">
        <w:rPr>
          <w:rFonts w:cs="Times New Roman"/>
          <w:i/>
        </w:rPr>
        <w:t>Perceptual Shift</w:t>
      </w:r>
      <w:r>
        <w:rPr>
          <w:rFonts w:cs="Times New Roman"/>
        </w:rPr>
        <w:t xml:space="preserve">: </w:t>
      </w:r>
      <w:r w:rsidR="007F7643">
        <w:rPr>
          <w:rFonts w:cs="Times New Roman"/>
        </w:rPr>
        <w:t xml:space="preserve">Though the neurochemical mimicry theory </w:t>
      </w:r>
      <w:r w:rsidR="00AF608A">
        <w:rPr>
          <w:rFonts w:cs="Times New Roman"/>
        </w:rPr>
        <w:t>dis</w:t>
      </w:r>
      <w:r w:rsidR="007F7643">
        <w:rPr>
          <w:rFonts w:cs="Times New Roman"/>
        </w:rPr>
        <w:t xml:space="preserve">cussed above concerns itself </w:t>
      </w:r>
      <w:r w:rsidR="00AF608A">
        <w:rPr>
          <w:rFonts w:cs="Times New Roman"/>
        </w:rPr>
        <w:t>principally with the physiological and neurochemical mechanisms of placebo</w:t>
      </w:r>
      <w:r w:rsidR="0036190E">
        <w:rPr>
          <w:rFonts w:cs="Times New Roman"/>
        </w:rPr>
        <w:t xml:space="preserve"> analgesia, implicit within it</w:t>
      </w:r>
      <w:r w:rsidR="00AF608A">
        <w:rPr>
          <w:rFonts w:cs="Times New Roman"/>
        </w:rPr>
        <w:t xml:space="preserve"> is the assumption that beliefs </w:t>
      </w:r>
      <w:r w:rsidR="004E61D8">
        <w:rPr>
          <w:rFonts w:cs="Times New Roman"/>
        </w:rPr>
        <w:t xml:space="preserve">about having consumed an active drug </w:t>
      </w:r>
      <w:r w:rsidR="00AF608A">
        <w:rPr>
          <w:rFonts w:cs="Times New Roman"/>
        </w:rPr>
        <w:t xml:space="preserve">produce responses that mimic the effects of the active drug by activating the same </w:t>
      </w:r>
      <w:r w:rsidR="0036190E">
        <w:rPr>
          <w:rFonts w:cs="Times New Roman"/>
        </w:rPr>
        <w:t>neurochemical</w:t>
      </w:r>
      <w:r w:rsidR="00AF608A">
        <w:rPr>
          <w:rFonts w:cs="Times New Roman"/>
        </w:rPr>
        <w:t xml:space="preserve"> systems </w:t>
      </w:r>
      <w:r w:rsidR="004E61D8">
        <w:rPr>
          <w:rFonts w:cs="Times New Roman"/>
        </w:rPr>
        <w:t>utilis</w:t>
      </w:r>
      <w:r w:rsidR="00AF608A">
        <w:rPr>
          <w:rFonts w:cs="Times New Roman"/>
        </w:rPr>
        <w:t xml:space="preserve">ed by the drug itself. </w:t>
      </w:r>
      <w:r w:rsidR="007F7643">
        <w:rPr>
          <w:rFonts w:cs="Times New Roman"/>
        </w:rPr>
        <w:t xml:space="preserve">This can be contrasted with </w:t>
      </w:r>
      <w:r w:rsidR="00BD0AC5">
        <w:rPr>
          <w:rFonts w:cs="Times New Roman"/>
        </w:rPr>
        <w:t xml:space="preserve">information processing </w:t>
      </w:r>
      <w:r w:rsidR="007F7643">
        <w:rPr>
          <w:rFonts w:cs="Times New Roman"/>
        </w:rPr>
        <w:t xml:space="preserve">theories that suggest that placebo effects are </w:t>
      </w:r>
      <w:r w:rsidR="00BD0AC5">
        <w:rPr>
          <w:rFonts w:cs="Times New Roman"/>
        </w:rPr>
        <w:t>caused</w:t>
      </w:r>
      <w:r w:rsidR="007F7643">
        <w:rPr>
          <w:rFonts w:cs="Times New Roman"/>
        </w:rPr>
        <w:t xml:space="preserve"> by attention</w:t>
      </w:r>
      <w:r w:rsidR="00BD0AC5">
        <w:rPr>
          <w:rFonts w:cs="Times New Roman"/>
        </w:rPr>
        <w:t>-mediated perceptual shift</w:t>
      </w:r>
      <w:r w:rsidR="007F7643">
        <w:rPr>
          <w:rFonts w:cs="Times New Roman"/>
        </w:rPr>
        <w:t xml:space="preserve"> and that the brain mechanisms responsible for attention </w:t>
      </w:r>
      <w:r w:rsidR="00BD0AC5">
        <w:rPr>
          <w:rFonts w:cs="Times New Roman"/>
        </w:rPr>
        <w:t xml:space="preserve">and perception of interoceptive signals </w:t>
      </w:r>
      <w:r w:rsidR="007F7643">
        <w:rPr>
          <w:rFonts w:cs="Times New Roman"/>
        </w:rPr>
        <w:t xml:space="preserve">are </w:t>
      </w:r>
      <w:r w:rsidR="00BD0AC5">
        <w:rPr>
          <w:rFonts w:cs="Times New Roman"/>
        </w:rPr>
        <w:t xml:space="preserve">also </w:t>
      </w:r>
      <w:r w:rsidR="007F7643">
        <w:rPr>
          <w:rFonts w:cs="Times New Roman"/>
        </w:rPr>
        <w:t>responsible for placebo effects</w:t>
      </w:r>
      <w:r w:rsidR="0036190E">
        <w:rPr>
          <w:rFonts w:cs="Times New Roman"/>
        </w:rPr>
        <w:t xml:space="preserve"> </w: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 </w:instrText>
      </w:r>
      <w:r w:rsidR="00BD0AC5">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sidR="00BD0AC5">
        <w:rPr>
          <w:rFonts w:cs="Times New Roman"/>
        </w:rPr>
        <w:instrText xml:space="preserve"> ADDIN EN.CITE.DATA </w:instrText>
      </w:r>
      <w:r w:rsidR="00BD0AC5">
        <w:rPr>
          <w:rFonts w:cs="Times New Roman"/>
        </w:rPr>
      </w:r>
      <w:r w:rsidR="00BD0AC5">
        <w:rPr>
          <w:rFonts w:cs="Times New Roman"/>
        </w:rPr>
        <w:fldChar w:fldCharType="end"/>
      </w:r>
      <w:r w:rsidR="00BD0AC5">
        <w:rPr>
          <w:rFonts w:cs="Times New Roman"/>
        </w:rPr>
      </w:r>
      <w:r w:rsidR="00BD0AC5">
        <w:rPr>
          <w:rFonts w:cs="Times New Roman"/>
        </w:rPr>
        <w:fldChar w:fldCharType="separate"/>
      </w:r>
      <w:r w:rsidR="00BD0AC5">
        <w:rPr>
          <w:rFonts w:cs="Times New Roman"/>
          <w:noProof/>
        </w:rPr>
        <w:t>(Büchel et al., 2014; Melzack &amp; Wall, 1967; Wall, 1993)</w:t>
      </w:r>
      <w:r w:rsidR="00BD0AC5">
        <w:rPr>
          <w:rFonts w:cs="Times New Roman"/>
        </w:rPr>
        <w:fldChar w:fldCharType="end"/>
      </w:r>
      <w:r w:rsidR="007F7643">
        <w:rPr>
          <w:rFonts w:cs="Times New Roman"/>
        </w:rPr>
        <w:t>. These theories will be discussed</w:t>
      </w:r>
      <w:r w:rsidR="00BD0AC5">
        <w:rPr>
          <w:rFonts w:cs="Times New Roman"/>
        </w:rPr>
        <w:t xml:space="preserve"> in more depth</w:t>
      </w:r>
      <w:r w:rsidR="007F7643">
        <w:rPr>
          <w:rFonts w:cs="Times New Roman"/>
        </w:rPr>
        <w:t xml:space="preserve"> in the se</w:t>
      </w:r>
      <w:r w:rsidR="00BD0AC5">
        <w:rPr>
          <w:rFonts w:cs="Times New Roman"/>
        </w:rPr>
        <w:t>ction titled ‘Perceptual Shift’ below</w:t>
      </w:r>
      <w:r w:rsidR="007F7643">
        <w:rPr>
          <w:rFonts w:cs="Times New Roman"/>
        </w:rPr>
        <w:t>, however</w:t>
      </w:r>
      <w:r w:rsidR="00BD0AC5">
        <w:rPr>
          <w:rFonts w:cs="Times New Roman"/>
        </w:rPr>
        <w:t>, briefly</w:t>
      </w:r>
      <w:r w:rsidR="007F7643">
        <w:rPr>
          <w:rFonts w:cs="Times New Roman"/>
        </w:rPr>
        <w:t xml:space="preserve">, </w:t>
      </w:r>
      <w:r w:rsidR="00BD0AC5">
        <w:rPr>
          <w:rFonts w:cs="Times New Roman"/>
        </w:rPr>
        <w:t xml:space="preserve">they </w:t>
      </w:r>
      <w:r w:rsidR="007F7643">
        <w:rPr>
          <w:rFonts w:cs="Times New Roman"/>
        </w:rPr>
        <w:t xml:space="preserve">suggest that </w:t>
      </w:r>
      <w:r w:rsidR="00BD0AC5">
        <w:rPr>
          <w:rFonts w:cs="Times New Roman"/>
        </w:rPr>
        <w:t xml:space="preserve">higher </w:t>
      </w:r>
      <w:r w:rsidR="007F7643">
        <w:rPr>
          <w:rFonts w:cs="Times New Roman"/>
        </w:rPr>
        <w:t xml:space="preserve">brain areas responsible for prior beliefs </w:t>
      </w:r>
      <w:r w:rsidR="00BD0AC5">
        <w:rPr>
          <w:rFonts w:cs="Times New Roman"/>
        </w:rPr>
        <w:t xml:space="preserve">and lower brain areas transmitting signals from the peripheral nervous system meet and interact at the dorsal horn of the spinal column. Projections from cortical areas responsible for prior beliefs are able to inhibit or facilitate signals travelling from the peripheral nervous system to the higher perceptual processing areas, thus prior beliefs can override or attenuate pain signals. However the relationship between bottom-up peripheral signals and top-down cortical signals is not one-way. If the signals from the sensory organs are strong enough it and persistent enough they can override the influence of prior beliefs so that the beliefs are changed. The chief advantage of this theory is that this single mechanism could easily be applied to all placebo effects across all sensory modalities, not just pain. </w:t>
      </w:r>
    </w:p>
    <w:p w14:paraId="067CFEF5" w14:textId="77777777" w:rsidR="00CE423E" w:rsidRDefault="00CE423E" w:rsidP="00330C84">
      <w:pPr>
        <w:ind w:firstLine="284"/>
        <w:rPr>
          <w:rFonts w:cs="Times New Roman"/>
        </w:rPr>
      </w:pP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8" w:name="_Toc322270183"/>
      <w:r>
        <w:t>Other explanations of placebo effects</w:t>
      </w:r>
      <w:bookmarkEnd w:id="18"/>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 xml:space="preserve">that work by suppressing either the chemicals that produce the inflammation themselves, in the case of prostaglandin suppression by non-steroidal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35AE7966"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r w:rsidR="003F39FB">
        <w:rPr>
          <w:rFonts w:cs="Times New Roman"/>
        </w:rPr>
        <w:t xml:space="preserve">A placebo response is defined by Stewart-Williams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r w:rsidR="00632A4A">
        <w:t>behavio</w:t>
      </w:r>
      <w:r w:rsidR="00B30101">
        <w:t>u</w:t>
      </w:r>
      <w:r w:rsidR="00632A4A">
        <w:t>r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There are many models of response bias (e.g. Colagiuri and Lovibond, 2013)</w:t>
      </w:r>
      <w:r w:rsidR="00F763DD">
        <w:rPr>
          <w:rFonts w:cs="Times New Roman"/>
        </w:rPr>
        <w:fldChar w:fldCharType="begin"/>
      </w:r>
      <w:r w:rsidR="001B5679">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1B5679">
        <w:rPr>
          <w:rFonts w:cs="Times New Roman"/>
        </w:rPr>
        <w:t xml:space="preserve"> </w:t>
      </w:r>
      <w:r w:rsidR="001761B4">
        <w:rPr>
          <w:rFonts w:cs="Times New Roman"/>
        </w:rPr>
        <w:t xml:space="preserve"> </w:t>
      </w:r>
      <w:r w:rsidR="007561EA">
        <w:rPr>
          <w:rFonts w:cs="Times New Roman"/>
        </w:rPr>
        <w:t xml:space="preserve"> </w:t>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9" w:name="_Toc322270184"/>
      <w:r>
        <w:t>Intentional Deception</w:t>
      </w:r>
      <w:bookmarkEnd w:id="19"/>
    </w:p>
    <w:p w14:paraId="638BC536" w14:textId="78E0D3CF" w:rsidR="0027427C" w:rsidRDefault="0073671E" w:rsidP="00D62000">
      <w:pPr>
        <w:ind w:firstLine="284"/>
      </w:pPr>
      <w:r>
        <w:rPr>
          <w:rFonts w:cs="Times New Roman"/>
        </w:rPr>
        <w:t xml:space="preserve">Colagiuri and Lovibond </w:t>
      </w:r>
      <w:r>
        <w:rPr>
          <w:rFonts w:cs="Times New Roman"/>
        </w:rPr>
        <w:fldChar w:fldCharType="begin"/>
      </w:r>
      <w:r w:rsidR="001B5679">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Implicit in this definition is that the participant changes their response because they wish to please the experimenter rather than because the variable of 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Barbaree,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flavour of the alcohol was masked so that participants could not determine, based on its taste, whether the beverage contained alcohol or not. Within the alcohol and placebo groups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self-reports and behavioural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was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a confound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20" w:name="_Toc322270185"/>
      <w:r>
        <w:t>Conscious Response Shift</w:t>
      </w:r>
      <w:bookmarkEnd w:id="20"/>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half of participants were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reconceptuali</w:t>
      </w:r>
      <w:r>
        <w:t>sati</w:t>
      </w:r>
      <w:r w:rsidR="0065251F">
        <w:t>on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21" w:name="_Toc322270186"/>
      <w:r>
        <w:t>Perceptual Shift</w:t>
      </w:r>
      <w:bookmarkEnd w:id="21"/>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deception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22"/>
      <w:r w:rsidRPr="00B15179">
        <w:t>in</w:t>
      </w:r>
      <w:commentRangeEnd w:id="22"/>
      <w:r w:rsidR="00940BAD">
        <w:rPr>
          <w:rStyle w:val="CommentReference"/>
        </w:rPr>
        <w:commentReference w:id="22"/>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3"/>
      <w:r w:rsidRPr="00B15179">
        <w:t>information</w:t>
      </w:r>
      <w:commentRangeEnd w:id="23"/>
      <w:r w:rsidR="00873C7B">
        <w:rPr>
          <w:rStyle w:val="CommentReference"/>
        </w:rPr>
        <w:commentReference w:id="23"/>
      </w:r>
      <w:r w:rsidRPr="00B15179">
        <w:t xml:space="preserve"> processing models that perception, across multiple sensory modalities—visual, </w:t>
      </w:r>
      <w:r w:rsidR="002A352C">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4"/>
      <w:r w:rsidR="00A67B8D">
        <w:t>each</w:t>
      </w:r>
      <w:commentRangeEnd w:id="24"/>
      <w:r w:rsidR="00956F08">
        <w:rPr>
          <w:rStyle w:val="CommentReference"/>
        </w:rPr>
        <w:commentReference w:id="24"/>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valency of these central trait descriptors change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14:paraId="0F56CF56" w14:textId="64490595"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sidR="000D3DBF">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sidR="000D3DBF">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individuals with the disorder interpret</w:t>
      </w:r>
      <w:r w:rsidR="00E8129C">
        <w:rPr>
          <w:rFonts w:cs="Times New Roman"/>
        </w:rPr>
        <w:t>s</w:t>
      </w:r>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the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which </w:t>
      </w:r>
      <w:r w:rsidR="00236458" w:rsidRPr="00404C78">
        <w:rPr>
          <w:rFonts w:cs="Times New Roman"/>
          <w:sz w:val="24"/>
          <w:szCs w:val="24"/>
        </w:rPr>
        <w:t>e</w:t>
      </w:r>
      <w:r>
        <w:rPr>
          <w:rFonts w:cs="Times New Roman"/>
          <w:sz w:val="24"/>
          <w:szCs w:val="24"/>
        </w:rPr>
        <w:t xml:space="preserve">licits an attentional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r>
        <w:rPr>
          <w:rFonts w:cs="Times New Roman"/>
          <w:sz w:val="24"/>
          <w:szCs w:val="24"/>
        </w:rPr>
        <w:t xml:space="preserve">which,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which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However even more ‘direct’ perceptions can be biased by contextual information.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coloured than when it was uncoloured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Zellner, Stewart, Rozin,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were told that the juice was consumed warm in the tropics. The No Expectation group were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favourite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will be </w:t>
      </w:r>
      <w:r w:rsidR="000A3653">
        <w:rPr>
          <w:rFonts w:cs="Times New Roman"/>
        </w:rPr>
        <w:t>minimis</w:t>
      </w:r>
      <w:r w:rsidR="00FA6ED9">
        <w:rPr>
          <w:rFonts w:cs="Times New Roman"/>
        </w:rPr>
        <w:t xml:space="preserve">ed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minimising it. </w:t>
      </w:r>
      <w:r w:rsidR="00664FB2">
        <w:t xml:space="preserve">For example Carlsmith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favoured the perception and </w:t>
      </w:r>
      <w:r w:rsidR="004B7FB1">
        <w:t>upregulated</w:t>
      </w:r>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r w:rsidR="000C545B">
        <w:t xml:space="preserve">are not; however </w:t>
      </w:r>
      <w:r w:rsidR="007D56E0">
        <w:t>without awareness of each</w:t>
      </w:r>
      <w:r w:rsidR="003E61E5">
        <w:t xml:space="preserve"> individual’s </w:t>
      </w:r>
      <w:r w:rsidR="007D56E0">
        <w:t>threshold the theory becomes un</w:t>
      </w:r>
      <w:r w:rsidR="00A1533D">
        <w:t>falsifiable</w:t>
      </w:r>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r w:rsidR="0041657D">
        <w:rPr>
          <w:rFonts w:cs="Times New Roman"/>
        </w:rPr>
        <w:t xml:space="preserve">perception </w:t>
      </w:r>
      <w:r>
        <w:rPr>
          <w:rFonts w:cs="Times New Roman"/>
        </w:rPr>
        <w:t>are suscept</w:t>
      </w:r>
      <w:r w:rsidR="006E251A">
        <w:rPr>
          <w:rFonts w:cs="Times New Roman"/>
        </w:rPr>
        <w:t>ible to corruption by information.</w:t>
      </w:r>
      <w:r w:rsidR="006D7C44">
        <w:rPr>
          <w:rFonts w:cs="Times New Roman"/>
        </w:rPr>
        <w:t xml:space="preserve"> Kö</w:t>
      </w:r>
      <w:r w:rsidR="0025580C">
        <w:rPr>
          <w:rFonts w:cs="Times New Roman"/>
        </w:rPr>
        <w:t xml:space="preserve">rding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estimates of the location of the source of a sound could be biased by presenting visual stimuli to one side of it</w:t>
      </w:r>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The findings of Körding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5FE2CCD1" w14:textId="77777777" w:rsidR="00751561" w:rsidRDefault="00883478" w:rsidP="006D7C44">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w:t>
      </w:r>
      <w:r w:rsidR="00EF7632">
        <w:rPr>
          <w:rFonts w:cs="Times New Roman"/>
        </w:rPr>
        <w:t>In Bayesian models prior belief about the probability of given par</w:t>
      </w:r>
      <w:r w:rsidR="00517C39">
        <w:rPr>
          <w:rFonts w:cs="Times New Roman"/>
        </w:rPr>
        <w:t>ameter value</w:t>
      </w:r>
      <w:r w:rsidR="00EF7632">
        <w:rPr>
          <w:rFonts w:cs="Times New Roman"/>
        </w:rPr>
        <w:t xml:space="preserve"> is expressed via a p</w:t>
      </w:r>
      <w:r w:rsidR="00517C39">
        <w:rPr>
          <w:rFonts w:cs="Times New Roman"/>
        </w:rPr>
        <w:t xml:space="preserve">robability density function (probability of an outcome given a fixed parameter value) whereas </w:t>
      </w:r>
      <w:r w:rsidR="00EF7632">
        <w:rPr>
          <w:rFonts w:cs="Times New Roman"/>
        </w:rPr>
        <w:t xml:space="preserve">current data </w:t>
      </w:r>
      <w:r w:rsidR="00517C39">
        <w:rPr>
          <w:rFonts w:cs="Times New Roman"/>
        </w:rPr>
        <w:t xml:space="preserve">is expressed </w:t>
      </w:r>
      <w:r w:rsidR="00EF7632">
        <w:rPr>
          <w:rFonts w:cs="Times New Roman"/>
        </w:rPr>
        <w:t>via a likelihood function</w:t>
      </w:r>
      <w:r w:rsidR="00517C39">
        <w:rPr>
          <w:rFonts w:cs="Times New Roman"/>
        </w:rPr>
        <w:t xml:space="preserve"> (probability of an underlying parameter value given a fixed outcome)</w:t>
      </w:r>
      <w:r w:rsidR="00EF7632">
        <w:rPr>
          <w:rFonts w:cs="Times New Roman"/>
        </w:rPr>
        <w:t>. These two distributions are integrated via Bayes’ Theorem</w:t>
      </w:r>
      <w:r w:rsidR="0008594F">
        <w:rPr>
          <w:rFonts w:cs="Times New Roman"/>
        </w:rPr>
        <w:t xml:space="preserve"> to form a final estimate</w:t>
      </w:r>
      <w:r w:rsidR="00D234D6">
        <w:rPr>
          <w:rFonts w:cs="Times New Roman"/>
        </w:rPr>
        <w:t xml:space="preserve"> of the underlying parameter value. This estimate is expressed via</w:t>
      </w:r>
      <w:r w:rsidR="0008594F">
        <w:rPr>
          <w:rFonts w:cs="Times New Roman"/>
        </w:rPr>
        <w:t xml:space="preserve"> the posterior probability distribution, which is proportional to the product of the prior and the likelihood </w:t>
      </w:r>
      <w:r w:rsidR="00D234D6">
        <w:rPr>
          <w:rFonts w:cs="Times New Roman"/>
        </w:rPr>
        <w:t>distibutions</w:t>
      </w:r>
      <w:r w:rsidR="00EF7632">
        <w:rPr>
          <w:rFonts w:cs="Times New Roman"/>
        </w:rPr>
        <w:t xml:space="preserve"> </w:t>
      </w:r>
      <w:r w:rsidR="001B5679">
        <w:rPr>
          <w:rFonts w:cs="Times New Roman"/>
        </w:rPr>
        <w:fldChar w:fldCharType="begin"/>
      </w:r>
      <w:r w:rsidR="001B5679">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sidR="001B5679">
        <w:rPr>
          <w:rFonts w:cs="Times New Roman"/>
        </w:rPr>
        <w:fldChar w:fldCharType="separate"/>
      </w:r>
      <w:r w:rsidR="001B5679">
        <w:rPr>
          <w:rFonts w:cs="Times New Roman"/>
          <w:noProof/>
        </w:rPr>
        <w:t>(Kruschke, 2014)</w:t>
      </w:r>
      <w:r w:rsidR="001B5679">
        <w:rPr>
          <w:rFonts w:cs="Times New Roman"/>
        </w:rPr>
        <w:fldChar w:fldCharType="end"/>
      </w:r>
      <w:r w:rsidR="001B5679">
        <w:rPr>
          <w:rFonts w:cs="Times New Roman"/>
        </w:rPr>
        <w:t xml:space="preserve">. </w:t>
      </w:r>
      <w:r w:rsidR="0008594F">
        <w:rPr>
          <w:rFonts w:cs="Times New Roman"/>
        </w:rPr>
        <w:t>The influence that the prior and the likelihood function have on the posterior is weighted by the relative leve</w:t>
      </w:r>
      <w:r w:rsidR="00EF1B13">
        <w:rPr>
          <w:rFonts w:cs="Times New Roman"/>
        </w:rPr>
        <w:t xml:space="preserve">l </w:t>
      </w:r>
      <w:r w:rsidR="007813FA">
        <w:rPr>
          <w:rFonts w:cs="Times New Roman"/>
        </w:rPr>
        <w:t>of uncertainty of each. Uncertainty in Bayesian modeling is expressed via the preci</w:t>
      </w:r>
      <w:r w:rsidR="00E04D1B">
        <w:rPr>
          <w:rFonts w:cs="Times New Roman"/>
        </w:rPr>
        <w:t>sion of the distribution of a function</w:t>
      </w:r>
      <w:r w:rsidR="007813FA">
        <w:rPr>
          <w:rFonts w:cs="Times New Roman"/>
        </w:rPr>
        <w:t xml:space="preserve">. In simple terms the precision of a distribution is expressed by its width and its height: The narrower and taller the distribution the greater its precision and the greater its influence on the posterior. </w:t>
      </w:r>
    </w:p>
    <w:p w14:paraId="16CD5063" w14:textId="26D9612F" w:rsidR="00751561" w:rsidRDefault="00751561" w:rsidP="003F0FB9">
      <w:pPr>
        <w:spacing w:before="100" w:beforeAutospacing="1" w:after="100" w:afterAutospacing="1"/>
        <w:ind w:firstLine="284"/>
        <w:contextualSpacing/>
        <w:rPr>
          <w:rFonts w:cs="Times New Roman"/>
        </w:rPr>
      </w:pPr>
      <w:r>
        <w:rPr>
          <w:rFonts w:cs="Times New Roman"/>
        </w:rPr>
        <w:t>Like conditioning and expectancy models of classical conditioning, Bayesian models of perceptual information processing are easily translatable to models of placebo effects. Arising out of contemporary theories applying Bayesian ideas to brain function</w:t>
      </w:r>
      <w:r w:rsidR="0045641C">
        <w:rPr>
          <w:rFonts w:cs="Times New Roman"/>
        </w:rPr>
        <w:t>,</w:t>
      </w:r>
      <w:r>
        <w:rPr>
          <w:rFonts w:cs="Times New Roman"/>
        </w:rPr>
        <w:t xml:space="preserve"> Büchel, Geuter, Sprenger, &amp; Eippert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periacqueductal grey (prior beliefs). These ascending and descending signals intersect at the rostral ventromedial medulla which sits at the dorsal horn of the spinal column and exert reciprocal influence on one another in an iterative fashion. The interesting part of this reciprocal loop for the purposes of the present discussion is that the cortical signals can exert inhibitory or facilitatory control over the signals travelling up from the peripheral nervous system. </w:t>
      </w:r>
      <w:r w:rsidR="00211AE2">
        <w:rPr>
          <w:rFonts w:cs="Times New Roman"/>
        </w:rPr>
        <w:t xml:space="preserve">Interestingly these findings from modern neuroscience </w:t>
      </w:r>
      <w:r w:rsidR="00B04928">
        <w:rPr>
          <w:rFonts w:cs="Times New Roman"/>
        </w:rPr>
        <w:t>confirmed a theory put forward</w:t>
      </w:r>
      <w:r w:rsidR="00211AE2">
        <w:rPr>
          <w:rFonts w:cs="Times New Roman"/>
        </w:rPr>
        <w:t xml:space="preserve"> as far back as 1965</w:t>
      </w:r>
      <w:r w:rsidR="00B04928">
        <w:rPr>
          <w:rFonts w:cs="Times New Roman"/>
        </w:rPr>
        <w:t xml:space="preserve">. </w:t>
      </w:r>
      <w:r w:rsidR="00211AE2">
        <w:rPr>
          <w:rFonts w:cs="Times New Roman"/>
        </w:rPr>
        <w:t>Melzak and Wall’s ‘gate control theory’ postulated a mec</w:t>
      </w:r>
      <w:r w:rsidR="00B04928">
        <w:rPr>
          <w:rFonts w:cs="Times New Roman"/>
        </w:rPr>
        <w:t>hanism somewhere in the spinal column</w:t>
      </w:r>
      <w:r w:rsidR="00211AE2">
        <w:rPr>
          <w:rFonts w:cs="Times New Roman"/>
        </w:rPr>
        <w:t xml:space="preserve"> whereby </w:t>
      </w:r>
      <w:r w:rsidR="00B04928">
        <w:rPr>
          <w:rFonts w:cs="Times New Roman"/>
        </w:rPr>
        <w:t xml:space="preserve">signals from the peripheral nervous system could be attenuated or ‘gated’ on their way to areas responsible for perception of pain, by projections from the higher brain areas responsible for “attention, emotion and memories of prior experience to exert control over the sensory input.” </w:t>
      </w:r>
      <w:r w:rsidR="00211AE2">
        <w:rPr>
          <w:rFonts w:cs="Times New Roman"/>
        </w:rPr>
        <w:t xml:space="preserve">This theory was not confirmed until recently </w:t>
      </w:r>
      <w:r w:rsidR="00B04928">
        <w:rPr>
          <w:rFonts w:cs="Times New Roman"/>
        </w:rPr>
        <w:t>by studies showing spinal involvement in placebo hypoalgesia</w:t>
      </w:r>
      <w:r w:rsidR="00201C11">
        <w:rPr>
          <w:rFonts w:cs="Times New Roman"/>
        </w:rPr>
        <w:t xml:space="preserve"> </w:t>
      </w:r>
      <w:r w:rsidR="00201C11">
        <w:rPr>
          <w:rFonts w:cs="Times New Roman"/>
        </w:rPr>
        <w:fldChar w:fldCharType="begin"/>
      </w:r>
      <w:r w:rsidR="00201C11">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sidR="00201C11">
        <w:rPr>
          <w:rFonts w:cs="Times New Roman"/>
        </w:rPr>
        <w:fldChar w:fldCharType="separate"/>
      </w:r>
      <w:r w:rsidR="00201C11">
        <w:rPr>
          <w:rFonts w:cs="Times New Roman"/>
          <w:noProof/>
        </w:rPr>
        <w:t>(Eippert, Finsterbusch, Bingel, &amp; Büchel, 2009; Matre, Casey, &amp; Knardahl, 2006)</w:t>
      </w:r>
      <w:r w:rsidR="00201C11">
        <w:rPr>
          <w:rFonts w:cs="Times New Roman"/>
        </w:rPr>
        <w:fldChar w:fldCharType="end"/>
      </w:r>
      <w:r w:rsidR="00B04928">
        <w:rPr>
          <w:rFonts w:cs="Times New Roman"/>
        </w:rPr>
        <w:t xml:space="preserve">. </w:t>
      </w:r>
      <w:r w:rsidR="008849C1">
        <w:rPr>
          <w:rFonts w:cs="Times New Roman"/>
        </w:rPr>
        <w:t>Bü</w:t>
      </w:r>
      <w:r w:rsidR="00961595">
        <w:rPr>
          <w:rFonts w:cs="Times New Roman"/>
        </w:rPr>
        <w:t xml:space="preserve">chel and colleagues’ (2014) model extends the gate control model, but suggests that, rather than separate top-down and bottom-up systems, a single reciprocal, iterative system whereby data from the senses and from prior beliefs are in constant communication with one another to </w:t>
      </w:r>
      <w:r w:rsidR="00651023">
        <w:rPr>
          <w:rFonts w:cs="Times New Roman"/>
        </w:rPr>
        <w:t xml:space="preserve">inform </w:t>
      </w:r>
      <w:r w:rsidR="00961595">
        <w:rPr>
          <w:rFonts w:cs="Times New Roman"/>
        </w:rPr>
        <w:t>sensation</w:t>
      </w:r>
      <w:r w:rsidR="00651023">
        <w:rPr>
          <w:rFonts w:cs="Times New Roman"/>
        </w:rPr>
        <w:t xml:space="preserve"> from one moment to the next such that if beliefs no longer match sensory data that data can cause those beliefs to change</w:t>
      </w:r>
      <w:r w:rsidR="00961595">
        <w:rPr>
          <w:rFonts w:cs="Times New Roman"/>
        </w:rPr>
        <w:t xml:space="preserve">. </w:t>
      </w:r>
      <w:r w:rsidR="00651023">
        <w:rPr>
          <w:rFonts w:cs="Times New Roman"/>
        </w:rPr>
        <w:t xml:space="preserve">This reciprocal interactive model may help explain why placebo effects extinguish over time—because the signal from sensory data becomes sufficiently certain (either from amplitude of signal or consistency over time) to override control by prior beliefs.  </w:t>
      </w:r>
      <w:r w:rsidR="008849C1">
        <w:rPr>
          <w:rFonts w:cs="Times New Roman"/>
        </w:rPr>
        <w:t>Bü</w:t>
      </w:r>
      <w:r w:rsidR="00651023">
        <w:rPr>
          <w:rFonts w:cs="Times New Roman"/>
        </w:rPr>
        <w:t xml:space="preserve">chel and colleagues’ </w:t>
      </w:r>
      <w:r w:rsidR="00C04A17">
        <w:rPr>
          <w:rFonts w:cs="Times New Roman"/>
        </w:rPr>
        <w:t xml:space="preserve">model </w:t>
      </w:r>
      <w:r w:rsidR="00651023">
        <w:rPr>
          <w:rFonts w:cs="Times New Roman"/>
        </w:rPr>
        <w:t xml:space="preserve">is </w:t>
      </w:r>
      <w:r>
        <w:rPr>
          <w:rFonts w:cs="Times New Roman"/>
        </w:rPr>
        <w:t>a neural model of placebo effects</w:t>
      </w:r>
      <w:r w:rsidR="00513F49">
        <w:rPr>
          <w:rFonts w:cs="Times New Roman"/>
        </w:rPr>
        <w:t xml:space="preserve"> based</w:t>
      </w:r>
      <w:r w:rsidR="00247B1A">
        <w:rPr>
          <w:rFonts w:cs="Times New Roman"/>
        </w:rPr>
        <w:t xml:space="preserve"> on</w:t>
      </w:r>
      <w:r w:rsidR="00513F49">
        <w:rPr>
          <w:rFonts w:cs="Times New Roman"/>
        </w:rPr>
        <w:t xml:space="preserve"> </w:t>
      </w:r>
      <w:r w:rsidR="00513F49">
        <w:rPr>
          <w:rFonts w:cs="Times New Roman"/>
          <w:i/>
        </w:rPr>
        <w:t xml:space="preserve">control of perception by </w:t>
      </w:r>
      <w:r w:rsidR="00961595">
        <w:rPr>
          <w:rFonts w:cs="Times New Roman"/>
          <w:i/>
        </w:rPr>
        <w:t xml:space="preserve">both attention, </w:t>
      </w:r>
      <w:r w:rsidR="00513F49">
        <w:rPr>
          <w:rFonts w:cs="Times New Roman"/>
          <w:i/>
        </w:rPr>
        <w:t>belief</w:t>
      </w:r>
      <w:r w:rsidR="00247B1A">
        <w:rPr>
          <w:rFonts w:cs="Times New Roman"/>
          <w:i/>
        </w:rPr>
        <w:t>,</w:t>
      </w:r>
      <w:r w:rsidR="00961595">
        <w:rPr>
          <w:rFonts w:cs="Times New Roman"/>
          <w:i/>
        </w:rPr>
        <w:t xml:space="preserve"> and sensory data</w:t>
      </w:r>
      <w:r>
        <w:rPr>
          <w:rFonts w:cs="Times New Roman"/>
        </w:rPr>
        <w:t>, where prior beliefs inhibit or enhance signals coming from the p</w:t>
      </w:r>
      <w:r w:rsidR="00864939">
        <w:rPr>
          <w:rFonts w:cs="Times New Roman"/>
        </w:rPr>
        <w:t>eripheral nervous system to produce a resultant sensation</w:t>
      </w:r>
      <w:r w:rsidR="00247B1A">
        <w:rPr>
          <w:rFonts w:cs="Times New Roman"/>
        </w:rPr>
        <w:t xml:space="preserve"> and where signals from sensory data can mod</w:t>
      </w:r>
      <w:r w:rsidR="00201C11">
        <w:rPr>
          <w:rFonts w:cs="Times New Roman"/>
        </w:rPr>
        <w:t>ulate beliefs</w:t>
      </w:r>
      <w:r w:rsidR="00864939">
        <w:rPr>
          <w:rFonts w:cs="Times New Roman"/>
        </w:rPr>
        <w:t>.</w:t>
      </w:r>
      <w:r w:rsidR="00982E7E">
        <w:rPr>
          <w:rFonts w:cs="Times New Roman"/>
        </w:rPr>
        <w:t xml:space="preserve"> That the size of the placebo effect is determined by the level of certainty was shown in a study by Brown and colleagues </w:t>
      </w:r>
      <w:r w:rsidR="00982E7E">
        <w:rPr>
          <w:rFonts w:cs="Times New Roman"/>
        </w:rPr>
        <w:fldChar w:fldCharType="begin"/>
      </w:r>
      <w:r w:rsidR="00982E7E">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sidR="00982E7E">
        <w:rPr>
          <w:rFonts w:cs="Times New Roman"/>
        </w:rPr>
        <w:fldChar w:fldCharType="separate"/>
      </w:r>
      <w:r w:rsidR="00982E7E">
        <w:rPr>
          <w:rFonts w:cs="Times New Roman"/>
          <w:noProof/>
        </w:rPr>
        <w:t>(2008)</w:t>
      </w:r>
      <w:r w:rsidR="00982E7E">
        <w:rPr>
          <w:rFonts w:cs="Times New Roman"/>
        </w:rPr>
        <w:fldChar w:fldCharType="end"/>
      </w:r>
      <w:r w:rsidR="00982E7E">
        <w:rPr>
          <w:rFonts w:cs="Times New Roman"/>
        </w:rPr>
        <w:t>, who examined the effect of different intensities of painful stimuli under both certain and uncertain expectation conditions. They found that under certain expectation conditions high intensity pain was perceived as more painful and low intensity as less painful</w:t>
      </w:r>
      <w:r w:rsidR="00372159">
        <w:rPr>
          <w:rFonts w:cs="Times New Roman"/>
        </w:rPr>
        <w:t>, which would confirm that certain prior beliefs can modulate existing sensory signals</w:t>
      </w:r>
      <w:r w:rsidR="00982E7E">
        <w:rPr>
          <w:rFonts w:cs="Times New Roman"/>
        </w:rPr>
        <w:t xml:space="preserve">. Other studies have found results that </w:t>
      </w:r>
      <w:r w:rsidR="003F0FB9">
        <w:rPr>
          <w:rFonts w:cs="Times New Roman"/>
        </w:rPr>
        <w:t xml:space="preserve">seem to </w:t>
      </w:r>
      <w:r w:rsidR="00982E7E">
        <w:rPr>
          <w:rFonts w:cs="Times New Roman"/>
        </w:rPr>
        <w:t xml:space="preserve">contradict </w:t>
      </w:r>
      <w:commentRangeStart w:id="25"/>
      <w:r w:rsidR="00982E7E">
        <w:rPr>
          <w:rFonts w:cs="Times New Roman"/>
        </w:rPr>
        <w:t>Brown et al. (2008), with uncertain</w:t>
      </w:r>
      <w:r w:rsidR="000D35CB">
        <w:rPr>
          <w:rFonts w:cs="Times New Roman"/>
        </w:rPr>
        <w:t>ty producing</w:t>
      </w:r>
      <w:r w:rsidR="00982E7E">
        <w:rPr>
          <w:rFonts w:cs="Times New Roman"/>
        </w:rPr>
        <w:t xml:space="preserve"> </w:t>
      </w:r>
      <w:r w:rsidR="000D35CB">
        <w:rPr>
          <w:rFonts w:cs="Times New Roman"/>
        </w:rPr>
        <w:t>increased pain for the high intensity pain stimulus</w:t>
      </w:r>
      <w:commentRangeEnd w:id="25"/>
      <w:r w:rsidR="003F0FB9">
        <w:rPr>
          <w:rStyle w:val="CommentReference"/>
        </w:rPr>
        <w:commentReference w:id="25"/>
      </w:r>
      <w:r w:rsidR="00B06C93">
        <w:rPr>
          <w:rFonts w:cs="Times New Roman"/>
        </w:rPr>
        <w:t xml:space="preserve"> </w:t>
      </w:r>
      <w:r w:rsidR="00B06C93">
        <w:rPr>
          <w:rFonts w:cs="Times New Roman"/>
        </w:rPr>
        <w:fldChar w:fldCharType="begin"/>
      </w:r>
      <w:r w:rsidR="00B06C93">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sidR="00B06C93">
        <w:rPr>
          <w:rFonts w:cs="Times New Roman"/>
        </w:rPr>
        <w:fldChar w:fldCharType="separate"/>
      </w:r>
      <w:r w:rsidR="00B06C93">
        <w:rPr>
          <w:rFonts w:cs="Times New Roman"/>
          <w:noProof/>
        </w:rPr>
        <w:t>(Yoshida, Seymour, Koltzenburg, &amp; Dolan, 2013)</w:t>
      </w:r>
      <w:r w:rsidR="00B06C93">
        <w:rPr>
          <w:rFonts w:cs="Times New Roman"/>
        </w:rPr>
        <w:fldChar w:fldCharType="end"/>
      </w:r>
      <w:r w:rsidR="00B06C93">
        <w:rPr>
          <w:rFonts w:cs="Times New Roman"/>
        </w:rPr>
        <w:t>.</w:t>
      </w:r>
      <w:r w:rsidR="003F0FB9">
        <w:rPr>
          <w:rFonts w:cs="Times New Roman"/>
        </w:rPr>
        <w:t xml:space="preserve"> Pollo et al. (2001) discovered that telling participants they would receive a painkiller (exact instruction) produced more pronounced placebo analgesia than instructions that they could receive either a painkiller or a p</w:t>
      </w:r>
      <w:r w:rsidR="00AE1E39">
        <w:rPr>
          <w:rFonts w:cs="Times New Roman"/>
        </w:rPr>
        <w:t xml:space="preserve">lacebo (uncertain instruction), </w:t>
      </w:r>
      <w:r w:rsidR="00B76874">
        <w:rPr>
          <w:rFonts w:cs="Times New Roman"/>
        </w:rPr>
        <w:t xml:space="preserve">which supports finding from other studies that uncertain instruction can produce differing effects to deceptive instruction </w: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 </w:instrTex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EN.CITE.DATA </w:instrText>
      </w:r>
      <w:r w:rsidR="00B76874">
        <w:rPr>
          <w:rFonts w:cs="Times New Roman"/>
        </w:rPr>
      </w:r>
      <w:r w:rsidR="00B76874">
        <w:rPr>
          <w:rFonts w:cs="Times New Roman"/>
        </w:rPr>
        <w:fldChar w:fldCharType="end"/>
      </w:r>
      <w:r w:rsidR="00B76874">
        <w:rPr>
          <w:rFonts w:cs="Times New Roman"/>
        </w:rPr>
      </w:r>
      <w:r w:rsidR="00B76874">
        <w:rPr>
          <w:rFonts w:cs="Times New Roman"/>
        </w:rPr>
        <w:fldChar w:fldCharType="separate"/>
      </w:r>
      <w:r w:rsidR="00B76874">
        <w:rPr>
          <w:rFonts w:cs="Times New Roman"/>
          <w:noProof/>
        </w:rPr>
        <w:t>(Kirsch &amp; Rosadino, 1993; Kirsch &amp; Weixel, 1988)</w:t>
      </w:r>
      <w:r w:rsidR="00B76874">
        <w:rPr>
          <w:rFonts w:cs="Times New Roman"/>
        </w:rPr>
        <w:fldChar w:fldCharType="end"/>
      </w:r>
      <w:r w:rsidR="0045641C">
        <w:rPr>
          <w:rFonts w:cs="Times New Roman"/>
        </w:rPr>
        <w:t xml:space="preserve">. </w:t>
      </w:r>
    </w:p>
    <w:p w14:paraId="05D9B31F" w14:textId="1AD85D46" w:rsidR="00580DB4" w:rsidRDefault="007813FA" w:rsidP="006D7C44">
      <w:pPr>
        <w:spacing w:before="100" w:beforeAutospacing="1" w:after="100" w:afterAutospacing="1"/>
        <w:ind w:firstLine="284"/>
        <w:contextualSpacing/>
        <w:rPr>
          <w:rFonts w:cs="Times New Roman"/>
        </w:rPr>
      </w:pPr>
      <w:r>
        <w:rPr>
          <w:rFonts w:cs="Times New Roman"/>
        </w:rPr>
        <w:t>I</w:t>
      </w:r>
      <w:r w:rsidR="009F566D">
        <w:rPr>
          <w:rFonts w:cs="Times New Roman"/>
        </w:rPr>
        <w:t>n Bayesian statistical models</w:t>
      </w:r>
      <w:r w:rsidR="00996022">
        <w:rPr>
          <w:rFonts w:cs="Times New Roman"/>
        </w:rPr>
        <w:t xml:space="preserve"> </w:t>
      </w:r>
      <w:r>
        <w:rPr>
          <w:rFonts w:cs="Times New Roman"/>
        </w:rPr>
        <w:t xml:space="preserve">the prior probability function </w:t>
      </w:r>
      <w:r w:rsidR="00C370D7">
        <w:rPr>
          <w:rFonts w:cs="Times New Roman"/>
        </w:rPr>
        <w:t xml:space="preserve">is </w:t>
      </w:r>
      <w:r w:rsidR="00996022">
        <w:rPr>
          <w:rFonts w:cs="Times New Roman"/>
        </w:rPr>
        <w:t xml:space="preserve">analogous to </w:t>
      </w:r>
      <w:r>
        <w:rPr>
          <w:rFonts w:cs="Times New Roman"/>
        </w:rPr>
        <w:t xml:space="preserve">prior </w:t>
      </w:r>
      <w:r w:rsidR="00996022">
        <w:rPr>
          <w:rFonts w:cs="Times New Roman"/>
        </w:rPr>
        <w:t xml:space="preserve">beliefs or expectancy in expectancy models </w:t>
      </w:r>
      <w:r>
        <w:rPr>
          <w:rFonts w:cs="Times New Roman"/>
        </w:rPr>
        <w:t>of placebo effects, and t</w:t>
      </w:r>
      <w:r w:rsidR="00996022">
        <w:rPr>
          <w:rFonts w:cs="Times New Roman"/>
        </w:rPr>
        <w:t xml:space="preserve">he likelihood function </w:t>
      </w:r>
      <w:r w:rsidR="00883478">
        <w:rPr>
          <w:rFonts w:cs="Times New Roman"/>
        </w:rPr>
        <w:t xml:space="preserve">is </w:t>
      </w:r>
      <w:r w:rsidR="00996022">
        <w:rPr>
          <w:rFonts w:cs="Times New Roman"/>
        </w:rPr>
        <w:t>analogous to perceptual information from the senses</w:t>
      </w:r>
      <w:r w:rsidR="0008594F">
        <w:rPr>
          <w:rFonts w:cs="Times New Roman"/>
        </w:rPr>
        <w:t xml:space="preserve"> </w:t>
      </w:r>
      <w:r w:rsidR="0008594F">
        <w:rPr>
          <w:rFonts w:cs="Times New Roman"/>
        </w:rPr>
        <w:fldChar w:fldCharType="begin"/>
      </w:r>
      <w:r w:rsidR="0008594F">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08594F">
        <w:rPr>
          <w:rFonts w:cs="Times New Roman"/>
        </w:rPr>
        <w:fldChar w:fldCharType="separate"/>
      </w:r>
      <w:r w:rsidR="0008594F">
        <w:rPr>
          <w:rFonts w:cs="Times New Roman"/>
          <w:noProof/>
        </w:rPr>
        <w:t>(Büchel et al., 2014)</w:t>
      </w:r>
      <w:r w:rsidR="0008594F">
        <w:rPr>
          <w:rFonts w:cs="Times New Roman"/>
        </w:rPr>
        <w:fldChar w:fldCharType="end"/>
      </w:r>
      <w:r w:rsidR="00996022">
        <w:rPr>
          <w:rFonts w:cs="Times New Roman"/>
        </w:rPr>
        <w:t xml:space="preserve">. </w:t>
      </w:r>
      <w:r w:rsidR="00CB5871">
        <w:rPr>
          <w:rFonts w:cs="Times New Roman"/>
        </w:rPr>
        <w:t xml:space="preserve">In </w:t>
      </w:r>
      <w:r w:rsidR="00996022">
        <w:rPr>
          <w:rFonts w:cs="Times New Roman"/>
        </w:rPr>
        <w:t xml:space="preserve">Bayesian </w:t>
      </w:r>
      <w:r w:rsidR="0008594F">
        <w:rPr>
          <w:rFonts w:cs="Times New Roman"/>
        </w:rPr>
        <w:t>placebo</w:t>
      </w:r>
      <w:r w:rsidR="00996022">
        <w:rPr>
          <w:rFonts w:cs="Times New Roman"/>
        </w:rPr>
        <w:t xml:space="preserve"> </w:t>
      </w:r>
      <w:r w:rsidR="00CB5871">
        <w:rPr>
          <w:rFonts w:cs="Times New Roman"/>
        </w:rPr>
        <w:t xml:space="preserve">models the </w:t>
      </w:r>
      <w:r>
        <w:rPr>
          <w:rFonts w:cs="Times New Roman"/>
        </w:rPr>
        <w:t xml:space="preserve">final perception </w:t>
      </w:r>
      <w:r w:rsidR="00CB5871">
        <w:rPr>
          <w:rFonts w:cs="Times New Roman"/>
        </w:rPr>
        <w:t>is the</w:t>
      </w:r>
      <w:r w:rsidR="00C370D7">
        <w:rPr>
          <w:rFonts w:cs="Times New Roman"/>
        </w:rPr>
        <w:t xml:space="preserve"> result of the</w:t>
      </w:r>
      <w:r w:rsidR="00996022">
        <w:rPr>
          <w:rFonts w:cs="Times New Roman"/>
        </w:rPr>
        <w:t xml:space="preserve"> integr</w:t>
      </w:r>
      <w:r w:rsidR="00CB5871">
        <w:rPr>
          <w:rFonts w:cs="Times New Roman"/>
        </w:rPr>
        <w:t>ation of these two sources of information</w:t>
      </w:r>
      <w:r>
        <w:rPr>
          <w:rFonts w:cs="Times New Roman"/>
        </w:rPr>
        <w:t xml:space="preserve">. According to these Bayesian models the level of certainty with which the expectancies are held will determine the strength of their influence on the final perception. Thus the more certain the expectancy the greater the placebo effect. </w:t>
      </w:r>
      <w:r w:rsidR="009F566D">
        <w:rPr>
          <w:rFonts w:cs="Times New Roman"/>
        </w:rPr>
        <w:t xml:space="preserve">We will now offer </w:t>
      </w:r>
      <w:r w:rsidR="00290ED2">
        <w:rPr>
          <w:rFonts w:cs="Times New Roman"/>
        </w:rPr>
        <w:t>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applied nor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a Bayesian model.  Suppose that prior to the test and training sessions, during the consent process, participants are told that they have equal chance of receiving an active treatment</w:t>
      </w:r>
      <w:r w:rsidR="00817C2A">
        <w:rPr>
          <w:rFonts w:cs="Times New Roman"/>
        </w:rPr>
        <w:t>, that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widely-distributed prior centred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712F4602"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xml:space="preserve">. </w:t>
      </w:r>
      <w:r w:rsidR="00F87E53">
        <w:rPr>
          <w:rFonts w:cs="Times New Roman"/>
        </w:rPr>
        <w:t xml:space="preserve">However Bayesian inference is an </w:t>
      </w:r>
      <w:r w:rsidR="00F87E53" w:rsidRPr="00001E70">
        <w:rPr>
          <w:rFonts w:cs="Times New Roman"/>
          <w:i/>
        </w:rPr>
        <w:t>integration</w:t>
      </w:r>
      <w:r w:rsidR="00F87E53">
        <w:rPr>
          <w:rFonts w:cs="Times New Roman"/>
        </w:rPr>
        <w:t xml:space="preserve"> of prior inf</w:t>
      </w:r>
      <w:r w:rsidR="00A32C4E">
        <w:rPr>
          <w:rFonts w:cs="Times New Roman"/>
        </w:rPr>
        <w:t>ormation and current data</w:t>
      </w:r>
      <w:r w:rsidR="00F87E53">
        <w:rPr>
          <w:rFonts w:cs="Times New Roman"/>
        </w:rPr>
        <w:t xml:space="preserve">, </w:t>
      </w:r>
      <w:r w:rsidR="00A32C4E">
        <w:rPr>
          <w:rFonts w:cs="Times New Roman"/>
        </w:rPr>
        <w:t xml:space="preserve">thus there is a second source of uncertainty which can effect the final perception: </w:t>
      </w:r>
      <w:r w:rsidR="00F87E53">
        <w:rPr>
          <w:rFonts w:cs="Times New Roman"/>
        </w:rPr>
        <w:t xml:space="preserve">the sensory data itself. Placebo effects have been observed across </w:t>
      </w:r>
      <w:r w:rsidR="00D520E3">
        <w:rPr>
          <w:rFonts w:cs="Times New Roman"/>
        </w:rPr>
        <w:t xml:space="preserve">multiple sensory modalities. </w:t>
      </w:r>
      <w:r w:rsidR="00F1779A">
        <w:rPr>
          <w:rFonts w:cs="Times New Roman"/>
        </w:rPr>
        <w:t xml:space="preserve">Buchel et al. (2014) have suggested that lower precision in sensory data could </w:t>
      </w:r>
      <w:r w:rsidR="00290FF4">
        <w:rPr>
          <w:rFonts w:cs="Times New Roman"/>
        </w:rPr>
        <w:t>be</w:t>
      </w:r>
      <w:r w:rsidR="00F1779A">
        <w:rPr>
          <w:rFonts w:cs="Times New Roman"/>
        </w:rPr>
        <w:t xml:space="preserve"> the result of more low-level chronic pain conditions </w:t>
      </w:r>
      <w:r w:rsidR="00290FF4">
        <w:rPr>
          <w:rFonts w:cs="Times New Roman"/>
        </w:rPr>
        <w:t xml:space="preserve">than the well-defined and acute experimental pain stimuli. I would suggest an additional source of this uncertainty, in the perceptual characteristics of the sensory modality itself. Kording et al. (2007) showed that a visual signal was better able to bias estimates of the location of a subsequent auditory signal than if the two modalities were reverse, suggesting that vision is a more precise sensory modality than hearing. Following on from this idea we would suggest </w:t>
      </w:r>
      <w:r w:rsidR="00F87E53">
        <w:rPr>
          <w:rFonts w:cs="Times New Roman"/>
        </w:rPr>
        <w:t>that there is a hierarchy of sensations, from more precise to less precise, less uncertain to more uncertain, that intera</w:t>
      </w:r>
      <w:r w:rsidR="00290FF4">
        <w:rPr>
          <w:rFonts w:cs="Times New Roman"/>
        </w:rPr>
        <w:t xml:space="preserve">cts with the uncertainty of </w:t>
      </w:r>
      <w:r w:rsidR="00F87E53">
        <w:rPr>
          <w:rFonts w:cs="Times New Roman"/>
        </w:rPr>
        <w:t>prior beliefs</w:t>
      </w:r>
      <w:r w:rsidR="00290FF4">
        <w:rPr>
          <w:rFonts w:cs="Times New Roman"/>
        </w:rPr>
        <w:t xml:space="preserve"> to form a</w:t>
      </w:r>
      <w:r w:rsidR="00F87E53">
        <w:rPr>
          <w:rFonts w:cs="Times New Roman"/>
        </w:rPr>
        <w:t xml:space="preserve"> final sensation. </w:t>
      </w:r>
      <w:r w:rsidR="00C3730D">
        <w:rPr>
          <w:rFonts w:cs="Times New Roman"/>
        </w:rPr>
        <w:t>The first tier</w:t>
      </w:r>
      <w:r w:rsidR="00E65250">
        <w:rPr>
          <w:rFonts w:cs="Times New Roman"/>
        </w:rPr>
        <w:t xml:space="preserve"> of t</w:t>
      </w:r>
      <w:r w:rsidR="00C3730D">
        <w:rPr>
          <w:rFonts w:cs="Times New Roman"/>
        </w:rPr>
        <w:t xml:space="preserve">he hierarchy </w:t>
      </w:r>
      <w:r w:rsidR="00290FF4">
        <w:rPr>
          <w:rFonts w:cs="Times New Roman"/>
        </w:rPr>
        <w:t>is</w:t>
      </w:r>
      <w:bookmarkStart w:id="26" w:name="_GoBack"/>
      <w:bookmarkEnd w:id="26"/>
      <w:r w:rsidR="00C3730D">
        <w:rPr>
          <w:rFonts w:cs="Times New Roman"/>
        </w:rPr>
        <w:t xml:space="preserve">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no extra sleep nor any actual caffeine, therefore the distribution is still centred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perception even than it did in scenario (d) despite the fact that the priors are identical in both. Thus we see a much stronger placebo effect in (e) than in (d), due entirely to the differing properties of the sensory modalities in question, fatigue vs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but,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59523364"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approach which states that placebo e</w:t>
      </w:r>
      <w:r w:rsidR="0045641C">
        <w:rPr>
          <w:rFonts w:cs="Times New Roman"/>
        </w:rPr>
        <w:t xml:space="preserve">ffects are caused by neurochemical </w:t>
      </w:r>
      <w:r w:rsidR="00464A69">
        <w:rPr>
          <w:rFonts w:cs="Times New Roman"/>
        </w:rPr>
        <w:t xml:space="preserve">mimicry of the effects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63487602" w:rsidR="000C69D5" w:rsidRPr="00F6161F" w:rsidRDefault="004F637A" w:rsidP="000C69D5">
      <w:pPr>
        <w:spacing w:before="100" w:beforeAutospacing="1" w:after="100" w:afterAutospacing="1"/>
        <w:ind w:firstLine="284"/>
        <w:contextualSpacing/>
        <w:rPr>
          <w:rFonts w:cs="Times New Roman"/>
        </w:rPr>
      </w:pPr>
      <w:r>
        <w:rPr>
          <w:rFonts w:cs="Times New Roman"/>
        </w:rPr>
        <w:t>Bayesian p</w:t>
      </w:r>
      <w:r w:rsidR="004744A5">
        <w:rPr>
          <w:rFonts w:cs="Times New Roman"/>
        </w:rPr>
        <w:t xml:space="preserve">erceptual theories have several advantages over neurobiological theories. </w:t>
      </w:r>
      <w:r w:rsidR="00476A57">
        <w:rPr>
          <w:rFonts w:cs="Times New Roman"/>
        </w:rPr>
        <w:t xml:space="preserve">(1) </w:t>
      </w:r>
      <w:r w:rsidR="004744A5">
        <w:rPr>
          <w:rFonts w:cs="Times New Roman"/>
        </w:rPr>
        <w:t>p</w:t>
      </w:r>
      <w:r w:rsidR="004C6AF0">
        <w:rPr>
          <w:rFonts w:cs="Times New Roman"/>
        </w:rPr>
        <w:t>ercept</w:t>
      </w:r>
      <w:r w:rsidR="007C0B24">
        <w:rPr>
          <w:rFonts w:cs="Times New Roman"/>
        </w:rPr>
        <w:t>u</w:t>
      </w:r>
      <w:r w:rsidR="00C7754A">
        <w:rPr>
          <w:rFonts w:cs="Times New Roman"/>
        </w:rPr>
        <w:t>al theories d</w:t>
      </w:r>
      <w:r w:rsidR="0045641C">
        <w:rPr>
          <w:rFonts w:cs="Times New Roman"/>
        </w:rPr>
        <w:t xml:space="preserve">o not require the discovery of </w:t>
      </w:r>
      <w:r>
        <w:rPr>
          <w:rFonts w:cs="Times New Roman"/>
        </w:rPr>
        <w:t xml:space="preserve">a </w:t>
      </w:r>
      <w:r w:rsidR="0045641C">
        <w:rPr>
          <w:rFonts w:cs="Times New Roman"/>
        </w:rPr>
        <w:t>specific</w:t>
      </w:r>
      <w:r w:rsidR="00C7754A">
        <w:rPr>
          <w:rFonts w:cs="Times New Roman"/>
        </w:rPr>
        <w:t xml:space="preserve"> neurochemical, neuroarchitectonic</w:t>
      </w:r>
      <w:r w:rsidR="0045641C">
        <w:rPr>
          <w:rFonts w:cs="Times New Roman"/>
        </w:rPr>
        <w:t xml:space="preserve"> </w:t>
      </w:r>
      <w:r w:rsidR="00C7754A">
        <w:rPr>
          <w:rFonts w:cs="Times New Roman"/>
        </w:rPr>
        <w:t>or physical mecha</w:t>
      </w:r>
      <w:r w:rsidR="00F475EF">
        <w:rPr>
          <w:rFonts w:cs="Times New Roman"/>
        </w:rPr>
        <w:t xml:space="preserve">nism to </w:t>
      </w:r>
      <w:r w:rsidR="00F80FBD">
        <w:rPr>
          <w:rFonts w:cs="Times New Roman"/>
        </w:rPr>
        <w:t>explain placebo effects</w:t>
      </w:r>
      <w:r>
        <w:rPr>
          <w:rFonts w:cs="Times New Roman"/>
        </w:rPr>
        <w:t xml:space="preserve"> across each of the different perceptual domains in which placebo effects have been observed</w:t>
      </w:r>
      <w:r w:rsidR="00F80FBD">
        <w:rPr>
          <w:rFonts w:cs="Times New Roman"/>
        </w:rPr>
        <w:t xml:space="preserve">. </w:t>
      </w:r>
      <w:r w:rsidR="0051424A">
        <w:rPr>
          <w:rFonts w:cs="Times New Roman"/>
        </w:rPr>
        <w:t>Thus</w:t>
      </w:r>
      <w:r w:rsidR="00476A57">
        <w:rPr>
          <w:rFonts w:cs="Times New Roman"/>
        </w:rPr>
        <w:t>,</w:t>
      </w:r>
      <w:r w:rsidR="0051424A">
        <w:rPr>
          <w:rFonts w:cs="Times New Roman"/>
        </w:rPr>
        <w:t xml:space="preserve">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r w:rsidR="00F475EF">
        <w:rPr>
          <w:rFonts w:cs="Times New Roman"/>
        </w:rPr>
        <w:t>interoc</w:t>
      </w:r>
      <w:r>
        <w:rPr>
          <w:rFonts w:cs="Times New Roman"/>
        </w:rPr>
        <w:t>eptive, mechanisms responsible for shifting attention are</w:t>
      </w:r>
      <w:r w:rsidR="0051424A">
        <w:rPr>
          <w:rFonts w:cs="Times New Roman"/>
        </w:rPr>
        <w:t xml:space="preserve"> sufficient to explain most findings across the placebo literature</w:t>
      </w:r>
      <w:r w:rsidR="00F475EF">
        <w:rPr>
          <w:rFonts w:cs="Times New Roman"/>
        </w:rPr>
        <w:t xml:space="preserve">. In fact even </w:t>
      </w:r>
      <w:r w:rsidR="004744A5">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76A57">
        <w:rPr>
          <w:rFonts w:cs="Times New Roman"/>
        </w:rPr>
        <w:t>(2)</w:t>
      </w:r>
      <w:r w:rsidR="004744A5">
        <w:rPr>
          <w:rFonts w:cs="Times New Roman"/>
        </w:rPr>
        <w:t xml:space="preserve"> perceptual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7561EA">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7561EA">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interoceptive/subjective and thus </w:t>
      </w:r>
      <w:r w:rsidR="00450078">
        <w:rPr>
          <w:rFonts w:cs="Times New Roman"/>
        </w:rPr>
        <w:t>are more vague and amenable to alteration by prio</w:t>
      </w:r>
      <w:r w:rsidR="00476A57">
        <w:rPr>
          <w:rFonts w:cs="Times New Roman"/>
        </w:rPr>
        <w:t>r beliefs. (3)</w:t>
      </w:r>
      <w:r w:rsidR="000C69D5">
        <w:rPr>
          <w:rFonts w:cs="Times New Roman"/>
        </w:rPr>
        <w:t xml:space="preserve"> </w:t>
      </w:r>
      <w:r w:rsidR="004744A5">
        <w:rPr>
          <w:rFonts w:cs="Times New Roman"/>
        </w:rPr>
        <w:t xml:space="preserve">one of </w:t>
      </w:r>
      <w:r w:rsidR="000C69D5">
        <w:rPr>
          <w:rFonts w:cs="Times New Roman"/>
        </w:rPr>
        <w:t>the</w:t>
      </w:r>
      <w:r w:rsidR="0043166B">
        <w:rPr>
          <w:rFonts w:cs="Times New Roman"/>
        </w:rPr>
        <w:t xml:space="preserve"> model </w:t>
      </w:r>
      <w:r w:rsidR="004744A5">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476A57">
        <w:rPr>
          <w:rFonts w:cs="Times New Roman"/>
        </w:rPr>
        <w:t>. (4)</w:t>
      </w:r>
      <w:r w:rsidR="001C2747">
        <w:rPr>
          <w:rFonts w:cs="Times New Roman"/>
        </w:rPr>
        <w:t xml:space="preserve"> </w:t>
      </w:r>
      <w:r w:rsidR="001A1589">
        <w:rPr>
          <w:rFonts w:cs="Times New Roman"/>
        </w:rPr>
        <w:t xml:space="preserve">to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w:t>
      </w:r>
      <w:r w:rsidR="00476A57">
        <w:rPr>
          <w:rFonts w:cs="Times New Roman"/>
        </w:rPr>
        <w:t xml:space="preserve">(5) </w:t>
      </w:r>
      <w:r w:rsidR="001A1589">
        <w:rPr>
          <w:rFonts w:cs="Times New Roman"/>
        </w:rPr>
        <w:t xml:space="preserve">The model also explains why placebo effects can be found in the healthy and the sick, since both are capable of diverting attention to and from bodily states. </w:t>
      </w:r>
      <w:r w:rsidR="00476A57">
        <w:rPr>
          <w:rFonts w:cs="Times New Roman"/>
        </w:rPr>
        <w:t>(6)</w:t>
      </w:r>
      <w:r w:rsidR="00746D5A">
        <w:rPr>
          <w:rFonts w:cs="Times New Roman"/>
        </w:rPr>
        <w:t xml:space="preserve"> the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476A57">
        <w:rPr>
          <w:rFonts w:cs="Times New Roman"/>
        </w:rPr>
        <w:t>(7)</w:t>
      </w:r>
      <w:r w:rsidR="000D20A8">
        <w:rPr>
          <w:rFonts w:cs="Times New Roman"/>
        </w:rPr>
        <w:t xml:space="preserve"> </w:t>
      </w:r>
      <w:r w:rsidR="00F6161F">
        <w:rPr>
          <w:rFonts w:cs="Times New Roman"/>
        </w:rPr>
        <w:t xml:space="preserve">the </w:t>
      </w:r>
      <w:r w:rsidR="000D20A8">
        <w:rPr>
          <w:rFonts w:cs="Times New Roman"/>
        </w:rPr>
        <w:t xml:space="preserve">model is able to explain how placebo effects can be localised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attentional resources can be narrowed down to specific parts of the body or widen</w:t>
      </w:r>
      <w:r w:rsidR="00476A57">
        <w:rPr>
          <w:rFonts w:cs="Times New Roman"/>
        </w:rPr>
        <w:t>ed to global states. (8) T</w:t>
      </w:r>
      <w:r w:rsidR="001E68A4">
        <w:rPr>
          <w:rFonts w:cs="Times New Roman"/>
        </w:rPr>
        <w:t xml:space="preserve">he model is also able to explain why </w:t>
      </w:r>
      <w:r w:rsidR="00D827E3">
        <w:rPr>
          <w:rFonts w:cs="Times New Roman"/>
        </w:rPr>
        <w:t>placebo effects extinguish over time</w:t>
      </w:r>
      <w:r w:rsidR="00011B9B">
        <w:rPr>
          <w:rFonts w:cs="Times New Roman"/>
        </w:rPr>
        <w:t xml:space="preserve"> </w:t>
      </w:r>
      <w:r w:rsidR="00011B9B">
        <w:rPr>
          <w:rFonts w:cs="Times New Roman"/>
        </w:rPr>
        <w:fldChar w:fldCharType="begin"/>
      </w:r>
      <w:r w:rsidR="00011B9B">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011B9B">
        <w:rPr>
          <w:rFonts w:cs="Times New Roman"/>
        </w:rPr>
        <w:fldChar w:fldCharType="separate"/>
      </w:r>
      <w:r w:rsidR="00011B9B">
        <w:rPr>
          <w:rFonts w:cs="Times New Roman"/>
          <w:noProof/>
        </w:rPr>
        <w:t>(Yeung et al., 2014)</w:t>
      </w:r>
      <w:r w:rsidR="00011B9B">
        <w:rPr>
          <w:rFonts w:cs="Times New Roman"/>
        </w:rPr>
        <w:fldChar w:fldCharType="end"/>
      </w:r>
      <w:r w:rsidR="007467D1">
        <w:rPr>
          <w:rFonts w:cs="Times New Roman"/>
        </w:rPr>
        <w:t xml:space="preserve">. The perceptual </w:t>
      </w:r>
      <w:r w:rsidR="00D827E3">
        <w:rPr>
          <w:rFonts w:cs="Times New Roman"/>
        </w:rPr>
        <w:t>model frames the extinction of placebo effects as the gradual overcoming of data from prior beliefs by data from the senses. With reference to the graphs above this would represent a narrowing of the likelihood/sensory data distribution.</w:t>
      </w:r>
      <w:r w:rsidR="00F6161F">
        <w:rPr>
          <w:rFonts w:cs="Times New Roman"/>
        </w:rPr>
        <w:t xml:space="preserve"> (9</w:t>
      </w:r>
      <w:r w:rsidR="00476A57">
        <w:rPr>
          <w:rFonts w:cs="Times New Roman"/>
        </w:rPr>
        <w:t>) Finally, and most importantly</w:t>
      </w:r>
      <w:r w:rsidR="00F6161F">
        <w:rPr>
          <w:rFonts w:cs="Times New Roman"/>
        </w:rPr>
        <w:t>,</w:t>
      </w:r>
      <w:r w:rsidR="00476A57">
        <w:rPr>
          <w:rFonts w:cs="Times New Roman"/>
        </w:rPr>
        <w:t xml:space="preserve"> the perceptual shift model is able to explain why rodents’ conditioned responses to cues that signal the presence of drugs tend to be compensatory (i.e. the CR tends to act in the opposite direction to the UR) whereas humans’ subjective placebo responses are almost </w:t>
      </w:r>
      <w:r w:rsidR="00476A57" w:rsidRPr="00476A57">
        <w:rPr>
          <w:rFonts w:cs="Times New Roman"/>
          <w:i/>
        </w:rPr>
        <w:t>always</w:t>
      </w:r>
      <w:r w:rsidR="00476A57">
        <w:rPr>
          <w:rFonts w:cs="Times New Roman"/>
        </w:rPr>
        <w:t xml:space="preserve"> in the same direction as the UR. This is because </w:t>
      </w:r>
      <w:r w:rsidR="00A47D7F">
        <w:rPr>
          <w:rFonts w:cs="Times New Roman"/>
        </w:rPr>
        <w:t xml:space="preserve">expectancies about the effects of a treatment can only ever be formed around </w:t>
      </w:r>
      <w:r w:rsidR="000C604F">
        <w:rPr>
          <w:rFonts w:cs="Times New Roman"/>
        </w:rPr>
        <w:t>effects</w:t>
      </w:r>
      <w:r w:rsidR="00A47D7F">
        <w:rPr>
          <w:rFonts w:cs="Times New Roman"/>
        </w:rPr>
        <w:t xml:space="preserve"> that have been observed in the past. </w:t>
      </w:r>
      <w:r w:rsidR="00424457">
        <w:rPr>
          <w:rFonts w:cs="Times New Roman"/>
        </w:rPr>
        <w:t>Perception of c</w:t>
      </w:r>
      <w:r w:rsidR="000C604F">
        <w:rPr>
          <w:rFonts w:cs="Times New Roman"/>
        </w:rPr>
        <w:t xml:space="preserve">onditioned compensatory responses immediately prior to taking drugs are </w:t>
      </w:r>
      <w:r w:rsidR="008A77D3">
        <w:rPr>
          <w:rFonts w:cs="Times New Roman"/>
        </w:rPr>
        <w:t xml:space="preserve">mostly </w:t>
      </w:r>
      <w:r w:rsidR="000C604F">
        <w:rPr>
          <w:rFonts w:cs="Times New Roman"/>
        </w:rPr>
        <w:t xml:space="preserve">overshadowed by the positive effect of the drug, therefore the attentional ‘overriding’ of sensory data by </w:t>
      </w:r>
      <w:r w:rsidR="00F6161F">
        <w:rPr>
          <w:rFonts w:cs="Times New Roman"/>
        </w:rPr>
        <w:t>relatively certain</w:t>
      </w:r>
      <w:r w:rsidR="000C604F">
        <w:rPr>
          <w:rFonts w:cs="Times New Roman"/>
        </w:rPr>
        <w:t xml:space="preserve"> expectation</w:t>
      </w:r>
      <w:r w:rsidR="00F6161F">
        <w:rPr>
          <w:rFonts w:cs="Times New Roman"/>
        </w:rPr>
        <w:t>s</w:t>
      </w:r>
      <w:r w:rsidR="000C604F">
        <w:rPr>
          <w:rFonts w:cs="Times New Roman"/>
        </w:rPr>
        <w:t xml:space="preserve"> of </w:t>
      </w:r>
      <w:r w:rsidR="00F6161F">
        <w:rPr>
          <w:rFonts w:cs="Times New Roman"/>
        </w:rPr>
        <w:t xml:space="preserve">an imminent </w:t>
      </w:r>
      <w:commentRangeStart w:id="27"/>
      <w:r w:rsidR="00F6161F">
        <w:rPr>
          <w:rFonts w:cs="Times New Roman"/>
        </w:rPr>
        <w:t xml:space="preserve">effect </w:t>
      </w:r>
      <w:r w:rsidR="00F6161F">
        <w:rPr>
          <w:rFonts w:cs="Times New Roman"/>
          <w:i/>
        </w:rPr>
        <w:t>can only occur in the direction of the effect that has been observed in the past</w:t>
      </w:r>
      <w:r w:rsidR="008A77D3">
        <w:rPr>
          <w:rFonts w:cs="Times New Roman"/>
          <w:i/>
        </w:rPr>
        <w:t xml:space="preserve"> and is expected</w:t>
      </w:r>
      <w:r w:rsidR="00F6161F">
        <w:rPr>
          <w:rFonts w:cs="Times New Roman"/>
          <w:i/>
        </w:rPr>
        <w:t xml:space="preserve">. </w:t>
      </w:r>
      <w:commentRangeEnd w:id="27"/>
      <w:r w:rsidR="00424457">
        <w:rPr>
          <w:rStyle w:val="CommentReference"/>
        </w:rPr>
        <w:commentReference w:id="27"/>
      </w:r>
      <w:r w:rsidR="00F6161F">
        <w:rPr>
          <w:rFonts w:cs="Times New Roman"/>
        </w:rPr>
        <w:t>The same phenomenon may apply to rodents</w:t>
      </w:r>
      <w:r w:rsidR="0004015F">
        <w:rPr>
          <w:rFonts w:cs="Times New Roman"/>
        </w:rPr>
        <w:t>;</w:t>
      </w:r>
      <w:r w:rsidR="00F6161F">
        <w:rPr>
          <w:rFonts w:cs="Times New Roman"/>
        </w:rPr>
        <w:t xml:space="preserve"> however there are no subjective measures of expectancy in rodents. The implication of this is that, provided the perceptual domain being studied is imprecise enough, humans’ subjective reports of what they </w:t>
      </w:r>
      <w:r w:rsidR="0004015F">
        <w:rPr>
          <w:rFonts w:cs="Times New Roman"/>
        </w:rPr>
        <w:t xml:space="preserve">feel </w:t>
      </w:r>
      <w:r w:rsidR="001761B4">
        <w:rPr>
          <w:rFonts w:cs="Times New Roman"/>
        </w:rPr>
        <w:t xml:space="preserve">following a treatment </w:t>
      </w:r>
      <w:r w:rsidR="00F6161F">
        <w:rPr>
          <w:rFonts w:cs="Times New Roman"/>
        </w:rPr>
        <w:t xml:space="preserve">can be independent of </w:t>
      </w:r>
      <w:r w:rsidR="0004015F">
        <w:rPr>
          <w:rFonts w:cs="Times New Roman"/>
        </w:rPr>
        <w:t xml:space="preserve">related </w:t>
      </w:r>
      <w:r w:rsidR="00F6161F">
        <w:rPr>
          <w:rFonts w:cs="Times New Roman"/>
        </w:rPr>
        <w:t>objective physiological measures</w:t>
      </w:r>
      <w:r w:rsidR="001761B4">
        <w:rPr>
          <w:rFonts w:cs="Times New Roman"/>
        </w:rPr>
        <w:t xml:space="preserve"> </w: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 </w:instrTex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EN.CITE.DATA </w:instrText>
      </w:r>
      <w:r w:rsidR="001761B4">
        <w:rPr>
          <w:rFonts w:cs="Times New Roman"/>
        </w:rPr>
      </w:r>
      <w:r w:rsidR="001761B4">
        <w:rPr>
          <w:rFonts w:cs="Times New Roman"/>
        </w:rPr>
        <w:fldChar w:fldCharType="end"/>
      </w:r>
      <w:r w:rsidR="001761B4">
        <w:rPr>
          <w:rFonts w:cs="Times New Roman"/>
        </w:rPr>
      </w:r>
      <w:r w:rsidR="001761B4">
        <w:rPr>
          <w:rFonts w:cs="Times New Roman"/>
        </w:rPr>
        <w:fldChar w:fldCharType="separate"/>
      </w:r>
      <w:r w:rsidR="001761B4">
        <w:rPr>
          <w:rFonts w:cs="Times New Roman"/>
          <w:noProof/>
        </w:rPr>
        <w:t>(Ehrman, Ternes, O'Brien, &amp; McLellan, 1992; Lane &amp; Phillips-Bute, 1998; Phillips-Bute &amp; Lane, 1997)</w:t>
      </w:r>
      <w:r w:rsidR="001761B4">
        <w:rPr>
          <w:rFonts w:cs="Times New Roman"/>
        </w:rPr>
        <w:fldChar w:fldCharType="end"/>
      </w:r>
      <w:r w:rsidR="00F6161F">
        <w:rPr>
          <w:rFonts w:cs="Times New Roman"/>
        </w:rPr>
        <w:t>.</w:t>
      </w:r>
    </w:p>
    <w:p w14:paraId="337CA2D3" w14:textId="202440D9" w:rsidR="00FB0BEB" w:rsidRDefault="000E61BE" w:rsidP="00FB0BEB">
      <w:pPr>
        <w:spacing w:before="100" w:beforeAutospacing="1" w:after="100" w:afterAutospacing="1"/>
        <w:ind w:firstLine="284"/>
        <w:contextualSpacing/>
        <w:rPr>
          <w:rFonts w:cs="Times New Roman"/>
        </w:rPr>
      </w:pPr>
      <w:r>
        <w:rPr>
          <w:rFonts w:cs="Times New Roman"/>
        </w:rPr>
        <w:t>The disadavantage of per</w:t>
      </w:r>
      <w:r w:rsidR="0036190E">
        <w:rPr>
          <w:rFonts w:cs="Times New Roman"/>
        </w:rPr>
        <w:t>ceptual models is that they have</w:t>
      </w:r>
      <w:r>
        <w:rPr>
          <w:rFonts w:cs="Times New Roman"/>
        </w:rPr>
        <w:t xml:space="preser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sidR="0036190E">
        <w:rPr>
          <w:rFonts w:cs="Times New Roman"/>
        </w:rPr>
        <w:t xml:space="preserve"> in</w:t>
      </w:r>
      <w:r>
        <w:rPr>
          <w:rFonts w:cs="Times New Roman"/>
        </w:rPr>
        <w:t xml:space="preserve"> variables that are not </w:t>
      </w:r>
      <w:r w:rsidR="0036190E">
        <w:rPr>
          <w:rFonts w:cs="Times New Roman"/>
        </w:rPr>
        <w:t>subjective. With placebo effects on</w:t>
      </w:r>
      <w:r w:rsidR="00657632">
        <w:rPr>
          <w:rFonts w:cs="Times New Roman"/>
        </w:rPr>
        <w:t xml:space="preserve">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bronchioconstriction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w:t>
      </w:r>
      <w:r w:rsidR="0036190E">
        <w:rPr>
          <w:rFonts w:cs="Times New Roman"/>
        </w:rPr>
        <w:t>ple act of this search may enge</w:t>
      </w:r>
      <w:r w:rsidR="00F32554">
        <w:rPr>
          <w:rFonts w:cs="Times New Roman"/>
        </w:rPr>
        <w:t xml:space="preserve">nder sexual thoughts which cause sexual arousal and a concomitant increase in penile tumescence.  </w:t>
      </w:r>
      <w:r w:rsidR="00FB0BEB">
        <w:rPr>
          <w:rFonts w:cs="Times New Roman"/>
        </w:rPr>
        <w:t xml:space="preserve">However some placebo effects are not so closely tied to current mental state. For example de Craen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r w:rsidR="00305F6A">
        <w:rPr>
          <w:rFonts w:cs="Times New Roman"/>
        </w:rPr>
        <w:t xml:space="preserve"> In fact</w:t>
      </w:r>
      <w:r w:rsidR="00A40EE6">
        <w:rPr>
          <w:rFonts w:cs="Times New Roman"/>
        </w:rPr>
        <w:t xml:space="preserve"> is possible that </w:t>
      </w:r>
      <w:r w:rsidR="00D827E3">
        <w:rPr>
          <w:rFonts w:cs="Times New Roman"/>
        </w:rPr>
        <w:t xml:space="preserve">conditioned </w:t>
      </w:r>
      <w:r w:rsidR="00305F6A">
        <w:rPr>
          <w:rFonts w:cs="Times New Roman"/>
        </w:rPr>
        <w:t xml:space="preserve">placebo </w:t>
      </w:r>
      <w:r w:rsidR="00D827E3">
        <w:rPr>
          <w:rFonts w:cs="Times New Roman"/>
        </w:rPr>
        <w:t>effects and perceptual shift may opera</w:t>
      </w:r>
      <w:r w:rsidR="00305F6A">
        <w:rPr>
          <w:rFonts w:cs="Times New Roman"/>
        </w:rPr>
        <w:t>te concurrently but independently of one another. This</w:t>
      </w:r>
      <w:r w:rsidR="00A40EE6">
        <w:rPr>
          <w:rFonts w:cs="Times New Roman"/>
        </w:rPr>
        <w:t xml:space="preserve"> may explain how physiological an</w:t>
      </w:r>
      <w:r w:rsidR="00305F6A">
        <w:rPr>
          <w:rFonts w:cs="Times New Roman"/>
        </w:rPr>
        <w:t xml:space="preserve">d objective symptoms of caffeine withdrawal can differ widely in degree of severity, with participants reporting high subjective withdrawal symptoms following caffeine deprivation but only very low decrements in objective performance measures </w: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 </w:instrTex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EN.CITE.DATA </w:instrText>
      </w:r>
      <w:r w:rsidR="00305F6A">
        <w:rPr>
          <w:rFonts w:cs="Times New Roman"/>
        </w:rPr>
      </w:r>
      <w:r w:rsidR="00305F6A">
        <w:rPr>
          <w:rFonts w:cs="Times New Roman"/>
        </w:rPr>
        <w:fldChar w:fldCharType="end"/>
      </w:r>
      <w:r w:rsidR="00305F6A">
        <w:rPr>
          <w:rFonts w:cs="Times New Roman"/>
        </w:rPr>
      </w:r>
      <w:r w:rsidR="00305F6A">
        <w:rPr>
          <w:rFonts w:cs="Times New Roman"/>
        </w:rPr>
        <w:fldChar w:fldCharType="separate"/>
      </w:r>
      <w:r w:rsidR="00305F6A">
        <w:rPr>
          <w:rFonts w:cs="Times New Roman"/>
          <w:noProof/>
        </w:rPr>
        <w:t>(Lane &amp; Phillips-Bute, 1998; Phillips-Bute &amp; Lane, 1997)</w:t>
      </w:r>
      <w:r w:rsidR="00305F6A">
        <w:rPr>
          <w:rFonts w:cs="Times New Roman"/>
        </w:rPr>
        <w:fldChar w:fldCharType="end"/>
      </w:r>
      <w:r w:rsidR="00305F6A">
        <w:rPr>
          <w:rFonts w:cs="Times New Roman"/>
        </w:rPr>
        <w:t xml:space="preserve">. Differing and independent sources of placebo effects may also help explain how </w:t>
      </w:r>
      <w:r w:rsidR="00FA47D8">
        <w:rPr>
          <w:rFonts w:cs="Times New Roman"/>
        </w:rPr>
        <w:t>individuals addicted to opiates experience significant changes in skin temperature, heart rate, respiration, and galvanic skin response</w:t>
      </w:r>
      <w:r w:rsidR="00305F6A">
        <w:rPr>
          <w:rFonts w:cs="Times New Roman"/>
        </w:rPr>
        <w:t xml:space="preserve"> </w:t>
      </w:r>
      <w:r w:rsidR="00FA47D8">
        <w:rPr>
          <w:rFonts w:cs="Times New Roman"/>
        </w:rPr>
        <w:t xml:space="preserve">after ‘cooking up’ an inert powder in a spoon yet </w:t>
      </w:r>
      <w:r w:rsidR="00FA47D8" w:rsidRPr="00FA47D8">
        <w:rPr>
          <w:rFonts w:cs="Times New Roman"/>
          <w:i/>
        </w:rPr>
        <w:t>reported</w:t>
      </w:r>
      <w:r w:rsidR="00FA47D8">
        <w:rPr>
          <w:rFonts w:cs="Times New Roman"/>
        </w:rPr>
        <w:t xml:space="preserve"> no increase in subjective withdrawal symptoms</w:t>
      </w:r>
      <w:r w:rsidR="005C3C91">
        <w:rPr>
          <w:rFonts w:cs="Times New Roman"/>
        </w:rPr>
        <w:t xml:space="preserve"> </w:t>
      </w:r>
      <w:r w:rsidR="005C3C91">
        <w:rPr>
          <w:rFonts w:cs="Times New Roman"/>
        </w:rPr>
        <w:fldChar w:fldCharType="begin"/>
      </w:r>
      <w:r w:rsidR="001761B4">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sidR="005C3C91">
        <w:rPr>
          <w:rFonts w:cs="Times New Roman"/>
        </w:rPr>
        <w:fldChar w:fldCharType="separate"/>
      </w:r>
      <w:r w:rsidR="001761B4">
        <w:rPr>
          <w:rFonts w:cs="Times New Roman"/>
          <w:noProof/>
        </w:rPr>
        <w:t>(Ehrman et al., 1992)</w:t>
      </w:r>
      <w:r w:rsidR="005C3C91">
        <w:rPr>
          <w:rFonts w:cs="Times New Roman"/>
        </w:rPr>
        <w:fldChar w:fldCharType="end"/>
      </w:r>
      <w:r w:rsidR="00FA47D8">
        <w:rPr>
          <w:rFonts w:cs="Times New Roman"/>
        </w:rPr>
        <w:t>, indicating a conditioned preparatory/compensatory response to drug related stimuli that nevertheless escaped participants’ awareness.</w:t>
      </w:r>
    </w:p>
    <w:p w14:paraId="141C9340" w14:textId="2C2A9CB4" w:rsidR="00652F20" w:rsidRDefault="00EB4CDE" w:rsidP="000C69D5">
      <w:pPr>
        <w:spacing w:before="100" w:beforeAutospacing="1" w:after="100" w:afterAutospacing="1"/>
        <w:ind w:firstLine="284"/>
        <w:contextualSpacing/>
        <w:rPr>
          <w:rFonts w:cs="Times New Roman"/>
        </w:rPr>
      </w:pPr>
      <w:r>
        <w:rPr>
          <w:rFonts w:cs="Times New Roman"/>
        </w:rPr>
        <w:t xml:space="preserve">Rescorla (1988) recommended assessing the informational value of stimuli when considering learning phenomena. Thus it is worth assessing the clarity of the information individuals receive from a sense prior to conducting research into placebo effects in that sensory modality. </w:t>
      </w:r>
      <w:r w:rsidR="00FA6A57">
        <w:rPr>
          <w:rFonts w:cs="Times New Roman"/>
        </w:rPr>
        <w:t xml:space="preserve">The information-processing model of placebo effects discussed above extends the Bayesian Placebo model proposed by Buchel et al. (2014) and others by including consideration of the precision of the modality of the sensory data in addition to the precision of prior beliefs. </w:t>
      </w:r>
    </w:p>
    <w:p w14:paraId="01061155" w14:textId="0EEB2ECC" w:rsidR="000438AC" w:rsidRDefault="00652F20" w:rsidP="000C69D5">
      <w:pPr>
        <w:spacing w:before="100" w:beforeAutospacing="1" w:after="100" w:afterAutospacing="1"/>
        <w:ind w:firstLine="284"/>
        <w:contextualSpacing/>
        <w:rPr>
          <w:rFonts w:cs="Times New Roman"/>
        </w:rPr>
      </w:pPr>
      <w:r>
        <w:rPr>
          <w:rFonts w:cs="Times New Roman"/>
        </w:rPr>
        <w:t>According to this model t</w:t>
      </w:r>
      <w:r w:rsidR="0043166B">
        <w:rPr>
          <w:rFonts w:cs="Times New Roman"/>
        </w:rPr>
        <w:t>he more uncertain are prior beliefs the more attention will be paid to internal cues and the less likely</w:t>
      </w:r>
      <w:r w:rsidR="00C1566C">
        <w:rPr>
          <w:rFonts w:cs="Times New Roman"/>
        </w:rPr>
        <w:t xml:space="preserve"> or pronounced</w:t>
      </w:r>
      <w:r w:rsidR="0043166B">
        <w:rPr>
          <w:rFonts w:cs="Times New Roman"/>
        </w:rPr>
        <w:t xml:space="preserve"> will be the placebo effect.  </w:t>
      </w:r>
      <w:r>
        <w:rPr>
          <w:rFonts w:cs="Times New Roman"/>
        </w:rPr>
        <w:t>For example a</w:t>
      </w:r>
      <w:r w:rsidR="003A55E7">
        <w:rPr>
          <w:rFonts w:cs="Times New Roman"/>
        </w:rPr>
        <w:t xml:space="preserve"> user of illegal drugs whose dealer regularly changes the potency of the </w:t>
      </w:r>
      <w:r>
        <w:rPr>
          <w:rFonts w:cs="Times New Roman"/>
        </w:rPr>
        <w:t>drug they consume</w:t>
      </w:r>
      <w:r w:rsidR="003A55E7">
        <w:rPr>
          <w:rFonts w:cs="Times New Roman"/>
        </w:rPr>
        <w:t xml:space="preserve"> will be more </w:t>
      </w:r>
      <w:r w:rsidR="00D16D9A">
        <w:rPr>
          <w:rFonts w:cs="Times New Roman"/>
        </w:rPr>
        <w:t xml:space="preserve">vigilant to their interoceptive signals and thus more </w:t>
      </w:r>
      <w:r w:rsidR="003A55E7">
        <w:rPr>
          <w:rFonts w:cs="Times New Roman"/>
        </w:rPr>
        <w:t>attuned to</w:t>
      </w:r>
      <w:r w:rsidR="00D16D9A">
        <w:rPr>
          <w:rFonts w:cs="Times New Roman"/>
        </w:rPr>
        <w:t xml:space="preserve"> the true potency</w:t>
      </w:r>
      <w:r w:rsidR="003A55E7">
        <w:rPr>
          <w:rFonts w:cs="Times New Roman"/>
        </w:rPr>
        <w:t xml:space="preserve"> of the drug than a person who obtains their drug from a pharmacy or hospital dispensary. Thus according to the model placebo effects would be stronger in clinical settings. The</w:t>
      </w:r>
      <w:r w:rsidR="000438AC">
        <w:rPr>
          <w:rFonts w:cs="Times New Roman"/>
        </w:rPr>
        <w:t xml:space="preserve"> prediction of this model is that the ambiguity of the sensory domain and the plausibility of the placebo will determine the strength of the placebo effect.</w:t>
      </w:r>
      <w:r w:rsidR="001E68A4">
        <w:rPr>
          <w:rFonts w:cs="Times New Roman"/>
        </w:rPr>
        <w:t xml:space="preserve"> </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8" w:name="_Toc322270187"/>
      <w:r>
        <w:t>Misattribution</w:t>
      </w:r>
      <w:bookmarkEnd w:id="28"/>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r w:rsidR="007B6C3F">
        <w:t xml:space="preserve">are </w:t>
      </w:r>
      <w:r w:rsidR="005174E5">
        <w:t xml:space="preserve">thought to be </w:t>
      </w:r>
      <w:r w:rsidR="009F35C3">
        <w:t xml:space="preserve">controlled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(for reviews see Ross &amp; Olson, 1981, and Barsky, Saintfort, Rogers, &amp; Borus,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state which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windfarms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uncertainty which leads to an </w:t>
      </w:r>
      <w:r w:rsidR="00196BD6">
        <w:rPr>
          <w:i/>
        </w:rPr>
        <w:t>increased</w:t>
      </w:r>
      <w:r w:rsidR="00196BD6">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interoceptive cues. Another way of describing this phenomena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aversiveness of the symptoms without increasing their incidence. The author suggests that the belief of having received medication focused the participants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r w:rsidR="00BC1112">
        <w:t>are thought to be mediated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nalgesia and hyper</w:t>
      </w:r>
      <w:r w:rsidR="00BC1112">
        <w:t>algesia</w:t>
      </w:r>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cystokinin-mediated placebo hyper</w:t>
      </w:r>
      <w:r w:rsidR="00BC1112">
        <w:t xml:space="preserve">algesia is a result of lack of adequate funding. However until </w:t>
      </w:r>
      <w:r w:rsidR="00DA4C15">
        <w:t>that funding is forthcoming, the attentional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9"/>
      <w:r w:rsidR="001418B1">
        <w:t>domains</w:t>
      </w:r>
      <w:commentRangeEnd w:id="29"/>
      <w:r w:rsidR="001972BD">
        <w:rPr>
          <w:rStyle w:val="CommentReference"/>
        </w:rPr>
        <w:commentReference w:id="29"/>
      </w:r>
      <w:r w:rsidR="001418B1">
        <w:t>.</w:t>
      </w:r>
    </w:p>
    <w:p w14:paraId="43E8C70B" w14:textId="08B0FD3E" w:rsidR="00440C4D" w:rsidRDefault="00440C4D" w:rsidP="00440C4D">
      <w:pPr>
        <w:ind w:firstLine="284"/>
      </w:pPr>
      <w:commentRangeStart w:id="30"/>
      <w:r>
        <w:t xml:space="preserve">If on the other hand placebos are administered with deceptive instruction, </w:t>
      </w:r>
      <w:commentRangeStart w:id="31"/>
      <w:r>
        <w:t>according</w:t>
      </w:r>
      <w:commentRangeEnd w:id="31"/>
      <w:r>
        <w:rPr>
          <w:rStyle w:val="CommentReference"/>
        </w:rPr>
        <w:commentReference w:id="31"/>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30"/>
      <w:r>
        <w:rPr>
          <w:rStyle w:val="CommentReference"/>
        </w:rPr>
        <w:commentReference w:id="30"/>
      </w:r>
      <w:r>
        <w:t xml:space="preserve">. </w:t>
      </w:r>
    </w:p>
    <w:p w14:paraId="7A5F3474" w14:textId="77777777" w:rsidR="0064488F" w:rsidRDefault="0064488F" w:rsidP="0068227B"/>
    <w:p w14:paraId="444A64DE" w14:textId="488D6C41" w:rsidR="0068227B" w:rsidRDefault="0068227B" w:rsidP="009B2F6F">
      <w:pPr>
        <w:pStyle w:val="Heading3"/>
      </w:pPr>
      <w:bookmarkStart w:id="32" w:name="_Toc322270188"/>
      <w:r>
        <w:t>Mediation</w:t>
      </w:r>
      <w:bookmarkEnd w:id="32"/>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r w:rsidR="00417B4C" w:rsidRPr="005A4D9F">
        <w:rPr>
          <w:i/>
        </w:rPr>
        <w:t>hyper</w:t>
      </w:r>
      <w:r w:rsidR="00417B4C">
        <w:t xml:space="preserve">algesia. A second way that emotional change might bring about placebo effects is through </w:t>
      </w:r>
      <w:r w:rsidR="000B3318">
        <w:t>somatis</w:t>
      </w:r>
      <w:r w:rsidR="00417B4C">
        <w:t>ation</w:t>
      </w:r>
      <w:r w:rsidR="000B3318">
        <w:t xml:space="preserve">. Somatisation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relief which reduces anxiety. The reduced anxiety causes an improvement in immune system function which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suggest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it is thought by some that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Another mediating factor is when the placebo causes behavio</w:t>
      </w:r>
      <w:r w:rsidR="00CA250A">
        <w:t>u</w:t>
      </w:r>
      <w:r>
        <w:t xml:space="preserve">r to change and this </w:t>
      </w:r>
      <w:r w:rsidR="008E2A5E">
        <w:t>behavio</w:t>
      </w:r>
      <w:r w:rsidR="00CA250A">
        <w:t>u</w:t>
      </w:r>
      <w:r w:rsidR="008E2A5E">
        <w:t xml:space="preserve">r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exercise </w:t>
      </w:r>
      <w:r w:rsidR="008337B0">
        <w:t>which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behaviour</w:t>
      </w:r>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r>
        <w:t>The effects of mediating variables can easily be misattributed to the direct effects of the treatment</w:t>
      </w:r>
      <w:r w:rsidR="00372D0B">
        <w:t xml:space="preserve"> by </w:t>
      </w:r>
      <w:r w:rsidR="00307EF1">
        <w:t xml:space="preserve">participants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33" w:name="_Toc322270189"/>
      <w:r>
        <w:t>Problems of Definition:</w:t>
      </w:r>
      <w:r w:rsidR="00673CD7">
        <w:t xml:space="preserve"> Dualism and ‘Real’ Change</w:t>
      </w:r>
      <w:bookmarkEnd w:id="33"/>
    </w:p>
    <w:p w14:paraId="3898DD8E" w14:textId="1F7B39C0"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4"/>
      <w:r>
        <w:rPr>
          <w:rFonts w:cs="Times New Roman"/>
        </w:rPr>
        <w:t>placebo</w:t>
      </w:r>
      <w:commentRangeEnd w:id="34"/>
      <w:r w:rsidR="00C248FD">
        <w:rPr>
          <w:rStyle w:val="CommentReference"/>
        </w:rPr>
        <w:commentReference w:id="34"/>
      </w:r>
      <w:r>
        <w:rPr>
          <w:rFonts w:cs="Times New Roman"/>
        </w:rPr>
        <w:t xml:space="preserve"> effects </w:t>
      </w:r>
      <w:r w:rsidR="00250BFA">
        <w:rPr>
          <w:rFonts w:cs="Times New Roman"/>
        </w:rPr>
        <w:t xml:space="preserve">for subjective variables are based on lack of a clear definition of the criteria for </w:t>
      </w:r>
      <w:r w:rsidR="00315D19">
        <w:rPr>
          <w:rFonts w:cs="Times New Roman"/>
        </w:rPr>
        <w:t>what constitutes ‘</w:t>
      </w:r>
      <w:r w:rsidR="00250BFA">
        <w:rPr>
          <w:rFonts w:cs="Times New Roman"/>
        </w:rPr>
        <w:t>real</w:t>
      </w:r>
      <w:r w:rsidR="00315D19">
        <w:rPr>
          <w:rFonts w:cs="Times New Roman"/>
        </w:rPr>
        <w:t>’</w:t>
      </w:r>
      <w:r w:rsidR="00250BFA">
        <w:rPr>
          <w:rFonts w:cs="Times New Roman"/>
        </w:rPr>
        <w:t xml:space="preserve">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manuscripts, that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implication of this non-dualist approach according to Kirsch are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2E4825C8"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around problems with definition of the criteria by which we define ‘real’ change: change in source or signal? Direct change in </w:t>
      </w:r>
      <w:r w:rsidR="000D3DBF">
        <w:rPr>
          <w:rFonts w:cs="Times New Roman"/>
        </w:rPr>
        <w:t xml:space="preserve">the </w:t>
      </w:r>
      <w:r>
        <w:rPr>
          <w:rFonts w:cs="Times New Roman"/>
        </w:rPr>
        <w:t xml:space="preserve">source of pain or fatigue, </w:t>
      </w:r>
      <w:r w:rsidR="000D3DBF">
        <w:rPr>
          <w:rFonts w:cs="Times New Roman"/>
        </w:rPr>
        <w:t xml:space="preserve">(i.e. change unmediated by behavior which contributes to acceleration of healing or reduction of fatigue), </w:t>
      </w:r>
      <w:r>
        <w:rPr>
          <w:rFonts w:cs="Times New Roman"/>
        </w:rPr>
        <w:t>by thought</w:t>
      </w:r>
      <w:r w:rsidR="000D3DBF">
        <w:rPr>
          <w:rFonts w:cs="Times New Roman"/>
        </w:rPr>
        <w:t xml:space="preserve"> alone</w:t>
      </w:r>
      <w:r>
        <w:rPr>
          <w:rFonts w:cs="Times New Roman"/>
        </w:rPr>
        <w:t xml:space="preserve"> is unlikely. Direct change in signal via thought alone is more likely. </w:t>
      </w:r>
      <w:r w:rsidR="000D3DBF">
        <w:rPr>
          <w:rFonts w:cs="Times New Roman"/>
        </w:rPr>
        <w:t>According to the two principle theories discussed above, c</w:t>
      </w:r>
      <w:r>
        <w:rPr>
          <w:rFonts w:cs="Times New Roman"/>
        </w:rPr>
        <w:t xml:space="preserve">hange in signal can happen mechanistically via the release of chemicals that act on pain signals (i.e. opiates) </w:t>
      </w:r>
      <w:r>
        <w:rPr>
          <w:rFonts w:cs="Times New Roman"/>
          <w:i/>
        </w:rPr>
        <w:t>or</w:t>
      </w:r>
      <w:r>
        <w:rPr>
          <w:rFonts w:cs="Times New Roman"/>
        </w:rPr>
        <w:t xml:space="preserve"> it can co</w:t>
      </w:r>
      <w:r w:rsidR="000D3DBF">
        <w:rPr>
          <w:rFonts w:cs="Times New Roman"/>
        </w:rPr>
        <w:t xml:space="preserve">me about via perceptual change brought about by </w:t>
      </w:r>
      <w:r w:rsidR="00150546">
        <w:rPr>
          <w:rFonts w:cs="Times New Roman"/>
        </w:rPr>
        <w:t xml:space="preserve">attention-mediated </w:t>
      </w:r>
      <w:r w:rsidR="000D3DBF">
        <w:rPr>
          <w:rFonts w:cs="Times New Roman"/>
        </w:rPr>
        <w:t>inferential</w:t>
      </w:r>
      <w:r w:rsidR="00150546">
        <w:rPr>
          <w:rFonts w:cs="Times New Roman"/>
        </w:rPr>
        <w:t xml:space="preserve"> processes</w:t>
      </w:r>
      <w:r>
        <w:rPr>
          <w:rFonts w:cs="Times New Roman"/>
        </w:rPr>
        <w:t xml:space="preserve">. That this latter possibility might explain placebo effects does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r w:rsidR="003F05C0">
        <w:rPr>
          <w:rFonts w:cs="Times New Roman"/>
        </w:rPr>
        <w:t xml:space="preserve"> </w:t>
      </w:r>
    </w:p>
    <w:p w14:paraId="3B72EF18" w14:textId="77777777" w:rsidR="00673CD7" w:rsidRPr="00673CD7" w:rsidRDefault="00673CD7" w:rsidP="00673CD7"/>
    <w:p w14:paraId="5D9EE76A" w14:textId="77777777" w:rsidR="006A4843" w:rsidRDefault="006A4843" w:rsidP="006A4843">
      <w:pPr>
        <w:pStyle w:val="Heading2"/>
      </w:pPr>
      <w:bookmarkStart w:id="35" w:name="_Toc322270190"/>
      <w:r>
        <w:t>Summary</w:t>
      </w:r>
      <w:bookmarkEnd w:id="35"/>
    </w:p>
    <w:p w14:paraId="2203E55C" w14:textId="5B67B8A0" w:rsidR="00F82B4F" w:rsidRDefault="00595030" w:rsidP="00595030">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w:t>
      </w:r>
      <w:r w:rsidR="00F82B4F">
        <w:rPr>
          <w:rFonts w:cs="Times New Roman"/>
          <w:lang w:val="en-AU"/>
        </w:rPr>
        <w:t xml:space="preserve">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is still unclear. Some like Irving Kirsch suggest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 either intentional deception, perceptual shift, misattribution or mediation. </w:t>
      </w:r>
      <w:r w:rsidR="00603358">
        <w:rPr>
          <w:rFonts w:cs="Times New Roman"/>
          <w:lang w:val="en-AU"/>
        </w:rPr>
        <w:t xml:space="preserve">Irrespective of whether they result from objectively observable physiological changes or from response bias, all placebo responses come about because of changes in expectancies. </w:t>
      </w:r>
      <w:r w:rsidR="00F82B4F">
        <w:rPr>
          <w:rFonts w:cs="Times New Roman"/>
          <w:lang w:val="en-AU"/>
        </w:rPr>
        <w:t xml:space="preserve">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t>
      </w:r>
      <w:r>
        <w:rPr>
          <w:rFonts w:cs="Times New Roman"/>
          <w:lang w:val="en-AU"/>
        </w:rPr>
        <w:t>What is certain is that the debate over why and how placebo effects occur will continue to preoccupy researchers in the medical and life sciences for many years to come.</w:t>
      </w:r>
    </w:p>
    <w:p w14:paraId="495D6FF4" w14:textId="77777777" w:rsidR="00A26388" w:rsidRPr="00C129FD" w:rsidRDefault="00A26388" w:rsidP="00403550">
      <w:pPr>
        <w:widowControl w:val="0"/>
        <w:autoSpaceDE w:val="0"/>
        <w:autoSpaceDN w:val="0"/>
        <w:adjustRightInd w:val="0"/>
        <w:rPr>
          <w:rFonts w:cs="Times New Roman"/>
          <w:b/>
        </w:rPr>
      </w:pPr>
    </w:p>
    <w:p w14:paraId="25611450" w14:textId="58616BA2" w:rsidR="00295274" w:rsidRDefault="00BA407C" w:rsidP="00BA407C">
      <w:pPr>
        <w:pStyle w:val="Heading1"/>
      </w:pPr>
      <w:bookmarkStart w:id="36" w:name="_Toc322270191"/>
      <w:r>
        <w:t>Chapter 2: The Role of Expectancies in Drug Withdrawal</w:t>
      </w:r>
      <w:bookmarkEnd w:id="36"/>
    </w:p>
    <w:p w14:paraId="36F6A934" w14:textId="39B5E7DC" w:rsidR="00B5629F" w:rsidRPr="00B5629F" w:rsidRDefault="00B42C75" w:rsidP="00B5629F">
      <w:r>
        <w:t>Nocebo effects section.</w:t>
      </w:r>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Carscadden, &amp; Vogel-Sprott, 1998), THC (Kirk, Doty, &amp; deWit, 1998), Caffeine (Lotshaw,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neuroadaptive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such as Actinomycin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Baptista,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7" w:name="_Toc322270192"/>
      <w:r w:rsidRPr="00C129FD">
        <w:t>Drug Withdrawals</w:t>
      </w:r>
      <w:bookmarkEnd w:id="37"/>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drug-taking,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(West &amp; Gossop</w:t>
      </w:r>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Martin et al. 1963; Maurer &amp; Vogel, 1967; Goldberg &amp; Schuster, 1969; Gawin &amp; Kleber, 1986; O’Brien et al. 1992</w:t>
      </w:r>
      <w:r w:rsidR="00CD1ED7" w:rsidRPr="00C129FD">
        <w:rPr>
          <w:rFonts w:cs="Times New Roman"/>
        </w:rPr>
        <w:t xml:space="preserve">). In fact addicts report these withdrawal symptoms as more distressing than physical withdrawal symptoms (Cohen, Klett,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(Elal-Lawrence,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(Mothersill,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(Annis &amp; Davis, 1988)</w:t>
      </w:r>
      <w:r w:rsidR="00D238EE" w:rsidRPr="00C129FD">
        <w:rPr>
          <w:rFonts w:cs="Times New Roman"/>
        </w:rPr>
        <w:t xml:space="preserve">, and perceived costs and benefits of change </w:t>
      </w:r>
      <w:r w:rsidR="00C736CE" w:rsidRPr="00C129FD">
        <w:rPr>
          <w:rFonts w:cs="Times New Roman"/>
        </w:rPr>
        <w:t xml:space="preserve">(Hall, Rugg, Tunstall,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(Benfari &amp; Eaker,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8" w:name="_Toc322270193"/>
      <w:r w:rsidRPr="00C129FD">
        <w:t>Expectancy and Withdrawals</w:t>
      </w:r>
      <w:bookmarkEnd w:id="38"/>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The symptoms that follow abstinence are very similar across many different types of drugs: headache, irritability, fatigue, depression, difficulty concentrating.  These symptoms are also present in non-medicated, non-addicted persons in everyday life (Reidenberg &amp; Lowenthal, 1968; Khosla,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symptoms which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Solomon and Corbit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Pavlovian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r w:rsidRPr="00C129FD">
        <w:rPr>
          <w:rFonts w:cs="Times New Roman"/>
        </w:rPr>
        <w:t>Kleber 1981 (as cited in Phillips, Gossop,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can be considered  S</w:t>
      </w:r>
      <w:r w:rsidR="009509D5" w:rsidRPr="00C129FD">
        <w:rPr>
          <w:rFonts w:cs="Times New Roman"/>
          <w:vertAlign w:val="subscript"/>
        </w:rPr>
        <w:t>1</w:t>
      </w:r>
      <w:r w:rsidRPr="00C129FD">
        <w:rPr>
          <w:rFonts w:cs="Times New Roman"/>
        </w:rPr>
        <w:t xml:space="preserve">, which then evokes a chain of expectancies concerning the physiological, behavioural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3"/>
      </w:r>
      <w:r w:rsidR="008E264B" w:rsidRPr="00C129FD">
        <w:rPr>
          <w:rFonts w:cs="Times New Roman"/>
        </w:rPr>
        <w:t>. Thus applying</w:t>
      </w:r>
      <w:r w:rsidRPr="00C129FD">
        <w:rPr>
          <w:rFonts w:cs="Times New Roman"/>
        </w:rPr>
        <w:t xml:space="preserve"> Fillmore and Vogel-</w:t>
      </w:r>
      <w:r w:rsidR="008E264B" w:rsidRPr="00C129FD">
        <w:rPr>
          <w:rFonts w:cs="Times New Roman"/>
        </w:rPr>
        <w:t xml:space="preserve">Sprott’s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which in turn e</w:t>
      </w:r>
      <w:r w:rsidR="009509D5" w:rsidRPr="00C129FD">
        <w:rPr>
          <w:rFonts w:cs="Times New Roman"/>
        </w:rPr>
        <w:t>vokes a behavioural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behavioural response to the </w:t>
      </w:r>
      <w:commentRangeStart w:id="39"/>
      <w:r w:rsidR="00606C86" w:rsidRPr="00C129FD">
        <w:rPr>
          <w:rFonts w:cs="Times New Roman"/>
        </w:rPr>
        <w:t>physical discomfort</w:t>
      </w:r>
      <w:r w:rsidR="001C5830" w:rsidRPr="00C129FD">
        <w:rPr>
          <w:rFonts w:cs="Times New Roman"/>
        </w:rPr>
        <w:t>, boredom, depression</w:t>
      </w:r>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39"/>
      <w:r w:rsidR="00F87912" w:rsidRPr="00C129FD">
        <w:rPr>
          <w:rStyle w:val="CommentReference"/>
          <w:rFonts w:cs="Times New Roman"/>
        </w:rPr>
        <w:commentReference w:id="39"/>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behaviour.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(S–S</w:t>
      </w:r>
      <w:r w:rsidR="00F87912" w:rsidRPr="00C129FD">
        <w:rPr>
          <w:rFonts w:cs="Times New Roman"/>
          <w:vertAlign w:val="subscript"/>
        </w:rPr>
        <w:t>d</w:t>
      </w:r>
      <w:r w:rsidR="00F87912" w:rsidRPr="00C129FD">
        <w:rPr>
          <w:rFonts w:cs="Times New Roman"/>
        </w:rPr>
        <w:t>: S</w:t>
      </w:r>
      <w:r w:rsidR="00F87912" w:rsidRPr="00C129FD">
        <w:rPr>
          <w:rFonts w:cs="Times New Roman"/>
          <w:vertAlign w:val="subscript"/>
        </w:rPr>
        <w:t>d</w:t>
      </w:r>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If it is this chain of stimulus and their expected consequences that sustains drug-seeking behaviour then it is possible that a</w:t>
      </w:r>
      <w:r w:rsidR="001E70C7" w:rsidRPr="00C129FD">
        <w:rPr>
          <w:rFonts w:cs="Times New Roman"/>
        </w:rPr>
        <w:t xml:space="preserve">ltering either the valence </w:t>
      </w:r>
      <w:r w:rsidR="008E6FAC" w:rsidRPr="00C129FD">
        <w:rPr>
          <w:rFonts w:cs="Times New Roman"/>
        </w:rPr>
        <w:t xml:space="preserve">of steps (eg.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(eg. if an alternative method of coping with withdrawals, other than obtaining the drug, became available) could conceivably lead to a change in the behaviour.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S</w:t>
      </w:r>
      <w:r w:rsidRPr="00C129FD">
        <w:rPr>
          <w:rFonts w:cs="Times New Roman"/>
          <w:vertAlign w:val="subscript"/>
        </w:rPr>
        <w:t>d</w:t>
      </w:r>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(S</w:t>
      </w:r>
      <w:r w:rsidR="002B01C9" w:rsidRPr="00C129FD">
        <w:rPr>
          <w:rFonts w:cs="Times New Roman"/>
          <w:vertAlign w:val="subscript"/>
        </w:rPr>
        <w:t>d</w:t>
      </w:r>
      <w:r w:rsidR="002B01C9" w:rsidRPr="00C129FD">
        <w:rPr>
          <w:rFonts w:cs="Times New Roman"/>
        </w:rPr>
        <w:t>), but also the behavioural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begins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Schema theory (see pdf  ‘Expectancy and side effects in cancer patients’ in ‘Nocebo_Side Effects’ folder)</w:t>
      </w:r>
    </w:p>
    <w:p w14:paraId="4A1AC8FC" w14:textId="479A2F31" w:rsidR="00D66DC1" w:rsidRPr="00C129FD" w:rsidRDefault="00D66DC1" w:rsidP="00252790">
      <w:pPr>
        <w:pStyle w:val="Heading2"/>
      </w:pPr>
      <w:bookmarkStart w:id="40" w:name="_Toc322270194"/>
      <w:r w:rsidRPr="00C129FD">
        <w:t>Evidence for Placebo Withdrawals</w:t>
      </w:r>
      <w:r w:rsidR="00A76DC1" w:rsidRPr="00C129FD">
        <w:t>: Tolerance vs Withdrawal</w:t>
      </w:r>
      <w:bookmarkEnd w:id="40"/>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 xml:space="preserve">(also see Childress, McLellan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Nyswander,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Nyswander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1"/>
      <w:r w:rsidRPr="00C129FD">
        <w:rPr>
          <w:rFonts w:cs="Times New Roman"/>
        </w:rPr>
        <w:t>tolerance</w:t>
      </w:r>
      <w:commentRangeEnd w:id="41"/>
      <w:r w:rsidR="00C3365B" w:rsidRPr="00C129FD">
        <w:rPr>
          <w:rStyle w:val="CommentReference"/>
          <w:rFonts w:cs="Times New Roman"/>
        </w:rPr>
        <w:commentReference w:id="41"/>
      </w:r>
      <w:r w:rsidRPr="00C129FD">
        <w:rPr>
          <w:rFonts w:cs="Times New Roman"/>
        </w:rPr>
        <w:t xml:space="preserve"> is a homeostatic</w:t>
      </w:r>
      <w:r w:rsidR="00E40F95" w:rsidRPr="00C129FD">
        <w:rPr>
          <w:rFonts w:cs="Times New Roman"/>
        </w:rPr>
        <w:t>/allostatic</w:t>
      </w:r>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recieiving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have dealt mostly with pharmacologically-induced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 xml:space="preserve">addicted individuals (O’brien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of a signaling stimuli. </w:t>
      </w:r>
      <w:r w:rsidR="00E40F95" w:rsidRPr="00C129FD">
        <w:rPr>
          <w:rFonts w:cs="Times New Roman"/>
        </w:rPr>
        <w:t xml:space="preserve">If there is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piloerection,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nd is characterized by symptoms that are more psychological in nature: insomnia, depression, anxiety, dysphoria,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can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r w:rsidR="00361C9A" w:rsidRPr="00C129FD">
        <w:rPr>
          <w:rFonts w:cs="Times New Roman"/>
          <w:color w:val="FF0000"/>
        </w:rPr>
        <w:t xml:space="preserve">i.e. removing an aversive stimulus – withdrawals - by administering a placebo (i.e. signalling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F1779A" w:rsidRPr="00C247C3" w:rsidRDefault="00F1779A"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F1779A" w:rsidRPr="00C247C3" w:rsidRDefault="00F1779A"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0D3DBF" w:rsidRPr="00C247C3" w:rsidRDefault="000D3DBF"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F1779A" w:rsidRPr="00C247C3" w:rsidRDefault="00F1779A"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F1779A" w:rsidRPr="00C247C3" w:rsidRDefault="00F1779A"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0D3DBF" w:rsidRPr="00C247C3" w:rsidRDefault="000D3DBF"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F1779A" w:rsidRDefault="00F1779A"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F1779A" w:rsidRDefault="00F1779A" w:rsidP="00FD79B6">
                            <w:pPr>
                              <w:jc w:val="center"/>
                              <w:rPr>
                                <w:color w:val="000000" w:themeColor="text1"/>
                                <w:sz w:val="20"/>
                                <w:szCs w:val="20"/>
                              </w:rPr>
                            </w:pPr>
                          </w:p>
                          <w:p w14:paraId="1658F11C" w14:textId="0CF862FC" w:rsidR="00F1779A" w:rsidRPr="00CB3AB5" w:rsidRDefault="00F1779A" w:rsidP="00FD79B6">
                            <w:pPr>
                              <w:jc w:val="center"/>
                              <w:rPr>
                                <w:color w:val="000000" w:themeColor="text1"/>
                                <w:sz w:val="20"/>
                                <w:szCs w:val="20"/>
                              </w:rPr>
                            </w:pPr>
                            <w:r>
                              <w:rPr>
                                <w:color w:val="000000" w:themeColor="text1"/>
                                <w:sz w:val="20"/>
                                <w:szCs w:val="20"/>
                              </w:rPr>
                              <w:t xml:space="preserve">Environmental consequence of drug-seeking: eg. relief from withdrawal but also social/financial problems </w:t>
                            </w:r>
                          </w:p>
                          <w:p w14:paraId="702A610F" w14:textId="77777777" w:rsidR="00F1779A" w:rsidRDefault="00F1779A" w:rsidP="00FD79B6">
                            <w:pPr>
                              <w:jc w:val="center"/>
                              <w:rPr>
                                <w:color w:val="000000" w:themeColor="text1"/>
                                <w:sz w:val="20"/>
                                <w:szCs w:val="20"/>
                              </w:rPr>
                            </w:pPr>
                          </w:p>
                          <w:p w14:paraId="24DA7217" w14:textId="77777777" w:rsidR="00F1779A" w:rsidRPr="00CB3AB5" w:rsidRDefault="00F1779A"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0D3DBF" w:rsidRDefault="000D3DBF"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0D3DBF" w:rsidRDefault="000D3DBF" w:rsidP="00FD79B6">
                      <w:pPr>
                        <w:jc w:val="center"/>
                        <w:rPr>
                          <w:color w:val="000000" w:themeColor="text1"/>
                          <w:sz w:val="20"/>
                          <w:szCs w:val="20"/>
                        </w:rPr>
                      </w:pPr>
                    </w:p>
                    <w:p w14:paraId="1658F11C" w14:textId="0CF862FC" w:rsidR="000D3DBF" w:rsidRPr="00CB3AB5" w:rsidRDefault="000D3DBF"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eg.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0D3DBF" w:rsidRDefault="000D3DBF" w:rsidP="00FD79B6">
                      <w:pPr>
                        <w:jc w:val="center"/>
                        <w:rPr>
                          <w:color w:val="000000" w:themeColor="text1"/>
                          <w:sz w:val="20"/>
                          <w:szCs w:val="20"/>
                        </w:rPr>
                      </w:pPr>
                    </w:p>
                    <w:p w14:paraId="24DA7217" w14:textId="77777777" w:rsidR="000D3DBF" w:rsidRPr="00CB3AB5" w:rsidRDefault="000D3DBF"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F1779A" w:rsidRDefault="00F1779A"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F1779A" w:rsidRDefault="00F1779A" w:rsidP="00756A80">
                            <w:pPr>
                              <w:jc w:val="center"/>
                              <w:rPr>
                                <w:color w:val="000000" w:themeColor="text1"/>
                                <w:sz w:val="20"/>
                                <w:szCs w:val="20"/>
                              </w:rPr>
                            </w:pPr>
                          </w:p>
                          <w:p w14:paraId="0D4907B4" w14:textId="505DFDAA" w:rsidR="00F1779A" w:rsidRPr="00CB3AB5" w:rsidRDefault="00F1779A" w:rsidP="00756A80">
                            <w:pPr>
                              <w:jc w:val="center"/>
                              <w:rPr>
                                <w:color w:val="000000" w:themeColor="text1"/>
                                <w:sz w:val="20"/>
                                <w:szCs w:val="20"/>
                              </w:rPr>
                            </w:pPr>
                            <w:r>
                              <w:rPr>
                                <w:color w:val="000000" w:themeColor="text1"/>
                                <w:sz w:val="20"/>
                                <w:szCs w:val="20"/>
                              </w:rPr>
                              <w:t>Environmental consequence of behaviour: eg. violence,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0D3DBF" w:rsidRDefault="000D3DBF"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0D3DBF" w:rsidRDefault="000D3DBF" w:rsidP="00756A80">
                      <w:pPr>
                        <w:jc w:val="center"/>
                        <w:rPr>
                          <w:color w:val="000000" w:themeColor="text1"/>
                          <w:sz w:val="20"/>
                          <w:szCs w:val="20"/>
                        </w:rPr>
                      </w:pPr>
                    </w:p>
                    <w:p w14:paraId="0D4907B4" w14:textId="505DFDAA" w:rsidR="000D3DBF" w:rsidRPr="00CB3AB5" w:rsidRDefault="000D3DBF" w:rsidP="00756A80">
                      <w:pPr>
                        <w:jc w:val="center"/>
                        <w:rPr>
                          <w:color w:val="000000" w:themeColor="text1"/>
                          <w:sz w:val="20"/>
                          <w:szCs w:val="20"/>
                        </w:rPr>
                      </w:pPr>
                      <w:r>
                        <w:rPr>
                          <w:color w:val="000000" w:themeColor="text1"/>
                          <w:sz w:val="20"/>
                          <w:szCs w:val="20"/>
                        </w:rPr>
                        <w:t xml:space="preserve">Environmental consequence of behaviour: eg. </w:t>
                      </w:r>
                      <w:proofErr w:type="gramStart"/>
                      <w:r>
                        <w:rPr>
                          <w:color w:val="000000" w:themeColor="text1"/>
                          <w:sz w:val="20"/>
                          <w:szCs w:val="20"/>
                        </w:rPr>
                        <w:t>violence</w:t>
                      </w:r>
                      <w:proofErr w:type="gramEnd"/>
                      <w:r>
                        <w:rPr>
                          <w:color w:val="000000" w:themeColor="text1"/>
                          <w:sz w:val="20"/>
                          <w:szCs w:val="20"/>
                        </w:rPr>
                        <w:t>,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F1779A" w:rsidRPr="00C247C3" w:rsidRDefault="00F1779A">
                            <w:pPr>
                              <w:rPr>
                                <w:b/>
                              </w:rPr>
                            </w:pPr>
                            <w:r>
                              <w:rPr>
                                <w:b/>
                                <w:i/>
                              </w:rPr>
                              <w:t xml:space="preserve">Figure 1. </w:t>
                            </w:r>
                            <w:r>
                              <w:rPr>
                                <w:b/>
                              </w:rPr>
                              <w:t>Chain of Expectancies involved in Repeated Drug Taking (adapted from Fillmore and Vogel-Sprott,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0D3DBF" w:rsidRPr="00C247C3" w:rsidRDefault="000D3DBF">
                      <w:pPr>
                        <w:rPr>
                          <w:b/>
                        </w:rPr>
                      </w:pPr>
                      <w:r>
                        <w:rPr>
                          <w:b/>
                          <w:i/>
                        </w:rPr>
                        <w:t xml:space="preserve">Figure 1. </w:t>
                      </w:r>
                      <w:r>
                        <w:rPr>
                          <w:b/>
                        </w:rPr>
                        <w:t>Chain of Expectancies involved in Repeated Drug Taking (adapted from Fillmore and Vogel-Sprott,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F1779A" w:rsidRPr="00C247C3" w:rsidRDefault="00F1779A">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0D3DBF" w:rsidRPr="00C247C3" w:rsidRDefault="000D3DBF">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F1779A" w:rsidRPr="00C247C3" w:rsidRDefault="00F1779A"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F1779A" w:rsidRPr="00C247C3" w:rsidRDefault="00F1779A"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F1779A" w:rsidRPr="00C247C3" w:rsidRDefault="00F1779A"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F1779A" w:rsidRPr="00C247C3" w:rsidRDefault="00F1779A"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F1779A" w:rsidRPr="00C247C3" w:rsidRDefault="00F1779A"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0D3DBF" w:rsidRPr="00C247C3" w:rsidRDefault="000D3DBF"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F1779A" w:rsidRDefault="00F1779A"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F1779A" w:rsidRDefault="00F1779A" w:rsidP="00756A80">
                            <w:pPr>
                              <w:jc w:val="center"/>
                              <w:rPr>
                                <w:color w:val="000000" w:themeColor="text1"/>
                                <w:sz w:val="20"/>
                                <w:szCs w:val="20"/>
                              </w:rPr>
                            </w:pPr>
                          </w:p>
                          <w:p w14:paraId="224378FA" w14:textId="530450F0" w:rsidR="00F1779A" w:rsidRPr="004A72D2" w:rsidRDefault="00F1779A"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0D3DBF" w:rsidRDefault="000D3DBF"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0D3DBF" w:rsidRDefault="000D3DBF" w:rsidP="00756A80">
                      <w:pPr>
                        <w:jc w:val="center"/>
                        <w:rPr>
                          <w:color w:val="000000" w:themeColor="text1"/>
                          <w:sz w:val="20"/>
                          <w:szCs w:val="20"/>
                        </w:rPr>
                      </w:pPr>
                    </w:p>
                    <w:p w14:paraId="224378FA" w14:textId="530450F0" w:rsidR="000D3DBF" w:rsidRPr="004A72D2" w:rsidRDefault="000D3DBF"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F1779A" w:rsidRDefault="00F1779A"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F1779A" w:rsidRDefault="00F1779A" w:rsidP="00FD79B6">
                            <w:pPr>
                              <w:jc w:val="center"/>
                              <w:rPr>
                                <w:color w:val="000000" w:themeColor="text1"/>
                                <w:sz w:val="20"/>
                                <w:szCs w:val="20"/>
                              </w:rPr>
                            </w:pPr>
                          </w:p>
                          <w:p w14:paraId="017AA07B" w14:textId="6BF4DD9E" w:rsidR="00F1779A" w:rsidRPr="00F1339B" w:rsidRDefault="00F1779A" w:rsidP="00FD79B6">
                            <w:pPr>
                              <w:jc w:val="center"/>
                              <w:rPr>
                                <w:color w:val="000000" w:themeColor="text1"/>
                                <w:sz w:val="20"/>
                                <w:szCs w:val="20"/>
                              </w:rPr>
                            </w:pPr>
                            <w:r>
                              <w:rPr>
                                <w:color w:val="000000" w:themeColor="text1"/>
                                <w:sz w:val="20"/>
                                <w:szCs w:val="20"/>
                              </w:rPr>
                              <w:t xml:space="preserve">Behavioural response to withdrawals: eg. drug-seeking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0D3DBF" w:rsidRDefault="000D3DBF"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0D3DBF" w:rsidRDefault="000D3DBF" w:rsidP="00FD79B6">
                      <w:pPr>
                        <w:jc w:val="center"/>
                        <w:rPr>
                          <w:color w:val="000000" w:themeColor="text1"/>
                          <w:sz w:val="20"/>
                          <w:szCs w:val="20"/>
                        </w:rPr>
                      </w:pPr>
                    </w:p>
                    <w:p w14:paraId="017AA07B" w14:textId="6BF4DD9E" w:rsidR="000D3DBF" w:rsidRPr="00F1339B" w:rsidRDefault="000D3DBF" w:rsidP="00FD79B6">
                      <w:pPr>
                        <w:jc w:val="center"/>
                        <w:rPr>
                          <w:color w:val="000000" w:themeColor="text1"/>
                          <w:sz w:val="20"/>
                          <w:szCs w:val="20"/>
                        </w:rPr>
                      </w:pPr>
                      <w:r>
                        <w:rPr>
                          <w:color w:val="000000" w:themeColor="text1"/>
                          <w:sz w:val="20"/>
                          <w:szCs w:val="20"/>
                        </w:rPr>
                        <w:t xml:space="preserve">Behavioural response to withdrawals: eg. </w:t>
                      </w:r>
                      <w:proofErr w:type="gramStart"/>
                      <w:r>
                        <w:rPr>
                          <w:color w:val="000000" w:themeColor="text1"/>
                          <w:sz w:val="20"/>
                          <w:szCs w:val="20"/>
                        </w:rPr>
                        <w:t>drug</w:t>
                      </w:r>
                      <w:proofErr w:type="gramEnd"/>
                      <w:r>
                        <w:rPr>
                          <w:color w:val="000000" w:themeColor="text1"/>
                          <w:sz w:val="20"/>
                          <w:szCs w:val="20"/>
                        </w:rPr>
                        <w:t xml:space="preserve">-seeking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F1779A" w:rsidRDefault="00F1779A"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F1779A" w:rsidRDefault="00F1779A" w:rsidP="00756A80">
                            <w:pPr>
                              <w:jc w:val="center"/>
                              <w:rPr>
                                <w:color w:val="000000" w:themeColor="text1"/>
                                <w:sz w:val="20"/>
                                <w:szCs w:val="20"/>
                              </w:rPr>
                            </w:pPr>
                          </w:p>
                          <w:p w14:paraId="41A7AAD2" w14:textId="7BF7EE5B" w:rsidR="00F1779A" w:rsidRPr="00F1339B" w:rsidRDefault="00F1779A" w:rsidP="00756A80">
                            <w:pPr>
                              <w:jc w:val="center"/>
                              <w:rPr>
                                <w:color w:val="000000" w:themeColor="text1"/>
                                <w:sz w:val="20"/>
                                <w:szCs w:val="20"/>
                              </w:rPr>
                            </w:pPr>
                            <w:r>
                              <w:rPr>
                                <w:color w:val="000000" w:themeColor="text1"/>
                                <w:sz w:val="20"/>
                                <w:szCs w:val="20"/>
                              </w:rPr>
                              <w:t>Behavioural response to drug: eg. arousal, disinhibition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0D3DBF" w:rsidRDefault="000D3DBF"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0D3DBF" w:rsidRDefault="000D3DBF" w:rsidP="00756A80">
                      <w:pPr>
                        <w:jc w:val="center"/>
                        <w:rPr>
                          <w:color w:val="000000" w:themeColor="text1"/>
                          <w:sz w:val="20"/>
                          <w:szCs w:val="20"/>
                        </w:rPr>
                      </w:pPr>
                    </w:p>
                    <w:p w14:paraId="41A7AAD2" w14:textId="7BF7EE5B" w:rsidR="000D3DBF" w:rsidRPr="00F1339B" w:rsidRDefault="000D3DBF" w:rsidP="00756A80">
                      <w:pPr>
                        <w:jc w:val="center"/>
                        <w:rPr>
                          <w:color w:val="000000" w:themeColor="text1"/>
                          <w:sz w:val="20"/>
                          <w:szCs w:val="20"/>
                        </w:rPr>
                      </w:pPr>
                      <w:r>
                        <w:rPr>
                          <w:color w:val="000000" w:themeColor="text1"/>
                          <w:sz w:val="20"/>
                          <w:szCs w:val="20"/>
                        </w:rPr>
                        <w:t xml:space="preserve">Behavioural response to drug: eg. </w:t>
                      </w:r>
                      <w:proofErr w:type="gramStart"/>
                      <w:r>
                        <w:rPr>
                          <w:color w:val="000000" w:themeColor="text1"/>
                          <w:sz w:val="20"/>
                          <w:szCs w:val="20"/>
                        </w:rPr>
                        <w:t>arousal</w:t>
                      </w:r>
                      <w:proofErr w:type="gramEnd"/>
                      <w:r>
                        <w:rPr>
                          <w:color w:val="000000" w:themeColor="text1"/>
                          <w:sz w:val="20"/>
                          <w:szCs w:val="20"/>
                        </w:rPr>
                        <w:t>, disinhibition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F1779A" w:rsidRDefault="00F1779A"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F1779A" w:rsidRPr="00DE45AF" w:rsidRDefault="00F1779A" w:rsidP="00FD79B6">
                            <w:pPr>
                              <w:jc w:val="center"/>
                              <w:rPr>
                                <w:color w:val="000000" w:themeColor="text1"/>
                                <w:sz w:val="16"/>
                                <w:szCs w:val="16"/>
                              </w:rPr>
                            </w:pPr>
                          </w:p>
                          <w:p w14:paraId="20815F70" w14:textId="1A2AB12B" w:rsidR="00F1779A" w:rsidRPr="008C46AC" w:rsidRDefault="00F1779A" w:rsidP="00FD79B6">
                            <w:pPr>
                              <w:jc w:val="center"/>
                              <w:rPr>
                                <w:color w:val="000000" w:themeColor="text1"/>
                                <w:sz w:val="20"/>
                                <w:szCs w:val="20"/>
                              </w:rPr>
                            </w:pPr>
                            <w:r>
                              <w:rPr>
                                <w:color w:val="000000" w:themeColor="text1"/>
                                <w:sz w:val="20"/>
                                <w:szCs w:val="20"/>
                              </w:rPr>
                              <w:t>Bodily effects of absence of drug. i.e.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0D3DBF" w:rsidRDefault="000D3DBF"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0D3DBF" w:rsidRPr="00DE45AF" w:rsidRDefault="000D3DBF" w:rsidP="00FD79B6">
                      <w:pPr>
                        <w:jc w:val="center"/>
                        <w:rPr>
                          <w:color w:val="000000" w:themeColor="text1"/>
                          <w:sz w:val="16"/>
                          <w:szCs w:val="16"/>
                        </w:rPr>
                      </w:pPr>
                    </w:p>
                    <w:p w14:paraId="20815F70" w14:textId="1A2AB12B" w:rsidR="000D3DBF" w:rsidRPr="008C46AC" w:rsidRDefault="000D3DBF"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F1779A" w:rsidRDefault="00F1779A">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0D3DBF" w:rsidRDefault="000D3DBF">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F1779A" w:rsidRDefault="00F1779A"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0D3DBF" w:rsidRDefault="000D3DBF"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F1779A" w:rsidRDefault="00F1779A"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F1779A" w:rsidRPr="004A72D2" w:rsidRDefault="00F1779A" w:rsidP="004A72D2">
                            <w:pPr>
                              <w:rPr>
                                <w:color w:val="000000" w:themeColor="text1"/>
                                <w:sz w:val="20"/>
                                <w:szCs w:val="20"/>
                              </w:rPr>
                            </w:pPr>
                          </w:p>
                          <w:p w14:paraId="1B31C226" w14:textId="13703DD8" w:rsidR="00F1779A" w:rsidRPr="004A72D2" w:rsidRDefault="00F1779A"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0D3DBF" w:rsidRDefault="000D3DBF"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0D3DBF" w:rsidRPr="004A72D2" w:rsidRDefault="000D3DBF" w:rsidP="004A72D2">
                      <w:pPr>
                        <w:rPr>
                          <w:color w:val="000000" w:themeColor="text1"/>
                          <w:sz w:val="20"/>
                          <w:szCs w:val="20"/>
                        </w:rPr>
                      </w:pPr>
                    </w:p>
                    <w:p w14:paraId="1B31C226" w14:textId="13703DD8" w:rsidR="000D3DBF" w:rsidRPr="004A72D2" w:rsidRDefault="000D3DBF"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F1779A" w:rsidRPr="00E81969" w:rsidRDefault="00F1779A"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F1779A" w:rsidRPr="004A72D2" w:rsidRDefault="00F1779A" w:rsidP="00472766">
                            <w:pPr>
                              <w:jc w:val="center"/>
                              <w:rPr>
                                <w:color w:val="000000" w:themeColor="text1"/>
                                <w:sz w:val="20"/>
                                <w:szCs w:val="20"/>
                              </w:rPr>
                            </w:pPr>
                          </w:p>
                          <w:p w14:paraId="008ECE37" w14:textId="0189B6AD" w:rsidR="00F1779A" w:rsidRPr="004A72D2" w:rsidRDefault="00F1779A"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0D3DBF" w:rsidRPr="00E81969" w:rsidRDefault="000D3DBF"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0D3DBF" w:rsidRPr="004A72D2" w:rsidRDefault="000D3DBF" w:rsidP="00472766">
                      <w:pPr>
                        <w:jc w:val="center"/>
                        <w:rPr>
                          <w:color w:val="000000" w:themeColor="text1"/>
                          <w:sz w:val="20"/>
                          <w:szCs w:val="20"/>
                        </w:rPr>
                      </w:pPr>
                    </w:p>
                    <w:p w14:paraId="008ECE37" w14:textId="0189B6AD" w:rsidR="000D3DBF" w:rsidRPr="004A72D2" w:rsidRDefault="000D3DBF"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CD00FC" w:rsidP="0029133D">
      <w:r>
        <w:rPr>
          <w:rStyle w:val="CommentReference"/>
        </w:rPr>
        <w:commentReference w:id="42"/>
      </w:r>
    </w:p>
    <w:p w14:paraId="27CF769F"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etc, observed when people believe they have received a drug (the left arm of the above diagram) is </w:t>
      </w:r>
      <w:r w:rsidRPr="00C129FD">
        <w:rPr>
          <w:rFonts w:cs="Times New Roman"/>
          <w:i/>
        </w:rPr>
        <w:t>not</w:t>
      </w:r>
      <w:r w:rsidRPr="00C129FD">
        <w:rPr>
          <w:rFonts w:cs="Times New Roman"/>
        </w:rPr>
        <w:t xml:space="preserve"> after all a conditioned behavioural response to a conditioned </w:t>
      </w:r>
      <w:r w:rsidRPr="00C129FD">
        <w:rPr>
          <w:rFonts w:cs="Times New Roman"/>
          <w:i/>
        </w:rPr>
        <w:t xml:space="preserve">physiological </w:t>
      </w:r>
      <w:r w:rsidRPr="00C129FD">
        <w:rPr>
          <w:rFonts w:cs="Times New Roman"/>
        </w:rPr>
        <w:t xml:space="preserve">reaction (i.e. the </w:t>
      </w:r>
      <w:r w:rsidR="00A148B5" w:rsidRPr="00C129FD">
        <w:rPr>
          <w:rFonts w:cs="Times New Roman"/>
        </w:rPr>
        <w:t xml:space="preserve"> </w:t>
      </w:r>
      <w:r w:rsidRPr="00C129FD">
        <w:rPr>
          <w:rFonts w:cs="Times New Roman"/>
        </w:rPr>
        <w:t>chain S+:S+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xml:space="preserve">) but a conditioned behavioural response to a stimulus (which would be represented by the chain </w:t>
      </w:r>
      <w:r w:rsidR="002A180E" w:rsidRPr="00C129FD">
        <w:rPr>
          <w:rFonts w:cs="Times New Roman"/>
        </w:rPr>
        <w:t>S+:R+</w:t>
      </w:r>
      <w:r w:rsidR="002A180E" w:rsidRPr="00C129FD">
        <w:rPr>
          <w:rFonts w:cs="Times New Roman"/>
          <w:vertAlign w:val="subscript"/>
        </w:rPr>
        <w:t>d</w:t>
      </w:r>
      <w:r w:rsidR="00566C47" w:rsidRPr="00C129FD">
        <w:rPr>
          <w:rFonts w:cs="Times New Roman"/>
        </w:rPr>
        <w:t>)</w:t>
      </w:r>
      <w:r w:rsidR="002A180E" w:rsidRPr="00C129FD">
        <w:rPr>
          <w:rFonts w:cs="Times New Roman"/>
        </w:rPr>
        <w:t xml:space="preserve"> where the physiological S+</w:t>
      </w:r>
      <w:r w:rsidR="002A180E" w:rsidRPr="00C129FD">
        <w:rPr>
          <w:rFonts w:cs="Times New Roman"/>
          <w:vertAlign w:val="subscript"/>
        </w:rPr>
        <w:t xml:space="preserve">d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lachrymation, piloerection,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 xml:space="preserve">(eg. dilation of eyeballs) </w:t>
      </w:r>
      <w:r w:rsidRPr="00C129FD">
        <w:rPr>
          <w:rFonts w:cs="Times New Roman"/>
          <w:color w:val="FF0000"/>
        </w:rPr>
        <w:t>in a convincing manner?</w:t>
      </w:r>
      <w:r w:rsidR="00940FF9" w:rsidRPr="00C129FD">
        <w:rPr>
          <w:rFonts w:cs="Times New Roman"/>
          <w:color w:val="FF0000"/>
        </w:rPr>
        <w:t xml:space="preserve"> i.e. behaviourial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4" w:name="_Toc322270195"/>
      <w:r w:rsidRPr="00C129FD">
        <w:t>Open/Hidden Designs</w:t>
      </w:r>
      <w:bookmarkEnd w:id="44"/>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(Hróbjartsson &amp; Gøtzsche,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 xml:space="preserve">(based on Benedetti, Carlino, &amp; Pollo,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vs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Figure 2. Open vs Hidden Interruption of Morphine and Diazepam (from Benedetti et al., 2003)</w:t>
      </w:r>
    </w:p>
    <w:p w14:paraId="6810385E" w14:textId="721DF36E" w:rsidR="00252790" w:rsidRDefault="00C55E8B" w:rsidP="00C55E8B">
      <w:pPr>
        <w:pStyle w:val="Heading2"/>
      </w:pPr>
      <w:bookmarkStart w:id="45" w:name="_Toc322270196"/>
      <w:r>
        <w:t>The Central Questions</w:t>
      </w:r>
      <w:bookmarkEnd w:id="45"/>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6" w:name="_Toc322270197"/>
      <w:r>
        <w:t xml:space="preserve">Caffeine as </w:t>
      </w:r>
      <w:r w:rsidR="00D66331">
        <w:t>Model of Processes of Addiction</w:t>
      </w:r>
      <w:bookmarkEnd w:id="46"/>
    </w:p>
    <w:p w14:paraId="760C82B1" w14:textId="46EE89C8" w:rsidR="006A4FA9" w:rsidRDefault="00252790" w:rsidP="006A4FA9">
      <w:pPr>
        <w:pStyle w:val="Heading2"/>
        <w:rPr>
          <w:b w:val="0"/>
        </w:rPr>
      </w:pPr>
      <w:bookmarkStart w:id="47" w:name="_Toc322270198"/>
      <w:r>
        <w:rPr>
          <w:b w:val="0"/>
        </w:rPr>
        <w:t>Blah de blah</w:t>
      </w:r>
      <w:r>
        <w:t xml:space="preserve"> </w:t>
      </w:r>
      <w:r w:rsidR="008D7EF1">
        <w:rPr>
          <w:b w:val="0"/>
        </w:rPr>
        <w:t>caffeine a good drug for modeling addiction. All experiments in this PhD are on caffeine.</w:t>
      </w:r>
      <w:r w:rsidR="006A4FA9">
        <w:rPr>
          <w:b w:val="0"/>
        </w:rPr>
        <w:t xml:space="preserve"> Good to use because</w:t>
      </w:r>
      <w:bookmarkEnd w:id="47"/>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Default="006A4FA9" w:rsidP="006A4FA9">
      <w:pPr>
        <w:pStyle w:val="ListParagraph"/>
        <w:numPr>
          <w:ilvl w:val="0"/>
          <w:numId w:val="5"/>
        </w:numPr>
        <w:rPr>
          <w:sz w:val="24"/>
          <w:szCs w:val="24"/>
        </w:rPr>
      </w:pPr>
      <w:r>
        <w:rPr>
          <w:sz w:val="24"/>
          <w:szCs w:val="24"/>
        </w:rPr>
        <w:t>Most caffeine users are not seeking to quit so in a sense you can study pure withdrawals uncorrupted by the self-deception that accompanies quit attempts (e.g. ‘no I’m not feeling bad, I feel great’ )</w:t>
      </w:r>
    </w:p>
    <w:p w14:paraId="2ECA31D7" w14:textId="77777777" w:rsidR="00D963C5" w:rsidRDefault="00D963C5" w:rsidP="00D963C5"/>
    <w:p w14:paraId="712C078C" w14:textId="412A87DC" w:rsidR="00D963C5" w:rsidRDefault="00D963C5" w:rsidP="00D963C5">
      <w:r>
        <w:t>The goals of this series of experiments is</w:t>
      </w:r>
    </w:p>
    <w:p w14:paraId="1DACD835" w14:textId="2C186265" w:rsidR="00231624" w:rsidRDefault="00231624" w:rsidP="00231624">
      <w:pPr>
        <w:pStyle w:val="ListParagraph"/>
        <w:numPr>
          <w:ilvl w:val="0"/>
          <w:numId w:val="14"/>
        </w:numPr>
      </w:pPr>
      <w:r>
        <w:t>to investigate</w:t>
      </w:r>
      <w:r w:rsidR="00D963C5">
        <w:t xml:space="preserve"> the inferential information processing model </w:t>
      </w:r>
      <w:r w:rsidR="00AB6E72">
        <w:t>of perception</w:t>
      </w:r>
    </w:p>
    <w:p w14:paraId="7DE9E55E" w14:textId="589914A1" w:rsidR="00231624" w:rsidRDefault="00231624" w:rsidP="00231624">
      <w:pPr>
        <w:pStyle w:val="ListParagraph"/>
        <w:numPr>
          <w:ilvl w:val="0"/>
          <w:numId w:val="15"/>
        </w:numPr>
      </w:pPr>
      <w:r>
        <w:t>that placebo effects using the same deception will have varying outcomes depending on the sensory modality measured. For example we would expect the effect of deceptive instruction on pain to be less than the same instruction on affective variables such as negative mood, irritability etc or on cognitive variables such as motivation or sociability.</w:t>
      </w:r>
    </w:p>
    <w:p w14:paraId="4F0F6BC6" w14:textId="77264879" w:rsidR="002A69F9" w:rsidRDefault="002A69F9" w:rsidP="00231624">
      <w:pPr>
        <w:pStyle w:val="ListParagraph"/>
        <w:numPr>
          <w:ilvl w:val="0"/>
          <w:numId w:val="15"/>
        </w:numPr>
      </w:pPr>
      <w:r>
        <w:t>That placebo effects across all domains would be lower under uncertain instruction than deceptive.</w:t>
      </w:r>
    </w:p>
    <w:p w14:paraId="13725C0B" w14:textId="7F260FA5" w:rsidR="00AE71CB" w:rsidRDefault="00AE71CB" w:rsidP="00231624">
      <w:pPr>
        <w:pStyle w:val="ListParagraph"/>
        <w:numPr>
          <w:ilvl w:val="0"/>
          <w:numId w:val="15"/>
        </w:numPr>
      </w:pPr>
      <w:r>
        <w:t xml:space="preserve">that length of period of deception will correlate with likelihood of  incredulity in instruction. Over longer periods of time there is more data to overcome the credibility of the deceptive instruction about what level of various sensations to expect. </w:t>
      </w:r>
    </w:p>
    <w:p w14:paraId="72331816" w14:textId="792396E9" w:rsidR="00AE71CB" w:rsidRDefault="00AE71CB" w:rsidP="00231624">
      <w:pPr>
        <w:pStyle w:val="ListParagraph"/>
        <w:numPr>
          <w:ilvl w:val="0"/>
          <w:numId w:val="15"/>
        </w:numPr>
      </w:pPr>
      <w:r>
        <w:t>(thought this will not be tested) that the above correlation between length of deception and likelihood of participants’ detecting the deception will be reduced if the dose reductions are smaller</w:t>
      </w:r>
    </w:p>
    <w:p w14:paraId="65615178" w14:textId="201C2EB7" w:rsidR="00AE71CB" w:rsidRDefault="00AE71CB" w:rsidP="00231624">
      <w:pPr>
        <w:pStyle w:val="ListParagraph"/>
        <w:numPr>
          <w:ilvl w:val="0"/>
          <w:numId w:val="15"/>
        </w:numPr>
      </w:pPr>
      <w:r>
        <w:t>(this will also not be tested) that deceptive instruction as to dose level will be more successful using drugs with more mild withdrawal syndromes.</w:t>
      </w:r>
    </w:p>
    <w:p w14:paraId="18B9CADA" w14:textId="522FDCB6" w:rsidR="009902BC" w:rsidRPr="00D963C5" w:rsidRDefault="009902BC" w:rsidP="009902BC">
      <w:pPr>
        <w:pStyle w:val="ListParagraph"/>
        <w:numPr>
          <w:ilvl w:val="0"/>
          <w:numId w:val="14"/>
        </w:numPr>
      </w:pPr>
      <w:r>
        <w:t xml:space="preserve">Provide a model for blind tapered dose reductions to be used for gradual </w:t>
      </w:r>
      <w:r w:rsidR="00C33149">
        <w:t xml:space="preserve">reduction from other drugs. Though this will not be tested directly the prediction is that slower </w:t>
      </w:r>
      <w:r>
        <w:t>taper</w:t>
      </w:r>
      <w:r w:rsidR="00C33149">
        <w:t>s will result in</w:t>
      </w:r>
      <w:r>
        <w:t xml:space="preserve"> less physical withd</w:t>
      </w:r>
      <w:r w:rsidR="00C33149">
        <w:t xml:space="preserve">rawal signs and </w:t>
      </w:r>
      <w:r>
        <w:t>more successful blinding (with slow tapers, data will be more ambiguous and there will be more of an interoceptive smudging).</w:t>
      </w:r>
    </w:p>
    <w:p w14:paraId="69F6C1AA" w14:textId="77777777" w:rsidR="00252790" w:rsidRDefault="00252790" w:rsidP="00252790">
      <w:pPr>
        <w:pStyle w:val="Heading2"/>
      </w:pPr>
    </w:p>
    <w:p w14:paraId="4B466D42" w14:textId="7845C001" w:rsidR="00D66331" w:rsidRDefault="00D66331" w:rsidP="00D66331">
      <w:pPr>
        <w:pStyle w:val="Heading1"/>
      </w:pPr>
      <w:bookmarkStart w:id="48" w:name="_Toc322270199"/>
      <w:r>
        <w:t xml:space="preserve">Chapter </w:t>
      </w:r>
      <w:r w:rsidR="00BA407C">
        <w:t>3</w:t>
      </w:r>
      <w:bookmarkEnd w:id="48"/>
    </w:p>
    <w:p w14:paraId="2A8FD981" w14:textId="6B2639BA" w:rsidR="00D66331" w:rsidRPr="00D66331" w:rsidRDefault="00D66331" w:rsidP="00D66331">
      <w:pPr>
        <w:pStyle w:val="Heading2"/>
        <w:rPr>
          <w:rFonts w:cs="Times New Roman"/>
        </w:rPr>
      </w:pPr>
      <w:bookmarkStart w:id="49" w:name="_Toc322270200"/>
      <w:r w:rsidRPr="00D66331">
        <w:rPr>
          <w:rFonts w:cs="Times New Roman"/>
        </w:rPr>
        <w:t>Experiment 1</w:t>
      </w:r>
      <w:bookmarkEnd w:id="49"/>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50" w:name="_Toc322270201"/>
      <w:r>
        <w:t xml:space="preserve">Chapter </w:t>
      </w:r>
      <w:r w:rsidR="00BA407C">
        <w:t>4</w:t>
      </w:r>
      <w:bookmarkEnd w:id="50"/>
    </w:p>
    <w:p w14:paraId="5DF2A1BE" w14:textId="79170CF1" w:rsidR="00D66331" w:rsidRPr="00D66331" w:rsidRDefault="00D66331" w:rsidP="00D66331">
      <w:pPr>
        <w:pStyle w:val="Heading2"/>
      </w:pPr>
      <w:bookmarkStart w:id="51" w:name="_Toc322270202"/>
      <w:r>
        <w:t>Experiment 2</w:t>
      </w:r>
      <w:bookmarkEnd w:id="51"/>
    </w:p>
    <w:p w14:paraId="52F08495" w14:textId="21F8BEC6" w:rsidR="00D66331" w:rsidRDefault="00D66331" w:rsidP="00D66331">
      <w:r>
        <w:t>Replication of experiment 1 with more salient prime.</w:t>
      </w:r>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2" w:name="_Toc322270203"/>
      <w:r>
        <w:t xml:space="preserve">Chapter </w:t>
      </w:r>
      <w:r w:rsidR="00BA407C">
        <w:t>5</w:t>
      </w:r>
      <w:bookmarkEnd w:id="52"/>
    </w:p>
    <w:p w14:paraId="6F6C068A" w14:textId="77777777" w:rsidR="008D7EF1" w:rsidRPr="008D7EF1" w:rsidRDefault="008D7EF1" w:rsidP="008D7EF1"/>
    <w:p w14:paraId="35A406AA" w14:textId="77777777" w:rsidR="002B77BD" w:rsidRPr="00C129FD" w:rsidRDefault="002B77BD" w:rsidP="00252790">
      <w:pPr>
        <w:pStyle w:val="Heading2"/>
      </w:pPr>
      <w:bookmarkStart w:id="53" w:name="_Toc322270204"/>
      <w:r w:rsidRPr="00C129FD">
        <w:t>Treatment of Addiction with Drug Replacement Regimens</w:t>
      </w:r>
      <w:bookmarkEnd w:id="53"/>
    </w:p>
    <w:p w14:paraId="5F0749B8" w14:textId="569053A9" w:rsidR="002B77BD" w:rsidRPr="00C129FD" w:rsidRDefault="002B77BD" w:rsidP="002B77BD">
      <w:pPr>
        <w:ind w:firstLine="720"/>
        <w:rPr>
          <w:rFonts w:cs="Times New Roman"/>
        </w:rPr>
      </w:pPr>
      <w:r w:rsidRPr="00C129FD">
        <w:rPr>
          <w:rFonts w:cs="Times New Roman"/>
        </w:rPr>
        <w:t>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behaviours,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minimise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an expectancy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r w:rsidR="009A7FCC" w:rsidRPr="00C129FD">
        <w:rPr>
          <w:rFonts w:cs="Times New Roman"/>
        </w:rPr>
        <w:t>colour/taste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4" w:name="_Toc322270205"/>
      <w:r w:rsidRPr="00C129FD">
        <w:t>Hypothese</w:t>
      </w:r>
      <w:r w:rsidR="008A4CCC" w:rsidRPr="00C129FD">
        <w:t>s</w:t>
      </w:r>
      <w:bookmarkEnd w:id="54"/>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5" w:name="_Toc322270206"/>
      <w:r>
        <w:t xml:space="preserve">Experiment 3: </w:t>
      </w:r>
      <w:r w:rsidR="008A4CCC" w:rsidRPr="00C129FD">
        <w:t>Proposed Drug Reduction Intervention</w:t>
      </w:r>
      <w:bookmarkEnd w:id="55"/>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Ss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Ss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r w:rsidRPr="00C129FD">
        <w:rPr>
          <w:rFonts w:cs="Times New Roman"/>
        </w:rPr>
        <w:t xml:space="preserve">Ss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Ss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therapy reduction regimen and thus wishes to reduce their dose gradually, but gives their consent to have the information about when or by how much their dose will be reduced withheld in order to minimise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r w:rsidRPr="00C129FD">
        <w:rPr>
          <w:rFonts w:cs="Times New Roman"/>
        </w:rPr>
        <w:t>Ss dose will be reduced at the beginning of each titration period and Ss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r w:rsidR="006D6D94" w:rsidRPr="00C129FD">
        <w:rPr>
          <w:rFonts w:cs="Times New Roman"/>
        </w:rPr>
        <w:t>Ss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r w:rsidRPr="00C129FD">
        <w:rPr>
          <w:rFonts w:cs="Times New Roman"/>
        </w:rPr>
        <w:t>Ss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The goal of this experiment is to model a possible real-world intervention that could minimise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that their dose is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Shiffman, Ferguson, Gwaltney, Balabanis, &amp; Shadel,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Hajek, &amp; Belcher, 1989; Piasecki et al., 2000; Shiffman et al., 1997a, Killen &amp; Fortmann 1997; Patten &amp; Martin, 1996). Physical withdrawal symptoms include decreased adrenaline, cortisol, heart rate, orthostasis,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Hatsukami,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r w:rsidRPr="00C129FD">
        <w:rPr>
          <w:rFonts w:cs="Times New Roman"/>
        </w:rPr>
        <w:t xml:space="preserve">Juliano and Brandon (2002) used a balanced placebo design to assess the effects of nicotine and instructional set on anxiety reduction in smokers given either nicotine or de-nicotinised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d that nicotine reduced anxiety and not in those who didn’t. In addition they found that urge to smoke/cravings were significantly lower in the group who were told they had smoked a nicotinised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Stronguin and Etter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Fortmann,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Marlatt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(Shiffman &amp; Jarvik,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fast-acting withdrawal-reduction effect will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also hypothesis</w:t>
      </w:r>
      <w:r w:rsidRPr="00C129FD">
        <w:rPr>
          <w:rFonts w:cs="Times New Roman"/>
        </w:rPr>
        <w:t xml:space="preserve">ed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(Shiffmann &amp; Jarvik,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Experiment 2</w:t>
      </w:r>
      <w:r w:rsidR="00515207" w:rsidRPr="00C129FD">
        <w:rPr>
          <w:rFonts w:cs="Times New Roman"/>
          <w:b/>
        </w:rPr>
        <w:t xml:space="preserve"> :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in minimising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(Shiffman &amp; Jarvik,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Patches of different strength, including 0-mg placebo patches, will be the same size, shape and colour,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Ss actual dose will be reduced at the beginning of each 7-day titration but they will not be given any information about the timing or magnitude of dose reduction. Ss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minimise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Ss dose will be reduced at the beginning of each titration period and Ss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r w:rsidRPr="00C129FD">
        <w:rPr>
          <w:rFonts w:cs="Times New Roman"/>
        </w:rPr>
        <w:t>Ss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r w:rsidRPr="00C129FD">
        <w:rPr>
          <w:rFonts w:cs="Times New Roman"/>
        </w:rPr>
        <w:t>Ss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r w:rsidRPr="00C129FD">
        <w:rPr>
          <w:rFonts w:cs="Times New Roman"/>
          <w:b/>
        </w:rPr>
        <w:t xml:space="preserve">Randomised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r w:rsidR="00F27223" w:rsidRPr="00C129FD">
        <w:rPr>
          <w:rFonts w:cs="Times New Roman"/>
        </w:rPr>
        <w:t>pharmacodynamic</w:t>
      </w:r>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realise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r w:rsidRPr="00C129FD">
        <w:rPr>
          <w:rFonts w:cs="Times New Roman"/>
        </w:rPr>
        <w:t>Stimulus generation and chaining. Tolerance feels similar to withdrawal. Therefore conditioned tolerance response is interpreted as withdrawal, causes anxiety, which is itself a withdrawal symptom, which causes further anxiety (feedback loop), which chains to an avoidance/relapse response. Associative sydtem is agnostic to cause of negative affect, therefore even after chronic withdrawal has passed, a sufficient ‘threshold charge’ of non-drug-related negative affect serves as an interoceptive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causally-ambiguous physical symptoms interpreted/generalized as withdrawals which then chain to response expectancies (culminating in avoidance/relapse response). 2) causally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repsonses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6" w:name="_Toc322270207"/>
      <w:r>
        <w:t>Discussion</w:t>
      </w:r>
      <w:bookmarkEnd w:id="56"/>
    </w:p>
    <w:p w14:paraId="0014168A" w14:textId="77777777" w:rsidR="002725C5" w:rsidRDefault="002725C5" w:rsidP="00F739F3"/>
    <w:p w14:paraId="1DB16A2D" w14:textId="1508A770" w:rsidR="002725C5" w:rsidRDefault="000438AC" w:rsidP="00F739F3">
      <w:r>
        <w:t>Placebo quotient (see slide 29 retreat presentation).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7" w:name="_Toc322270208"/>
      <w:r>
        <w:t>References</w:t>
      </w:r>
      <w:bookmarkEnd w:id="57"/>
    </w:p>
    <w:p w14:paraId="3F4B1DE4" w14:textId="7417D75E" w:rsidR="00F64AEA" w:rsidRDefault="00F64AEA" w:rsidP="00090AA1">
      <w:pPr>
        <w:widowControl w:val="0"/>
        <w:autoSpaceDE w:val="0"/>
        <w:autoSpaceDN w:val="0"/>
        <w:adjustRightInd w:val="0"/>
        <w:ind w:left="567" w:hanging="567"/>
        <w:rPr>
          <w:rFonts w:cs="Times"/>
        </w:rPr>
      </w:pPr>
      <w:r>
        <w:rPr>
          <w:rFonts w:cs="Times"/>
        </w:rPr>
        <w:t>American Psychiatric Association. (2013). Diagnostic ans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 Washiington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r>
        <w:rPr>
          <w:rFonts w:cs="Times"/>
        </w:rPr>
        <w:t xml:space="preserve">Ader, R., Cohen, N., &amp; Bovbjerg, D. (1982). Conditioned suppression of humoral immunity in the rat. </w:t>
      </w:r>
      <w:r>
        <w:rPr>
          <w:rFonts w:cs="Times"/>
          <w:i/>
        </w:rPr>
        <w:t xml:space="preserve">Journal of Comparative and Physiological Psychology, 96, </w:t>
      </w:r>
      <w:r>
        <w:rPr>
          <w:rFonts w:cs="Times"/>
        </w:rPr>
        <w:t>517-521.</w:t>
      </w:r>
    </w:p>
    <w:p w14:paraId="1F6F0B7B" w14:textId="35C30811" w:rsidR="00304928" w:rsidRDefault="00C736CE" w:rsidP="004637BA">
      <w:pPr>
        <w:widowControl w:val="0"/>
        <w:autoSpaceDE w:val="0"/>
        <w:autoSpaceDN w:val="0"/>
        <w:adjustRightInd w:val="0"/>
        <w:ind w:left="567" w:hanging="567"/>
        <w:rPr>
          <w:rFonts w:cs="Times"/>
        </w:rPr>
      </w:pPr>
      <w:r w:rsidRPr="00C736CE">
        <w:rPr>
          <w:rFonts w:cs="Times"/>
        </w:rPr>
        <w:t xml:space="preserve">Annis, H. M., &amp; Davis, C. S. (1988). Assessment of expectancies. In D. M. Donovan &amp; G. A. Marlatt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Benedetti, F., Amanzio, M., Baldi, S., Casadio, C.,</w:t>
      </w:r>
      <w:r>
        <w:rPr>
          <w:rFonts w:cs="Times"/>
        </w:rPr>
        <w:t xml:space="preserve"> Cavallo, A.,…Mancuso, M.</w:t>
      </w:r>
      <w:r w:rsidRPr="00DE15C9">
        <w:rPr>
          <w:rFonts w:cs="Times"/>
        </w:rPr>
        <w:t xml:space="preserve"> (1998). </w:t>
      </w:r>
      <w:r w:rsidR="00CB7ACE">
        <w:rPr>
          <w:rFonts w:cs="Times"/>
        </w:rPr>
        <w:t xml:space="preserve">  </w:t>
      </w:r>
      <w:r w:rsidRPr="00DE15C9">
        <w:rPr>
          <w:rFonts w:cs="Times"/>
        </w:rPr>
        <w:t xml:space="preserve">The specific effects of prior opioid exposure on placebo analgesia and placebo respiratory depression. </w:t>
      </w:r>
      <w:r w:rsidRPr="00DE15C9">
        <w:rPr>
          <w:rFonts w:cs="Times"/>
          <w:i/>
          <w:iCs/>
        </w:rPr>
        <w:t xml:space="preserve">Pain, 75, </w:t>
      </w:r>
      <w:r w:rsidRPr="00DE15C9">
        <w:rPr>
          <w:rFonts w:cs="Times"/>
        </w:rPr>
        <w:t>313– 319</w:t>
      </w:r>
      <w:r>
        <w:rPr>
          <w:rFonts w:cs="Times"/>
        </w:rPr>
        <w:t>.</w:t>
      </w:r>
    </w:p>
    <w:p w14:paraId="0C6DF076" w14:textId="637F4387" w:rsidR="006550A1" w:rsidRDefault="00A541DE" w:rsidP="00090AA1">
      <w:pPr>
        <w:widowControl w:val="0"/>
        <w:autoSpaceDE w:val="0"/>
        <w:autoSpaceDN w:val="0"/>
        <w:adjustRightInd w:val="0"/>
        <w:ind w:left="567" w:hanging="567"/>
        <w:rPr>
          <w:rFonts w:cs="Times"/>
        </w:rPr>
      </w:pPr>
      <w:r>
        <w:rPr>
          <w:rFonts w:cs="Times"/>
        </w:rPr>
        <w:t xml:space="preserve">Benedetti, F., Carlino, E., &amp; Pollo, A. (2011).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 xml:space="preserve">Benedetti, F., Maggi, G., Lopiano, L., Lanotte, M., Rainero….Pollo, A. (2003). Open vs hidden medical treatments: The patient’s knowledge about a therapy affects therapeutic outcome. </w:t>
      </w:r>
      <w:r>
        <w:rPr>
          <w:rFonts w:cs="Times"/>
          <w:i/>
        </w:rPr>
        <w:t xml:space="preserve">Prevention &amp; Treatment, 6, </w:t>
      </w:r>
      <w:r w:rsidRPr="00861FFD">
        <w:rPr>
          <w:rFonts w:cs="Times"/>
        </w:rPr>
        <w:t>1-20.</w:t>
      </w:r>
    </w:p>
    <w:p w14:paraId="322E9923" w14:textId="3A568E52" w:rsidR="00C736CE" w:rsidRPr="00EA36D2" w:rsidRDefault="00EA36D2" w:rsidP="00090AA1">
      <w:pPr>
        <w:widowControl w:val="0"/>
        <w:autoSpaceDE w:val="0"/>
        <w:autoSpaceDN w:val="0"/>
        <w:adjustRightInd w:val="0"/>
        <w:ind w:left="567" w:hanging="567"/>
        <w:rPr>
          <w:rFonts w:cs="Times"/>
        </w:rPr>
      </w:pPr>
      <w:r w:rsidRPr="00EA36D2">
        <w:rPr>
          <w:rFonts w:cs="Times"/>
        </w:rPr>
        <w:t>Benfari, R. C., &amp; Eaker, E. (1984). Cigarette smoking outcomes at four years of follow-up, psychosocial factors</w:t>
      </w:r>
      <w:r>
        <w:rPr>
          <w:rFonts w:cs="Times"/>
        </w:rPr>
        <w:t>, and reactions to group inter</w:t>
      </w:r>
      <w:r w:rsidRPr="00EA36D2">
        <w:rPr>
          <w:rFonts w:cs="Times"/>
        </w:rPr>
        <w:t xml:space="preserve">vention. </w:t>
      </w:r>
      <w:r w:rsidRPr="00EA36D2">
        <w:rPr>
          <w:rFonts w:cs="Times"/>
          <w:i/>
          <w:iCs/>
        </w:rPr>
        <w:t xml:space="preserve">Journal of Clinical Psychology, 40, </w:t>
      </w:r>
      <w:r w:rsidRPr="00EA36D2">
        <w:rPr>
          <w:rFonts w:cs="Times"/>
        </w:rPr>
        <w:t>1089-1097.</w:t>
      </w:r>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r>
        <w:rPr>
          <w:rFonts w:cs="Times"/>
        </w:rPr>
        <w:t>Best, J.</w:t>
      </w:r>
      <w:r w:rsidRPr="00C736CE">
        <w:rPr>
          <w:rFonts w:cs="Times"/>
        </w:rPr>
        <w:t xml:space="preserve">A. (1975). Tailoring smoking withdrawal procedures to personality and motivational differences. </w:t>
      </w:r>
      <w:r w:rsidRPr="00C736CE">
        <w:rPr>
          <w:rFonts w:cs="Times"/>
          <w:i/>
          <w:iCs/>
        </w:rPr>
        <w:t xml:space="preserve">Journal of Consulting and Clinical Psychology, 43, </w:t>
      </w:r>
      <w:r w:rsidRPr="00C736CE">
        <w:rPr>
          <w:rFonts w:cs="Times"/>
        </w:rPr>
        <w:t>1-8</w:t>
      </w:r>
      <w:r>
        <w:rPr>
          <w:rFonts w:cs="Times"/>
        </w:rPr>
        <w:t>.</w:t>
      </w:r>
    </w:p>
    <w:p w14:paraId="68DB30E7" w14:textId="38D18527" w:rsidR="009D2519" w:rsidRPr="009D2519" w:rsidRDefault="009D2519" w:rsidP="00090AA1">
      <w:pPr>
        <w:widowControl w:val="0"/>
        <w:autoSpaceDE w:val="0"/>
        <w:autoSpaceDN w:val="0"/>
        <w:adjustRightInd w:val="0"/>
        <w:ind w:left="567" w:hanging="567"/>
        <w:rPr>
          <w:rFonts w:cs="Times"/>
        </w:rPr>
      </w:pPr>
      <w:r>
        <w:rPr>
          <w:rFonts w:cs="Times"/>
        </w:rPr>
        <w:t xml:space="preserve">Bolles, R.C. (1972). Reinforcement, expectancy, and learning. </w:t>
      </w:r>
      <w:r>
        <w:rPr>
          <w:rFonts w:cs="Times"/>
          <w:i/>
        </w:rPr>
        <w:t xml:space="preserve">Psychological Revue, 79, </w:t>
      </w:r>
      <w:r>
        <w:rPr>
          <w:rFonts w:cs="Times"/>
        </w:rPr>
        <w:t>394-409.</w:t>
      </w:r>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r w:rsidR="0054221B">
        <w:rPr>
          <w:rFonts w:cs="Times"/>
          <w:i/>
        </w:rPr>
        <w:t xml:space="preserve">British Journal of Clinical Psychology, 25, </w:t>
      </w:r>
      <w:r w:rsidR="0054221B">
        <w:rPr>
          <w:rFonts w:cs="Times"/>
        </w:rPr>
        <w:t>173-183.</w:t>
      </w:r>
    </w:p>
    <w:p w14:paraId="632AADDA" w14:textId="2DB5AF43" w:rsidR="00E307EA" w:rsidRPr="00E307EA" w:rsidRDefault="00E307EA" w:rsidP="00E307EA">
      <w:pPr>
        <w:ind w:left="567" w:right="-383" w:hanging="567"/>
      </w:pPr>
      <w:r>
        <w:t xml:space="preserve">Colagiuri, B., McGuinness, K., Boakes, R.A., &amp; Butow, P.N. (2012). Warning about side-effects can increase their occurrence: An experimental model using placebo treatment for sleep difficulty. </w:t>
      </w:r>
      <w:r>
        <w:rPr>
          <w:i/>
        </w:rPr>
        <w:t xml:space="preserve">Journal of Psychopharmacology, 26, </w:t>
      </w:r>
      <w:r>
        <w:t>1540-1547.</w:t>
      </w:r>
    </w:p>
    <w:p w14:paraId="54A7E5DE" w14:textId="247ECB88" w:rsidR="00EA36D2" w:rsidRDefault="00EA36D2" w:rsidP="00090AA1">
      <w:pPr>
        <w:widowControl w:val="0"/>
        <w:autoSpaceDE w:val="0"/>
        <w:autoSpaceDN w:val="0"/>
        <w:adjustRightInd w:val="0"/>
        <w:ind w:left="567" w:hanging="567"/>
        <w:rPr>
          <w:rFonts w:cs="Times"/>
        </w:rPr>
      </w:pPr>
      <w:r w:rsidRPr="00EA36D2">
        <w:rPr>
          <w:rFonts w:cs="Times"/>
        </w:rPr>
        <w:t>Cronkite, R. C., &amp; Moos, R. H. (1980).</w:t>
      </w:r>
      <w:r>
        <w:rPr>
          <w:rFonts w:cs="Times"/>
        </w:rPr>
        <w:t xml:space="preserve"> Determinants of the post-treat</w:t>
      </w:r>
      <w:r w:rsidRPr="00EA36D2">
        <w:rPr>
          <w:rFonts w:cs="Times"/>
        </w:rPr>
        <w:t xml:space="preserve">ment functioning of alcoholic patients: A conceptual framework. </w:t>
      </w:r>
      <w:r>
        <w:rPr>
          <w:rFonts w:cs="Times"/>
          <w:i/>
          <w:iCs/>
        </w:rPr>
        <w:t xml:space="preserve">Journal of </w:t>
      </w:r>
      <w:r w:rsidRPr="00EA36D2">
        <w:rPr>
          <w:rFonts w:cs="Times"/>
          <w:i/>
          <w:iCs/>
        </w:rPr>
        <w:t xml:space="preserve">Consulting and Clinical Psychology, 48, </w:t>
      </w:r>
      <w:r w:rsidRPr="00EA36D2">
        <w:rPr>
          <w:rFonts w:cs="Times"/>
        </w:rPr>
        <w:t>305-316.</w:t>
      </w:r>
    </w:p>
    <w:p w14:paraId="1A792E5A" w14:textId="505F279A" w:rsidR="00540638" w:rsidRDefault="00540638" w:rsidP="00540638">
      <w:pPr>
        <w:widowControl w:val="0"/>
        <w:autoSpaceDE w:val="0"/>
        <w:autoSpaceDN w:val="0"/>
        <w:adjustRightInd w:val="0"/>
        <w:ind w:left="567" w:hanging="567"/>
        <w:rPr>
          <w:rFonts w:cs="Times"/>
        </w:rPr>
      </w:pPr>
      <w:r>
        <w:rPr>
          <w:rFonts w:cs="Times"/>
        </w:rPr>
        <w:t xml:space="preserve">Dar, R., Stronguin, F., &amp; Etter, J. (2005). Assigned versus placebo effects in nicotine replacement therapy for smoking reduction in swiss smokers. </w:t>
      </w:r>
      <w:r>
        <w:rPr>
          <w:rFonts w:cs="Times"/>
          <w:i/>
        </w:rPr>
        <w:t xml:space="preserve">Journal of Consulting and Clinical Psychology, 73, </w:t>
      </w:r>
      <w:r>
        <w:rPr>
          <w:rFonts w:cs="Times"/>
        </w:rPr>
        <w:t>350-353</w:t>
      </w:r>
      <w:r w:rsidR="00C121D9">
        <w:rPr>
          <w:rFonts w:cs="Times"/>
        </w:rPr>
        <w:t>.</w:t>
      </w:r>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Groen, J. (1959). </w:t>
      </w:r>
      <w:r w:rsidR="006962F9">
        <w:rPr>
          <w:rFonts w:cs="Times"/>
        </w:rPr>
        <w:t xml:space="preserve">Reproducible psychogenic effects of asthma. </w:t>
      </w:r>
      <w:r w:rsidR="006962F9">
        <w:rPr>
          <w:rFonts w:cs="Times"/>
          <w:i/>
        </w:rPr>
        <w:t xml:space="preserve">Journal of Psychosomatic Research, 1, </w:t>
      </w:r>
      <w:r w:rsidR="006962F9">
        <w:rPr>
          <w:rFonts w:cs="Times"/>
        </w:rPr>
        <w:t>58-67.</w:t>
      </w:r>
    </w:p>
    <w:p w14:paraId="27680334" w14:textId="6A143342" w:rsidR="00C736CE" w:rsidRDefault="009439BD" w:rsidP="00090AA1">
      <w:pPr>
        <w:widowControl w:val="0"/>
        <w:autoSpaceDE w:val="0"/>
        <w:autoSpaceDN w:val="0"/>
        <w:adjustRightInd w:val="0"/>
        <w:ind w:left="567" w:hanging="567"/>
        <w:rPr>
          <w:rFonts w:cs="Times"/>
        </w:rPr>
      </w:pPr>
      <w:r>
        <w:rPr>
          <w:rFonts w:cs="Times"/>
        </w:rPr>
        <w:t>Elal-Lawrence, G., Slade, P.D., &amp; Dewey, M.</w:t>
      </w:r>
      <w:r w:rsidRPr="009439BD">
        <w:rPr>
          <w:rFonts w:cs="Times"/>
        </w:rPr>
        <w:t xml:space="preserve">E. (1987). Treatment and follow-up variables discriminating abstainers, controlled drinkers and relapsers. </w:t>
      </w:r>
      <w:r w:rsidRPr="009439BD">
        <w:rPr>
          <w:rFonts w:cs="Times"/>
          <w:i/>
          <w:iCs/>
        </w:rPr>
        <w:t xml:space="preserve">Journal of Studies on Alcohol, 48, </w:t>
      </w:r>
      <w:r w:rsidRPr="009439BD">
        <w:rPr>
          <w:rFonts w:cs="Times"/>
        </w:rPr>
        <w:t>39-46.</w:t>
      </w:r>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Carscadden, J. L., &amp; Vogel-Sprott, M (1998). Alcohol, cognitive impairment, and expectancies. </w:t>
      </w:r>
      <w:r w:rsidRPr="0047388D">
        <w:rPr>
          <w:rFonts w:cs="Times"/>
          <w:i/>
          <w:iCs/>
        </w:rPr>
        <w:t>Journal of Studies on Alcohol, 59</w:t>
      </w:r>
      <w:r w:rsidRPr="0047388D">
        <w:rPr>
          <w:rFonts w:cs="Times"/>
        </w:rPr>
        <w:t>, 174–179.</w:t>
      </w:r>
    </w:p>
    <w:p w14:paraId="417E2F2D" w14:textId="284F32F2" w:rsidR="00483330" w:rsidRPr="00483330" w:rsidRDefault="00483330" w:rsidP="0047388D">
      <w:pPr>
        <w:widowControl w:val="0"/>
        <w:autoSpaceDE w:val="0"/>
        <w:autoSpaceDN w:val="0"/>
        <w:adjustRightInd w:val="0"/>
        <w:ind w:left="567" w:hanging="567"/>
        <w:rPr>
          <w:rFonts w:cs="Times"/>
        </w:rPr>
      </w:pPr>
      <w:r>
        <w:rPr>
          <w:rFonts w:cs="Times"/>
        </w:rPr>
        <w:t xml:space="preserve">Fillmore, M., &amp; Vogel-Sprott, M. (1992). Expected effects of caffeine on motor performance predicts the type of response to placebo. </w:t>
      </w:r>
      <w:r>
        <w:rPr>
          <w:rFonts w:cs="Times"/>
          <w:i/>
        </w:rPr>
        <w:t xml:space="preserve">Psychopharmacology, 106, </w:t>
      </w:r>
      <w:r>
        <w:rPr>
          <w:rFonts w:cs="Times"/>
        </w:rPr>
        <w:t>209-214.</w:t>
      </w:r>
    </w:p>
    <w:p w14:paraId="7BD28B54" w14:textId="20D6E639" w:rsidR="00F46D47" w:rsidRDefault="00F46D47" w:rsidP="0047388D">
      <w:pPr>
        <w:widowControl w:val="0"/>
        <w:autoSpaceDE w:val="0"/>
        <w:autoSpaceDN w:val="0"/>
        <w:adjustRightInd w:val="0"/>
        <w:ind w:left="567" w:hanging="567"/>
        <w:rPr>
          <w:rFonts w:cs="Times"/>
        </w:rPr>
      </w:pPr>
      <w:r w:rsidRPr="00F46D47">
        <w:rPr>
          <w:rFonts w:cs="Times"/>
        </w:rPr>
        <w:t>Flaten, M. A. (1998). Information about drug effects modifies arousal: An</w:t>
      </w:r>
      <w:r>
        <w:rPr>
          <w:rFonts w:cs="Times"/>
        </w:rPr>
        <w:t xml:space="preserve"> </w:t>
      </w:r>
      <w:r w:rsidRPr="00F46D47">
        <w:rPr>
          <w:rFonts w:cs="Times"/>
        </w:rPr>
        <w:t xml:space="preserve">investigation of the placebo response. </w:t>
      </w:r>
      <w:r w:rsidRPr="00F46D47">
        <w:rPr>
          <w:rFonts w:cs="Times"/>
          <w:i/>
          <w:iCs/>
        </w:rPr>
        <w:t>Nordic Journal of Psychiatry, 52,</w:t>
      </w:r>
      <w:r>
        <w:rPr>
          <w:rFonts w:cs="Times"/>
          <w:i/>
          <w:iCs/>
        </w:rPr>
        <w:t xml:space="preserve"> </w:t>
      </w:r>
      <w:r w:rsidRPr="00F46D47">
        <w:rPr>
          <w:rFonts w:cs="Times"/>
        </w:rPr>
        <w:t>147–151</w:t>
      </w:r>
      <w:r>
        <w:rPr>
          <w:rFonts w:cs="Times"/>
        </w:rPr>
        <w:t>.</w:t>
      </w:r>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Marlatt, G.A., &amp; Taylor, C.B. (1987). Psychological and pharmacological Influences in cigarette smoking withdrawal: Effects of nicotine gum and expectancy on smoking withdrawal symptoms and relapse. </w:t>
      </w:r>
      <w:r>
        <w:rPr>
          <w:rFonts w:cs="Times"/>
          <w:i/>
        </w:rPr>
        <w:t>Journal of Consulting and Clinical Psychology, 55,</w:t>
      </w:r>
      <w:r>
        <w:rPr>
          <w:rFonts w:cs="Times"/>
        </w:rPr>
        <w:t xml:space="preserve"> 606-608.</w:t>
      </w:r>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Rugg, </w:t>
      </w:r>
      <w:r>
        <w:rPr>
          <w:rFonts w:cs="Times"/>
        </w:rPr>
        <w:t>D., Tunstall, C., &amp; Jones, R.</w:t>
      </w:r>
      <w:r w:rsidRPr="00C736CE">
        <w:rPr>
          <w:rFonts w:cs="Times"/>
        </w:rPr>
        <w:t xml:space="preserve">T. (1984). Preventing relapse to cigarette smoking. </w:t>
      </w:r>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
    <w:p w14:paraId="5C0D2675" w14:textId="2C1C085B" w:rsidR="005A0253" w:rsidRPr="005A0253" w:rsidRDefault="005A0253" w:rsidP="00090AA1">
      <w:pPr>
        <w:widowControl w:val="0"/>
        <w:autoSpaceDE w:val="0"/>
        <w:autoSpaceDN w:val="0"/>
        <w:adjustRightInd w:val="0"/>
        <w:ind w:left="567" w:hanging="567"/>
        <w:rPr>
          <w:rFonts w:cs="Times"/>
        </w:rPr>
      </w:pPr>
      <w:r>
        <w:rPr>
          <w:rFonts w:cs="Times"/>
        </w:rPr>
        <w:t>Hr</w:t>
      </w:r>
      <w:r>
        <w:rPr>
          <w:rFonts w:ascii="Cambria" w:hAnsi="Cambria" w:cs="Times"/>
        </w:rPr>
        <w:t>ó</w:t>
      </w:r>
      <w:r w:rsidRPr="005A0253">
        <w:rPr>
          <w:rFonts w:cs="Times"/>
        </w:rPr>
        <w:t xml:space="preserve">bjartsson, A., &amp; Gøtzsche, P. C. (2001). Is the placebo powerless? An analysis of clinical trials comparing placebo with no treatment.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r>
        <w:rPr>
          <w:rFonts w:cs="Times"/>
          <w:i/>
          <w:color w:val="101010"/>
        </w:rPr>
        <w:t xml:space="preserve">Addiction, 89, </w:t>
      </w:r>
      <w:r>
        <w:rPr>
          <w:rFonts w:cs="Times"/>
          <w:color w:val="101010"/>
        </w:rPr>
        <w:t>1461-1470.</w:t>
      </w:r>
    </w:p>
    <w:p w14:paraId="6A5EDBB2" w14:textId="75D01ED9" w:rsidR="00677E0F" w:rsidRDefault="00677E0F" w:rsidP="00090AA1">
      <w:pPr>
        <w:widowControl w:val="0"/>
        <w:autoSpaceDE w:val="0"/>
        <w:autoSpaceDN w:val="0"/>
        <w:adjustRightInd w:val="0"/>
        <w:ind w:left="567" w:hanging="567"/>
        <w:rPr>
          <w:rFonts w:cs="Times"/>
        </w:rPr>
      </w:pPr>
      <w:r>
        <w:rPr>
          <w:rFonts w:cs="Times"/>
        </w:rPr>
        <w:t>Hughes, J.R.</w:t>
      </w:r>
      <w:r w:rsidRPr="00677E0F">
        <w:rPr>
          <w:rFonts w:cs="Times"/>
        </w:rPr>
        <w:t xml:space="preserve"> (1992a) Tobac</w:t>
      </w:r>
      <w:r>
        <w:rPr>
          <w:rFonts w:cs="Times"/>
        </w:rPr>
        <w:t>co withdrawal in self- quitters.</w:t>
      </w:r>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Hughes, J.R. &amp; Hatsukami, D.</w:t>
      </w:r>
      <w:r w:rsidRPr="00677E0F">
        <w:rPr>
          <w:rFonts w:cs="Times"/>
        </w:rPr>
        <w:t>K. (1986)</w:t>
      </w:r>
      <w:r>
        <w:rPr>
          <w:rFonts w:cs="Times"/>
        </w:rPr>
        <w:t>.</w:t>
      </w:r>
      <w:r w:rsidRPr="00677E0F">
        <w:rPr>
          <w:rFonts w:cs="Times"/>
        </w:rPr>
        <w:t xml:space="preserve"> Signs and symptoms of tobacco withdrawal. </w:t>
      </w:r>
      <w:r w:rsidRPr="00677E0F">
        <w:rPr>
          <w:rFonts w:cs="Times"/>
          <w:i/>
          <w:iCs/>
        </w:rPr>
        <w:t xml:space="preserve">Archives of General Psychiatry, </w:t>
      </w:r>
      <w:r w:rsidRPr="00677E0F">
        <w:rPr>
          <w:rFonts w:cs="Times"/>
          <w:i/>
        </w:rPr>
        <w:t xml:space="preserve">43, </w:t>
      </w:r>
      <w:r w:rsidRPr="00677E0F">
        <w:rPr>
          <w:rFonts w:cs="Times"/>
        </w:rPr>
        <w:t>289-294.</w:t>
      </w:r>
    </w:p>
    <w:p w14:paraId="1BD7E999" w14:textId="23B48964" w:rsidR="00B46F00" w:rsidRDefault="00B46F00" w:rsidP="00090AA1">
      <w:pPr>
        <w:widowControl w:val="0"/>
        <w:autoSpaceDE w:val="0"/>
        <w:autoSpaceDN w:val="0"/>
        <w:adjustRightInd w:val="0"/>
        <w:ind w:left="567" w:hanging="567"/>
        <w:rPr>
          <w:rFonts w:cs="Times"/>
        </w:rPr>
      </w:pPr>
      <w:r>
        <w:rPr>
          <w:rFonts w:cs="Times"/>
        </w:rPr>
        <w:t xml:space="preserve">Juliano, L.M., &amp; Brandon, T.H. (2002). Effects of nicotine dose, instructional set, and outcome expectancies of the subjective effects of smoking in the presence of a stressor. </w:t>
      </w:r>
      <w:r>
        <w:rPr>
          <w:rFonts w:cs="Times"/>
          <w:i/>
        </w:rPr>
        <w:t xml:space="preserve">Journal of Abnormal Psychology, 111, </w:t>
      </w:r>
      <w:r>
        <w:rPr>
          <w:rFonts w:cs="Times"/>
        </w:rPr>
        <w:t>88-97.</w:t>
      </w:r>
    </w:p>
    <w:p w14:paraId="29F1DAF8" w14:textId="09CF5894" w:rsidR="00F02D0D" w:rsidRPr="00B46F00" w:rsidRDefault="00F02D0D" w:rsidP="00F02D0D">
      <w:pPr>
        <w:widowControl w:val="0"/>
        <w:autoSpaceDE w:val="0"/>
        <w:autoSpaceDN w:val="0"/>
        <w:adjustRightInd w:val="0"/>
        <w:ind w:left="567" w:hanging="567"/>
        <w:rPr>
          <w:rFonts w:cs="Times"/>
        </w:rPr>
      </w:pPr>
      <w:r>
        <w:rPr>
          <w:rFonts w:cs="Times"/>
        </w:rPr>
        <w:t xml:space="preserve">Kenny, P.J., Chen, S.A., Kitamura, O., Markou, A., &amp; Koob, G.F. (2006). Conditioned withdrawal drives heroin consumption and decreases reward sensitivity. </w:t>
      </w:r>
      <w:r>
        <w:rPr>
          <w:rFonts w:cs="Times"/>
          <w:i/>
        </w:rPr>
        <w:t xml:space="preserve">The Journal of Neuroscience, 26, </w:t>
      </w:r>
      <w:r>
        <w:rPr>
          <w:rFonts w:cs="Times"/>
        </w:rPr>
        <w:t>5894-5900.</w:t>
      </w:r>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r w:rsidRPr="00C80922">
        <w:rPr>
          <w:rFonts w:cs="Times"/>
          <w:color w:val="101010"/>
        </w:rPr>
        <w:t>Fortmann</w:t>
      </w:r>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Experimental and Clinical  Psychopharmacology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deWit, H. (1998). Effects of expectancies on subjective responses to oral delta-9 tetrahydrocannabinol.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r>
        <w:rPr>
          <w:rFonts w:cs="Times"/>
        </w:rPr>
        <w:t xml:space="preserve">Kirsch, I., &amp; Weixel, L.J. (1988). Double-blind vs deceptive administration of a placebo. </w:t>
      </w:r>
      <w:r>
        <w:rPr>
          <w:rFonts w:cs="Times"/>
          <w:i/>
        </w:rPr>
        <w:t xml:space="preserve">Behavioural Neuroscience, 102, </w:t>
      </w:r>
      <w:r>
        <w:rPr>
          <w:rFonts w:cs="Times"/>
        </w:rPr>
        <w:t xml:space="preserve">319-323.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W.(1981). Stressful life events and the return to heroin use.</w:t>
      </w:r>
      <w:r>
        <w:rPr>
          <w:rFonts w:cs="Times"/>
        </w:rPr>
        <w:t xml:space="preserve"> </w:t>
      </w:r>
      <w:r w:rsidRPr="00EA36D2">
        <w:rPr>
          <w:rFonts w:cs="Times"/>
          <w:i/>
          <w:iCs/>
        </w:rPr>
        <w:t xml:space="preserve">Journal of Human Stress, 7, </w:t>
      </w:r>
      <w:r w:rsidRPr="00EA36D2">
        <w:rPr>
          <w:rFonts w:cs="Times"/>
        </w:rPr>
        <w:t>3-8.</w:t>
      </w:r>
    </w:p>
    <w:p w14:paraId="7119D0CE" w14:textId="31699DCA" w:rsidR="00C43E35" w:rsidRDefault="00C43E35" w:rsidP="00C43E35">
      <w:pPr>
        <w:widowControl w:val="0"/>
        <w:autoSpaceDE w:val="0"/>
        <w:autoSpaceDN w:val="0"/>
        <w:adjustRightInd w:val="0"/>
        <w:ind w:left="567" w:hanging="567"/>
        <w:rPr>
          <w:rFonts w:cs="Times"/>
        </w:rPr>
      </w:pPr>
      <w:r w:rsidRPr="00C43E35">
        <w:rPr>
          <w:rFonts w:cs="Times"/>
        </w:rPr>
        <w:t xml:space="preserve">Lotshaw,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r>
        <w:rPr>
          <w:rFonts w:cs="Times"/>
        </w:rPr>
        <w:t xml:space="preserve">Luparello, T.J., Lyons, H.A., Bleecker, E.R., &amp; McFadden, E.R. Jr. (1968). Influences of airway reactivity in asthmatic subjects. </w:t>
      </w:r>
      <w:r>
        <w:rPr>
          <w:rFonts w:cs="Times"/>
          <w:i/>
        </w:rPr>
        <w:t xml:space="preserve">Psychosomatic Medicine, 31, </w:t>
      </w:r>
      <w:r>
        <w:rPr>
          <w:rFonts w:cs="Times"/>
        </w:rPr>
        <w:t>819-825.</w:t>
      </w:r>
    </w:p>
    <w:p w14:paraId="7794BAF3" w14:textId="358C11E3" w:rsidR="00277043" w:rsidRDefault="00277043" w:rsidP="00C43E35">
      <w:pPr>
        <w:widowControl w:val="0"/>
        <w:autoSpaceDE w:val="0"/>
        <w:autoSpaceDN w:val="0"/>
        <w:adjustRightInd w:val="0"/>
        <w:ind w:left="567" w:hanging="567"/>
        <w:rPr>
          <w:rFonts w:cs="Times"/>
        </w:rPr>
      </w:pPr>
      <w:r w:rsidRPr="00277043">
        <w:rPr>
          <w:rFonts w:cs="Times"/>
        </w:rPr>
        <w:t xml:space="preserve">Miller, W. R. (1985). Motivation for treatment: A review with special emphasis on alcoholism. </w:t>
      </w:r>
      <w:r w:rsidRPr="00277043">
        <w:rPr>
          <w:rFonts w:cs="Times"/>
          <w:i/>
          <w:iCs/>
        </w:rPr>
        <w:t xml:space="preserve">Psychological Bulletin, 98, </w:t>
      </w:r>
      <w:r w:rsidRPr="00277043">
        <w:rPr>
          <w:rFonts w:cs="Times"/>
        </w:rPr>
        <w:t>84-107.</w:t>
      </w:r>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Mitchell, S. H., Laurent, C. L., &amp; deWit,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Houwer, J., &amp; Lovibond, P.F. (2009). The propositional nature of human associative learning. </w:t>
      </w:r>
      <w:r w:rsidR="00352D05">
        <w:rPr>
          <w:rFonts w:cs="Times"/>
          <w:i/>
        </w:rPr>
        <w:t xml:space="preserve">Behavioural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r w:rsidRPr="00712B95">
        <w:rPr>
          <w:rFonts w:cs="Times"/>
        </w:rPr>
        <w:t xml:space="preserve">Mothersill, K. J., McDowell, I., &amp; Rosser, W. (1988). Subject characteristics and long term post-program smoking cessation. </w:t>
      </w:r>
      <w:r w:rsidRPr="00712B95">
        <w:rPr>
          <w:rFonts w:cs="Times"/>
          <w:i/>
          <w:iCs/>
        </w:rPr>
        <w:t xml:space="preserve">Addictive Behaviors, 13, </w:t>
      </w:r>
      <w:r w:rsidRPr="00712B95">
        <w:rPr>
          <w:rFonts w:cs="Times"/>
        </w:rPr>
        <w:t>29-36.</w:t>
      </w:r>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Clinical and theoretical issues. </w:t>
      </w:r>
      <w:r w:rsidRPr="0055694B">
        <w:rPr>
          <w:rFonts w:cs="Times"/>
          <w:i/>
          <w:color w:val="101010"/>
        </w:rPr>
        <w:t>Annals of Behavioural Medicine 18</w:t>
      </w:r>
      <w:r>
        <w:rPr>
          <w:rFonts w:cs="Times"/>
          <w:color w:val="101010"/>
        </w:rPr>
        <w:t xml:space="preserve">, </w:t>
      </w:r>
      <w:r w:rsidRPr="0055694B">
        <w:rPr>
          <w:rFonts w:cs="Times"/>
          <w:color w:val="101010"/>
        </w:rPr>
        <w:t>190–200</w:t>
      </w:r>
      <w:r>
        <w:rPr>
          <w:rFonts w:cs="Times"/>
          <w:color w:val="101010"/>
        </w:rPr>
        <w:t>.</w:t>
      </w:r>
    </w:p>
    <w:p w14:paraId="15D8F9B5" w14:textId="29E1CF3E" w:rsidR="005F64FD" w:rsidRDefault="005F64FD" w:rsidP="00090AA1">
      <w:pPr>
        <w:widowControl w:val="0"/>
        <w:autoSpaceDE w:val="0"/>
        <w:autoSpaceDN w:val="0"/>
        <w:adjustRightInd w:val="0"/>
        <w:ind w:left="567" w:hanging="567"/>
        <w:rPr>
          <w:rFonts w:cs="Times"/>
          <w:color w:val="101010"/>
        </w:rPr>
      </w:pPr>
      <w:r w:rsidRPr="005F64FD">
        <w:rPr>
          <w:rFonts w:cs="Times"/>
          <w:color w:val="101010"/>
        </w:rPr>
        <w:t>Piasecki</w:t>
      </w:r>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Niaura</w:t>
      </w:r>
      <w:r>
        <w:rPr>
          <w:rFonts w:cs="Times"/>
          <w:color w:val="101010"/>
        </w:rPr>
        <w:t>,</w:t>
      </w:r>
      <w:r w:rsidRPr="005F64FD">
        <w:rPr>
          <w:rFonts w:cs="Times"/>
          <w:color w:val="101010"/>
        </w:rPr>
        <w:t xml:space="preserve"> R</w:t>
      </w:r>
      <w:r>
        <w:rPr>
          <w:rFonts w:cs="Times"/>
          <w:color w:val="101010"/>
        </w:rPr>
        <w:t>.</w:t>
      </w:r>
      <w:r w:rsidRPr="005F64FD">
        <w:rPr>
          <w:rFonts w:cs="Times"/>
          <w:color w:val="101010"/>
        </w:rPr>
        <w:t>, Shadel</w:t>
      </w:r>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Fiore MC,…</w:t>
      </w:r>
      <w:r w:rsidRPr="005F64FD">
        <w:rPr>
          <w:rFonts w:cs="Times"/>
          <w:color w:val="101010"/>
        </w:rPr>
        <w:t>Baker</w:t>
      </w:r>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r>
        <w:rPr>
          <w:rFonts w:cs="Times"/>
          <w:color w:val="101010"/>
        </w:rPr>
        <w:t xml:space="preserve">Pollo, A., Torro, E., Lopiano, L., Rizzone, M., Lanotte, M., Cavanna, A….Benedetti, F. (2002). Expectation modulates the response to subthalamic nucleus stimulation in Parkinsonian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r>
        <w:rPr>
          <w:rFonts w:cs="Times"/>
          <w:color w:val="101010"/>
        </w:rPr>
        <w:t xml:space="preserve">Rescorla, R.A. (1987). A Pavlovian analysis of goal-directed behaviour. </w:t>
      </w:r>
      <w:r>
        <w:rPr>
          <w:rFonts w:cs="Times"/>
          <w:i/>
          <w:color w:val="101010"/>
        </w:rPr>
        <w:t xml:space="preserve">American Psychologist, 42, </w:t>
      </w:r>
      <w:r>
        <w:rPr>
          <w:rFonts w:cs="Times"/>
          <w:color w:val="101010"/>
        </w:rPr>
        <w:t>119-129.</w:t>
      </w:r>
    </w:p>
    <w:p w14:paraId="57B7988A" w14:textId="54CA58BB" w:rsidR="00375AE5" w:rsidRPr="00375AE5" w:rsidRDefault="00375AE5" w:rsidP="00090AA1">
      <w:pPr>
        <w:widowControl w:val="0"/>
        <w:autoSpaceDE w:val="0"/>
        <w:autoSpaceDN w:val="0"/>
        <w:adjustRightInd w:val="0"/>
        <w:ind w:left="567" w:hanging="567"/>
        <w:rPr>
          <w:rFonts w:cs="Times"/>
          <w:color w:val="101010"/>
        </w:rPr>
      </w:pPr>
      <w:r>
        <w:rPr>
          <w:rFonts w:cs="Times"/>
          <w:color w:val="101010"/>
        </w:rPr>
        <w:t xml:space="preserve">Rescorla, R.A. (1988). Pavlovian Conditioning: It’s not what you think it is. </w:t>
      </w:r>
      <w:r>
        <w:rPr>
          <w:rFonts w:cs="Times"/>
          <w:i/>
          <w:color w:val="101010"/>
        </w:rPr>
        <w:t xml:space="preserve">American Psychologist, 43, </w:t>
      </w:r>
      <w:r>
        <w:rPr>
          <w:rFonts w:cs="Times"/>
          <w:color w:val="101010"/>
        </w:rPr>
        <w:t>151-160.</w:t>
      </w:r>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H. (1983). A stage analysis of self-initiated</w:t>
      </w:r>
      <w:r>
        <w:rPr>
          <w:rFonts w:cs="Times"/>
        </w:rPr>
        <w:t xml:space="preserve"> </w:t>
      </w:r>
      <w:r w:rsidRPr="00712B95">
        <w:rPr>
          <w:rFonts w:cs="Times"/>
        </w:rPr>
        <w:t xml:space="preserve">smoking reductions. </w:t>
      </w:r>
      <w:r w:rsidRPr="00712B95">
        <w:rPr>
          <w:rFonts w:cs="Times"/>
          <w:i/>
          <w:iCs/>
        </w:rPr>
        <w:t xml:space="preserve">Addictive Behaviors, 8, </w:t>
      </w:r>
      <w:r w:rsidRPr="00712B95">
        <w:rPr>
          <w:rFonts w:cs="Times"/>
        </w:rPr>
        <w:t>263-272.</w:t>
      </w:r>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r w:rsidRPr="00EA36D2">
        <w:rPr>
          <w:rFonts w:cs="Times"/>
          <w:i/>
          <w:iCs/>
        </w:rPr>
        <w:t>Addictive Behaviors, 8,</w:t>
      </w:r>
      <w:r w:rsidR="00954324">
        <w:rPr>
          <w:rFonts w:cs="Times"/>
        </w:rPr>
        <w:t xml:space="preserve"> </w:t>
      </w:r>
      <w:r w:rsidRPr="00EA36D2">
        <w:rPr>
          <w:rFonts w:cs="Times"/>
        </w:rPr>
        <w:t>183-186.</w:t>
      </w:r>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Pomerleau &amp; C. S. Pomerleau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Liss. </w:t>
      </w:r>
    </w:p>
    <w:p w14:paraId="50D903F7" w14:textId="2438F2F9" w:rsidR="00A02882" w:rsidRDefault="00A02882" w:rsidP="00A02882">
      <w:pPr>
        <w:ind w:left="567" w:hanging="567"/>
        <w:rPr>
          <w:rFonts w:eastAsia="Times New Roman" w:cs="Times New Roman"/>
          <w:lang w:val="en-AU"/>
        </w:rPr>
      </w:pPr>
      <w:r>
        <w:rPr>
          <w:rFonts w:eastAsia="Times New Roman" w:cs="Times New Roman"/>
          <w:lang w:val="en-AU"/>
        </w:rPr>
        <w:t xml:space="preserve">Schenk, S., &amp; Partridge, B. (1997). Sensitization and tolerance in Psychostimulant self-administration.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r>
        <w:rPr>
          <w:rFonts w:eastAsia="Times New Roman" w:cs="Times New Roman"/>
          <w:lang w:val="en-AU"/>
        </w:rPr>
        <w:t xml:space="preserve">Sdao-Jarvie, K., &amp; Vogel-Sprott, M. (1991). Response expectancies affect the acquisition and display of behavioural tolerance to alcohol. </w:t>
      </w:r>
      <w:r>
        <w:rPr>
          <w:rFonts w:eastAsia="Times New Roman" w:cs="Times New Roman"/>
          <w:i/>
          <w:lang w:val="en-AU"/>
        </w:rPr>
        <w:t xml:space="preserve">Alcohol, 8, </w:t>
      </w:r>
      <w:r>
        <w:rPr>
          <w:rFonts w:eastAsia="Times New Roman" w:cs="Times New Roman"/>
          <w:lang w:val="en-AU"/>
        </w:rPr>
        <w:t>491-498.</w:t>
      </w:r>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Shapiro, A.K., Chassan,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r w:rsidRPr="00614125">
        <w:rPr>
          <w:rFonts w:cs="Times"/>
          <w:color w:val="101010"/>
        </w:rPr>
        <w:t>Shiffman, S., Engberg, J., Paty, J.A., Perz, W., Gnys, M., Kassel, J.D.,</w:t>
      </w:r>
      <w:r>
        <w:rPr>
          <w:rFonts w:cs="Times"/>
        </w:rPr>
        <w:t>…</w:t>
      </w:r>
      <w:r w:rsidRPr="00614125">
        <w:rPr>
          <w:rFonts w:cs="Times"/>
          <w:color w:val="101010"/>
        </w:rPr>
        <w:t>Hickcox,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r>
        <w:rPr>
          <w:rFonts w:cs="Times"/>
          <w:color w:val="101010"/>
        </w:rPr>
        <w:t xml:space="preserve">Shiffman, S., Ferguson, S.G., Gwaltney, C.J., Balabanis, M.H., &amp; Shadel, W.G. (2006). Reduction of abstinence-induced withdrawal and craving using high-dose nicotine replacement therapy. </w:t>
      </w:r>
      <w:r>
        <w:rPr>
          <w:rFonts w:cs="Times"/>
          <w:i/>
          <w:color w:val="101010"/>
        </w:rPr>
        <w:t xml:space="preserve">Psychopharmacology, 184, </w:t>
      </w:r>
      <w:r>
        <w:rPr>
          <w:rFonts w:cs="Times"/>
          <w:color w:val="101010"/>
        </w:rPr>
        <w:t xml:space="preserve">637-644. </w:t>
      </w:r>
    </w:p>
    <w:p w14:paraId="088D20E1" w14:textId="27EB7B84" w:rsidR="002E0B7C" w:rsidRPr="002E0B7C" w:rsidRDefault="002E0B7C" w:rsidP="002E0B7C">
      <w:pPr>
        <w:ind w:left="567" w:hanging="567"/>
        <w:rPr>
          <w:rFonts w:eastAsia="Times New Roman" w:cs="Times New Roman"/>
          <w:lang w:val="en-AU"/>
        </w:rPr>
      </w:pPr>
      <w:r w:rsidRPr="0060278D">
        <w:rPr>
          <w:rFonts w:eastAsia="Times New Roman" w:cs="Times New Roman"/>
          <w:lang w:val="en-AU"/>
        </w:rPr>
        <w:t>Shiffman</w:t>
      </w:r>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r w:rsidRPr="0060278D">
        <w:rPr>
          <w:rFonts w:eastAsia="Times New Roman" w:cs="Times New Roman"/>
          <w:lang w:val="en-AU"/>
        </w:rPr>
        <w:t>Jarvik</w:t>
      </w:r>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Kalant, R.E. Popham,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r>
        <w:rPr>
          <w:rFonts w:cs="Times"/>
          <w:color w:val="101010"/>
        </w:rPr>
        <w:t xml:space="preserve">Siegel, </w:t>
      </w:r>
      <w:r w:rsidR="009C2407">
        <w:rPr>
          <w:rFonts w:cs="Times"/>
          <w:color w:val="101010"/>
        </w:rPr>
        <w:t xml:space="preserve">S., Baptista, M.A.R., Kim, J.A., McDonald, R.V., &amp; Weise-Kelly, L. (2000). Pavlovian Psychopharmacology, The associative basis of tolerance. </w:t>
      </w:r>
      <w:r w:rsidR="009C2407">
        <w:rPr>
          <w:rFonts w:cs="Times"/>
          <w:i/>
          <w:color w:val="101010"/>
        </w:rPr>
        <w:t xml:space="preserve">Experimental and Clinical Psychopharmocology, 8, </w:t>
      </w:r>
      <w:r w:rsidR="009C2407">
        <w:rPr>
          <w:rFonts w:cs="Times"/>
          <w:color w:val="101010"/>
        </w:rPr>
        <w:t>276-293.</w:t>
      </w:r>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Corbit, J.D. (1974). An opponent-process theory of motivation: I. Temporal Dynamics of affect. </w:t>
      </w:r>
      <w:r>
        <w:rPr>
          <w:rFonts w:cs="Times"/>
          <w:i/>
          <w:color w:val="101010"/>
        </w:rPr>
        <w:t xml:space="preserve">Psychological Review, 81, </w:t>
      </w:r>
      <w:r>
        <w:rPr>
          <w:rFonts w:cs="Times"/>
          <w:color w:val="101010"/>
        </w:rPr>
        <w:t>119-145.</w:t>
      </w:r>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Gustavsson, G., Sawe, U…..Wiseman, D. (1995). Dose effects and predictors or outcome in a randomized trial or transdermal nicotine patches in general practice. </w:t>
      </w:r>
      <w:r w:rsidR="00C73D2D">
        <w:rPr>
          <w:rFonts w:cs="Times"/>
          <w:i/>
          <w:color w:val="101010"/>
        </w:rPr>
        <w:t xml:space="preserve">Addiction, 90, </w:t>
      </w:r>
      <w:r w:rsidR="00C73D2D">
        <w:rPr>
          <w:rFonts w:cs="Times"/>
          <w:color w:val="101010"/>
        </w:rPr>
        <w:t>31-42.</w:t>
      </w:r>
    </w:p>
    <w:p w14:paraId="302B5249" w14:textId="090081C8" w:rsidR="00655C26" w:rsidRDefault="00F858AA" w:rsidP="00655C26">
      <w:pPr>
        <w:widowControl w:val="0"/>
        <w:autoSpaceDE w:val="0"/>
        <w:autoSpaceDN w:val="0"/>
        <w:adjustRightInd w:val="0"/>
        <w:ind w:left="567" w:hanging="567"/>
        <w:rPr>
          <w:rFonts w:cs="Times"/>
          <w:color w:val="101010"/>
        </w:rPr>
      </w:pPr>
      <w:r>
        <w:rPr>
          <w:rFonts w:cs="Times"/>
          <w:color w:val="101010"/>
        </w:rPr>
        <w:t xml:space="preserve">Stewart-Williams, S., &amp; Podd, J. (2004). The Placebo Effect: Dissolving the expectancy versus conditioning debate. </w:t>
      </w:r>
      <w:r>
        <w:rPr>
          <w:rFonts w:cs="Times"/>
          <w:i/>
          <w:color w:val="101010"/>
        </w:rPr>
        <w:t xml:space="preserve">Psychological Bulletin, 130, </w:t>
      </w:r>
      <w:r>
        <w:rPr>
          <w:rFonts w:cs="Times"/>
          <w:color w:val="101010"/>
        </w:rPr>
        <w:t>324-340.</w:t>
      </w:r>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r>
        <w:rPr>
          <w:rFonts w:cs="Times"/>
          <w:i/>
          <w:color w:val="101010"/>
        </w:rPr>
        <w:t xml:space="preserve">British Journal of Addiction, 83, </w:t>
      </w:r>
      <w:r>
        <w:rPr>
          <w:rFonts w:cs="Times"/>
          <w:color w:val="101010"/>
        </w:rPr>
        <w:t>1147-1157.</w:t>
      </w:r>
    </w:p>
    <w:p w14:paraId="041C72A9" w14:textId="35800B47" w:rsidR="00453E23" w:rsidRPr="00090AA1" w:rsidRDefault="00C80922" w:rsidP="00090AA1">
      <w:pPr>
        <w:ind w:left="567" w:hanging="567"/>
      </w:pPr>
      <w:r>
        <w:t xml:space="preserve">West, R.J., Hajek, P., &amp; Belcher, M. (1989). Severity of Withdrawal Symptoms as a predictor of outcome of an attempt to quit smoking. </w:t>
      </w:r>
      <w:r>
        <w:rPr>
          <w:i/>
        </w:rPr>
        <w:t xml:space="preserve">Psychological Medicine, 19, </w:t>
      </w:r>
      <w:r w:rsidRPr="00F67A38">
        <w:t>981-985</w:t>
      </w:r>
      <w:r>
        <w:t>.</w:t>
      </w:r>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Journal of Addiction, 82, </w:t>
      </w:r>
      <w:r w:rsidRPr="00453E23">
        <w:rPr>
          <w:rFonts w:eastAsia="Times New Roman" w:cs="Times New Roman"/>
          <w:lang w:val="en-AU"/>
        </w:rPr>
        <w:t xml:space="preserve">407-415.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r>
        <w:rPr>
          <w:rFonts w:cs="Times"/>
        </w:rPr>
        <w:t>Wickramasekera,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te, B. Tursky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480E57E8" w14:textId="77777777" w:rsidR="000D3DBF" w:rsidRPr="000D3DBF" w:rsidRDefault="00AB3E60" w:rsidP="000D3DBF">
      <w:pPr>
        <w:pStyle w:val="EndNoteBibliography"/>
        <w:ind w:left="720" w:hanging="720"/>
        <w:rPr>
          <w:noProof/>
        </w:rPr>
      </w:pPr>
      <w:r>
        <w:rPr>
          <w:i/>
        </w:rPr>
        <w:fldChar w:fldCharType="begin"/>
      </w:r>
      <w:r>
        <w:rPr>
          <w:i/>
        </w:rPr>
        <w:instrText xml:space="preserve"> ADDIN EN.REFLIST </w:instrText>
      </w:r>
      <w:r>
        <w:rPr>
          <w:i/>
        </w:rPr>
        <w:fldChar w:fldCharType="separate"/>
      </w:r>
      <w:r w:rsidR="000D3DBF" w:rsidRPr="000D3DBF">
        <w:rPr>
          <w:noProof/>
        </w:rPr>
        <w:t xml:space="preserve">Ahmed, S., Mayo, N. E., Wood-Dauphinee, S., Hanley, J. A., &amp; Cohen, S. R. (2004). Response shift influenced estimates of change in health-related quality of life poststroke. </w:t>
      </w:r>
      <w:r w:rsidR="000D3DBF" w:rsidRPr="000D3DBF">
        <w:rPr>
          <w:i/>
          <w:noProof/>
        </w:rPr>
        <w:t>Journal of clinical epidemiology, 57</w:t>
      </w:r>
      <w:r w:rsidR="000D3DBF" w:rsidRPr="000D3DBF">
        <w:rPr>
          <w:noProof/>
        </w:rPr>
        <w:t xml:space="preserve">(6), 561-570. </w:t>
      </w:r>
    </w:p>
    <w:p w14:paraId="7636B7BB" w14:textId="77777777" w:rsidR="000D3DBF" w:rsidRPr="000D3DBF" w:rsidRDefault="000D3DBF" w:rsidP="000D3DBF">
      <w:pPr>
        <w:pStyle w:val="EndNoteBibliography"/>
        <w:ind w:left="720" w:hanging="720"/>
        <w:rPr>
          <w:noProof/>
        </w:rPr>
      </w:pPr>
      <w:r w:rsidRPr="000D3DBF">
        <w:rPr>
          <w:noProof/>
        </w:rPr>
        <w:t xml:space="preserve">Allison, R. I., &amp; Uhl, K. P. (1964). Influence of beer brand identification on taste perception. </w:t>
      </w:r>
      <w:r w:rsidRPr="000D3DBF">
        <w:rPr>
          <w:i/>
          <w:noProof/>
        </w:rPr>
        <w:t>Journal of Marketing Research</w:t>
      </w:r>
      <w:r w:rsidRPr="000D3DBF">
        <w:rPr>
          <w:noProof/>
        </w:rPr>
        <w:t xml:space="preserve">, 36-39. </w:t>
      </w:r>
    </w:p>
    <w:p w14:paraId="6DACEBC0" w14:textId="71E46462" w:rsidR="000D3DBF" w:rsidRPr="000D3DBF" w:rsidRDefault="000D3DBF" w:rsidP="000D3DBF">
      <w:pPr>
        <w:pStyle w:val="EndNoteBibliography"/>
        <w:ind w:left="720" w:hanging="720"/>
        <w:rPr>
          <w:noProof/>
        </w:rPr>
      </w:pPr>
      <w:r w:rsidRPr="000D3DBF">
        <w:rPr>
          <w:noProof/>
        </w:rPr>
        <w:t xml:space="preserve">Amanzio, M., &amp; Benedetti, F. (1999). Neuropharmacological dissection of placebo analgesia: expectation-activated opioid systems versus conditioning-activated specific subsystems. </w:t>
      </w:r>
      <w:r w:rsidRPr="000D3DBF">
        <w:rPr>
          <w:i/>
          <w:noProof/>
        </w:rPr>
        <w:t>The Journal of Neuroscience, 19</w:t>
      </w:r>
      <w:r w:rsidRPr="000D3DBF">
        <w:rPr>
          <w:noProof/>
        </w:rPr>
        <w:t xml:space="preserve">(1), 484-494.  Retrieved from </w:t>
      </w:r>
      <w:hyperlink r:id="rId23" w:history="1">
        <w:r w:rsidRPr="000D3DBF">
          <w:rPr>
            <w:rStyle w:val="Hyperlink"/>
            <w:rFonts w:ascii="Times New Roman" w:hAnsi="Times New Roman"/>
            <w:noProof/>
          </w:rPr>
          <w:t>http://www.jneurosci.org/content/19/1/484.full.pdf</w:t>
        </w:r>
      </w:hyperlink>
    </w:p>
    <w:p w14:paraId="2294D0EF" w14:textId="77777777" w:rsidR="000D3DBF" w:rsidRPr="000D3DBF" w:rsidRDefault="000D3DBF" w:rsidP="000D3DBF">
      <w:pPr>
        <w:pStyle w:val="EndNoteBibliography"/>
        <w:ind w:left="720" w:hanging="720"/>
        <w:rPr>
          <w:noProof/>
        </w:rPr>
      </w:pPr>
      <w:r w:rsidRPr="000D3DBF">
        <w:rPr>
          <w:noProof/>
        </w:rPr>
        <w:t xml:space="preserve">Amanzio, M., Pollo, A., Maggi, G., &amp; Benedetti, F. (2001). Response variability to analgesics: a role for non-specific activation of endogenous opioids. </w:t>
      </w:r>
      <w:r w:rsidRPr="000D3DBF">
        <w:rPr>
          <w:i/>
          <w:noProof/>
        </w:rPr>
        <w:t>PAIN, 90</w:t>
      </w:r>
      <w:r w:rsidRPr="000D3DBF">
        <w:rPr>
          <w:noProof/>
        </w:rPr>
        <w:t>(3), 205-215. doi:10.1016/S0304-3959(00)00486-3</w:t>
      </w:r>
    </w:p>
    <w:p w14:paraId="1FB89070" w14:textId="77777777" w:rsidR="000D3DBF" w:rsidRPr="000D3DBF" w:rsidRDefault="000D3DBF" w:rsidP="000D3DBF">
      <w:pPr>
        <w:pStyle w:val="EndNoteBibliography"/>
        <w:ind w:left="720" w:hanging="720"/>
        <w:rPr>
          <w:noProof/>
        </w:rPr>
      </w:pPr>
      <w:r w:rsidRPr="000D3DBF">
        <w:rPr>
          <w:noProof/>
        </w:rPr>
        <w:t xml:space="preserve">Amin, N., Foa, E. B., &amp; Coles, M. E. (1998). Negative interpretation bias in social phobia. </w:t>
      </w:r>
      <w:r w:rsidRPr="000D3DBF">
        <w:rPr>
          <w:i/>
          <w:noProof/>
        </w:rPr>
        <w:t>Behaviour Research and Therapy, 36</w:t>
      </w:r>
      <w:r w:rsidRPr="000D3DBF">
        <w:rPr>
          <w:noProof/>
        </w:rPr>
        <w:t>(10), 945-957. doi:10.1016/S0005-7967(98)00060-6</w:t>
      </w:r>
    </w:p>
    <w:p w14:paraId="7394A8F2" w14:textId="77777777" w:rsidR="000D3DBF" w:rsidRPr="000D3DBF" w:rsidRDefault="000D3DBF" w:rsidP="000D3DBF">
      <w:pPr>
        <w:pStyle w:val="EndNoteBibliography"/>
        <w:ind w:left="720" w:hanging="720"/>
        <w:rPr>
          <w:noProof/>
        </w:rPr>
      </w:pPr>
      <w:r w:rsidRPr="000D3DBF">
        <w:rPr>
          <w:noProof/>
        </w:rPr>
        <w:t xml:space="preserve">Anderson, R. E. (1973). Consumer dissatisfaction: The effect of disconfirmed expectancy on perceived product performance. </w:t>
      </w:r>
      <w:r w:rsidRPr="000D3DBF">
        <w:rPr>
          <w:i/>
          <w:noProof/>
        </w:rPr>
        <w:t>Journal of Marketing Research</w:t>
      </w:r>
      <w:r w:rsidRPr="000D3DBF">
        <w:rPr>
          <w:noProof/>
        </w:rPr>
        <w:t xml:space="preserve">, 38-44. </w:t>
      </w:r>
    </w:p>
    <w:p w14:paraId="0D5100E3" w14:textId="77777777" w:rsidR="000D3DBF" w:rsidRPr="000D3DBF" w:rsidRDefault="000D3DBF" w:rsidP="000D3DBF">
      <w:pPr>
        <w:pStyle w:val="EndNoteBibliography"/>
        <w:ind w:left="720" w:hanging="720"/>
        <w:rPr>
          <w:noProof/>
        </w:rPr>
      </w:pPr>
      <w:r w:rsidRPr="000D3DBF">
        <w:rPr>
          <w:noProof/>
        </w:rPr>
        <w:t xml:space="preserve">Asch, S. E. (1946). Forming impressions of personality. </w:t>
      </w:r>
      <w:r w:rsidRPr="000D3DBF">
        <w:rPr>
          <w:i/>
          <w:noProof/>
        </w:rPr>
        <w:t>The Journal of Abnormal and Social Psychology, 41</w:t>
      </w:r>
      <w:r w:rsidRPr="000D3DBF">
        <w:rPr>
          <w:noProof/>
        </w:rPr>
        <w:t xml:space="preserve">(3), 258. </w:t>
      </w:r>
    </w:p>
    <w:p w14:paraId="7FF67D52" w14:textId="77777777" w:rsidR="000D3DBF" w:rsidRPr="000D3DBF" w:rsidRDefault="000D3DBF" w:rsidP="000D3DBF">
      <w:pPr>
        <w:pStyle w:val="EndNoteBibliography"/>
        <w:ind w:left="720" w:hanging="720"/>
        <w:rPr>
          <w:noProof/>
        </w:rPr>
      </w:pPr>
      <w:r w:rsidRPr="000D3DBF">
        <w:rPr>
          <w:noProof/>
        </w:rPr>
        <w:t xml:space="preserve">Aslaksen, P. M., Zwarg, M. L., Eilertsen, H.-I. H., Gorecka, M. M., &amp; Bjørkedal, E. (2015). Opposite effects of the same drug: reversal of topical analgesia by nocebo information. </w:t>
      </w:r>
      <w:r w:rsidRPr="000D3DBF">
        <w:rPr>
          <w:i/>
          <w:noProof/>
        </w:rPr>
        <w:t>PAIN, 156</w:t>
      </w:r>
      <w:r w:rsidRPr="000D3DBF">
        <w:rPr>
          <w:noProof/>
        </w:rPr>
        <w:t>(1), 39-46. doi:10.1016/j.pain.0000000000000004</w:t>
      </w:r>
    </w:p>
    <w:p w14:paraId="677749B5" w14:textId="77777777" w:rsidR="000D3DBF" w:rsidRPr="000D3DBF" w:rsidRDefault="000D3DBF" w:rsidP="000D3DBF">
      <w:pPr>
        <w:pStyle w:val="EndNoteBibliography"/>
        <w:ind w:left="720" w:hanging="720"/>
        <w:rPr>
          <w:noProof/>
        </w:rPr>
      </w:pPr>
      <w:r w:rsidRPr="000D3DBF">
        <w:rPr>
          <w:noProof/>
        </w:rPr>
        <w:t xml:space="preserve">Atlas, L. Y., Whittington, R. A., Lindquist, M. A., Wielgosz, J., Sonty, N., &amp; Wager, T. D. (2012). Dissociable influences of opiates and expectations on pain. </w:t>
      </w:r>
      <w:r w:rsidRPr="000D3DBF">
        <w:rPr>
          <w:i/>
          <w:noProof/>
        </w:rPr>
        <w:t>The Journal of Neuroscience, 32</w:t>
      </w:r>
      <w:r w:rsidRPr="000D3DBF">
        <w:rPr>
          <w:noProof/>
        </w:rPr>
        <w:t xml:space="preserve">(23), 8053-8064. </w:t>
      </w:r>
    </w:p>
    <w:p w14:paraId="47790F29" w14:textId="6429664A" w:rsidR="000D3DBF" w:rsidRPr="000D3DBF" w:rsidRDefault="000D3DBF" w:rsidP="000D3DBF">
      <w:pPr>
        <w:pStyle w:val="EndNoteBibliography"/>
        <w:ind w:left="720" w:hanging="720"/>
        <w:rPr>
          <w:noProof/>
        </w:rPr>
      </w:pPr>
      <w:r w:rsidRPr="000D3DBF">
        <w:rPr>
          <w:noProof/>
        </w:rPr>
        <w:t xml:space="preserve">Barsky, A. J., Goodson, J. D., Lane, R. S., &amp; Cleary, P. D. (1988). The amplification of somatic symptoms. </w:t>
      </w:r>
      <w:r w:rsidRPr="000D3DBF">
        <w:rPr>
          <w:i/>
          <w:noProof/>
        </w:rPr>
        <w:t>Psychosomatic medicine, 50</w:t>
      </w:r>
      <w:r w:rsidRPr="000D3DBF">
        <w:rPr>
          <w:noProof/>
        </w:rPr>
        <w:t xml:space="preserve">(5), 510-519.  Retrieved from </w:t>
      </w:r>
      <w:hyperlink r:id="rId24" w:history="1">
        <w:r w:rsidRPr="000D3DBF">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71AC6D6C" w14:textId="77777777" w:rsidR="000D3DBF" w:rsidRPr="000D3DBF" w:rsidRDefault="000D3DBF" w:rsidP="000D3DBF">
      <w:pPr>
        <w:pStyle w:val="EndNoteBibliography"/>
        <w:ind w:left="720" w:hanging="720"/>
        <w:rPr>
          <w:noProof/>
        </w:rPr>
      </w:pPr>
      <w:r w:rsidRPr="000D3DBF">
        <w:rPr>
          <w:noProof/>
        </w:rPr>
        <w:t xml:space="preserve">Barsky, A. J., Wyshak, G., &amp; Klerman, G. L. (1990). The somatosensory amplification scale and its relationship to hypochondriasis. </w:t>
      </w:r>
      <w:r w:rsidRPr="000D3DBF">
        <w:rPr>
          <w:i/>
          <w:noProof/>
        </w:rPr>
        <w:t>Journal of psychiatric research, 24</w:t>
      </w:r>
      <w:r w:rsidRPr="000D3DBF">
        <w:rPr>
          <w:noProof/>
        </w:rPr>
        <w:t xml:space="preserve">(4), 323-334. </w:t>
      </w:r>
    </w:p>
    <w:p w14:paraId="7B0090FC" w14:textId="77777777" w:rsidR="000D3DBF" w:rsidRPr="000D3DBF" w:rsidRDefault="000D3DBF" w:rsidP="000D3DBF">
      <w:pPr>
        <w:pStyle w:val="EndNoteBibliography"/>
        <w:ind w:left="720" w:hanging="720"/>
        <w:rPr>
          <w:noProof/>
        </w:rPr>
      </w:pPr>
      <w:r w:rsidRPr="000D3DBF">
        <w:rPr>
          <w:noProof/>
        </w:rPr>
        <w:t xml:space="preserve">Benedetti, F. (1996). The opposite effects of the opiate antagonist naloxone and the cholecystokinin antagonist proglumide on placebo analgesia. </w:t>
      </w:r>
      <w:r w:rsidRPr="000D3DBF">
        <w:rPr>
          <w:i/>
          <w:noProof/>
        </w:rPr>
        <w:t>PAIN, 64</w:t>
      </w:r>
      <w:r w:rsidRPr="000D3DBF">
        <w:rPr>
          <w:noProof/>
        </w:rPr>
        <w:t xml:space="preserve">(3), 535-543. </w:t>
      </w:r>
    </w:p>
    <w:p w14:paraId="364F6EF9" w14:textId="77777777" w:rsidR="000D3DBF" w:rsidRPr="000D3DBF" w:rsidRDefault="000D3DBF" w:rsidP="000D3DBF">
      <w:pPr>
        <w:pStyle w:val="EndNoteBibliography"/>
        <w:ind w:left="720" w:hanging="720"/>
        <w:rPr>
          <w:noProof/>
        </w:rPr>
      </w:pPr>
      <w:r w:rsidRPr="000D3DBF">
        <w:rPr>
          <w:noProof/>
        </w:rPr>
        <w:t xml:space="preserve">Benedetti, F., &amp; Amanzio, M. (1997). The neurobiology of placebo analgesia: from endogenous opioids to cholecystokinin. </w:t>
      </w:r>
      <w:r w:rsidRPr="000D3DBF">
        <w:rPr>
          <w:i/>
          <w:noProof/>
        </w:rPr>
        <w:t>Progress in neurobiology, 52</w:t>
      </w:r>
      <w:r w:rsidRPr="000D3DBF">
        <w:rPr>
          <w:noProof/>
        </w:rPr>
        <w:t xml:space="preserve">(2), 109-125. </w:t>
      </w:r>
    </w:p>
    <w:p w14:paraId="62B96659" w14:textId="77777777" w:rsidR="000D3DBF" w:rsidRPr="000D3DBF" w:rsidRDefault="000D3DBF" w:rsidP="000D3DBF">
      <w:pPr>
        <w:pStyle w:val="EndNoteBibliography"/>
        <w:ind w:left="720" w:hanging="720"/>
        <w:rPr>
          <w:noProof/>
        </w:rPr>
      </w:pPr>
      <w:r w:rsidRPr="000D3DBF">
        <w:rPr>
          <w:noProof/>
        </w:rPr>
        <w:t xml:space="preserve">Benedetti, F., Amanzio, M., Baldi, S., Casadio, C., Cavallo, A., Mancuso, M., . . . Maggi, G. (1998). The specific effects of prior opioid exposure on placebo analgesia and placebo respiratory depression. </w:t>
      </w:r>
      <w:r w:rsidRPr="000D3DBF">
        <w:rPr>
          <w:i/>
          <w:noProof/>
        </w:rPr>
        <w:t>PAIN, 75</w:t>
      </w:r>
      <w:r w:rsidRPr="000D3DBF">
        <w:rPr>
          <w:noProof/>
        </w:rPr>
        <w:t xml:space="preserve">(2), 313-319. </w:t>
      </w:r>
    </w:p>
    <w:p w14:paraId="56D7B5A9" w14:textId="77777777" w:rsidR="000D3DBF" w:rsidRPr="000D3DBF" w:rsidRDefault="000D3DBF" w:rsidP="000D3DBF">
      <w:pPr>
        <w:pStyle w:val="EndNoteBibliography"/>
        <w:ind w:left="720" w:hanging="720"/>
        <w:rPr>
          <w:noProof/>
        </w:rPr>
      </w:pPr>
      <w:r w:rsidRPr="000D3DBF">
        <w:rPr>
          <w:noProof/>
        </w:rPr>
        <w:t xml:space="preserve">Benedetti, F., Amanzio, M., Casadio, C., Oliaro, A., &amp; Maggi, G. (1997). Blockade of nocebo hyperalgesia by the cholecystokinin antagonist proglumide. </w:t>
      </w:r>
      <w:r w:rsidRPr="000D3DBF">
        <w:rPr>
          <w:i/>
          <w:noProof/>
        </w:rPr>
        <w:t>PAIN, 71</w:t>
      </w:r>
      <w:r w:rsidRPr="000D3DBF">
        <w:rPr>
          <w:noProof/>
        </w:rPr>
        <w:t xml:space="preserve">(2), 135-140. </w:t>
      </w:r>
    </w:p>
    <w:p w14:paraId="08B247AF" w14:textId="77777777" w:rsidR="000D3DBF" w:rsidRPr="000D3DBF" w:rsidRDefault="000D3DBF" w:rsidP="000D3DBF">
      <w:pPr>
        <w:pStyle w:val="EndNoteBibliography"/>
        <w:ind w:left="720" w:hanging="720"/>
        <w:rPr>
          <w:noProof/>
        </w:rPr>
      </w:pPr>
      <w:r w:rsidRPr="000D3DBF">
        <w:rPr>
          <w:noProof/>
        </w:rPr>
        <w:t xml:space="preserve">Benedetti, F., Amanzio, M., Rosato, R., &amp; Blanchard, C. (2011). Nonopioid placebo analgesia is mediated by CB1 cannabinoid receptors. </w:t>
      </w:r>
      <w:r w:rsidRPr="000D3DBF">
        <w:rPr>
          <w:i/>
          <w:noProof/>
        </w:rPr>
        <w:t>Nature Medicine, 17</w:t>
      </w:r>
      <w:r w:rsidRPr="000D3DBF">
        <w:rPr>
          <w:noProof/>
        </w:rPr>
        <w:t xml:space="preserve">(10), 1228-1230. </w:t>
      </w:r>
    </w:p>
    <w:p w14:paraId="7C51E376" w14:textId="77777777" w:rsidR="000D3DBF" w:rsidRPr="000D3DBF" w:rsidRDefault="000D3DBF" w:rsidP="000D3DBF">
      <w:pPr>
        <w:pStyle w:val="EndNoteBibliography"/>
        <w:ind w:left="720" w:hanging="720"/>
        <w:rPr>
          <w:noProof/>
        </w:rPr>
      </w:pPr>
      <w:r w:rsidRPr="000D3DBF">
        <w:rPr>
          <w:noProof/>
        </w:rPr>
        <w:t xml:space="preserve">Benedetti, F., Amanzio, M., Vighetti, S., &amp; Asteggiano, G. (2006). The biochemical and neuroendocrine bases of the hyperalgesic nocebo effect. </w:t>
      </w:r>
      <w:r w:rsidRPr="000D3DBF">
        <w:rPr>
          <w:i/>
          <w:noProof/>
        </w:rPr>
        <w:t>The Journal of Neuroscience, 26</w:t>
      </w:r>
      <w:r w:rsidRPr="000D3DBF">
        <w:rPr>
          <w:noProof/>
        </w:rPr>
        <w:t xml:space="preserve">(46), 12014-12022. </w:t>
      </w:r>
    </w:p>
    <w:p w14:paraId="71E608B7" w14:textId="77777777" w:rsidR="000D3DBF" w:rsidRPr="000D3DBF" w:rsidRDefault="000D3DBF" w:rsidP="000D3DBF">
      <w:pPr>
        <w:pStyle w:val="EndNoteBibliography"/>
        <w:ind w:left="720" w:hanging="720"/>
        <w:rPr>
          <w:noProof/>
        </w:rPr>
      </w:pPr>
      <w:r w:rsidRPr="000D3DBF">
        <w:rPr>
          <w:noProof/>
        </w:rPr>
        <w:t xml:space="preserve">Benedetti, F., Arduino, C., &amp; Amanzio, M. (1999). Somatotopic activation of opioid systems by target-directed expectations of analgesia. </w:t>
      </w:r>
      <w:r w:rsidRPr="000D3DBF">
        <w:rPr>
          <w:i/>
          <w:noProof/>
        </w:rPr>
        <w:t>The Journal of Neuroscience, 19</w:t>
      </w:r>
      <w:r w:rsidRPr="000D3DBF">
        <w:rPr>
          <w:noProof/>
        </w:rPr>
        <w:t xml:space="preserve">(9), 3639-3648. </w:t>
      </w:r>
    </w:p>
    <w:p w14:paraId="18A87CAA" w14:textId="77777777" w:rsidR="000D3DBF" w:rsidRPr="000D3DBF" w:rsidRDefault="000D3DBF" w:rsidP="000D3DBF">
      <w:pPr>
        <w:pStyle w:val="EndNoteBibliography"/>
        <w:ind w:left="720" w:hanging="720"/>
        <w:rPr>
          <w:noProof/>
        </w:rPr>
      </w:pPr>
      <w:r w:rsidRPr="000D3DBF">
        <w:rPr>
          <w:noProof/>
        </w:rPr>
        <w:t xml:space="preserve">Benedetti, F., Durando, J., Giudetti, L., Pampallona, A., &amp; Vighetti, S. (2015). High-altitude headache: the effects of real vs sham oxygen administration. </w:t>
      </w:r>
      <w:r w:rsidRPr="000D3DBF">
        <w:rPr>
          <w:i/>
          <w:noProof/>
        </w:rPr>
        <w:t>PAIN, 156</w:t>
      </w:r>
      <w:r w:rsidRPr="000D3DBF">
        <w:rPr>
          <w:noProof/>
        </w:rPr>
        <w:t xml:space="preserve">(11), 2326-2336. </w:t>
      </w:r>
    </w:p>
    <w:p w14:paraId="2526B1A0" w14:textId="77777777" w:rsidR="000D3DBF" w:rsidRPr="000D3DBF" w:rsidRDefault="000D3DBF" w:rsidP="000D3DBF">
      <w:pPr>
        <w:pStyle w:val="EndNoteBibliography"/>
        <w:ind w:left="720" w:hanging="720"/>
        <w:rPr>
          <w:noProof/>
        </w:rPr>
      </w:pPr>
      <w:r w:rsidRPr="000D3DBF">
        <w:rPr>
          <w:noProof/>
        </w:rPr>
        <w:t xml:space="preserve">Benedetti, F., Maggi, G., Lopiano, L., Lanotte, M., Rainero, I., Vighetti, S., &amp; Pollo, A. (2003). Open versus hidden medical treatments: The patient's knowledge about a therapy affects the therapy outcome. </w:t>
      </w:r>
      <w:r w:rsidRPr="000D3DBF">
        <w:rPr>
          <w:i/>
          <w:noProof/>
        </w:rPr>
        <w:t>Prevention &amp; Treatment, 6</w:t>
      </w:r>
      <w:r w:rsidRPr="000D3DBF">
        <w:rPr>
          <w:noProof/>
        </w:rPr>
        <w:t xml:space="preserve">(1), 1a. </w:t>
      </w:r>
    </w:p>
    <w:p w14:paraId="0CB617E0" w14:textId="77777777" w:rsidR="000D3DBF" w:rsidRPr="000D3DBF" w:rsidRDefault="000D3DBF" w:rsidP="000D3DBF">
      <w:pPr>
        <w:pStyle w:val="EndNoteBibliography"/>
        <w:ind w:left="720" w:hanging="720"/>
        <w:rPr>
          <w:noProof/>
        </w:rPr>
      </w:pPr>
      <w:r w:rsidRPr="000D3DBF">
        <w:rPr>
          <w:noProof/>
        </w:rPr>
        <w:t xml:space="preserve">Benedetti, F., Pollo, A., Lopiano, L., Lanotte, M., Vighetti, S., &amp; Rainero, I. (2003). Conscious expectation and unconscious conditioning in analgesic, motor, and hormonal placebo/nocebo responses. </w:t>
      </w:r>
      <w:r w:rsidRPr="000D3DBF">
        <w:rPr>
          <w:i/>
          <w:noProof/>
        </w:rPr>
        <w:t>The Journal of Neuroscience, 23</w:t>
      </w:r>
      <w:r w:rsidRPr="000D3DBF">
        <w:rPr>
          <w:noProof/>
        </w:rPr>
        <w:t xml:space="preserve">(10), 4315-4323. </w:t>
      </w:r>
    </w:p>
    <w:p w14:paraId="5F9B8A60" w14:textId="77777777" w:rsidR="000D3DBF" w:rsidRPr="000D3DBF" w:rsidRDefault="000D3DBF" w:rsidP="000D3DBF">
      <w:pPr>
        <w:pStyle w:val="EndNoteBibliography"/>
        <w:ind w:left="720" w:hanging="720"/>
        <w:rPr>
          <w:noProof/>
        </w:rPr>
      </w:pPr>
      <w:r w:rsidRPr="000D3DBF">
        <w:rPr>
          <w:noProof/>
        </w:rPr>
        <w:t xml:space="preserve">Bingel, U., Wanigasekera, V., Wiech, K., Mhuircheartaigh, R. N., Lee, M. C., Ploner, M., &amp; Tracey, I. (2011). The effect of treatment expectation on drug efficacy: Imaging the analgesic benefit of the opioid remifentanil. </w:t>
      </w:r>
      <w:r w:rsidRPr="000D3DBF">
        <w:rPr>
          <w:i/>
          <w:noProof/>
        </w:rPr>
        <w:t>Science Translational Medicine, 3</w:t>
      </w:r>
      <w:r w:rsidRPr="000D3DBF">
        <w:rPr>
          <w:noProof/>
        </w:rPr>
        <w:t>(70), 70ra14. doi:10.1126/scitranslmed.3001244</w:t>
      </w:r>
    </w:p>
    <w:p w14:paraId="4AAA2750" w14:textId="77777777" w:rsidR="000D3DBF" w:rsidRPr="000D3DBF" w:rsidRDefault="000D3DBF" w:rsidP="000D3DBF">
      <w:pPr>
        <w:pStyle w:val="EndNoteBibliography"/>
        <w:ind w:left="720" w:hanging="720"/>
        <w:rPr>
          <w:noProof/>
        </w:rPr>
      </w:pPr>
      <w:r w:rsidRPr="000D3DBF">
        <w:rPr>
          <w:noProof/>
        </w:rPr>
        <w:t xml:space="preserve">Boissel, J., Philippon, A., Gauthier, E., Schbath, J., &amp; Destors, J. (1986). Time course of long-term placebo therapy effects in angina pectoris. </w:t>
      </w:r>
      <w:r w:rsidRPr="000D3DBF">
        <w:rPr>
          <w:i/>
          <w:noProof/>
        </w:rPr>
        <w:t>European heart journal, 7</w:t>
      </w:r>
      <w:r w:rsidRPr="000D3DBF">
        <w:rPr>
          <w:noProof/>
        </w:rPr>
        <w:t xml:space="preserve">(12), 1030-1036. </w:t>
      </w:r>
    </w:p>
    <w:p w14:paraId="7CB5918F" w14:textId="77777777" w:rsidR="000D3DBF" w:rsidRPr="000D3DBF" w:rsidRDefault="000D3DBF" w:rsidP="000D3DBF">
      <w:pPr>
        <w:pStyle w:val="EndNoteBibliography"/>
        <w:ind w:left="720" w:hanging="720"/>
        <w:rPr>
          <w:noProof/>
        </w:rPr>
      </w:pPr>
      <w:r w:rsidRPr="000D3DBF">
        <w:rPr>
          <w:noProof/>
        </w:rPr>
        <w:t xml:space="preserve">Bolles, R. C. (1972). Reinforcement, expectancy, and learning. </w:t>
      </w:r>
      <w:r w:rsidRPr="000D3DBF">
        <w:rPr>
          <w:i/>
          <w:noProof/>
        </w:rPr>
        <w:t>Psychological review, 79</w:t>
      </w:r>
      <w:r w:rsidRPr="000D3DBF">
        <w:rPr>
          <w:noProof/>
        </w:rPr>
        <w:t xml:space="preserve">(5), 394. </w:t>
      </w:r>
    </w:p>
    <w:p w14:paraId="2435EB2C" w14:textId="77777777" w:rsidR="000D3DBF" w:rsidRPr="000D3DBF" w:rsidRDefault="000D3DBF" w:rsidP="000D3DBF">
      <w:pPr>
        <w:pStyle w:val="EndNoteBibliography"/>
        <w:ind w:left="720" w:hanging="720"/>
        <w:rPr>
          <w:noProof/>
        </w:rPr>
      </w:pPr>
      <w:r w:rsidRPr="000D3DBF">
        <w:rPr>
          <w:noProof/>
        </w:rPr>
        <w:t xml:space="preserve">Briddell, D. W., Rimm, D. C., Caddy, G. R., Krawitz, G., Sholis, D., &amp; Wunderlin, R. J. (1978). Effects of alcohol and cognitive set on sexual arousal to deviant stimuli. </w:t>
      </w:r>
      <w:r w:rsidRPr="000D3DBF">
        <w:rPr>
          <w:i/>
          <w:noProof/>
        </w:rPr>
        <w:t>Journal of Abnormal Psychology, 87</w:t>
      </w:r>
      <w:r w:rsidRPr="000D3DBF">
        <w:rPr>
          <w:noProof/>
        </w:rPr>
        <w:t xml:space="preserve">(4), 418. </w:t>
      </w:r>
    </w:p>
    <w:p w14:paraId="5B88E58F" w14:textId="77777777" w:rsidR="000D3DBF" w:rsidRPr="000D3DBF" w:rsidRDefault="000D3DBF" w:rsidP="000D3DBF">
      <w:pPr>
        <w:pStyle w:val="EndNoteBibliography"/>
        <w:ind w:left="720" w:hanging="720"/>
        <w:rPr>
          <w:noProof/>
        </w:rPr>
      </w:pPr>
      <w:r w:rsidRPr="000D3DBF">
        <w:rPr>
          <w:noProof/>
        </w:rPr>
        <w:t xml:space="preserve">Briddell, D. W., &amp; Wilson, G. T. (1976). Effects of alcohol and expectancy set on male sexual arousal. </w:t>
      </w:r>
      <w:r w:rsidRPr="000D3DBF">
        <w:rPr>
          <w:i/>
          <w:noProof/>
        </w:rPr>
        <w:t>Journal of Abnormal Psychology, 85</w:t>
      </w:r>
      <w:r w:rsidRPr="000D3DBF">
        <w:rPr>
          <w:noProof/>
        </w:rPr>
        <w:t xml:space="preserve">(2), 225. </w:t>
      </w:r>
    </w:p>
    <w:p w14:paraId="135D9497" w14:textId="77777777" w:rsidR="000D3DBF" w:rsidRPr="000D3DBF" w:rsidRDefault="000D3DBF" w:rsidP="000D3DBF">
      <w:pPr>
        <w:pStyle w:val="EndNoteBibliography"/>
        <w:ind w:left="720" w:hanging="720"/>
        <w:rPr>
          <w:noProof/>
        </w:rPr>
      </w:pPr>
      <w:r w:rsidRPr="000D3DBF">
        <w:rPr>
          <w:noProof/>
        </w:rPr>
        <w:t xml:space="preserve">Brown, C. A., Seymour, B., Boyle, Y., El-Deredy, W., &amp; Jones, A. K. (2008). Modulation of pain ratings by expectation and uncertainty: behavioral characteristics and anticipatory neural correlates. </w:t>
      </w:r>
      <w:r w:rsidRPr="000D3DBF">
        <w:rPr>
          <w:i/>
          <w:noProof/>
        </w:rPr>
        <w:t>PAIN, 135</w:t>
      </w:r>
      <w:r w:rsidRPr="000D3DBF">
        <w:rPr>
          <w:noProof/>
        </w:rPr>
        <w:t xml:space="preserve">(3), 240-250. </w:t>
      </w:r>
    </w:p>
    <w:p w14:paraId="6DF031DB" w14:textId="77777777" w:rsidR="000D3DBF" w:rsidRPr="000D3DBF" w:rsidRDefault="000D3DBF" w:rsidP="000D3DBF">
      <w:pPr>
        <w:pStyle w:val="EndNoteBibliography"/>
        <w:ind w:left="720" w:hanging="720"/>
        <w:rPr>
          <w:noProof/>
        </w:rPr>
      </w:pPr>
      <w:r w:rsidRPr="000D3DBF">
        <w:rPr>
          <w:noProof/>
        </w:rPr>
        <w:t xml:space="preserve">Brozoski, T. J., Brown, R. M., Rosvold, H., &amp; Goldman, P. S. (1979). Cognitive deficit caused by regional depletion of dopamine in prefrontal cortex of rhesus monkey. </w:t>
      </w:r>
      <w:r w:rsidRPr="000D3DBF">
        <w:rPr>
          <w:i/>
          <w:noProof/>
        </w:rPr>
        <w:t>Science, 205</w:t>
      </w:r>
      <w:r w:rsidRPr="000D3DBF">
        <w:rPr>
          <w:noProof/>
        </w:rPr>
        <w:t xml:space="preserve">(4409), 929-932. </w:t>
      </w:r>
    </w:p>
    <w:p w14:paraId="0F15DA01" w14:textId="77777777" w:rsidR="000D3DBF" w:rsidRPr="000D3DBF" w:rsidRDefault="000D3DBF" w:rsidP="000D3DBF">
      <w:pPr>
        <w:pStyle w:val="EndNoteBibliography"/>
        <w:ind w:left="720" w:hanging="720"/>
        <w:rPr>
          <w:noProof/>
        </w:rPr>
      </w:pPr>
      <w:r w:rsidRPr="000D3DBF">
        <w:rPr>
          <w:noProof/>
        </w:rPr>
        <w:t xml:space="preserve">Büchel, C., Geuter, S., Sprenger, C., &amp; Eippert, F. (2014). Placebo analgesia: a predictive coding perspective. </w:t>
      </w:r>
      <w:r w:rsidRPr="000D3DBF">
        <w:rPr>
          <w:i/>
          <w:noProof/>
        </w:rPr>
        <w:t>Neuron, 81</w:t>
      </w:r>
      <w:r w:rsidRPr="000D3DBF">
        <w:rPr>
          <w:noProof/>
        </w:rPr>
        <w:t xml:space="preserve">(6), 1223-1239. </w:t>
      </w:r>
    </w:p>
    <w:p w14:paraId="7A91E176" w14:textId="77777777" w:rsidR="000D3DBF" w:rsidRPr="000D3DBF" w:rsidRDefault="000D3DBF" w:rsidP="000D3DBF">
      <w:pPr>
        <w:pStyle w:val="EndNoteBibliography"/>
        <w:ind w:left="720" w:hanging="720"/>
        <w:rPr>
          <w:noProof/>
        </w:rPr>
      </w:pPr>
      <w:r w:rsidRPr="000D3DBF">
        <w:rPr>
          <w:noProof/>
        </w:rPr>
        <w:t xml:space="preserve">Buckalew, L., &amp; Ross, S. (1981). Relationship of perceptual characteristics to efficacy of placebos. </w:t>
      </w:r>
      <w:r w:rsidRPr="000D3DBF">
        <w:rPr>
          <w:i/>
          <w:noProof/>
        </w:rPr>
        <w:t>Psychological reports, 49</w:t>
      </w:r>
      <w:r w:rsidRPr="000D3DBF">
        <w:rPr>
          <w:noProof/>
        </w:rPr>
        <w:t xml:space="preserve">(3), 955-961. </w:t>
      </w:r>
    </w:p>
    <w:p w14:paraId="3E2D1A45" w14:textId="77777777" w:rsidR="000D3DBF" w:rsidRPr="000D3DBF" w:rsidRDefault="000D3DBF" w:rsidP="000D3DBF">
      <w:pPr>
        <w:pStyle w:val="EndNoteBibliography"/>
        <w:ind w:left="720" w:hanging="720"/>
        <w:rPr>
          <w:noProof/>
        </w:rPr>
      </w:pPr>
      <w:r w:rsidRPr="000D3DBF">
        <w:rPr>
          <w:noProof/>
        </w:rPr>
        <w:t xml:space="preserve">Butler, C., &amp; Steptoe, A. (1986). Placebo responses: an experimental study of psychophysiological processes in asthmatic volunteers. </w:t>
      </w:r>
      <w:r w:rsidRPr="000D3DBF">
        <w:rPr>
          <w:i/>
          <w:noProof/>
        </w:rPr>
        <w:t>British Journal of Clinical Psychology, 25</w:t>
      </w:r>
      <w:r w:rsidRPr="000D3DBF">
        <w:rPr>
          <w:noProof/>
        </w:rPr>
        <w:t xml:space="preserve">(3), 173-183. </w:t>
      </w:r>
    </w:p>
    <w:p w14:paraId="43A3AF09" w14:textId="77777777" w:rsidR="000D3DBF" w:rsidRPr="000D3DBF" w:rsidRDefault="000D3DBF" w:rsidP="000D3DBF">
      <w:pPr>
        <w:pStyle w:val="EndNoteBibliography"/>
        <w:ind w:left="720" w:hanging="720"/>
        <w:rPr>
          <w:noProof/>
        </w:rPr>
      </w:pPr>
      <w:r w:rsidRPr="000D3DBF">
        <w:rPr>
          <w:noProof/>
        </w:rPr>
        <w:t xml:space="preserve">Carlsmith, J. M., &amp; Aronson, E. (1963). Some hedonic consequences of the confirmation and disconfirmation of expectances. </w:t>
      </w:r>
      <w:r w:rsidRPr="000D3DBF">
        <w:rPr>
          <w:i/>
          <w:noProof/>
        </w:rPr>
        <w:t>The Journal of Abnormal and Social Psychology, 66</w:t>
      </w:r>
      <w:r w:rsidRPr="000D3DBF">
        <w:rPr>
          <w:noProof/>
        </w:rPr>
        <w:t xml:space="preserve">(2), 151. </w:t>
      </w:r>
    </w:p>
    <w:p w14:paraId="0C1799E4" w14:textId="2CDB9908" w:rsidR="000D3DBF" w:rsidRPr="000D3DBF" w:rsidRDefault="000D3DBF" w:rsidP="000D3DBF">
      <w:pPr>
        <w:pStyle w:val="EndNoteBibliography"/>
        <w:ind w:left="720" w:hanging="720"/>
        <w:rPr>
          <w:noProof/>
        </w:rPr>
      </w:pPr>
      <w:r w:rsidRPr="000D3DBF">
        <w:rPr>
          <w:noProof/>
        </w:rPr>
        <w:t xml:space="preserve">Cicala, G. A., Azorlosa, J. L., Estall, L. B., &amp; Grant, S. J. (1990). Endogenous opioids interfere with Pavlovian second-order fear conditioning. </w:t>
      </w:r>
      <w:r w:rsidRPr="000D3DBF">
        <w:rPr>
          <w:i/>
          <w:noProof/>
        </w:rPr>
        <w:t>Psychological Science, 1</w:t>
      </w:r>
      <w:r w:rsidRPr="000D3DBF">
        <w:rPr>
          <w:noProof/>
        </w:rPr>
        <w:t xml:space="preserve">(5), 312-315.  Retrieved from </w:t>
      </w:r>
      <w:hyperlink r:id="rId25" w:history="1">
        <w:r w:rsidRPr="000D3DBF">
          <w:rPr>
            <w:rStyle w:val="Hyperlink"/>
            <w:rFonts w:ascii="Times New Roman" w:hAnsi="Times New Roman"/>
            <w:noProof/>
          </w:rPr>
          <w:t>http://pss.sagepub.com/content/1/5/312.full.pdf</w:t>
        </w:r>
      </w:hyperlink>
    </w:p>
    <w:p w14:paraId="7F59027B" w14:textId="77777777" w:rsidR="000D3DBF" w:rsidRPr="000D3DBF" w:rsidRDefault="000D3DBF" w:rsidP="000D3DBF">
      <w:pPr>
        <w:pStyle w:val="EndNoteBibliography"/>
        <w:ind w:left="720" w:hanging="720"/>
        <w:rPr>
          <w:noProof/>
        </w:rPr>
      </w:pPr>
      <w:r w:rsidRPr="000D3DBF">
        <w:rPr>
          <w:noProof/>
        </w:rPr>
        <w:t xml:space="preserve">Clark, D. M., &amp; McManus, F. (2002). Information processing in social phobia. </w:t>
      </w:r>
      <w:r w:rsidRPr="000D3DBF">
        <w:rPr>
          <w:i/>
          <w:noProof/>
        </w:rPr>
        <w:t>Biological Psychiatry, 51</w:t>
      </w:r>
      <w:r w:rsidRPr="000D3DBF">
        <w:rPr>
          <w:noProof/>
        </w:rPr>
        <w:t>(1), 92-100. doi:10.1016/S0006-3223(01)01296-3</w:t>
      </w:r>
    </w:p>
    <w:p w14:paraId="5227BFB7" w14:textId="77777777" w:rsidR="000D3DBF" w:rsidRPr="000D3DBF" w:rsidRDefault="000D3DBF" w:rsidP="000D3DBF">
      <w:pPr>
        <w:pStyle w:val="EndNoteBibliography"/>
        <w:ind w:left="720" w:hanging="720"/>
        <w:rPr>
          <w:noProof/>
        </w:rPr>
      </w:pPr>
      <w:r w:rsidRPr="000D3DBF">
        <w:rPr>
          <w:noProof/>
        </w:rPr>
        <w:t xml:space="preserve">Clark, D. M., &amp; Wells, A. (1995). A cognitive model of social phobia. </w:t>
      </w:r>
      <w:r w:rsidRPr="000D3DBF">
        <w:rPr>
          <w:i/>
          <w:noProof/>
        </w:rPr>
        <w:t>Social phobia: Diagnosis, assessment, and treatment, 41</w:t>
      </w:r>
      <w:r w:rsidRPr="000D3DBF">
        <w:rPr>
          <w:noProof/>
        </w:rPr>
        <w:t xml:space="preserve">(68), 00022-00023. </w:t>
      </w:r>
    </w:p>
    <w:p w14:paraId="19A30BAA" w14:textId="77777777" w:rsidR="000D3DBF" w:rsidRPr="000D3DBF" w:rsidRDefault="000D3DBF" w:rsidP="000D3DBF">
      <w:pPr>
        <w:pStyle w:val="EndNoteBibliography"/>
        <w:ind w:left="720" w:hanging="720"/>
        <w:rPr>
          <w:noProof/>
        </w:rPr>
      </w:pPr>
      <w:r w:rsidRPr="000D3DBF">
        <w:rPr>
          <w:noProof/>
        </w:rPr>
        <w:t xml:space="preserve">Colagiuri, B., Livesey, E., &amp; Harris, J. (2011). Can expectancies produce placebo effects for implicit learning? </w:t>
      </w:r>
      <w:r w:rsidRPr="000D3DBF">
        <w:rPr>
          <w:i/>
          <w:noProof/>
        </w:rPr>
        <w:t>Psychonomic Bulletin &amp; Review, 18</w:t>
      </w:r>
      <w:r w:rsidRPr="000D3DBF">
        <w:rPr>
          <w:noProof/>
        </w:rPr>
        <w:t>(2), 399-405. doi:10.3758/s13423-010-0041-1</w:t>
      </w:r>
    </w:p>
    <w:p w14:paraId="589981E6" w14:textId="77777777" w:rsidR="000D3DBF" w:rsidRPr="000D3DBF" w:rsidRDefault="000D3DBF" w:rsidP="000D3DBF">
      <w:pPr>
        <w:pStyle w:val="EndNoteBibliography"/>
        <w:ind w:left="720" w:hanging="720"/>
        <w:rPr>
          <w:noProof/>
        </w:rPr>
      </w:pPr>
      <w:r w:rsidRPr="000D3DBF">
        <w:rPr>
          <w:noProof/>
        </w:rPr>
        <w:t xml:space="preserve">Colagiuri, B., &amp; Lovibond, P. (2013). Psychological processes that can bias responses to placebo treatment for pain. </w:t>
      </w:r>
      <w:r w:rsidRPr="000D3DBF">
        <w:rPr>
          <w:i/>
          <w:noProof/>
        </w:rPr>
        <w:t>Colloca, L, Flaten, M, Meissner, K eds</w:t>
      </w:r>
      <w:r w:rsidRPr="000D3DBF">
        <w:rPr>
          <w:noProof/>
        </w:rPr>
        <w:t xml:space="preserve">, 175-182. </w:t>
      </w:r>
    </w:p>
    <w:p w14:paraId="221F4FA1" w14:textId="77777777" w:rsidR="000D3DBF" w:rsidRPr="000D3DBF" w:rsidRDefault="000D3DBF" w:rsidP="000D3DBF">
      <w:pPr>
        <w:pStyle w:val="EndNoteBibliography"/>
        <w:ind w:left="720" w:hanging="720"/>
        <w:rPr>
          <w:noProof/>
        </w:rPr>
      </w:pPr>
      <w:r w:rsidRPr="000D3DBF">
        <w:rPr>
          <w:noProof/>
        </w:rPr>
        <w:t xml:space="preserve">Colagiuri, B., McGuinness, K., Boakes, R. A., &amp; Butow, P. N. (2012). Warning about side effects can increase their occurrence: an experimental model using placebo treatment for sleep difficulty. </w:t>
      </w:r>
      <w:r w:rsidRPr="000D3DBF">
        <w:rPr>
          <w:i/>
          <w:noProof/>
        </w:rPr>
        <w:t>Journal of psychopharmacology (Oxford, England), 26</w:t>
      </w:r>
      <w:r w:rsidRPr="000D3DBF">
        <w:rPr>
          <w:noProof/>
        </w:rPr>
        <w:t>(12), 1540-1547. doi:10.1177/0269881112458730</w:t>
      </w:r>
    </w:p>
    <w:p w14:paraId="4C614EA3" w14:textId="77777777" w:rsidR="000D3DBF" w:rsidRPr="000D3DBF" w:rsidRDefault="000D3DBF" w:rsidP="000D3DBF">
      <w:pPr>
        <w:pStyle w:val="EndNoteBibliography"/>
        <w:ind w:left="720" w:hanging="720"/>
        <w:rPr>
          <w:noProof/>
        </w:rPr>
      </w:pPr>
      <w:r w:rsidRPr="000D3DBF">
        <w:rPr>
          <w:noProof/>
        </w:rPr>
        <w:t xml:space="preserve">Collins, K., &amp; Tatum, A. (1925). A conditioned salivary reflex established by chronic morphine poisoning. </w:t>
      </w:r>
      <w:r w:rsidRPr="000D3DBF">
        <w:rPr>
          <w:i/>
          <w:noProof/>
        </w:rPr>
        <w:t>American Journal of Physiology--Legacy Content, 74</w:t>
      </w:r>
      <w:r w:rsidRPr="000D3DBF">
        <w:rPr>
          <w:noProof/>
        </w:rPr>
        <w:t xml:space="preserve">(1), 14-15. </w:t>
      </w:r>
    </w:p>
    <w:p w14:paraId="14651DE7" w14:textId="77777777" w:rsidR="000D3DBF" w:rsidRPr="000D3DBF" w:rsidRDefault="000D3DBF" w:rsidP="000D3DBF">
      <w:pPr>
        <w:pStyle w:val="EndNoteBibliography"/>
        <w:ind w:left="720" w:hanging="720"/>
        <w:rPr>
          <w:noProof/>
        </w:rPr>
      </w:pPr>
      <w:r w:rsidRPr="000D3DBF">
        <w:rPr>
          <w:noProof/>
        </w:rPr>
        <w:t xml:space="preserve">Colloca, L., Petrovic, P., Wager, T. D., Ingvar, M., &amp; Benedetti, F. (2010). How the number of learning trials affects placebo and nocebo responses. </w:t>
      </w:r>
      <w:r w:rsidRPr="000D3DBF">
        <w:rPr>
          <w:i/>
          <w:noProof/>
        </w:rPr>
        <w:t>PAIN®, 151</w:t>
      </w:r>
      <w:r w:rsidRPr="000D3DBF">
        <w:rPr>
          <w:noProof/>
        </w:rPr>
        <w:t xml:space="preserve">(2), 430-439. </w:t>
      </w:r>
    </w:p>
    <w:p w14:paraId="249C47B7" w14:textId="2BD78061" w:rsidR="000D3DBF" w:rsidRPr="000D3DBF" w:rsidRDefault="000D3DBF" w:rsidP="000D3DBF">
      <w:pPr>
        <w:pStyle w:val="EndNoteBibliography"/>
        <w:ind w:left="720" w:hanging="720"/>
        <w:rPr>
          <w:noProof/>
        </w:rPr>
      </w:pPr>
      <w:r w:rsidRPr="000D3DBF">
        <w:rPr>
          <w:noProof/>
        </w:rPr>
        <w:t xml:space="preserve">Colloca, L., Tinazzi, M., Recchia, S., Le Pera, D., Fiaschi, A., Benedetti, F., &amp; Valeriani, M. (2008). Learning potentiates neurophysiological and behavioral placebo analgesic responses. </w:t>
      </w:r>
      <w:r w:rsidRPr="000D3DBF">
        <w:rPr>
          <w:i/>
          <w:noProof/>
        </w:rPr>
        <w:t>PAIN, 139</w:t>
      </w:r>
      <w:r w:rsidRPr="000D3DBF">
        <w:rPr>
          <w:noProof/>
        </w:rPr>
        <w:t xml:space="preserve">(2), 306-314.  Retrieved from </w:t>
      </w:r>
      <w:hyperlink r:id="rId26" w:history="1">
        <w:r w:rsidRPr="000D3DBF">
          <w:rPr>
            <w:rStyle w:val="Hyperlink"/>
            <w:rFonts w:ascii="Times New Roman" w:hAnsi="Times New Roman"/>
            <w:noProof/>
          </w:rPr>
          <w:t>http://ac.els-cdn.com/S0304395908002303/1-s2.0-S0304395908002303-main.pdf?_tid=946fa7dc-9dfc-11e5-8bde-00000aab0f27&amp;acdnat=1449614565_b828cef9a9af5d0cf4ef6e6f8c2cf924</w:t>
        </w:r>
      </w:hyperlink>
    </w:p>
    <w:p w14:paraId="06CAFBAE" w14:textId="77777777" w:rsidR="000D3DBF" w:rsidRPr="000D3DBF" w:rsidRDefault="000D3DBF" w:rsidP="000D3DBF">
      <w:pPr>
        <w:pStyle w:val="EndNoteBibliography"/>
        <w:ind w:left="720" w:hanging="720"/>
        <w:rPr>
          <w:noProof/>
        </w:rPr>
      </w:pPr>
      <w:r w:rsidRPr="000D3DBF">
        <w:rPr>
          <w:noProof/>
        </w:rPr>
        <w:t xml:space="preserve">Crisler, G. (1928). The effect of withdrawal of water on the salivary conditioned reflex induced by morphine. </w:t>
      </w:r>
      <w:r w:rsidRPr="000D3DBF">
        <w:rPr>
          <w:i/>
          <w:noProof/>
        </w:rPr>
        <w:t>American Journal of Physiology--Legacy Content, 85</w:t>
      </w:r>
      <w:r w:rsidRPr="000D3DBF">
        <w:rPr>
          <w:noProof/>
        </w:rPr>
        <w:t xml:space="preserve">(2), 324-331. </w:t>
      </w:r>
    </w:p>
    <w:p w14:paraId="4DC54A85" w14:textId="77777777" w:rsidR="000D3DBF" w:rsidRPr="000D3DBF" w:rsidRDefault="000D3DBF" w:rsidP="000D3DBF">
      <w:pPr>
        <w:pStyle w:val="EndNoteBibliography"/>
        <w:ind w:left="720" w:hanging="720"/>
        <w:rPr>
          <w:noProof/>
        </w:rPr>
      </w:pPr>
      <w:r w:rsidRPr="000D3DBF">
        <w:rPr>
          <w:noProof/>
        </w:rPr>
        <w:t xml:space="preserve">Crowell, C. R., Hinson, R. E., &amp; Siegel, S. (1981). The role of conditional drug responses in tolerance to the hypothermic effects of ethanol. </w:t>
      </w:r>
      <w:r w:rsidRPr="000D3DBF">
        <w:rPr>
          <w:i/>
          <w:noProof/>
        </w:rPr>
        <w:t>Psychopharmacology, 73</w:t>
      </w:r>
      <w:r w:rsidRPr="000D3DBF">
        <w:rPr>
          <w:noProof/>
        </w:rPr>
        <w:t xml:space="preserve">(1), 51-54. </w:t>
      </w:r>
    </w:p>
    <w:p w14:paraId="41E26995" w14:textId="77777777" w:rsidR="000D3DBF" w:rsidRPr="000D3DBF" w:rsidRDefault="000D3DBF" w:rsidP="000D3DBF">
      <w:pPr>
        <w:pStyle w:val="EndNoteBibliography"/>
        <w:ind w:left="720" w:hanging="720"/>
        <w:rPr>
          <w:noProof/>
        </w:rPr>
      </w:pPr>
      <w:r w:rsidRPr="000D3DBF">
        <w:rPr>
          <w:noProof/>
        </w:rPr>
        <w:t xml:space="preserve">Daly, J. A., Vangelisti, A. L., &amp; Lawrence, S. G. (1989). Self-focused attention and public speaking anxiety. </w:t>
      </w:r>
      <w:r w:rsidRPr="000D3DBF">
        <w:rPr>
          <w:i/>
          <w:noProof/>
        </w:rPr>
        <w:t>Personality and Individual Differences, 10</w:t>
      </w:r>
      <w:r w:rsidRPr="000D3DBF">
        <w:rPr>
          <w:noProof/>
        </w:rPr>
        <w:t>(8), 903-913. doi:10.1016/0191-8869(89)90025-1</w:t>
      </w:r>
    </w:p>
    <w:p w14:paraId="6B0D2D73" w14:textId="77777777" w:rsidR="000D3DBF" w:rsidRPr="000D3DBF" w:rsidRDefault="000D3DBF" w:rsidP="000D3DBF">
      <w:pPr>
        <w:pStyle w:val="EndNoteBibliography"/>
        <w:ind w:left="720" w:hanging="720"/>
        <w:rPr>
          <w:noProof/>
        </w:rPr>
      </w:pPr>
      <w:r w:rsidRPr="000D3DBF">
        <w:rPr>
          <w:noProof/>
        </w:rPr>
        <w:t xml:space="preserve">Dawson, M. E. (1970). Cognition and conditioning: effects of masking the CS-UCS contingency on human GSR classical conditioning. </w:t>
      </w:r>
      <w:r w:rsidRPr="000D3DBF">
        <w:rPr>
          <w:i/>
          <w:noProof/>
        </w:rPr>
        <w:t>Journal of Experimental Psychology, 85</w:t>
      </w:r>
      <w:r w:rsidRPr="000D3DBF">
        <w:rPr>
          <w:noProof/>
        </w:rPr>
        <w:t xml:space="preserve">(3), 389. </w:t>
      </w:r>
    </w:p>
    <w:p w14:paraId="6A63DC7B" w14:textId="77777777" w:rsidR="000D3DBF" w:rsidRPr="000D3DBF" w:rsidRDefault="000D3DBF" w:rsidP="000D3DBF">
      <w:pPr>
        <w:pStyle w:val="EndNoteBibliography"/>
        <w:ind w:left="720" w:hanging="720"/>
        <w:rPr>
          <w:noProof/>
        </w:rPr>
      </w:pPr>
      <w:r w:rsidRPr="000D3DBF">
        <w:rPr>
          <w:noProof/>
        </w:rPr>
        <w:t xml:space="preserve">Dawson, M. E., &amp; Biferno, M. A. (1973). Concurrent measurement of awareness and electrodermal classical conditioning. </w:t>
      </w:r>
      <w:r w:rsidRPr="000D3DBF">
        <w:rPr>
          <w:i/>
          <w:noProof/>
        </w:rPr>
        <w:t>Journal of Experimental Psychology, 101</w:t>
      </w:r>
      <w:r w:rsidRPr="000D3DBF">
        <w:rPr>
          <w:noProof/>
        </w:rPr>
        <w:t xml:space="preserve">(1), 55. </w:t>
      </w:r>
    </w:p>
    <w:p w14:paraId="456EA8DD" w14:textId="77777777" w:rsidR="000D3DBF" w:rsidRPr="000D3DBF" w:rsidRDefault="000D3DBF" w:rsidP="000D3DBF">
      <w:pPr>
        <w:pStyle w:val="EndNoteBibliography"/>
        <w:ind w:left="720" w:hanging="720"/>
        <w:rPr>
          <w:noProof/>
        </w:rPr>
      </w:pPr>
      <w:r w:rsidRPr="000D3DBF">
        <w:rPr>
          <w:noProof/>
        </w:rPr>
        <w:t xml:space="preserve">De Craen, A. J., Moerman, D. E., Heisterkamp, S. H., Tytgat, G. N., Tijssen, J. G., &amp; Kleijnen, J. (1999). Placebo effect in the treatment of duodenal ulcer. </w:t>
      </w:r>
      <w:r w:rsidRPr="000D3DBF">
        <w:rPr>
          <w:i/>
          <w:noProof/>
        </w:rPr>
        <w:t>British Journal of Clinical Pharmacology, 48</w:t>
      </w:r>
      <w:r w:rsidRPr="000D3DBF">
        <w:rPr>
          <w:noProof/>
        </w:rPr>
        <w:t xml:space="preserve">(6), 853-860. </w:t>
      </w:r>
    </w:p>
    <w:p w14:paraId="34C184CA" w14:textId="77777777" w:rsidR="000D3DBF" w:rsidRPr="000D3DBF" w:rsidRDefault="000D3DBF" w:rsidP="000D3DBF">
      <w:pPr>
        <w:pStyle w:val="EndNoteBibliography"/>
        <w:ind w:left="720" w:hanging="720"/>
        <w:rPr>
          <w:noProof/>
        </w:rPr>
      </w:pPr>
      <w:r w:rsidRPr="000D3DBF">
        <w:rPr>
          <w:noProof/>
        </w:rPr>
        <w:t xml:space="preserve">De la Fuente-Fernández, R., Ruth, T. J., Sossi, V., Schulzer, M., Calne, D. B., &amp; Stoessl, A. J. (2001). Expectation and dopamine release: mechanism of the placebo effect in Parkinson's disease. </w:t>
      </w:r>
      <w:r w:rsidRPr="000D3DBF">
        <w:rPr>
          <w:i/>
          <w:noProof/>
        </w:rPr>
        <w:t>Science, 293</w:t>
      </w:r>
      <w:r w:rsidRPr="000D3DBF">
        <w:rPr>
          <w:noProof/>
        </w:rPr>
        <w:t xml:space="preserve">(5532), 1164-1166. </w:t>
      </w:r>
    </w:p>
    <w:p w14:paraId="24657E69" w14:textId="77777777" w:rsidR="000D3DBF" w:rsidRPr="000D3DBF" w:rsidRDefault="000D3DBF" w:rsidP="000D3DBF">
      <w:pPr>
        <w:pStyle w:val="EndNoteBibliography"/>
        <w:ind w:left="720" w:hanging="720"/>
        <w:rPr>
          <w:noProof/>
        </w:rPr>
      </w:pPr>
      <w:r w:rsidRPr="000D3DBF">
        <w:rPr>
          <w:noProof/>
        </w:rPr>
        <w:t xml:space="preserve">Dekker, E., &amp; Groen, J. (1956). Reproducible psychogenic attacks of asthma: a laboratory study. </w:t>
      </w:r>
      <w:r w:rsidRPr="000D3DBF">
        <w:rPr>
          <w:i/>
          <w:noProof/>
        </w:rPr>
        <w:t>Journal of psychosomatic research, 1</w:t>
      </w:r>
      <w:r w:rsidRPr="000D3DBF">
        <w:rPr>
          <w:noProof/>
        </w:rPr>
        <w:t xml:space="preserve">(1), 58-67. </w:t>
      </w:r>
    </w:p>
    <w:p w14:paraId="34C68501" w14:textId="77777777" w:rsidR="000D3DBF" w:rsidRPr="000D3DBF" w:rsidRDefault="000D3DBF" w:rsidP="000D3DBF">
      <w:pPr>
        <w:pStyle w:val="EndNoteBibliography"/>
        <w:ind w:left="720" w:hanging="720"/>
        <w:rPr>
          <w:noProof/>
        </w:rPr>
      </w:pPr>
      <w:r w:rsidRPr="000D3DBF">
        <w:rPr>
          <w:noProof/>
        </w:rPr>
        <w:t xml:space="preserve">Dekker, E., Pelser, H., &amp; Groen, J. (1957). Conditioning as a cause of asthmatic attacks: a laboratory study. </w:t>
      </w:r>
      <w:r w:rsidRPr="000D3DBF">
        <w:rPr>
          <w:i/>
          <w:noProof/>
        </w:rPr>
        <w:t>Journal of psychosomatic research, 2</w:t>
      </w:r>
      <w:r w:rsidRPr="000D3DBF">
        <w:rPr>
          <w:noProof/>
        </w:rPr>
        <w:t xml:space="preserve">(2), 97-108. </w:t>
      </w:r>
    </w:p>
    <w:p w14:paraId="17502FE7" w14:textId="77777777" w:rsidR="000D3DBF" w:rsidRPr="000D3DBF" w:rsidRDefault="000D3DBF" w:rsidP="000D3DBF">
      <w:pPr>
        <w:pStyle w:val="EndNoteBibliography"/>
        <w:ind w:left="720" w:hanging="720"/>
        <w:rPr>
          <w:noProof/>
        </w:rPr>
      </w:pPr>
      <w:r w:rsidRPr="000D3DBF">
        <w:rPr>
          <w:noProof/>
        </w:rPr>
        <w:t xml:space="preserve">DiMaggio, P. (1997). Culture and cognition. </w:t>
      </w:r>
      <w:r w:rsidRPr="000D3DBF">
        <w:rPr>
          <w:i/>
          <w:noProof/>
        </w:rPr>
        <w:t>Annual review of sociology</w:t>
      </w:r>
      <w:r w:rsidRPr="000D3DBF">
        <w:rPr>
          <w:noProof/>
        </w:rPr>
        <w:t xml:space="preserve">, 263-287. </w:t>
      </w:r>
    </w:p>
    <w:p w14:paraId="38324D25" w14:textId="77777777" w:rsidR="000D3DBF" w:rsidRPr="000D3DBF" w:rsidRDefault="000D3DBF" w:rsidP="000D3DBF">
      <w:pPr>
        <w:pStyle w:val="EndNoteBibliography"/>
        <w:ind w:left="720" w:hanging="720"/>
        <w:rPr>
          <w:noProof/>
        </w:rPr>
      </w:pPr>
      <w:r w:rsidRPr="000D3DBF">
        <w:rPr>
          <w:noProof/>
        </w:rPr>
        <w:t xml:space="preserve">Dodge, K. A., &amp; Crick, N. R. (1990). Social Information-Processing Bases of Aggressive Behavior in Children. </w:t>
      </w:r>
      <w:r w:rsidRPr="000D3DBF">
        <w:rPr>
          <w:i/>
          <w:noProof/>
        </w:rPr>
        <w:t>Personality and Social Psychology Bulletin, 16</w:t>
      </w:r>
      <w:r w:rsidRPr="000D3DBF">
        <w:rPr>
          <w:noProof/>
        </w:rPr>
        <w:t>(1), 8-22. doi:10.1177/0146167290161002</w:t>
      </w:r>
    </w:p>
    <w:p w14:paraId="166F19B8" w14:textId="77777777" w:rsidR="000D3DBF" w:rsidRPr="000D3DBF" w:rsidRDefault="000D3DBF" w:rsidP="000D3DBF">
      <w:pPr>
        <w:pStyle w:val="EndNoteBibliography"/>
        <w:ind w:left="720" w:hanging="720"/>
        <w:rPr>
          <w:noProof/>
        </w:rPr>
      </w:pPr>
      <w:r w:rsidRPr="000D3DBF">
        <w:rPr>
          <w:noProof/>
        </w:rPr>
        <w:t xml:space="preserve">Doering, B., Nestoriuc, Y., Barsky, A., Glaesmer, H., Brähler, E., &amp; Rief, W. (2015). Is somatosensory amplification a risk factor for an increased report of side effects? Reference data from the German general population. </w:t>
      </w:r>
      <w:r w:rsidRPr="000D3DBF">
        <w:rPr>
          <w:i/>
          <w:noProof/>
        </w:rPr>
        <w:t>Journal of psychosomatic research, 79</w:t>
      </w:r>
      <w:r w:rsidRPr="000D3DBF">
        <w:rPr>
          <w:noProof/>
        </w:rPr>
        <w:t xml:space="preserve">(6), 492-497. </w:t>
      </w:r>
    </w:p>
    <w:p w14:paraId="02D6FC3A" w14:textId="77777777" w:rsidR="000D3DBF" w:rsidRPr="000D3DBF" w:rsidRDefault="000D3DBF" w:rsidP="000D3DBF">
      <w:pPr>
        <w:pStyle w:val="EndNoteBibliography"/>
        <w:ind w:left="720" w:hanging="720"/>
        <w:rPr>
          <w:noProof/>
        </w:rPr>
      </w:pPr>
      <w:r w:rsidRPr="000D3DBF">
        <w:rPr>
          <w:noProof/>
        </w:rPr>
        <w:t xml:space="preserve">Ehrman, R., Ternes, J., O'Brien, C. P., &amp; McLellan, A. T. (1992). Conditioned tolerance in human opiate addicts. </w:t>
      </w:r>
      <w:r w:rsidRPr="000D3DBF">
        <w:rPr>
          <w:i/>
          <w:noProof/>
        </w:rPr>
        <w:t>Psychopharmacology, 108</w:t>
      </w:r>
      <w:r w:rsidRPr="000D3DBF">
        <w:rPr>
          <w:noProof/>
        </w:rPr>
        <w:t xml:space="preserve">(1-2), 218-224. </w:t>
      </w:r>
    </w:p>
    <w:p w14:paraId="130D59C4" w14:textId="77777777" w:rsidR="000D3DBF" w:rsidRPr="000D3DBF" w:rsidRDefault="000D3DBF" w:rsidP="000D3DBF">
      <w:pPr>
        <w:pStyle w:val="EndNoteBibliography"/>
        <w:ind w:left="720" w:hanging="720"/>
        <w:rPr>
          <w:noProof/>
        </w:rPr>
      </w:pPr>
      <w:r w:rsidRPr="000D3DBF">
        <w:rPr>
          <w:noProof/>
        </w:rPr>
        <w:t xml:space="preserve">Eikelboom, R., &amp; Stewart, J. (1979). Conditioned temperature effects using morphine as the unconditioned stimulus. </w:t>
      </w:r>
      <w:r w:rsidRPr="000D3DBF">
        <w:rPr>
          <w:i/>
          <w:noProof/>
        </w:rPr>
        <w:t>Psychopharmacology, 61</w:t>
      </w:r>
      <w:r w:rsidRPr="000D3DBF">
        <w:rPr>
          <w:noProof/>
        </w:rPr>
        <w:t xml:space="preserve">(1), 31-38. </w:t>
      </w:r>
    </w:p>
    <w:p w14:paraId="70816EC8" w14:textId="77777777" w:rsidR="000D3DBF" w:rsidRPr="000D3DBF" w:rsidRDefault="000D3DBF" w:rsidP="000D3DBF">
      <w:pPr>
        <w:pStyle w:val="EndNoteBibliography"/>
        <w:ind w:left="720" w:hanging="720"/>
        <w:rPr>
          <w:noProof/>
        </w:rPr>
      </w:pPr>
      <w:r w:rsidRPr="000D3DBF">
        <w:rPr>
          <w:noProof/>
        </w:rPr>
        <w:t xml:space="preserve">Eikelboom, R., &amp; Stewart, J. (1981). Temporal and environmental cues in conditioned hypothermia and hyperthermia associated with morphine. </w:t>
      </w:r>
      <w:r w:rsidRPr="000D3DBF">
        <w:rPr>
          <w:i/>
          <w:noProof/>
        </w:rPr>
        <w:t>Psychopharmacology, 72</w:t>
      </w:r>
      <w:r w:rsidRPr="000D3DBF">
        <w:rPr>
          <w:noProof/>
        </w:rPr>
        <w:t xml:space="preserve">(2), 147-153. </w:t>
      </w:r>
    </w:p>
    <w:p w14:paraId="505840B4" w14:textId="77777777" w:rsidR="000D3DBF" w:rsidRPr="000D3DBF" w:rsidRDefault="000D3DBF" w:rsidP="000D3DBF">
      <w:pPr>
        <w:pStyle w:val="EndNoteBibliography"/>
        <w:ind w:left="720" w:hanging="720"/>
        <w:rPr>
          <w:noProof/>
        </w:rPr>
      </w:pPr>
      <w:r w:rsidRPr="000D3DBF">
        <w:rPr>
          <w:noProof/>
        </w:rPr>
        <w:t xml:space="preserve">Eikelboom, R., &amp; Stewart, J. (1982). Conditioning of drug-induced physiological responses. </w:t>
      </w:r>
      <w:r w:rsidRPr="000D3DBF">
        <w:rPr>
          <w:i/>
          <w:noProof/>
        </w:rPr>
        <w:t>Psychological review, 89</w:t>
      </w:r>
      <w:r w:rsidRPr="000D3DBF">
        <w:rPr>
          <w:noProof/>
        </w:rPr>
        <w:t xml:space="preserve">(5), 507. </w:t>
      </w:r>
    </w:p>
    <w:p w14:paraId="08EA6990" w14:textId="77777777" w:rsidR="000D3DBF" w:rsidRPr="000D3DBF" w:rsidRDefault="000D3DBF" w:rsidP="000D3DBF">
      <w:pPr>
        <w:pStyle w:val="EndNoteBibliography"/>
        <w:ind w:left="720" w:hanging="720"/>
        <w:rPr>
          <w:noProof/>
        </w:rPr>
      </w:pPr>
      <w:r w:rsidRPr="000D3DBF">
        <w:rPr>
          <w:noProof/>
        </w:rPr>
        <w:t xml:space="preserve">Eippert, F., Bingel, U., Schoell, E. D., Yacubian, J., Klinger, R., Lorenz, J., &amp; Büchel, C. (2009). Activation of the opioidergic descending pain control system underlies placebo analgesia. </w:t>
      </w:r>
      <w:r w:rsidRPr="000D3DBF">
        <w:rPr>
          <w:i/>
          <w:noProof/>
        </w:rPr>
        <w:t>Neuron, 63</w:t>
      </w:r>
      <w:r w:rsidRPr="000D3DBF">
        <w:rPr>
          <w:noProof/>
        </w:rPr>
        <w:t xml:space="preserve">(4), 533-543. </w:t>
      </w:r>
    </w:p>
    <w:p w14:paraId="58100239" w14:textId="77777777" w:rsidR="000D3DBF" w:rsidRPr="000D3DBF" w:rsidRDefault="000D3DBF" w:rsidP="000D3DBF">
      <w:pPr>
        <w:pStyle w:val="EndNoteBibliography"/>
        <w:ind w:left="720" w:hanging="720"/>
        <w:rPr>
          <w:noProof/>
        </w:rPr>
      </w:pPr>
      <w:r w:rsidRPr="000D3DBF">
        <w:rPr>
          <w:noProof/>
        </w:rPr>
        <w:t xml:space="preserve">Eippert, F., Finsterbusch, J., Bingel, U., &amp; Büchel, C. (2009). Direct evidence for spinal cord involvement in placebo analgesia. </w:t>
      </w:r>
      <w:r w:rsidRPr="000D3DBF">
        <w:rPr>
          <w:i/>
          <w:noProof/>
        </w:rPr>
        <w:t>Science, 326</w:t>
      </w:r>
      <w:r w:rsidRPr="000D3DBF">
        <w:rPr>
          <w:noProof/>
        </w:rPr>
        <w:t xml:space="preserve">(5951), 404-404. </w:t>
      </w:r>
    </w:p>
    <w:p w14:paraId="6DA28563" w14:textId="77777777" w:rsidR="000D3DBF" w:rsidRPr="000D3DBF" w:rsidRDefault="000D3DBF" w:rsidP="000D3DBF">
      <w:pPr>
        <w:pStyle w:val="EndNoteBibliography"/>
        <w:ind w:left="720" w:hanging="720"/>
        <w:rPr>
          <w:noProof/>
        </w:rPr>
      </w:pPr>
      <w:r w:rsidRPr="000D3DBF">
        <w:rPr>
          <w:noProof/>
        </w:rPr>
        <w:t xml:space="preserve">Esteves, F., Parra, C., Dimberg, U., &amp; Öhman, A. (1994). Nonconscious associative learning: Pavlovian conditioning of skin conductance </w:t>
      </w:r>
      <w:r w:rsidRPr="000D3DBF">
        <w:rPr>
          <w:rFonts w:hint="eastAsia"/>
          <w:noProof/>
        </w:rPr>
        <w:t>responses to masked fear</w:t>
      </w:r>
      <w:r w:rsidRPr="000D3DBF">
        <w:rPr>
          <w:rFonts w:hint="eastAsia"/>
          <w:noProof/>
        </w:rPr>
        <w:t>‐</w:t>
      </w:r>
      <w:r w:rsidRPr="000D3DBF">
        <w:rPr>
          <w:rFonts w:hint="eastAsia"/>
          <w:noProof/>
        </w:rPr>
        <w:t xml:space="preserve">relevant facial stimuli. </w:t>
      </w:r>
      <w:r w:rsidRPr="000D3DBF">
        <w:rPr>
          <w:rFonts w:hint="eastAsia"/>
          <w:i/>
          <w:noProof/>
        </w:rPr>
        <w:t>Psychophysiology, 31</w:t>
      </w:r>
      <w:r w:rsidRPr="000D3DBF">
        <w:rPr>
          <w:rFonts w:hint="eastAsia"/>
          <w:noProof/>
        </w:rPr>
        <w:t xml:space="preserve">(4), 375-385. </w:t>
      </w:r>
    </w:p>
    <w:p w14:paraId="5DA63DA5" w14:textId="77777777" w:rsidR="000D3DBF" w:rsidRPr="000D3DBF" w:rsidRDefault="000D3DBF" w:rsidP="000D3DBF">
      <w:pPr>
        <w:pStyle w:val="EndNoteBibliography"/>
        <w:ind w:left="720" w:hanging="720"/>
        <w:rPr>
          <w:noProof/>
        </w:rPr>
      </w:pPr>
      <w:r w:rsidRPr="000D3DBF">
        <w:rPr>
          <w:noProof/>
        </w:rPr>
        <w:t xml:space="preserve">Evans, F. J. (1974). The placebo response in pain reduction. </w:t>
      </w:r>
      <w:r w:rsidRPr="000D3DBF">
        <w:rPr>
          <w:i/>
          <w:noProof/>
        </w:rPr>
        <w:t>Adv Neurol, 4</w:t>
      </w:r>
      <w:r w:rsidRPr="000D3DBF">
        <w:rPr>
          <w:noProof/>
        </w:rPr>
        <w:t xml:space="preserve">, 289-296. </w:t>
      </w:r>
    </w:p>
    <w:p w14:paraId="2A802487" w14:textId="77777777" w:rsidR="000D3DBF" w:rsidRPr="000D3DBF" w:rsidRDefault="000D3DBF" w:rsidP="000D3DBF">
      <w:pPr>
        <w:pStyle w:val="EndNoteBibliography"/>
        <w:ind w:left="720" w:hanging="720"/>
        <w:rPr>
          <w:noProof/>
        </w:rPr>
      </w:pPr>
      <w:r w:rsidRPr="000D3DBF">
        <w:rPr>
          <w:noProof/>
        </w:rPr>
        <w:t xml:space="preserve">Faasse, K., Cundy, T., Gamble, G., &amp; Petrie, K. J. (2013). The effect of an apparent change to a branded or generic medication on drug effectiveness and side effects. </w:t>
      </w:r>
      <w:r w:rsidRPr="000D3DBF">
        <w:rPr>
          <w:i/>
          <w:noProof/>
        </w:rPr>
        <w:t>Psychosomatic medicine, 75</w:t>
      </w:r>
      <w:r w:rsidRPr="000D3DBF">
        <w:rPr>
          <w:noProof/>
        </w:rPr>
        <w:t xml:space="preserve">(1), 90-96. </w:t>
      </w:r>
    </w:p>
    <w:p w14:paraId="317B58E2" w14:textId="77777777" w:rsidR="000D3DBF" w:rsidRPr="000D3DBF" w:rsidRDefault="000D3DBF" w:rsidP="000D3DBF">
      <w:pPr>
        <w:pStyle w:val="EndNoteBibliography"/>
        <w:ind w:left="720" w:hanging="720"/>
        <w:rPr>
          <w:noProof/>
        </w:rPr>
      </w:pPr>
      <w:r w:rsidRPr="000D3DBF">
        <w:rPr>
          <w:noProof/>
        </w:rPr>
        <w:t xml:space="preserve">Festinger, L. (1962). </w:t>
      </w:r>
      <w:r w:rsidRPr="000D3DBF">
        <w:rPr>
          <w:i/>
          <w:noProof/>
        </w:rPr>
        <w:t>A theory of cognitive dissonance</w:t>
      </w:r>
      <w:r w:rsidRPr="000D3DBF">
        <w:rPr>
          <w:noProof/>
        </w:rPr>
        <w:t xml:space="preserve"> (Vol. 2): Stanford university press.</w:t>
      </w:r>
    </w:p>
    <w:p w14:paraId="6B6EDE41" w14:textId="247BF5F4" w:rsidR="000D3DBF" w:rsidRPr="000D3DBF" w:rsidRDefault="000D3DBF" w:rsidP="000D3DBF">
      <w:pPr>
        <w:pStyle w:val="EndNoteBibliography"/>
        <w:ind w:left="720" w:hanging="720"/>
        <w:rPr>
          <w:noProof/>
        </w:rPr>
      </w:pPr>
      <w:r w:rsidRPr="000D3DBF">
        <w:rPr>
          <w:noProof/>
        </w:rPr>
        <w:t xml:space="preserve">Fillmore, M., &amp; Vogel-Sprott, M. (1992). Expected effect of caffeine on motor performance predicts the type of response to placebo. </w:t>
      </w:r>
      <w:r w:rsidRPr="000D3DBF">
        <w:rPr>
          <w:i/>
          <w:noProof/>
        </w:rPr>
        <w:t>Psychopharmacology, 106</w:t>
      </w:r>
      <w:r w:rsidRPr="000D3DBF">
        <w:rPr>
          <w:noProof/>
        </w:rPr>
        <w:t xml:space="preserve">(2), 209-214.  Retrieved from </w:t>
      </w:r>
      <w:hyperlink r:id="rId27" w:history="1">
        <w:r w:rsidRPr="000D3DBF">
          <w:rPr>
            <w:rStyle w:val="Hyperlink"/>
            <w:rFonts w:ascii="Times New Roman" w:hAnsi="Times New Roman"/>
            <w:noProof/>
          </w:rPr>
          <w:t>http://download.springer.com/static/pdf/487/art%3A10.1007%2FBF02801974.pdf?auth66=1426558477_ea1d9489fa9d8c3ce09de1771ebaab6d&amp;ext=.pdf</w:t>
        </w:r>
      </w:hyperlink>
    </w:p>
    <w:p w14:paraId="27A8C3AC" w14:textId="77777777" w:rsidR="000D3DBF" w:rsidRPr="000D3DBF" w:rsidRDefault="000D3DBF" w:rsidP="000D3DBF">
      <w:pPr>
        <w:pStyle w:val="EndNoteBibliography"/>
        <w:ind w:left="720" w:hanging="720"/>
        <w:rPr>
          <w:noProof/>
        </w:rPr>
      </w:pPr>
      <w:r w:rsidRPr="000D3DBF">
        <w:rPr>
          <w:noProof/>
        </w:rPr>
        <w:t xml:space="preserve">Flaten, M. A., Simonsen, T., &amp; Olsen, H. (1999). Drug-related information generates placebo and nocebo responses that modify the drug response. </w:t>
      </w:r>
      <w:r w:rsidRPr="000D3DBF">
        <w:rPr>
          <w:i/>
          <w:noProof/>
        </w:rPr>
        <w:t>Psychosomatic medicine, 61</w:t>
      </w:r>
      <w:r w:rsidRPr="000D3DBF">
        <w:rPr>
          <w:noProof/>
        </w:rPr>
        <w:t>(2), 250-255. doi:10.1097/00006842-199903000-00018</w:t>
      </w:r>
    </w:p>
    <w:p w14:paraId="20CE7746" w14:textId="77777777" w:rsidR="000D3DBF" w:rsidRPr="000D3DBF" w:rsidRDefault="000D3DBF" w:rsidP="000D3DBF">
      <w:pPr>
        <w:pStyle w:val="EndNoteBibliography"/>
        <w:ind w:left="720" w:hanging="720"/>
        <w:rPr>
          <w:noProof/>
        </w:rPr>
      </w:pPr>
      <w:r w:rsidRPr="000D3DBF">
        <w:rPr>
          <w:noProof/>
        </w:rPr>
        <w:t xml:space="preserve">Frankenhaeuser, M., Järpe, G., Svan, H., &amp; Wrangsjö, B. (1963). Psychophysiological reactions to two different placebo treatments. </w:t>
      </w:r>
      <w:r w:rsidRPr="000D3DBF">
        <w:rPr>
          <w:i/>
          <w:noProof/>
        </w:rPr>
        <w:t>Scandinavian Journal of Psychology, 4</w:t>
      </w:r>
      <w:r w:rsidRPr="000D3DBF">
        <w:rPr>
          <w:noProof/>
        </w:rPr>
        <w:t xml:space="preserve">(1), 245-250. </w:t>
      </w:r>
    </w:p>
    <w:p w14:paraId="7DDAC129" w14:textId="77777777" w:rsidR="000D3DBF" w:rsidRPr="000D3DBF" w:rsidRDefault="000D3DBF" w:rsidP="000D3DBF">
      <w:pPr>
        <w:pStyle w:val="EndNoteBibliography"/>
        <w:ind w:left="720" w:hanging="720"/>
        <w:rPr>
          <w:noProof/>
        </w:rPr>
      </w:pPr>
      <w:r w:rsidRPr="000D3DBF">
        <w:rPr>
          <w:noProof/>
        </w:rPr>
        <w:t xml:space="preserve">Frankenhaeuser, M., Post, B., Hagdahl, R., &amp; Wrangsjoe, B. (1964). Effects of a depressant drug as modified by experimentally-induced expectation. </w:t>
      </w:r>
      <w:r w:rsidRPr="000D3DBF">
        <w:rPr>
          <w:i/>
          <w:noProof/>
        </w:rPr>
        <w:t>Perceptual and motor skills, 18</w:t>
      </w:r>
      <w:r w:rsidRPr="000D3DBF">
        <w:rPr>
          <w:noProof/>
        </w:rPr>
        <w:t xml:space="preserve">(2), 513-522. </w:t>
      </w:r>
    </w:p>
    <w:p w14:paraId="10BD3A17" w14:textId="77777777" w:rsidR="000D3DBF" w:rsidRPr="000D3DBF" w:rsidRDefault="000D3DBF" w:rsidP="000D3DBF">
      <w:pPr>
        <w:pStyle w:val="EndNoteBibliography"/>
        <w:ind w:left="720" w:hanging="720"/>
        <w:rPr>
          <w:noProof/>
        </w:rPr>
      </w:pPr>
      <w:r w:rsidRPr="000D3DBF">
        <w:rPr>
          <w:noProof/>
        </w:rPr>
        <w:t xml:space="preserve">Garrett, B. E., &amp; Griffiths, R. R. (1998). Physical dependence increases the relative reinforcing effects of caffeine versus placebo. </w:t>
      </w:r>
      <w:r w:rsidRPr="000D3DBF">
        <w:rPr>
          <w:i/>
          <w:noProof/>
        </w:rPr>
        <w:t>Psychopharmacology, 139</w:t>
      </w:r>
      <w:r w:rsidRPr="000D3DBF">
        <w:rPr>
          <w:noProof/>
        </w:rPr>
        <w:t xml:space="preserve">(3), 195-202. </w:t>
      </w:r>
    </w:p>
    <w:p w14:paraId="7459F322" w14:textId="77777777" w:rsidR="000D3DBF" w:rsidRPr="000D3DBF" w:rsidRDefault="000D3DBF" w:rsidP="000D3DBF">
      <w:pPr>
        <w:pStyle w:val="EndNoteBibliography"/>
        <w:ind w:left="720" w:hanging="720"/>
        <w:rPr>
          <w:noProof/>
        </w:rPr>
      </w:pPr>
      <w:r w:rsidRPr="000D3DBF">
        <w:rPr>
          <w:noProof/>
        </w:rPr>
        <w:t xml:space="preserve">Goetz, C. G., Leurgans, S., Raman, R., &amp; Stebbins, G. T. (2000). Objective changes in motor function during placebo treatment in PD. </w:t>
      </w:r>
      <w:r w:rsidRPr="000D3DBF">
        <w:rPr>
          <w:i/>
          <w:noProof/>
        </w:rPr>
        <w:t>Neurology, 54</w:t>
      </w:r>
      <w:r w:rsidRPr="000D3DBF">
        <w:rPr>
          <w:noProof/>
        </w:rPr>
        <w:t xml:space="preserve">(3), 710-710. </w:t>
      </w:r>
    </w:p>
    <w:p w14:paraId="32856E7C" w14:textId="77777777" w:rsidR="000D3DBF" w:rsidRPr="000D3DBF" w:rsidRDefault="000D3DBF" w:rsidP="000D3DBF">
      <w:pPr>
        <w:pStyle w:val="EndNoteBibliography"/>
        <w:ind w:left="720" w:hanging="720"/>
        <w:rPr>
          <w:noProof/>
        </w:rPr>
      </w:pPr>
      <w:r w:rsidRPr="000D3DBF">
        <w:rPr>
          <w:noProof/>
        </w:rPr>
        <w:t xml:space="preserve">Green, D. (1964). Pre-existing Conditions, Placebo Reactions, and Side Effects. </w:t>
      </w:r>
      <w:r w:rsidRPr="000D3DBF">
        <w:rPr>
          <w:i/>
          <w:noProof/>
        </w:rPr>
        <w:t>Annals of Internal medicine, 60</w:t>
      </w:r>
      <w:r w:rsidRPr="000D3DBF">
        <w:rPr>
          <w:noProof/>
        </w:rPr>
        <w:t xml:space="preserve">(2_Part_1), 255-265. </w:t>
      </w:r>
    </w:p>
    <w:p w14:paraId="5F99621E" w14:textId="77777777" w:rsidR="000D3DBF" w:rsidRPr="000D3DBF" w:rsidRDefault="000D3DBF" w:rsidP="000D3DBF">
      <w:pPr>
        <w:pStyle w:val="EndNoteBibliography"/>
        <w:ind w:left="720" w:hanging="720"/>
        <w:rPr>
          <w:noProof/>
        </w:rPr>
      </w:pPr>
      <w:r w:rsidRPr="000D3DBF">
        <w:rPr>
          <w:noProof/>
        </w:rPr>
        <w:t xml:space="preserve">Grevert, P., Albert, L. H., &amp; Goldstein, A. (1983). Partial antagonism of placebo analgesia by naloxone. </w:t>
      </w:r>
      <w:r w:rsidRPr="000D3DBF">
        <w:rPr>
          <w:i/>
          <w:noProof/>
        </w:rPr>
        <w:t>PAIN, 16</w:t>
      </w:r>
      <w:r w:rsidRPr="000D3DBF">
        <w:rPr>
          <w:noProof/>
        </w:rPr>
        <w:t>(2), 129-143. doi:10.1016/0304-3959(83)90203-8</w:t>
      </w:r>
    </w:p>
    <w:p w14:paraId="21BE29E7" w14:textId="77777777" w:rsidR="000D3DBF" w:rsidRPr="000D3DBF" w:rsidRDefault="000D3DBF" w:rsidP="000D3DBF">
      <w:pPr>
        <w:pStyle w:val="EndNoteBibliography"/>
        <w:ind w:left="720" w:hanging="720"/>
        <w:rPr>
          <w:noProof/>
        </w:rPr>
      </w:pPr>
      <w:r w:rsidRPr="000D3DBF">
        <w:rPr>
          <w:noProof/>
        </w:rPr>
        <w:t xml:space="preserve">Hope, D. A., &amp; Heimberg, R. G. (1988). Public and private self-consciousness and social phobia. </w:t>
      </w:r>
      <w:r w:rsidRPr="000D3DBF">
        <w:rPr>
          <w:i/>
          <w:noProof/>
        </w:rPr>
        <w:t>Journal of personality assessment, 52</w:t>
      </w:r>
      <w:r w:rsidRPr="000D3DBF">
        <w:rPr>
          <w:noProof/>
        </w:rPr>
        <w:t>(4), 626-639. doi:10.1207/s15327752jpa5204_3</w:t>
      </w:r>
    </w:p>
    <w:p w14:paraId="4808CC26" w14:textId="77777777" w:rsidR="000D3DBF" w:rsidRPr="000D3DBF" w:rsidRDefault="000D3DBF" w:rsidP="000D3DBF">
      <w:pPr>
        <w:pStyle w:val="EndNoteBibliography"/>
        <w:ind w:left="720" w:hanging="720"/>
        <w:rPr>
          <w:noProof/>
        </w:rPr>
      </w:pPr>
      <w:r w:rsidRPr="000D3DBF">
        <w:rPr>
          <w:noProof/>
        </w:rPr>
        <w:t xml:space="preserve">Howard, G. S., Ralph, K. M., Gulanick, N. A., Maxwell, S. E., Nance, D. W., &amp; Gerber, S. K. (1979). Internal invalidity in pretest-posttest self-report evaluations and a re-evaluation of retrospective pretests. </w:t>
      </w:r>
      <w:r w:rsidRPr="000D3DBF">
        <w:rPr>
          <w:i/>
          <w:noProof/>
        </w:rPr>
        <w:t>Applied Psychological Measurement, 3</w:t>
      </w:r>
      <w:r w:rsidRPr="000D3DBF">
        <w:rPr>
          <w:noProof/>
        </w:rPr>
        <w:t xml:space="preserve">(1), 1-23. </w:t>
      </w:r>
    </w:p>
    <w:p w14:paraId="7D40601E" w14:textId="77777777" w:rsidR="000D3DBF" w:rsidRPr="000D3DBF" w:rsidRDefault="000D3DBF" w:rsidP="000D3DBF">
      <w:pPr>
        <w:pStyle w:val="EndNoteBibliography"/>
        <w:ind w:left="720" w:hanging="720"/>
        <w:rPr>
          <w:noProof/>
        </w:rPr>
      </w:pPr>
      <w:r w:rsidRPr="000D3DBF">
        <w:rPr>
          <w:noProof/>
        </w:rPr>
        <w:t xml:space="preserve">Hróbjartsson, A., &amp; Gøtzsche, P. C. (2001). Is the placebo powerless? An analysis of clinical trials comparing placebo with no treatment. </w:t>
      </w:r>
      <w:r w:rsidRPr="000D3DBF">
        <w:rPr>
          <w:i/>
          <w:noProof/>
        </w:rPr>
        <w:t>New England Journal of Medicine, 344</w:t>
      </w:r>
      <w:r w:rsidRPr="000D3DBF">
        <w:rPr>
          <w:noProof/>
        </w:rPr>
        <w:t xml:space="preserve">(21), 1594-1602. </w:t>
      </w:r>
    </w:p>
    <w:p w14:paraId="259CEF70" w14:textId="77777777" w:rsidR="000D3DBF" w:rsidRPr="000D3DBF" w:rsidRDefault="000D3DBF" w:rsidP="000D3DBF">
      <w:pPr>
        <w:pStyle w:val="EndNoteBibliography"/>
        <w:ind w:left="720" w:hanging="720"/>
        <w:rPr>
          <w:noProof/>
        </w:rPr>
      </w:pPr>
      <w:r w:rsidRPr="000D3DBF">
        <w:rPr>
          <w:noProof/>
        </w:rPr>
        <w:t xml:space="preserve">Hull, J. G., &amp; Bond, C. F. (1986). Social and behavioral consequences of alcohol consumption and expectancy: a meta-analysis. </w:t>
      </w:r>
      <w:r w:rsidRPr="000D3DBF">
        <w:rPr>
          <w:i/>
          <w:noProof/>
        </w:rPr>
        <w:t>Psychological Bulletin, 99</w:t>
      </w:r>
      <w:r w:rsidRPr="000D3DBF">
        <w:rPr>
          <w:noProof/>
        </w:rPr>
        <w:t xml:space="preserve">(3), 347. </w:t>
      </w:r>
    </w:p>
    <w:p w14:paraId="0B20CCD4" w14:textId="77777777" w:rsidR="000D3DBF" w:rsidRPr="000D3DBF" w:rsidRDefault="000D3DBF" w:rsidP="000D3DBF">
      <w:pPr>
        <w:pStyle w:val="EndNoteBibliography"/>
        <w:ind w:left="720" w:hanging="720"/>
        <w:rPr>
          <w:noProof/>
        </w:rPr>
      </w:pPr>
      <w:r w:rsidRPr="000D3DBF">
        <w:rPr>
          <w:noProof/>
        </w:rPr>
        <w:t xml:space="preserve">Ikemi, Y., &amp; Nakagawa, S. (1962). A psychosomatic study of contagious dermatitis. </w:t>
      </w:r>
      <w:r w:rsidRPr="000D3DBF">
        <w:rPr>
          <w:i/>
          <w:noProof/>
        </w:rPr>
        <w:t>Kyushu Journal of Medical Science, 13</w:t>
      </w:r>
      <w:r w:rsidRPr="000D3DBF">
        <w:rPr>
          <w:noProof/>
        </w:rPr>
        <w:t xml:space="preserve">, 335-350. </w:t>
      </w:r>
    </w:p>
    <w:p w14:paraId="4D7D06D8" w14:textId="77777777" w:rsidR="000D3DBF" w:rsidRPr="000D3DBF" w:rsidRDefault="000D3DBF" w:rsidP="000D3DBF">
      <w:pPr>
        <w:pStyle w:val="EndNoteBibliography"/>
        <w:ind w:left="720" w:hanging="720"/>
        <w:rPr>
          <w:noProof/>
        </w:rPr>
      </w:pPr>
      <w:r w:rsidRPr="000D3DBF">
        <w:rPr>
          <w:noProof/>
        </w:rPr>
        <w:t xml:space="preserve">Jones, H. E., Herning, R. I., Cadet, J. L., &amp; Griffiths, R. R. (2000). Caffeine withdrawal increases cerebral blood flow velocity and alters quantitative electroencephalography (EEG) activity. </w:t>
      </w:r>
      <w:r w:rsidRPr="000D3DBF">
        <w:rPr>
          <w:i/>
          <w:noProof/>
        </w:rPr>
        <w:t>Psychopharmacology, 147</w:t>
      </w:r>
      <w:r w:rsidRPr="000D3DBF">
        <w:rPr>
          <w:noProof/>
        </w:rPr>
        <w:t xml:space="preserve">(4), 371-377. </w:t>
      </w:r>
    </w:p>
    <w:p w14:paraId="2D7ED802" w14:textId="77777777" w:rsidR="000D3DBF" w:rsidRPr="000D3DBF" w:rsidRDefault="000D3DBF" w:rsidP="000D3DBF">
      <w:pPr>
        <w:pStyle w:val="EndNoteBibliography"/>
        <w:ind w:left="720" w:hanging="720"/>
        <w:rPr>
          <w:noProof/>
        </w:rPr>
      </w:pPr>
      <w:r w:rsidRPr="000D3DBF">
        <w:rPr>
          <w:noProof/>
        </w:rPr>
        <w:t xml:space="preserve">Khosla, P., Bajaj, V., Sharma, G., &amp; Mishra, K. (1992). Background noise in healthy volunteers-a consideration in adverse drug reaction studies. </w:t>
      </w:r>
      <w:r w:rsidRPr="000D3DBF">
        <w:rPr>
          <w:i/>
          <w:noProof/>
        </w:rPr>
        <w:t>Indian journal of physiology and pharmacology, 36</w:t>
      </w:r>
      <w:r w:rsidRPr="000D3DBF">
        <w:rPr>
          <w:noProof/>
        </w:rPr>
        <w:t xml:space="preserve">, 259-259. </w:t>
      </w:r>
    </w:p>
    <w:p w14:paraId="58D2F95C" w14:textId="77777777" w:rsidR="000D3DBF" w:rsidRPr="000D3DBF" w:rsidRDefault="000D3DBF" w:rsidP="000D3DBF">
      <w:pPr>
        <w:pStyle w:val="EndNoteBibliography"/>
        <w:ind w:left="720" w:hanging="720"/>
        <w:rPr>
          <w:noProof/>
        </w:rPr>
      </w:pPr>
      <w:r w:rsidRPr="000D3DBF">
        <w:rPr>
          <w:noProof/>
        </w:rPr>
        <w:t xml:space="preserve">Kimble, C. E., &amp; Zehr, H. D. (1982). Self-Consciousness, Information Load, Self-Presentation, and Memory in a Social Situation. </w:t>
      </w:r>
      <w:r w:rsidRPr="000D3DBF">
        <w:rPr>
          <w:i/>
          <w:noProof/>
        </w:rPr>
        <w:t>Journal of Social Psychology, 118</w:t>
      </w:r>
      <w:r w:rsidRPr="000D3DBF">
        <w:rPr>
          <w:noProof/>
        </w:rPr>
        <w:t>(1), 39-46. doi:10.1080/00224545.1982.9924416</w:t>
      </w:r>
    </w:p>
    <w:p w14:paraId="2FDDA397" w14:textId="77777777" w:rsidR="000D3DBF" w:rsidRPr="000D3DBF" w:rsidRDefault="000D3DBF" w:rsidP="000D3DBF">
      <w:pPr>
        <w:pStyle w:val="EndNoteBibliography"/>
        <w:ind w:left="720" w:hanging="720"/>
        <w:rPr>
          <w:noProof/>
        </w:rPr>
      </w:pPr>
      <w:r w:rsidRPr="000D3DBF">
        <w:rPr>
          <w:noProof/>
        </w:rPr>
        <w:t xml:space="preserve">Kirsch, I. (1999). Specifying Nonspecifics: Psychological. </w:t>
      </w:r>
      <w:r w:rsidRPr="000D3DBF">
        <w:rPr>
          <w:i/>
          <w:noProof/>
        </w:rPr>
        <w:t>The placebo effect: An interdisciplinary exploration, 8</w:t>
      </w:r>
      <w:r w:rsidRPr="000D3DBF">
        <w:rPr>
          <w:noProof/>
        </w:rPr>
        <w:t xml:space="preserve">, 166. </w:t>
      </w:r>
    </w:p>
    <w:p w14:paraId="7C9AEA42" w14:textId="77777777" w:rsidR="000D3DBF" w:rsidRPr="000D3DBF" w:rsidRDefault="000D3DBF" w:rsidP="000D3DBF">
      <w:pPr>
        <w:pStyle w:val="EndNoteBibliography"/>
        <w:ind w:left="720" w:hanging="720"/>
        <w:rPr>
          <w:noProof/>
        </w:rPr>
      </w:pPr>
      <w:r w:rsidRPr="000D3DBF">
        <w:rPr>
          <w:noProof/>
        </w:rPr>
        <w:t xml:space="preserve">Kirsch, I. (2014). Antidepressants and the Placebo Effect. </w:t>
      </w:r>
      <w:r w:rsidRPr="000D3DBF">
        <w:rPr>
          <w:i/>
          <w:noProof/>
        </w:rPr>
        <w:t>ZEITSCHRIFT FUR PSYCHOLOGIE-JOURNAL OF PSYCHOLOGY, 222</w:t>
      </w:r>
      <w:r w:rsidRPr="000D3DBF">
        <w:rPr>
          <w:noProof/>
        </w:rPr>
        <w:t>(3), 128-134. doi:10.1027/2151-2604/a000176</w:t>
      </w:r>
    </w:p>
    <w:p w14:paraId="1F532A7B" w14:textId="77777777" w:rsidR="000D3DBF" w:rsidRPr="000D3DBF" w:rsidRDefault="000D3DBF" w:rsidP="000D3DBF">
      <w:pPr>
        <w:pStyle w:val="EndNoteBibliography"/>
        <w:ind w:left="720" w:hanging="720"/>
        <w:rPr>
          <w:noProof/>
        </w:rPr>
      </w:pPr>
      <w:r w:rsidRPr="000D3DBF">
        <w:rPr>
          <w:noProof/>
        </w:rPr>
        <w:t xml:space="preserve">Kirsch, I., &amp; Rosadino, M. J. (1993). Do double-blind studies with informed consent yield externally valid results? An empirical test. </w:t>
      </w:r>
      <w:r w:rsidRPr="000D3DBF">
        <w:rPr>
          <w:i/>
          <w:noProof/>
        </w:rPr>
        <w:t>Psychopharmacology, 110</w:t>
      </w:r>
      <w:r w:rsidRPr="000D3DBF">
        <w:rPr>
          <w:noProof/>
        </w:rPr>
        <w:t>(4), 437-442. doi:10.1007/BF02244650</w:t>
      </w:r>
    </w:p>
    <w:p w14:paraId="726AB5F8" w14:textId="77777777" w:rsidR="000D3DBF" w:rsidRPr="000D3DBF" w:rsidRDefault="000D3DBF" w:rsidP="000D3DBF">
      <w:pPr>
        <w:pStyle w:val="EndNoteBibliography"/>
        <w:ind w:left="720" w:hanging="720"/>
        <w:rPr>
          <w:noProof/>
        </w:rPr>
      </w:pPr>
      <w:r w:rsidRPr="000D3DBF">
        <w:rPr>
          <w:noProof/>
        </w:rPr>
        <w:t xml:space="preserve">Kirsch, I., &amp; Weixel, L. J. (1988). Double-blind versus deceptive administration of a placebo. </w:t>
      </w:r>
      <w:r w:rsidRPr="000D3DBF">
        <w:rPr>
          <w:i/>
          <w:noProof/>
        </w:rPr>
        <w:t>Behavioral Neuroscience, 102</w:t>
      </w:r>
      <w:r w:rsidRPr="000D3DBF">
        <w:rPr>
          <w:noProof/>
        </w:rPr>
        <w:t>(2), 319-323. doi:10.1037/0735-7044.102.2.319</w:t>
      </w:r>
    </w:p>
    <w:p w14:paraId="28BC1D99" w14:textId="77777777" w:rsidR="000D3DBF" w:rsidRPr="000D3DBF" w:rsidRDefault="000D3DBF" w:rsidP="000D3DBF">
      <w:pPr>
        <w:pStyle w:val="EndNoteBibliography"/>
        <w:ind w:left="720" w:hanging="720"/>
        <w:rPr>
          <w:noProof/>
        </w:rPr>
      </w:pPr>
      <w:r w:rsidRPr="000D3DBF">
        <w:rPr>
          <w:noProof/>
        </w:rPr>
        <w:t xml:space="preserve">Klopfer, B. (1957). Psychological variables in human cancer. </w:t>
      </w:r>
      <w:r w:rsidRPr="000D3DBF">
        <w:rPr>
          <w:i/>
          <w:noProof/>
        </w:rPr>
        <w:t>Journal of Projective Techniques, 21</w:t>
      </w:r>
      <w:r w:rsidRPr="000D3DBF">
        <w:rPr>
          <w:noProof/>
        </w:rPr>
        <w:t xml:space="preserve">(4), 331-340. </w:t>
      </w:r>
    </w:p>
    <w:p w14:paraId="43D99267" w14:textId="77777777" w:rsidR="000D3DBF" w:rsidRPr="000D3DBF" w:rsidRDefault="000D3DBF" w:rsidP="000D3DBF">
      <w:pPr>
        <w:pStyle w:val="EndNoteBibliography"/>
        <w:ind w:left="720" w:hanging="720"/>
        <w:rPr>
          <w:noProof/>
        </w:rPr>
      </w:pPr>
      <w:r w:rsidRPr="000D3DBF">
        <w:rPr>
          <w:noProof/>
        </w:rPr>
        <w:t xml:space="preserve">Knight, L. J., Barbaree, H. E., &amp; Boland, F. J. (1986). Alcohol and the balanced-placebo design: The role of experimenter demands in expectancy. </w:t>
      </w:r>
      <w:r w:rsidRPr="000D3DBF">
        <w:rPr>
          <w:i/>
          <w:noProof/>
        </w:rPr>
        <w:t>Journal of Abnormal Psychology, 95</w:t>
      </w:r>
      <w:r w:rsidRPr="000D3DBF">
        <w:rPr>
          <w:noProof/>
        </w:rPr>
        <w:t>(4), 335-340. doi:10.1037/0021-843X.95.4.335</w:t>
      </w:r>
    </w:p>
    <w:p w14:paraId="4DFF864D" w14:textId="77777777" w:rsidR="000D3DBF" w:rsidRPr="000D3DBF" w:rsidRDefault="000D3DBF" w:rsidP="000D3DBF">
      <w:pPr>
        <w:pStyle w:val="EndNoteBibliography"/>
        <w:ind w:left="720" w:hanging="720"/>
        <w:rPr>
          <w:noProof/>
        </w:rPr>
      </w:pPr>
      <w:r w:rsidRPr="000D3DBF">
        <w:rPr>
          <w:noProof/>
        </w:rPr>
        <w:t xml:space="preserve">Körding, K. P., Beierholm, U., Ma, W. J., Quartz, S., Tenenbaum, J. B., &amp; Shams, L. (2007). Causal inference in multisensory perception. </w:t>
      </w:r>
      <w:r w:rsidRPr="000D3DBF">
        <w:rPr>
          <w:i/>
          <w:noProof/>
        </w:rPr>
        <w:t>PloS one, 2</w:t>
      </w:r>
      <w:r w:rsidRPr="000D3DBF">
        <w:rPr>
          <w:noProof/>
        </w:rPr>
        <w:t>(9), e943. doi:10.1371/journal.pone.0000943</w:t>
      </w:r>
    </w:p>
    <w:p w14:paraId="1B54272F" w14:textId="77777777" w:rsidR="000D3DBF" w:rsidRPr="000D3DBF" w:rsidRDefault="000D3DBF" w:rsidP="000D3DBF">
      <w:pPr>
        <w:pStyle w:val="EndNoteBibliography"/>
        <w:ind w:left="720" w:hanging="720"/>
        <w:rPr>
          <w:noProof/>
        </w:rPr>
      </w:pPr>
      <w:r w:rsidRPr="000D3DBF">
        <w:rPr>
          <w:noProof/>
        </w:rPr>
        <w:t xml:space="preserve">Korol, B., Sletten, I., &amp; Brown, M. (1966). Conditioned physiological adaptation to anticholinergic drugs. </w:t>
      </w:r>
      <w:r w:rsidRPr="000D3DBF">
        <w:rPr>
          <w:i/>
          <w:noProof/>
        </w:rPr>
        <w:t>American Journal of Physiology--Legacy Content, 211</w:t>
      </w:r>
      <w:r w:rsidRPr="000D3DBF">
        <w:rPr>
          <w:noProof/>
        </w:rPr>
        <w:t xml:space="preserve">(4), 911-914. </w:t>
      </w:r>
    </w:p>
    <w:p w14:paraId="10F4BA27" w14:textId="77777777" w:rsidR="000D3DBF" w:rsidRPr="000D3DBF" w:rsidRDefault="000D3DBF" w:rsidP="000D3DBF">
      <w:pPr>
        <w:pStyle w:val="EndNoteBibliography"/>
        <w:ind w:left="720" w:hanging="720"/>
        <w:rPr>
          <w:noProof/>
        </w:rPr>
      </w:pPr>
      <w:r w:rsidRPr="000D3DBF">
        <w:rPr>
          <w:noProof/>
        </w:rPr>
        <w:t xml:space="preserve">Kruschke, J. (2014). </w:t>
      </w:r>
      <w:r w:rsidRPr="000D3DBF">
        <w:rPr>
          <w:i/>
          <w:noProof/>
        </w:rPr>
        <w:t>Doing Bayesian data analysis: A tutorial with R, JAGS, and Stan</w:t>
      </w:r>
      <w:r w:rsidRPr="000D3DBF">
        <w:rPr>
          <w:noProof/>
        </w:rPr>
        <w:t>: Academic Press.</w:t>
      </w:r>
    </w:p>
    <w:p w14:paraId="0D4B34AF" w14:textId="77777777" w:rsidR="000D3DBF" w:rsidRPr="000D3DBF" w:rsidRDefault="000D3DBF" w:rsidP="000D3DBF">
      <w:pPr>
        <w:pStyle w:val="EndNoteBibliography"/>
        <w:ind w:left="720" w:hanging="720"/>
        <w:rPr>
          <w:noProof/>
        </w:rPr>
      </w:pPr>
      <w:r w:rsidRPr="000D3DBF">
        <w:rPr>
          <w:noProof/>
        </w:rPr>
        <w:t xml:space="preserve">Laksa, E., &amp; Sunshine, A. (1973). Anticipation of analgesia, a placebo effect. </w:t>
      </w:r>
      <w:r w:rsidRPr="000D3DBF">
        <w:rPr>
          <w:i/>
          <w:noProof/>
        </w:rPr>
        <w:t>Headache: The Journal of Head and Face Pain, 13</w:t>
      </w:r>
      <w:r w:rsidRPr="000D3DBF">
        <w:rPr>
          <w:noProof/>
        </w:rPr>
        <w:t xml:space="preserve">(1), 1-11. </w:t>
      </w:r>
    </w:p>
    <w:p w14:paraId="016BEA6A" w14:textId="77777777" w:rsidR="000D3DBF" w:rsidRPr="000D3DBF" w:rsidRDefault="000D3DBF" w:rsidP="000D3DBF">
      <w:pPr>
        <w:pStyle w:val="EndNoteBibliography"/>
        <w:ind w:left="720" w:hanging="720"/>
        <w:rPr>
          <w:noProof/>
        </w:rPr>
      </w:pPr>
      <w:r w:rsidRPr="000D3DBF">
        <w:rPr>
          <w:noProof/>
        </w:rPr>
        <w:t xml:space="preserve">Lane, J. D., &amp; Phillips-Bute, B. G. (1998). Caffeine deprivation affects vigilance performance and mood. </w:t>
      </w:r>
      <w:r w:rsidRPr="000D3DBF">
        <w:rPr>
          <w:i/>
          <w:noProof/>
        </w:rPr>
        <w:t>Physiology &amp; Behavior, 65</w:t>
      </w:r>
      <w:r w:rsidRPr="000D3DBF">
        <w:rPr>
          <w:noProof/>
        </w:rPr>
        <w:t>(1), 171-175. doi:10.1016/S0031-9384(98)00163-2</w:t>
      </w:r>
    </w:p>
    <w:p w14:paraId="1B58AEBE" w14:textId="77777777" w:rsidR="000D3DBF" w:rsidRPr="000D3DBF" w:rsidRDefault="000D3DBF" w:rsidP="000D3DBF">
      <w:pPr>
        <w:pStyle w:val="EndNoteBibliography"/>
        <w:ind w:left="720" w:hanging="720"/>
        <w:rPr>
          <w:noProof/>
        </w:rPr>
      </w:pPr>
      <w:r w:rsidRPr="000D3DBF">
        <w:rPr>
          <w:noProof/>
        </w:rPr>
        <w:t xml:space="preserve">Lang, W., Brown, M., Gershon, S., &amp; Korol, B. (1966). Classical and physiologic adaptive conditioned responses to anticholinergic drugs in conscious dogs. </w:t>
      </w:r>
      <w:r w:rsidRPr="000D3DBF">
        <w:rPr>
          <w:i/>
          <w:noProof/>
        </w:rPr>
        <w:t>International journal of neuropharmacology, 5</w:t>
      </w:r>
      <w:r w:rsidRPr="000D3DBF">
        <w:rPr>
          <w:noProof/>
        </w:rPr>
        <w:t xml:space="preserve">(4), 311-315. </w:t>
      </w:r>
    </w:p>
    <w:p w14:paraId="2684E772" w14:textId="77777777" w:rsidR="000D3DBF" w:rsidRPr="000D3DBF" w:rsidRDefault="000D3DBF" w:rsidP="000D3DBF">
      <w:pPr>
        <w:pStyle w:val="EndNoteBibliography"/>
        <w:ind w:left="720" w:hanging="720"/>
        <w:rPr>
          <w:noProof/>
        </w:rPr>
      </w:pPr>
      <w:r w:rsidRPr="000D3DBF">
        <w:rPr>
          <w:noProof/>
        </w:rPr>
        <w:t xml:space="preserve">Lê, A. D., Poulos, C. X., &amp; Cappell, H. (1979). Conditioned tolerance to the hypothermic effect of ethyl alcohol. </w:t>
      </w:r>
      <w:r w:rsidRPr="000D3DBF">
        <w:rPr>
          <w:i/>
          <w:noProof/>
        </w:rPr>
        <w:t>Science, 206</w:t>
      </w:r>
      <w:r w:rsidRPr="000D3DBF">
        <w:rPr>
          <w:noProof/>
        </w:rPr>
        <w:t xml:space="preserve">(4422), 1109-1110. </w:t>
      </w:r>
    </w:p>
    <w:p w14:paraId="1B0FEFE7" w14:textId="77777777" w:rsidR="000D3DBF" w:rsidRPr="000D3DBF" w:rsidRDefault="000D3DBF" w:rsidP="000D3DBF">
      <w:pPr>
        <w:pStyle w:val="EndNoteBibliography"/>
        <w:ind w:left="720" w:hanging="720"/>
        <w:rPr>
          <w:noProof/>
        </w:rPr>
      </w:pPr>
      <w:r w:rsidRPr="000D3DBF">
        <w:rPr>
          <w:noProof/>
        </w:rPr>
        <w:t xml:space="preserve">Lehrer, P. M., Isenberg, S., &amp; Hochron, S. M. (1993). Asthma and emotion: a review. </w:t>
      </w:r>
      <w:r w:rsidRPr="000D3DBF">
        <w:rPr>
          <w:i/>
          <w:noProof/>
        </w:rPr>
        <w:t>Journal of Asthma, 30</w:t>
      </w:r>
      <w:r w:rsidRPr="000D3DBF">
        <w:rPr>
          <w:noProof/>
        </w:rPr>
        <w:t xml:space="preserve">(1), 5-21. </w:t>
      </w:r>
    </w:p>
    <w:p w14:paraId="47569411" w14:textId="0980E0EE" w:rsidR="000D3DBF" w:rsidRPr="000D3DBF" w:rsidRDefault="000D3DBF" w:rsidP="000D3DBF">
      <w:pPr>
        <w:pStyle w:val="EndNoteBibliography"/>
        <w:ind w:left="720" w:hanging="720"/>
        <w:rPr>
          <w:noProof/>
        </w:rPr>
      </w:pPr>
      <w:r w:rsidRPr="000D3DBF">
        <w:rPr>
          <w:noProof/>
        </w:rPr>
        <w:t xml:space="preserve">Levine, J., Gordon, N., &amp; Fields, H. (1978). The mechanism of placebo analgesia. </w:t>
      </w:r>
      <w:r w:rsidRPr="000D3DBF">
        <w:rPr>
          <w:i/>
          <w:noProof/>
        </w:rPr>
        <w:t>The Lancet, 312</w:t>
      </w:r>
      <w:r w:rsidRPr="000D3DBF">
        <w:rPr>
          <w:noProof/>
        </w:rPr>
        <w:t xml:space="preserve">(8091), 654-657.  Retrieved from </w:t>
      </w:r>
      <w:hyperlink r:id="rId28" w:history="1">
        <w:r w:rsidRPr="000D3DBF">
          <w:rPr>
            <w:rStyle w:val="Hyperlink"/>
            <w:rFonts w:ascii="Times New Roman" w:hAnsi="Times New Roman"/>
            <w:noProof/>
          </w:rPr>
          <w:t>http://www.thelancet.com/journals/lancet/article/PIIS0140-6736(78)92762-9/abstract</w:t>
        </w:r>
      </w:hyperlink>
    </w:p>
    <w:p w14:paraId="634BCF6D" w14:textId="77777777" w:rsidR="000D3DBF" w:rsidRPr="000D3DBF" w:rsidRDefault="000D3DBF" w:rsidP="000D3DBF">
      <w:pPr>
        <w:pStyle w:val="EndNoteBibliography"/>
        <w:ind w:left="720" w:hanging="720"/>
        <w:rPr>
          <w:noProof/>
        </w:rPr>
      </w:pPr>
      <w:r w:rsidRPr="000D3DBF">
        <w:rPr>
          <w:noProof/>
        </w:rPr>
        <w:t xml:space="preserve">Longo, D. L., Duffey, P. L., Kopp, W. C., Heyes, M. P., Alvord, W. G., Sharfman, W. H., . . . Rosenstein, D. L. (1999). Conditioned Immune Response to Interferon-γ in Humans. </w:t>
      </w:r>
      <w:r w:rsidRPr="000D3DBF">
        <w:rPr>
          <w:i/>
          <w:noProof/>
        </w:rPr>
        <w:t>Clinical Immunology, 90</w:t>
      </w:r>
      <w:r w:rsidRPr="000D3DBF">
        <w:rPr>
          <w:noProof/>
        </w:rPr>
        <w:t>(2), 173-181. doi:10.1006/clim.1998.4637</w:t>
      </w:r>
    </w:p>
    <w:p w14:paraId="5BDD38E0" w14:textId="77777777" w:rsidR="000D3DBF" w:rsidRPr="000D3DBF" w:rsidRDefault="000D3DBF" w:rsidP="000D3DBF">
      <w:pPr>
        <w:pStyle w:val="EndNoteBibliography"/>
        <w:ind w:left="720" w:hanging="720"/>
        <w:rPr>
          <w:noProof/>
        </w:rPr>
      </w:pPr>
      <w:r w:rsidRPr="000D3DBF">
        <w:rPr>
          <w:noProof/>
        </w:rPr>
        <w:t xml:space="preserve">Luparello, T., Lyons, H. A., Bleecker, E. R., &amp; McFadden, E. R. (1968). Influences of suggestion on airway reactivity in asthmatic subjects. </w:t>
      </w:r>
      <w:r w:rsidRPr="000D3DBF">
        <w:rPr>
          <w:i/>
          <w:noProof/>
        </w:rPr>
        <w:t>Psychosomatic medicine, 30</w:t>
      </w:r>
      <w:r w:rsidRPr="000D3DBF">
        <w:rPr>
          <w:noProof/>
        </w:rPr>
        <w:t xml:space="preserve">(6), 819-825. </w:t>
      </w:r>
    </w:p>
    <w:p w14:paraId="2E547AC6" w14:textId="25273489" w:rsidR="000D3DBF" w:rsidRPr="000D3DBF" w:rsidRDefault="000D3DBF" w:rsidP="000D3DBF">
      <w:pPr>
        <w:pStyle w:val="EndNoteBibliography"/>
        <w:ind w:left="720" w:hanging="720"/>
        <w:rPr>
          <w:noProof/>
        </w:rPr>
      </w:pPr>
      <w:r w:rsidRPr="000D3DBF">
        <w:rPr>
          <w:noProof/>
        </w:rPr>
        <w:t xml:space="preserve">Maier, S. F., Watkins, L. R., &amp; Fleshner, M. (1994). Psychoneuroimmunology: The interface between behavior, brain, and immunity. </w:t>
      </w:r>
      <w:r w:rsidRPr="000D3DBF">
        <w:rPr>
          <w:i/>
          <w:noProof/>
        </w:rPr>
        <w:t>American psychologist, 49</w:t>
      </w:r>
      <w:r w:rsidRPr="000D3DBF">
        <w:rPr>
          <w:noProof/>
        </w:rPr>
        <w:t xml:space="preserve">(12), 1004.  Retrieved from </w:t>
      </w:r>
      <w:hyperlink r:id="rId29" w:history="1">
        <w:r w:rsidRPr="000D3DBF">
          <w:rPr>
            <w:rStyle w:val="Hyperlink"/>
            <w:rFonts w:ascii="Times New Roman" w:hAnsi="Times New Roman"/>
            <w:noProof/>
          </w:rPr>
          <w:t>http://ovidsp.tx.ovid.com/ovftpdfs/FPDDNCMCJAAKLK00/fs046/ovft/live/gv023/00000487/00000487-199412000-00002.pdf</w:t>
        </w:r>
      </w:hyperlink>
    </w:p>
    <w:p w14:paraId="32C53205" w14:textId="77777777" w:rsidR="000D3DBF" w:rsidRPr="000D3DBF" w:rsidRDefault="000D3DBF" w:rsidP="000D3DBF">
      <w:pPr>
        <w:pStyle w:val="EndNoteBibliography"/>
        <w:ind w:left="720" w:hanging="720"/>
        <w:rPr>
          <w:noProof/>
        </w:rPr>
      </w:pPr>
      <w:r w:rsidRPr="000D3DBF">
        <w:rPr>
          <w:noProof/>
        </w:rPr>
        <w:t xml:space="preserve">Mansell, W., Clark, D. M., Ehlers, A., &amp; Chen, Y.-P. (1999). Social Anxiety and Attention away from Emotional Faces. </w:t>
      </w:r>
      <w:r w:rsidRPr="000D3DBF">
        <w:rPr>
          <w:i/>
          <w:noProof/>
        </w:rPr>
        <w:t>Cognition &amp; Emotion, 13</w:t>
      </w:r>
      <w:r w:rsidRPr="000D3DBF">
        <w:rPr>
          <w:noProof/>
        </w:rPr>
        <w:t>(6), 673-690. doi:10.1080/026999399379032</w:t>
      </w:r>
    </w:p>
    <w:p w14:paraId="339680B2" w14:textId="77777777" w:rsidR="000D3DBF" w:rsidRPr="000D3DBF" w:rsidRDefault="000D3DBF" w:rsidP="000D3DBF">
      <w:pPr>
        <w:pStyle w:val="EndNoteBibliography"/>
        <w:ind w:left="720" w:hanging="720"/>
        <w:rPr>
          <w:noProof/>
        </w:rPr>
      </w:pPr>
      <w:r w:rsidRPr="000D3DBF">
        <w:rPr>
          <w:noProof/>
        </w:rPr>
        <w:t xml:space="preserve">Marlatt, G. A., &amp; Rohsenow, D. J. (1980). Cognitive processes in alcohol use: Expectancy and the balanced placebo design. </w:t>
      </w:r>
      <w:r w:rsidRPr="000D3DBF">
        <w:rPr>
          <w:i/>
          <w:noProof/>
        </w:rPr>
        <w:t>Advances in substance abuse: Behavioral and biological research, 1</w:t>
      </w:r>
      <w:r w:rsidRPr="000D3DBF">
        <w:rPr>
          <w:noProof/>
        </w:rPr>
        <w:t xml:space="preserve">, 159-199. </w:t>
      </w:r>
    </w:p>
    <w:p w14:paraId="1221207E" w14:textId="77777777" w:rsidR="000D3DBF" w:rsidRPr="000D3DBF" w:rsidRDefault="000D3DBF" w:rsidP="000D3DBF">
      <w:pPr>
        <w:pStyle w:val="EndNoteBibliography"/>
        <w:ind w:left="720" w:hanging="720"/>
        <w:rPr>
          <w:noProof/>
        </w:rPr>
      </w:pPr>
      <w:r w:rsidRPr="000D3DBF">
        <w:rPr>
          <w:noProof/>
        </w:rPr>
        <w:t xml:space="preserve">Matre, D., Casey, K. L., &amp; Knardahl, S. (2006). Placebo-induced changes in spinal cord pain processing. </w:t>
      </w:r>
      <w:r w:rsidRPr="000D3DBF">
        <w:rPr>
          <w:i/>
          <w:noProof/>
        </w:rPr>
        <w:t>The Journal of Neuroscience, 26</w:t>
      </w:r>
      <w:r w:rsidRPr="000D3DBF">
        <w:rPr>
          <w:noProof/>
        </w:rPr>
        <w:t xml:space="preserve">(2), 559-563. </w:t>
      </w:r>
    </w:p>
    <w:p w14:paraId="23057B82" w14:textId="77777777" w:rsidR="000D3DBF" w:rsidRPr="000D3DBF" w:rsidRDefault="000D3DBF" w:rsidP="000D3DBF">
      <w:pPr>
        <w:pStyle w:val="EndNoteBibliography"/>
        <w:ind w:left="720" w:hanging="720"/>
        <w:rPr>
          <w:noProof/>
        </w:rPr>
      </w:pPr>
      <w:r w:rsidRPr="000D3DBF">
        <w:rPr>
          <w:noProof/>
        </w:rPr>
        <w:t xml:space="preserve">McFillin, R. K., Cahn, S. C., Burks, V. S., Levine, M. P., Loney, S. L., &amp; Levine, R. L. (2012). Social information-processing and coping in adolescent females diagnosed with an eating disorder: Toward a greater understanding of control. </w:t>
      </w:r>
      <w:r w:rsidRPr="000D3DBF">
        <w:rPr>
          <w:i/>
          <w:noProof/>
        </w:rPr>
        <w:t>Eating disorders, 20</w:t>
      </w:r>
      <w:r w:rsidRPr="000D3DBF">
        <w:rPr>
          <w:noProof/>
        </w:rPr>
        <w:t xml:space="preserve">(1), 42-59. </w:t>
      </w:r>
    </w:p>
    <w:p w14:paraId="28A7FB09" w14:textId="6C0A97C3" w:rsidR="000D3DBF" w:rsidRPr="000D3DBF" w:rsidRDefault="000D3DBF" w:rsidP="000D3DBF">
      <w:pPr>
        <w:pStyle w:val="EndNoteBibliography"/>
        <w:ind w:left="720" w:hanging="720"/>
        <w:rPr>
          <w:noProof/>
        </w:rPr>
      </w:pPr>
      <w:r w:rsidRPr="000D3DBF">
        <w:rPr>
          <w:noProof/>
        </w:rPr>
        <w:t xml:space="preserve">McNally, G. P., Pigg, M., &amp; Weidemann, G. (2004). Opioid receptors in the midbrain periaqueductal gray regulate extinction of pavlovian fear conditioning. </w:t>
      </w:r>
      <w:r w:rsidRPr="000D3DBF">
        <w:rPr>
          <w:i/>
          <w:noProof/>
        </w:rPr>
        <w:t>The Journal of Neuroscience, 24</w:t>
      </w:r>
      <w:r w:rsidRPr="000D3DBF">
        <w:rPr>
          <w:noProof/>
        </w:rPr>
        <w:t xml:space="preserve">(31), 6912-6919.  Retrieved from </w:t>
      </w:r>
      <w:hyperlink r:id="rId30" w:history="1">
        <w:r w:rsidRPr="000D3DBF">
          <w:rPr>
            <w:rStyle w:val="Hyperlink"/>
            <w:rFonts w:ascii="Times New Roman" w:hAnsi="Times New Roman"/>
            <w:noProof/>
          </w:rPr>
          <w:t>http://www.jneurosci.org/content/24/31/6912.full.pdf</w:t>
        </w:r>
      </w:hyperlink>
    </w:p>
    <w:p w14:paraId="226AB2F2" w14:textId="77777777" w:rsidR="000D3DBF" w:rsidRPr="000D3DBF" w:rsidRDefault="000D3DBF" w:rsidP="000D3DBF">
      <w:pPr>
        <w:pStyle w:val="EndNoteBibliography"/>
        <w:ind w:left="720" w:hanging="720"/>
        <w:rPr>
          <w:noProof/>
        </w:rPr>
      </w:pPr>
      <w:r w:rsidRPr="000D3DBF">
        <w:rPr>
          <w:noProof/>
        </w:rPr>
        <w:t xml:space="preserve">McNally, G. P., &amp; Westbrook, R. F. (2003). Opioid Receptors Regulate the Extinction of Pavlovian Fear Conditioning. </w:t>
      </w:r>
      <w:r w:rsidRPr="000D3DBF">
        <w:rPr>
          <w:i/>
          <w:noProof/>
        </w:rPr>
        <w:t>Behavioral Neuroscience, 117</w:t>
      </w:r>
      <w:r w:rsidRPr="000D3DBF">
        <w:rPr>
          <w:noProof/>
        </w:rPr>
        <w:t>(6), 1292-1301. doi:10.1037/0735-7044.117.6.1292</w:t>
      </w:r>
    </w:p>
    <w:p w14:paraId="6AB88DE6" w14:textId="77777777" w:rsidR="000D3DBF" w:rsidRPr="000D3DBF" w:rsidRDefault="000D3DBF" w:rsidP="000D3DBF">
      <w:pPr>
        <w:pStyle w:val="EndNoteBibliography"/>
        <w:ind w:left="720" w:hanging="720"/>
        <w:rPr>
          <w:noProof/>
        </w:rPr>
      </w:pPr>
      <w:r w:rsidRPr="000D3DBF">
        <w:rPr>
          <w:noProof/>
        </w:rPr>
        <w:t xml:space="preserve">Mellings, T. M. B., &amp; Alden, L. E. (2000). Cognitive processes in social anxiety: the effects of self-focus, rumination and anticipatory processing. </w:t>
      </w:r>
      <w:r w:rsidRPr="000D3DBF">
        <w:rPr>
          <w:i/>
          <w:noProof/>
        </w:rPr>
        <w:t>Behaviour Research and Therapy, 38</w:t>
      </w:r>
      <w:r w:rsidRPr="000D3DBF">
        <w:rPr>
          <w:noProof/>
        </w:rPr>
        <w:t>(3), 243-257. doi:10.1016/S0005-7967(99)00040-6</w:t>
      </w:r>
    </w:p>
    <w:p w14:paraId="7FE11512" w14:textId="141DA7D2" w:rsidR="000D3DBF" w:rsidRPr="000D3DBF" w:rsidRDefault="000D3DBF" w:rsidP="000D3DBF">
      <w:pPr>
        <w:pStyle w:val="EndNoteBibliography"/>
        <w:ind w:left="720" w:hanging="720"/>
        <w:rPr>
          <w:noProof/>
        </w:rPr>
      </w:pPr>
      <w:r w:rsidRPr="000D3DBF">
        <w:rPr>
          <w:noProof/>
        </w:rPr>
        <w:t xml:space="preserve">Melzack, R., &amp; Wall, P. D. (1967). PAIN MECHANISMS: A NEW THEORY. </w:t>
      </w:r>
      <w:r w:rsidRPr="000D3DBF">
        <w:rPr>
          <w:i/>
          <w:noProof/>
        </w:rPr>
        <w:t>Survey of Anesthesiology, 11</w:t>
      </w:r>
      <w:r w:rsidRPr="000D3DBF">
        <w:rPr>
          <w:noProof/>
        </w:rPr>
        <w:t xml:space="preserve">(2), 89-90.  Retrieved from </w:t>
      </w:r>
      <w:hyperlink r:id="rId31" w:history="1">
        <w:r w:rsidRPr="000D3DBF">
          <w:rPr>
            <w:rStyle w:val="Hyperlink"/>
            <w:rFonts w:ascii="Times New Roman" w:hAnsi="Times New Roman"/>
            <w:noProof/>
          </w:rPr>
          <w:t>http://journals.lww.com/surveyanesthesiology/Fulltext/1967/04000/PAIN_MECHANISMS__A_NEW_THEORY_.2.aspx</w:t>
        </w:r>
      </w:hyperlink>
    </w:p>
    <w:p w14:paraId="04B42411" w14:textId="77777777" w:rsidR="000D3DBF" w:rsidRPr="000D3DBF" w:rsidRDefault="000D3DBF" w:rsidP="000D3DBF">
      <w:pPr>
        <w:pStyle w:val="EndNoteBibliography"/>
        <w:ind w:left="720" w:hanging="720"/>
        <w:rPr>
          <w:noProof/>
        </w:rPr>
      </w:pPr>
      <w:r w:rsidRPr="000D3DBF">
        <w:rPr>
          <w:noProof/>
        </w:rPr>
        <w:t xml:space="preserve">Mitchell, C. J., De Houwer, J., &amp; Lovibond, P. F. (2009). The propositional nature of human associative learning. </w:t>
      </w:r>
      <w:r w:rsidRPr="000D3DBF">
        <w:rPr>
          <w:i/>
          <w:noProof/>
        </w:rPr>
        <w:t>Behavioral and Brain Sciences, 32</w:t>
      </w:r>
      <w:r w:rsidRPr="000D3DBF">
        <w:rPr>
          <w:noProof/>
        </w:rPr>
        <w:t xml:space="preserve">(02), 183-198. </w:t>
      </w:r>
    </w:p>
    <w:p w14:paraId="789BDF8E" w14:textId="5C2E411E" w:rsidR="000D3DBF" w:rsidRPr="000D3DBF" w:rsidRDefault="000D3DBF" w:rsidP="000D3DBF">
      <w:pPr>
        <w:pStyle w:val="EndNoteBibliography"/>
        <w:ind w:left="720" w:hanging="720"/>
        <w:rPr>
          <w:noProof/>
        </w:rPr>
      </w:pPr>
      <w:r w:rsidRPr="000D3DBF">
        <w:rPr>
          <w:noProof/>
        </w:rPr>
        <w:t xml:space="preserve">Montgomery, G. H., &amp; Bovbjerg, D. H. (2001). Specific response expectancies predict anticipatory nausea during chemotherapy for breast cancer. </w:t>
      </w:r>
      <w:r w:rsidRPr="000D3DBF">
        <w:rPr>
          <w:i/>
          <w:noProof/>
        </w:rPr>
        <w:t>Journal of Consulting and Clinical Psychology, 69</w:t>
      </w:r>
      <w:r w:rsidRPr="000D3DBF">
        <w:rPr>
          <w:noProof/>
        </w:rPr>
        <w:t xml:space="preserve">(5), 831.  Retrieved from </w:t>
      </w:r>
      <w:hyperlink r:id="rId32" w:history="1">
        <w:r w:rsidRPr="000D3DBF">
          <w:rPr>
            <w:rStyle w:val="Hyperlink"/>
            <w:rFonts w:ascii="Times New Roman" w:hAnsi="Times New Roman"/>
            <w:noProof/>
          </w:rPr>
          <w:t>http://graphics.tx.ovid.com/ovftpdfs/FPDDNCDCMFNDMJ00/fs046/ovft/live/gv023/00004730/00004730-200110000-00010.pdf</w:t>
        </w:r>
      </w:hyperlink>
    </w:p>
    <w:p w14:paraId="70C6326F" w14:textId="77777777" w:rsidR="000D3DBF" w:rsidRPr="000D3DBF" w:rsidRDefault="000D3DBF" w:rsidP="000D3DBF">
      <w:pPr>
        <w:pStyle w:val="EndNoteBibliography"/>
        <w:ind w:left="720" w:hanging="720"/>
        <w:rPr>
          <w:noProof/>
        </w:rPr>
      </w:pPr>
      <w:r w:rsidRPr="000D3DBF">
        <w:rPr>
          <w:noProof/>
        </w:rPr>
        <w:t xml:space="preserve">Montgomery, G. H., &amp; Bovbjerg, D. H. (2004). Presurgery Distress and Specific Response Expectancies Predict Postsurgery Outcomes in Surgery Patients Confronting Breast Cancer. </w:t>
      </w:r>
      <w:r w:rsidRPr="000D3DBF">
        <w:rPr>
          <w:i/>
          <w:noProof/>
        </w:rPr>
        <w:t>Health Psychology, 23</w:t>
      </w:r>
      <w:r w:rsidRPr="000D3DBF">
        <w:rPr>
          <w:noProof/>
        </w:rPr>
        <w:t>(4), 381-387. doi:10.1037/0278-6133.23.4.381</w:t>
      </w:r>
    </w:p>
    <w:p w14:paraId="031CDAF9" w14:textId="5F5CAAD0" w:rsidR="000D3DBF" w:rsidRPr="000D3DBF" w:rsidRDefault="000D3DBF" w:rsidP="000D3DBF">
      <w:pPr>
        <w:pStyle w:val="EndNoteBibliography"/>
        <w:ind w:left="720" w:hanging="720"/>
        <w:rPr>
          <w:noProof/>
        </w:rPr>
      </w:pPr>
      <w:r w:rsidRPr="000D3DBF">
        <w:rPr>
          <w:noProof/>
        </w:rPr>
        <w:t xml:space="preserve">Montgomery, G. H., &amp; Kirsch, I. (1996). Mechanisms of placebo pain reduction: an empirical investigation. </w:t>
      </w:r>
      <w:r w:rsidRPr="000D3DBF">
        <w:rPr>
          <w:i/>
          <w:noProof/>
        </w:rPr>
        <w:t>Psychological Science, 7</w:t>
      </w:r>
      <w:r w:rsidRPr="000D3DBF">
        <w:rPr>
          <w:noProof/>
        </w:rPr>
        <w:t xml:space="preserve">(3), 174-176.  Retrieved from </w:t>
      </w:r>
      <w:hyperlink r:id="rId33" w:history="1">
        <w:r w:rsidRPr="000D3DBF">
          <w:rPr>
            <w:rStyle w:val="Hyperlink"/>
            <w:rFonts w:ascii="Times New Roman" w:hAnsi="Times New Roman"/>
            <w:noProof/>
          </w:rPr>
          <w:t>http://pss.sagepub.com/content/7/3/174.full.pdf</w:t>
        </w:r>
      </w:hyperlink>
    </w:p>
    <w:p w14:paraId="424AFFD4" w14:textId="77777777" w:rsidR="000D3DBF" w:rsidRPr="000D3DBF" w:rsidRDefault="000D3DBF" w:rsidP="000D3DBF">
      <w:pPr>
        <w:pStyle w:val="EndNoteBibliography"/>
        <w:ind w:left="720" w:hanging="720"/>
        <w:rPr>
          <w:noProof/>
        </w:rPr>
      </w:pPr>
      <w:r w:rsidRPr="000D3DBF">
        <w:rPr>
          <w:noProof/>
        </w:rPr>
        <w:t xml:space="preserve">Montgomery, G. H., &amp; Kirsch, I. (1997). Classical conditioning and the placebo effect. </w:t>
      </w:r>
      <w:r w:rsidRPr="000D3DBF">
        <w:rPr>
          <w:i/>
          <w:noProof/>
        </w:rPr>
        <w:t>PAIN, 72</w:t>
      </w:r>
      <w:r w:rsidRPr="000D3DBF">
        <w:rPr>
          <w:noProof/>
        </w:rPr>
        <w:t xml:space="preserve">(1), 107-113. </w:t>
      </w:r>
    </w:p>
    <w:p w14:paraId="47D3AB05" w14:textId="77777777" w:rsidR="000D3DBF" w:rsidRPr="000D3DBF" w:rsidRDefault="000D3DBF" w:rsidP="000D3DBF">
      <w:pPr>
        <w:pStyle w:val="EndNoteBibliography"/>
        <w:ind w:left="720" w:hanging="720"/>
        <w:rPr>
          <w:noProof/>
        </w:rPr>
      </w:pPr>
      <w:r w:rsidRPr="000D3DBF">
        <w:rPr>
          <w:noProof/>
        </w:rPr>
        <w:t xml:space="preserve">Morrot, G., Brochet, F., &amp; Dubourdieu, D. (2001). The Color of Odors. </w:t>
      </w:r>
      <w:r w:rsidRPr="000D3DBF">
        <w:rPr>
          <w:i/>
          <w:noProof/>
        </w:rPr>
        <w:t>Brain and Language, 79</w:t>
      </w:r>
      <w:r w:rsidRPr="000D3DBF">
        <w:rPr>
          <w:noProof/>
        </w:rPr>
        <w:t>(2), 309-320. doi:10.1006/brln.2001.2493</w:t>
      </w:r>
    </w:p>
    <w:p w14:paraId="18482802" w14:textId="77777777" w:rsidR="000D3DBF" w:rsidRPr="000D3DBF" w:rsidRDefault="000D3DBF" w:rsidP="000D3DBF">
      <w:pPr>
        <w:pStyle w:val="EndNoteBibliography"/>
        <w:ind w:left="720" w:hanging="720"/>
        <w:rPr>
          <w:noProof/>
        </w:rPr>
      </w:pPr>
      <w:r w:rsidRPr="000D3DBF">
        <w:rPr>
          <w:noProof/>
        </w:rPr>
        <w:t xml:space="preserve">Moulin, D., Amireh, R., Sharpe, W., Boyd, D., Merskey, H., &amp; Iezzi, A. (1996). Randomised trial of oral morphine for chronic non-cancer pain. </w:t>
      </w:r>
      <w:r w:rsidRPr="000D3DBF">
        <w:rPr>
          <w:i/>
          <w:noProof/>
        </w:rPr>
        <w:t>The Lancet, 347</w:t>
      </w:r>
      <w:r w:rsidRPr="000D3DBF">
        <w:rPr>
          <w:noProof/>
        </w:rPr>
        <w:t xml:space="preserve">(8995), 143-147. </w:t>
      </w:r>
    </w:p>
    <w:p w14:paraId="0F7BF0C3" w14:textId="77777777" w:rsidR="000D3DBF" w:rsidRPr="000D3DBF" w:rsidRDefault="000D3DBF" w:rsidP="000D3DBF">
      <w:pPr>
        <w:pStyle w:val="EndNoteBibliography"/>
        <w:ind w:left="720" w:hanging="720"/>
        <w:rPr>
          <w:noProof/>
        </w:rPr>
      </w:pPr>
      <w:r w:rsidRPr="000D3DBF">
        <w:rPr>
          <w:noProof/>
        </w:rPr>
        <w:t xml:space="preserve">Neukirch, N., &amp; Colagiuri, B. (2015). The placebo effect, sleep difficulty, and side effects: a balanced placebo model. </w:t>
      </w:r>
      <w:r w:rsidRPr="000D3DBF">
        <w:rPr>
          <w:i/>
          <w:noProof/>
        </w:rPr>
        <w:t>Journal of Behavioral Medicine, 38</w:t>
      </w:r>
      <w:r w:rsidRPr="000D3DBF">
        <w:rPr>
          <w:noProof/>
        </w:rPr>
        <w:t>(2), 273-283. doi:10.1007/s10865-014-9590-5</w:t>
      </w:r>
    </w:p>
    <w:p w14:paraId="6D818293" w14:textId="77777777" w:rsidR="000D3DBF" w:rsidRPr="000D3DBF" w:rsidRDefault="000D3DBF" w:rsidP="000D3DBF">
      <w:pPr>
        <w:pStyle w:val="EndNoteBibliography"/>
        <w:ind w:left="720" w:hanging="720"/>
        <w:rPr>
          <w:noProof/>
        </w:rPr>
      </w:pPr>
      <w:r w:rsidRPr="000D3DBF">
        <w:rPr>
          <w:noProof/>
        </w:rPr>
        <w:t xml:space="preserve">Norman, P., &amp; Parker, S. (1996). The interpretation of change in verbal reports: implications for health psychology. </w:t>
      </w:r>
      <w:r w:rsidRPr="000D3DBF">
        <w:rPr>
          <w:i/>
          <w:noProof/>
        </w:rPr>
        <w:t>Psychology and Health, 11</w:t>
      </w:r>
      <w:r w:rsidRPr="000D3DBF">
        <w:rPr>
          <w:noProof/>
        </w:rPr>
        <w:t xml:space="preserve">(2), 301-314. </w:t>
      </w:r>
    </w:p>
    <w:p w14:paraId="0C896EC9" w14:textId="77777777" w:rsidR="000D3DBF" w:rsidRPr="000D3DBF" w:rsidRDefault="000D3DBF" w:rsidP="000D3DBF">
      <w:pPr>
        <w:pStyle w:val="EndNoteBibliography"/>
        <w:ind w:left="720" w:hanging="720"/>
        <w:rPr>
          <w:noProof/>
        </w:rPr>
      </w:pPr>
      <w:r w:rsidRPr="000D3DBF">
        <w:rPr>
          <w:noProof/>
        </w:rPr>
        <w:t xml:space="preserve">Öhman, A., &amp; Soares, J. J. (1994). " Unconscious anxiety": phobic responses to masked stimuli. </w:t>
      </w:r>
      <w:r w:rsidRPr="000D3DBF">
        <w:rPr>
          <w:i/>
          <w:noProof/>
        </w:rPr>
        <w:t>Journal of Abnormal Psychology, 103</w:t>
      </w:r>
      <w:r w:rsidRPr="000D3DBF">
        <w:rPr>
          <w:noProof/>
        </w:rPr>
        <w:t xml:space="preserve">(2), 231. </w:t>
      </w:r>
    </w:p>
    <w:p w14:paraId="1E53C046" w14:textId="77777777" w:rsidR="000D3DBF" w:rsidRPr="000D3DBF" w:rsidRDefault="000D3DBF" w:rsidP="000D3DBF">
      <w:pPr>
        <w:pStyle w:val="EndNoteBibliography"/>
        <w:ind w:left="720" w:hanging="720"/>
        <w:rPr>
          <w:noProof/>
        </w:rPr>
      </w:pPr>
      <w:r w:rsidRPr="000D3DBF">
        <w:rPr>
          <w:noProof/>
        </w:rPr>
        <w:t xml:space="preserve">Pangborn, R. M., Berg, H. W., &amp; Hansen, B. (1963). The influence of color on discrimination of sweetness in dry table-wine. </w:t>
      </w:r>
      <w:r w:rsidRPr="000D3DBF">
        <w:rPr>
          <w:i/>
          <w:noProof/>
        </w:rPr>
        <w:t>The American Journal of Psychology</w:t>
      </w:r>
      <w:r w:rsidRPr="000D3DBF">
        <w:rPr>
          <w:noProof/>
        </w:rPr>
        <w:t xml:space="preserve">, 492-495. </w:t>
      </w:r>
    </w:p>
    <w:p w14:paraId="4B7C8094" w14:textId="77777777" w:rsidR="000D3DBF" w:rsidRPr="000D3DBF" w:rsidRDefault="000D3DBF" w:rsidP="000D3DBF">
      <w:pPr>
        <w:pStyle w:val="EndNoteBibliography"/>
        <w:ind w:left="720" w:hanging="720"/>
        <w:rPr>
          <w:noProof/>
        </w:rPr>
      </w:pPr>
      <w:r w:rsidRPr="000D3DBF">
        <w:rPr>
          <w:noProof/>
        </w:rPr>
        <w:t xml:space="preserve">Pangborn, R. M., &amp; Hansen, B. (1963). The influence of color on discrimination of sweetness and sourness in pear-nectar. </w:t>
      </w:r>
      <w:r w:rsidRPr="000D3DBF">
        <w:rPr>
          <w:i/>
          <w:noProof/>
        </w:rPr>
        <w:t>The American Journal of Psychology</w:t>
      </w:r>
      <w:r w:rsidRPr="000D3DBF">
        <w:rPr>
          <w:noProof/>
        </w:rPr>
        <w:t xml:space="preserve">, 315-317. </w:t>
      </w:r>
    </w:p>
    <w:p w14:paraId="740C75BE" w14:textId="77777777" w:rsidR="000D3DBF" w:rsidRPr="000D3DBF" w:rsidRDefault="000D3DBF" w:rsidP="000D3DBF">
      <w:pPr>
        <w:pStyle w:val="EndNoteBibliography"/>
        <w:ind w:left="720" w:hanging="720"/>
        <w:rPr>
          <w:noProof/>
        </w:rPr>
      </w:pPr>
      <w:r w:rsidRPr="000D3DBF">
        <w:rPr>
          <w:noProof/>
        </w:rPr>
        <w:t xml:space="preserve">Parton, D. A., &amp; Denike, L. D. (1966). Performance hypotheses of children and response to social reinforcement. </w:t>
      </w:r>
      <w:r w:rsidRPr="000D3DBF">
        <w:rPr>
          <w:i/>
          <w:noProof/>
        </w:rPr>
        <w:t>Journal of Personality and Social Psychology, 4</w:t>
      </w:r>
      <w:r w:rsidRPr="000D3DBF">
        <w:rPr>
          <w:noProof/>
        </w:rPr>
        <w:t xml:space="preserve">(4), 444. </w:t>
      </w:r>
    </w:p>
    <w:p w14:paraId="3C5973FD" w14:textId="77777777" w:rsidR="000D3DBF" w:rsidRPr="000D3DBF" w:rsidRDefault="000D3DBF" w:rsidP="000D3DBF">
      <w:pPr>
        <w:pStyle w:val="EndNoteBibliography"/>
        <w:ind w:left="720" w:hanging="720"/>
        <w:rPr>
          <w:noProof/>
        </w:rPr>
      </w:pPr>
      <w:r w:rsidRPr="000D3DBF">
        <w:rPr>
          <w:noProof/>
        </w:rPr>
        <w:t xml:space="preserve">Pavlov, I. P. (1927). Conditioned reﬂexes. </w:t>
      </w:r>
      <w:r w:rsidRPr="000D3DBF">
        <w:rPr>
          <w:i/>
          <w:noProof/>
        </w:rPr>
        <w:t>An Investigation of the physiological activity of the cerebral cortex</w:t>
      </w:r>
      <w:r w:rsidRPr="000D3DBF">
        <w:rPr>
          <w:noProof/>
        </w:rPr>
        <w:t xml:space="preserve">. </w:t>
      </w:r>
    </w:p>
    <w:p w14:paraId="01A9720B" w14:textId="77777777" w:rsidR="000D3DBF" w:rsidRPr="000D3DBF" w:rsidRDefault="000D3DBF" w:rsidP="000D3DBF">
      <w:pPr>
        <w:pStyle w:val="EndNoteBibliography"/>
        <w:ind w:left="720" w:hanging="720"/>
        <w:rPr>
          <w:noProof/>
        </w:rPr>
      </w:pPr>
      <w:r w:rsidRPr="000D3DBF">
        <w:rPr>
          <w:noProof/>
        </w:rPr>
        <w:t xml:space="preserve">Pedersen, E. (2011). Health aspects associated with wind turbine noise—Results from three field studies. </w:t>
      </w:r>
      <w:r w:rsidRPr="000D3DBF">
        <w:rPr>
          <w:i/>
          <w:noProof/>
        </w:rPr>
        <w:t>Noise Control Engineering Journal, 59</w:t>
      </w:r>
      <w:r w:rsidRPr="000D3DBF">
        <w:rPr>
          <w:noProof/>
        </w:rPr>
        <w:t xml:space="preserve">(1), 47-53. </w:t>
      </w:r>
    </w:p>
    <w:p w14:paraId="76E4E065" w14:textId="77777777" w:rsidR="000D3DBF" w:rsidRPr="000D3DBF" w:rsidRDefault="000D3DBF" w:rsidP="000D3DBF">
      <w:pPr>
        <w:pStyle w:val="EndNoteBibliography"/>
        <w:ind w:left="720" w:hanging="720"/>
        <w:rPr>
          <w:noProof/>
        </w:rPr>
      </w:pPr>
      <w:r w:rsidRPr="000D3DBF">
        <w:rPr>
          <w:noProof/>
        </w:rPr>
        <w:t xml:space="preserve">Penick, S. B., &amp; Fisher, S. (1965). Drug-set interaction: psychological and physiological effects of epinephrine under differential expectations. </w:t>
      </w:r>
      <w:r w:rsidRPr="000D3DBF">
        <w:rPr>
          <w:i/>
          <w:noProof/>
        </w:rPr>
        <w:t>Psychosomatic medicine, 27</w:t>
      </w:r>
      <w:r w:rsidRPr="000D3DBF">
        <w:rPr>
          <w:noProof/>
        </w:rPr>
        <w:t xml:space="preserve">(2), 177-182. </w:t>
      </w:r>
    </w:p>
    <w:p w14:paraId="14539F45" w14:textId="77777777" w:rsidR="000D3DBF" w:rsidRPr="000D3DBF" w:rsidRDefault="000D3DBF" w:rsidP="000D3DBF">
      <w:pPr>
        <w:pStyle w:val="EndNoteBibliography"/>
        <w:ind w:left="720" w:hanging="720"/>
        <w:rPr>
          <w:noProof/>
        </w:rPr>
      </w:pPr>
      <w:r w:rsidRPr="000D3DBF">
        <w:rPr>
          <w:noProof/>
        </w:rPr>
        <w:t xml:space="preserve">Penick, S. B., &amp; Hinkle, L., E. (1964). The effect of expectation on response to phenmetrazine. </w:t>
      </w:r>
      <w:r w:rsidRPr="000D3DBF">
        <w:rPr>
          <w:i/>
          <w:noProof/>
        </w:rPr>
        <w:t>Psychosomatic medicine, 26</w:t>
      </w:r>
      <w:r w:rsidRPr="000D3DBF">
        <w:rPr>
          <w:noProof/>
        </w:rPr>
        <w:t xml:space="preserve">(4), 369-373. </w:t>
      </w:r>
    </w:p>
    <w:p w14:paraId="4DD77A37" w14:textId="77777777" w:rsidR="000D3DBF" w:rsidRPr="000D3DBF" w:rsidRDefault="000D3DBF" w:rsidP="000D3DBF">
      <w:pPr>
        <w:pStyle w:val="EndNoteBibliography"/>
        <w:ind w:left="720" w:hanging="720"/>
        <w:rPr>
          <w:noProof/>
        </w:rPr>
      </w:pPr>
      <w:r w:rsidRPr="000D3DBF">
        <w:rPr>
          <w:noProof/>
        </w:rPr>
        <w:t xml:space="preserve">Phillips-Bute, B. G., &amp; Lane, J. D. (1997). Caffeine Withdrawal Symptoms Following Brief Caffeine Deprivation. </w:t>
      </w:r>
      <w:r w:rsidRPr="000D3DBF">
        <w:rPr>
          <w:i/>
          <w:noProof/>
        </w:rPr>
        <w:t>Physiology &amp; Behavior, 63</w:t>
      </w:r>
      <w:r w:rsidRPr="000D3DBF">
        <w:rPr>
          <w:noProof/>
        </w:rPr>
        <w:t>(1), 35-39. doi:10.1016/S0031-9384(97)00384-3</w:t>
      </w:r>
    </w:p>
    <w:p w14:paraId="586F2CBA" w14:textId="77777777" w:rsidR="000D3DBF" w:rsidRPr="000D3DBF" w:rsidRDefault="000D3DBF" w:rsidP="000D3DBF">
      <w:pPr>
        <w:pStyle w:val="EndNoteBibliography"/>
        <w:ind w:left="720" w:hanging="720"/>
        <w:rPr>
          <w:noProof/>
        </w:rPr>
      </w:pPr>
      <w:r w:rsidRPr="000D3DBF">
        <w:rPr>
          <w:noProof/>
        </w:rPr>
        <w:t xml:space="preserve">Pollo, A., Torre, E., Lopiano, L., Rizzone, M., Lanotte, M., Cavanna, A., . . . Benedetti, F. (2002). Expectation modulates the response to subthalamic nucleus stimulation in Parkinsonian patients. </w:t>
      </w:r>
      <w:r w:rsidRPr="000D3DBF">
        <w:rPr>
          <w:i/>
          <w:noProof/>
        </w:rPr>
        <w:t>Neuroreport, 13</w:t>
      </w:r>
      <w:r w:rsidRPr="000D3DBF">
        <w:rPr>
          <w:noProof/>
        </w:rPr>
        <w:t>(11), 1383-1386. doi:10.1097/00001756-200208070-00006</w:t>
      </w:r>
    </w:p>
    <w:p w14:paraId="1B38E421" w14:textId="77777777" w:rsidR="000D3DBF" w:rsidRPr="000D3DBF" w:rsidRDefault="000D3DBF" w:rsidP="000D3DBF">
      <w:pPr>
        <w:pStyle w:val="EndNoteBibliography"/>
        <w:ind w:left="720" w:hanging="720"/>
        <w:rPr>
          <w:noProof/>
        </w:rPr>
      </w:pPr>
      <w:r w:rsidRPr="000D3DBF">
        <w:rPr>
          <w:noProof/>
        </w:rPr>
        <w:t xml:space="preserve">Quinn, V. F., MacDougall, H., &amp; Colagiuri, B. (2015). Galvanic Vestibular Stimulation: A new model of placebo-induced nausea. </w:t>
      </w:r>
      <w:r w:rsidRPr="000D3DBF">
        <w:rPr>
          <w:i/>
          <w:noProof/>
        </w:rPr>
        <w:t>Journal of psychosomatic research, 78</w:t>
      </w:r>
      <w:r w:rsidRPr="000D3DBF">
        <w:rPr>
          <w:noProof/>
        </w:rPr>
        <w:t xml:space="preserve">(5), 484-488. </w:t>
      </w:r>
    </w:p>
    <w:p w14:paraId="20FB3F68" w14:textId="77777777" w:rsidR="000D3DBF" w:rsidRPr="000D3DBF" w:rsidRDefault="000D3DBF" w:rsidP="000D3DBF">
      <w:pPr>
        <w:pStyle w:val="EndNoteBibliography"/>
        <w:ind w:left="720" w:hanging="720"/>
        <w:rPr>
          <w:noProof/>
        </w:rPr>
      </w:pPr>
      <w:r w:rsidRPr="000D3DBF">
        <w:rPr>
          <w:noProof/>
        </w:rPr>
        <w:t xml:space="preserve">Razmjou, H., Yee, A., Ford, M., &amp; Finkelstein, J. A. (2006). Response shift in outcome assessment in patients undergoing total knee arthroplasty. </w:t>
      </w:r>
      <w:r w:rsidRPr="000D3DBF">
        <w:rPr>
          <w:i/>
          <w:noProof/>
        </w:rPr>
        <w:t>The Journal of Bone &amp; Joint Surgery, 88</w:t>
      </w:r>
      <w:r w:rsidRPr="000D3DBF">
        <w:rPr>
          <w:noProof/>
        </w:rPr>
        <w:t xml:space="preserve">(12), 2590-2595. </w:t>
      </w:r>
    </w:p>
    <w:p w14:paraId="0FC61A6E" w14:textId="77777777" w:rsidR="000D3DBF" w:rsidRPr="000D3DBF" w:rsidRDefault="000D3DBF" w:rsidP="000D3DBF">
      <w:pPr>
        <w:pStyle w:val="EndNoteBibliography"/>
        <w:ind w:left="720" w:hanging="720"/>
        <w:rPr>
          <w:noProof/>
        </w:rPr>
      </w:pPr>
      <w:r w:rsidRPr="000D3DBF">
        <w:rPr>
          <w:noProof/>
        </w:rPr>
        <w:t xml:space="preserve">Reidenberg, M. M., Lowenthal, D. T., &amp; Sacks, R. (1968). Adverse nondrug reactions. </w:t>
      </w:r>
      <w:r w:rsidRPr="000D3DBF">
        <w:rPr>
          <w:i/>
          <w:noProof/>
        </w:rPr>
        <w:t>New England Journal of Medicine, 279</w:t>
      </w:r>
      <w:r w:rsidRPr="000D3DBF">
        <w:rPr>
          <w:noProof/>
        </w:rPr>
        <w:t xml:space="preserve">(13), 678-679. </w:t>
      </w:r>
    </w:p>
    <w:p w14:paraId="084A3925" w14:textId="77777777" w:rsidR="000D3DBF" w:rsidRPr="000D3DBF" w:rsidRDefault="000D3DBF" w:rsidP="000D3DBF">
      <w:pPr>
        <w:pStyle w:val="EndNoteBibliography"/>
        <w:ind w:left="720" w:hanging="720"/>
        <w:rPr>
          <w:noProof/>
        </w:rPr>
      </w:pPr>
      <w:r w:rsidRPr="000D3DBF">
        <w:rPr>
          <w:noProof/>
        </w:rPr>
        <w:t xml:space="preserve">Rescorla, R. A. (1968). PROBABILITY OF SHOCK IN THE PRESENCE AND ABSENCE OF CS IN FEAR CONDITIONING. </w:t>
      </w:r>
      <w:r w:rsidRPr="000D3DBF">
        <w:rPr>
          <w:i/>
          <w:noProof/>
        </w:rPr>
        <w:t>Journal of Comparative and Physiological Psychology, 66</w:t>
      </w:r>
      <w:r w:rsidRPr="000D3DBF">
        <w:rPr>
          <w:noProof/>
        </w:rPr>
        <w:t>(1), 1-5. doi:10.1037/h0025984</w:t>
      </w:r>
    </w:p>
    <w:p w14:paraId="562D9AFC" w14:textId="103A5A13" w:rsidR="000D3DBF" w:rsidRPr="000D3DBF" w:rsidRDefault="000D3DBF" w:rsidP="000D3DBF">
      <w:pPr>
        <w:pStyle w:val="EndNoteBibliography"/>
        <w:ind w:left="720" w:hanging="720"/>
        <w:rPr>
          <w:noProof/>
        </w:rPr>
      </w:pPr>
      <w:r w:rsidRPr="000D3DBF">
        <w:rPr>
          <w:noProof/>
        </w:rPr>
        <w:t xml:space="preserve">Rescorla, R. A. (1988). Pavlovian conditioning: It's not what you think it is. </w:t>
      </w:r>
      <w:r w:rsidRPr="000D3DBF">
        <w:rPr>
          <w:i/>
          <w:noProof/>
        </w:rPr>
        <w:t>American psychologist, 43</w:t>
      </w:r>
      <w:r w:rsidRPr="000D3DBF">
        <w:rPr>
          <w:noProof/>
        </w:rPr>
        <w:t xml:space="preserve">(3), 151.  Retrieved from </w:t>
      </w:r>
      <w:hyperlink r:id="rId34" w:history="1">
        <w:r w:rsidRPr="000D3DBF">
          <w:rPr>
            <w:rStyle w:val="Hyperlink"/>
            <w:rFonts w:ascii="Times New Roman" w:hAnsi="Times New Roman"/>
            <w:noProof/>
          </w:rPr>
          <w:t>http://graphics.tx.ovid.com/ovftpdfs/FPDDNCJCMDBPFJ00/fs046/ovft/live/gv023/00000487/00000487-198803000-00002.pdf</w:t>
        </w:r>
      </w:hyperlink>
    </w:p>
    <w:p w14:paraId="56EFF76B" w14:textId="77777777" w:rsidR="000D3DBF" w:rsidRPr="000D3DBF" w:rsidRDefault="000D3DBF" w:rsidP="000D3DBF">
      <w:pPr>
        <w:pStyle w:val="EndNoteBibliography"/>
        <w:ind w:left="720" w:hanging="720"/>
        <w:rPr>
          <w:noProof/>
        </w:rPr>
      </w:pPr>
      <w:r w:rsidRPr="000D3DBF">
        <w:rPr>
          <w:noProof/>
        </w:rPr>
        <w:t xml:space="preserve">Rescorla, R. A., &amp; Solomon, R. L. (1967). Two-process learning theory: Relationships between Pavlovian conditioning and instrumental learning. </w:t>
      </w:r>
      <w:r w:rsidRPr="000D3DBF">
        <w:rPr>
          <w:i/>
          <w:noProof/>
        </w:rPr>
        <w:t>Psychological review, 74</w:t>
      </w:r>
      <w:r w:rsidRPr="000D3DBF">
        <w:rPr>
          <w:noProof/>
        </w:rPr>
        <w:t xml:space="preserve">(3), 151. </w:t>
      </w:r>
    </w:p>
    <w:p w14:paraId="75EFDE84" w14:textId="77777777" w:rsidR="000D3DBF" w:rsidRPr="000D3DBF" w:rsidRDefault="000D3DBF" w:rsidP="000D3DBF">
      <w:pPr>
        <w:pStyle w:val="EndNoteBibliography"/>
        <w:ind w:left="720" w:hanging="720"/>
        <w:rPr>
          <w:noProof/>
        </w:rPr>
      </w:pPr>
      <w:r w:rsidRPr="000D3DBF">
        <w:rPr>
          <w:noProof/>
        </w:rPr>
        <w:t xml:space="preserve">Rescorla, R. A., &amp; Wagner, A. R. (1972). A theory of Pavlovian conditioning: Variations in the effectiveness of reinforcement and nonreinforcement. </w:t>
      </w:r>
      <w:r w:rsidRPr="000D3DBF">
        <w:rPr>
          <w:i/>
          <w:noProof/>
        </w:rPr>
        <w:t>Classical conditioning II: Current research and theory, 2</w:t>
      </w:r>
      <w:r w:rsidRPr="000D3DBF">
        <w:rPr>
          <w:noProof/>
        </w:rPr>
        <w:t xml:space="preserve">, 64-99. </w:t>
      </w:r>
    </w:p>
    <w:p w14:paraId="17F0FAD0" w14:textId="77777777" w:rsidR="000D3DBF" w:rsidRPr="000D3DBF" w:rsidRDefault="000D3DBF" w:rsidP="000D3DBF">
      <w:pPr>
        <w:pStyle w:val="EndNoteBibliography"/>
        <w:ind w:left="720" w:hanging="720"/>
        <w:rPr>
          <w:noProof/>
        </w:rPr>
      </w:pPr>
      <w:r w:rsidRPr="000D3DBF">
        <w:rPr>
          <w:noProof/>
        </w:rPr>
        <w:t xml:space="preserve">Ring, L., Höfer, S., Heuston, F., Harris, D., &amp; O'Boyle, C. A. (2005). Response shift masks the treatment impact on patient reported outcomes (PROs): the example of individual quality of life in edentulous patients. </w:t>
      </w:r>
      <w:r w:rsidRPr="000D3DBF">
        <w:rPr>
          <w:i/>
          <w:noProof/>
        </w:rPr>
        <w:t>Health and Quality of Life Outcomes, 3</w:t>
      </w:r>
      <w:r w:rsidRPr="000D3DBF">
        <w:rPr>
          <w:noProof/>
        </w:rPr>
        <w:t xml:space="preserve">(1), 1. </w:t>
      </w:r>
    </w:p>
    <w:p w14:paraId="0AB890D7" w14:textId="6D178925" w:rsidR="000D3DBF" w:rsidRPr="000D3DBF" w:rsidRDefault="000D3DBF" w:rsidP="000D3DBF">
      <w:pPr>
        <w:pStyle w:val="EndNoteBibliography"/>
        <w:ind w:left="720" w:hanging="720"/>
        <w:rPr>
          <w:noProof/>
        </w:rPr>
      </w:pPr>
      <w:r w:rsidRPr="000D3DBF">
        <w:rPr>
          <w:noProof/>
        </w:rPr>
        <w:t xml:space="preserve">Roscoe, J. A., Hickok, J. T., &amp; Morrow, G. R. (2000). Patient expectations as predictor of chemotherapy-induced nausea. </w:t>
      </w:r>
      <w:r w:rsidRPr="000D3DBF">
        <w:rPr>
          <w:i/>
          <w:noProof/>
        </w:rPr>
        <w:t>Annals of Behavioral Medicine, 22</w:t>
      </w:r>
      <w:r w:rsidRPr="000D3DBF">
        <w:rPr>
          <w:noProof/>
        </w:rPr>
        <w:t xml:space="preserve">(2), 121-126.  Retrieved from </w:t>
      </w:r>
      <w:hyperlink r:id="rId35" w:history="1">
        <w:r w:rsidRPr="000D3DBF">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05ABDBB1" w14:textId="6CAB0AB4" w:rsidR="000D3DBF" w:rsidRPr="000D3DBF" w:rsidRDefault="00BD6A74" w:rsidP="000D3DBF">
      <w:pPr>
        <w:pStyle w:val="EndNoteBibliography"/>
        <w:ind w:left="720" w:hanging="720"/>
        <w:rPr>
          <w:noProof/>
        </w:rPr>
      </w:pPr>
      <w:hyperlink r:id="rId36" w:history="1">
        <w:r w:rsidR="000D3DBF" w:rsidRPr="000D3DBF">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62446438" w14:textId="77777777" w:rsidR="000D3DBF" w:rsidRPr="000D3DBF" w:rsidRDefault="000D3DBF" w:rsidP="000D3DBF">
      <w:pPr>
        <w:pStyle w:val="EndNoteBibliography"/>
        <w:ind w:left="720" w:hanging="720"/>
        <w:rPr>
          <w:noProof/>
        </w:rPr>
      </w:pPr>
      <w:r w:rsidRPr="000D3DBF">
        <w:rPr>
          <w:noProof/>
        </w:rPr>
        <w:t xml:space="preserve">Ross, M., &amp; Olson, J. M. (1981). An expectancy-attribution model of the effects of placebos. </w:t>
      </w:r>
      <w:r w:rsidRPr="000D3DBF">
        <w:rPr>
          <w:i/>
          <w:noProof/>
        </w:rPr>
        <w:t>Psychological review, 88</w:t>
      </w:r>
      <w:r w:rsidRPr="000D3DBF">
        <w:rPr>
          <w:noProof/>
        </w:rPr>
        <w:t xml:space="preserve">(5), 408. </w:t>
      </w:r>
    </w:p>
    <w:p w14:paraId="5D406752" w14:textId="77777777" w:rsidR="000D3DBF" w:rsidRPr="000D3DBF" w:rsidRDefault="000D3DBF" w:rsidP="000D3DBF">
      <w:pPr>
        <w:pStyle w:val="EndNoteBibliography"/>
        <w:ind w:left="720" w:hanging="720"/>
        <w:rPr>
          <w:noProof/>
        </w:rPr>
      </w:pPr>
      <w:r w:rsidRPr="000D3DBF">
        <w:rPr>
          <w:noProof/>
        </w:rPr>
        <w:t xml:space="preserve">Rush, M., Pearson, L., &amp; Lang, W. (1970). Conditional autonomic responses induced in dogs by atropine and morphine. </w:t>
      </w:r>
      <w:r w:rsidRPr="000D3DBF">
        <w:rPr>
          <w:i/>
          <w:noProof/>
        </w:rPr>
        <w:t>European journal of pharmacology, 11</w:t>
      </w:r>
      <w:r w:rsidRPr="000D3DBF">
        <w:rPr>
          <w:noProof/>
        </w:rPr>
        <w:t xml:space="preserve">(1), 22-28. </w:t>
      </w:r>
    </w:p>
    <w:p w14:paraId="71C4689F" w14:textId="77777777" w:rsidR="000D3DBF" w:rsidRPr="000D3DBF" w:rsidRDefault="000D3DBF" w:rsidP="000D3DBF">
      <w:pPr>
        <w:pStyle w:val="EndNoteBibliography"/>
        <w:ind w:left="720" w:hanging="720"/>
        <w:rPr>
          <w:noProof/>
        </w:rPr>
      </w:pPr>
      <w:r w:rsidRPr="000D3DBF">
        <w:rPr>
          <w:noProof/>
        </w:rPr>
        <w:t xml:space="preserve">Scatton, B., Javoy-Agid, F., Rouquier, L., Dubois, B., &amp; Agid, Y. (1983). Reduction of cortical dopamine, noradrenaline, serotonin and their metabolites in Parkinson's disease. </w:t>
      </w:r>
      <w:r w:rsidRPr="000D3DBF">
        <w:rPr>
          <w:i/>
          <w:noProof/>
        </w:rPr>
        <w:t>Brain research, 275</w:t>
      </w:r>
      <w:r w:rsidRPr="000D3DBF">
        <w:rPr>
          <w:noProof/>
        </w:rPr>
        <w:t xml:space="preserve">(2), 321-328. </w:t>
      </w:r>
    </w:p>
    <w:p w14:paraId="0D0ED33A" w14:textId="77777777" w:rsidR="000D3DBF" w:rsidRPr="000D3DBF" w:rsidRDefault="000D3DBF" w:rsidP="000D3DBF">
      <w:pPr>
        <w:pStyle w:val="EndNoteBibliography"/>
        <w:ind w:left="720" w:hanging="720"/>
        <w:rPr>
          <w:noProof/>
        </w:rPr>
      </w:pPr>
      <w:r w:rsidRPr="000D3DBF">
        <w:rPr>
          <w:noProof/>
        </w:rPr>
        <w:t xml:space="preserve">Schuh, K. J., &amp; Griffiths, R. R. (1997). Caffeine reinforcement: the role of withdrawal. </w:t>
      </w:r>
      <w:r w:rsidRPr="000D3DBF">
        <w:rPr>
          <w:i/>
          <w:noProof/>
        </w:rPr>
        <w:t>Psychopharmacology, 130</w:t>
      </w:r>
      <w:r w:rsidRPr="000D3DBF">
        <w:rPr>
          <w:noProof/>
        </w:rPr>
        <w:t xml:space="preserve">(4), 320-326. </w:t>
      </w:r>
    </w:p>
    <w:p w14:paraId="3EF3027B" w14:textId="77777777" w:rsidR="000D3DBF" w:rsidRPr="000D3DBF" w:rsidRDefault="000D3DBF" w:rsidP="000D3DBF">
      <w:pPr>
        <w:pStyle w:val="EndNoteBibliography"/>
        <w:ind w:left="720" w:hanging="720"/>
        <w:rPr>
          <w:noProof/>
        </w:rPr>
      </w:pPr>
      <w:r w:rsidRPr="000D3DBF">
        <w:rPr>
          <w:noProof/>
        </w:rPr>
        <w:t xml:space="preserve">Shams, L., &amp; Beierholm, U. R. (2010). Causal inference in perception. </w:t>
      </w:r>
      <w:r w:rsidRPr="000D3DBF">
        <w:rPr>
          <w:i/>
          <w:noProof/>
        </w:rPr>
        <w:t>Trends in Cognitive Sciences, 14</w:t>
      </w:r>
      <w:r w:rsidRPr="000D3DBF">
        <w:rPr>
          <w:noProof/>
        </w:rPr>
        <w:t>(9), 425-432. doi:10.1016/j.tics.2010.07.001</w:t>
      </w:r>
    </w:p>
    <w:p w14:paraId="0367F3D4" w14:textId="77777777" w:rsidR="000D3DBF" w:rsidRPr="000D3DBF" w:rsidRDefault="000D3DBF" w:rsidP="000D3DBF">
      <w:pPr>
        <w:pStyle w:val="EndNoteBibliography"/>
        <w:ind w:left="720" w:hanging="720"/>
        <w:rPr>
          <w:noProof/>
        </w:rPr>
      </w:pPr>
      <w:r w:rsidRPr="000D3DBF">
        <w:rPr>
          <w:noProof/>
        </w:rPr>
        <w:t xml:space="preserve">Shapiro, A. K., Chassan, J., Morris, L. A., &amp; Frick, R. (1974). Placebo-induced side effects. </w:t>
      </w:r>
      <w:r w:rsidRPr="000D3DBF">
        <w:rPr>
          <w:i/>
          <w:noProof/>
        </w:rPr>
        <w:t>Journal of Operational Psychiatry</w:t>
      </w:r>
      <w:r w:rsidRPr="000D3DBF">
        <w:rPr>
          <w:noProof/>
        </w:rPr>
        <w:t xml:space="preserve">. </w:t>
      </w:r>
    </w:p>
    <w:p w14:paraId="4C5873BB" w14:textId="77777777" w:rsidR="000D3DBF" w:rsidRPr="000D3DBF" w:rsidRDefault="000D3DBF" w:rsidP="000D3DBF">
      <w:pPr>
        <w:pStyle w:val="EndNoteBibliography"/>
        <w:ind w:left="720" w:hanging="720"/>
        <w:rPr>
          <w:noProof/>
        </w:rPr>
      </w:pPr>
      <w:r w:rsidRPr="000D3DBF">
        <w:rPr>
          <w:noProof/>
        </w:rPr>
        <w:t xml:space="preserve">Sheen, M., &amp; Drayton, J. (1988). Influence of brand label on sensory perception. </w:t>
      </w:r>
      <w:r w:rsidRPr="000D3DBF">
        <w:rPr>
          <w:i/>
          <w:noProof/>
        </w:rPr>
        <w:t>Food acceptability</w:t>
      </w:r>
      <w:r w:rsidRPr="000D3DBF">
        <w:rPr>
          <w:noProof/>
        </w:rPr>
        <w:t xml:space="preserve">, 89-99. </w:t>
      </w:r>
    </w:p>
    <w:p w14:paraId="05BF0165" w14:textId="77777777" w:rsidR="000D3DBF" w:rsidRPr="000D3DBF" w:rsidRDefault="000D3DBF" w:rsidP="000D3DBF">
      <w:pPr>
        <w:pStyle w:val="EndNoteBibliography"/>
        <w:ind w:left="720" w:hanging="720"/>
        <w:rPr>
          <w:noProof/>
        </w:rPr>
      </w:pPr>
      <w:r w:rsidRPr="000D3DBF">
        <w:rPr>
          <w:noProof/>
        </w:rPr>
        <w:t xml:space="preserve">Siegel, S. (1975). Evidence from rats that morphine tolerance is a learned response. </w:t>
      </w:r>
      <w:r w:rsidRPr="000D3DBF">
        <w:rPr>
          <w:i/>
          <w:noProof/>
        </w:rPr>
        <w:t>Journal of Comparative and Physiological Psychology, 89</w:t>
      </w:r>
      <w:r w:rsidRPr="000D3DBF">
        <w:rPr>
          <w:noProof/>
        </w:rPr>
        <w:t xml:space="preserve">(5), 498. </w:t>
      </w:r>
    </w:p>
    <w:p w14:paraId="590548AF" w14:textId="77777777" w:rsidR="000D3DBF" w:rsidRPr="000D3DBF" w:rsidRDefault="000D3DBF" w:rsidP="000D3DBF">
      <w:pPr>
        <w:pStyle w:val="EndNoteBibliography"/>
        <w:ind w:left="720" w:hanging="720"/>
        <w:rPr>
          <w:noProof/>
        </w:rPr>
      </w:pPr>
      <w:r w:rsidRPr="000D3DBF">
        <w:rPr>
          <w:noProof/>
        </w:rPr>
        <w:t xml:space="preserve">Siegel, S. (1983). Classical conditioning, drug tolerance, and drug dependence </w:t>
      </w:r>
      <w:r w:rsidRPr="000D3DBF">
        <w:rPr>
          <w:i/>
          <w:noProof/>
        </w:rPr>
        <w:t>Research advances in alcohol and drug problems</w:t>
      </w:r>
      <w:r w:rsidRPr="000D3DBF">
        <w:rPr>
          <w:noProof/>
        </w:rPr>
        <w:t xml:space="preserve"> (pp. 207-246): Springer.</w:t>
      </w:r>
    </w:p>
    <w:p w14:paraId="0703AE18" w14:textId="77777777" w:rsidR="000D3DBF" w:rsidRPr="000D3DBF" w:rsidRDefault="000D3DBF" w:rsidP="000D3DBF">
      <w:pPr>
        <w:pStyle w:val="EndNoteBibliography"/>
        <w:ind w:left="720" w:hanging="720"/>
        <w:rPr>
          <w:noProof/>
        </w:rPr>
      </w:pPr>
      <w:r w:rsidRPr="000D3DBF">
        <w:rPr>
          <w:noProof/>
        </w:rPr>
        <w:t xml:space="preserve">Silverman, K., Evans, S. M., Strain, E. C., &amp; Griffiths, R. R. (1992). Withdrawal Syndrome after the Double-Blind Cessation of Caffeine Consumption. </w:t>
      </w:r>
      <w:r w:rsidRPr="000D3DBF">
        <w:rPr>
          <w:i/>
          <w:noProof/>
        </w:rPr>
        <w:t>The New England Journal of Medicine, 327</w:t>
      </w:r>
      <w:r w:rsidRPr="000D3DBF">
        <w:rPr>
          <w:noProof/>
        </w:rPr>
        <w:t>(16), 1109-1114. doi:10.1056/NEJM199210153271601</w:t>
      </w:r>
    </w:p>
    <w:p w14:paraId="5A63E801" w14:textId="77777777" w:rsidR="000D3DBF" w:rsidRPr="000D3DBF" w:rsidRDefault="000D3DBF" w:rsidP="000D3DBF">
      <w:pPr>
        <w:pStyle w:val="EndNoteBibliography"/>
        <w:ind w:left="720" w:hanging="720"/>
        <w:rPr>
          <w:noProof/>
        </w:rPr>
      </w:pPr>
      <w:r w:rsidRPr="000D3DBF">
        <w:rPr>
          <w:noProof/>
        </w:rPr>
        <w:t>Soares, J. J., &amp; Öhman, A. (1993</w:t>
      </w:r>
      <w:r w:rsidRPr="000D3DBF">
        <w:rPr>
          <w:rFonts w:hint="eastAsia"/>
          <w:noProof/>
        </w:rPr>
        <w:t>a). Backward masking and skin conductance responses after conditioning to nonfeared but fear</w:t>
      </w:r>
      <w:r w:rsidRPr="000D3DBF">
        <w:rPr>
          <w:rFonts w:hint="eastAsia"/>
          <w:noProof/>
        </w:rPr>
        <w:t>‐</w:t>
      </w:r>
      <w:r w:rsidRPr="000D3DBF">
        <w:rPr>
          <w:rFonts w:hint="eastAsia"/>
          <w:noProof/>
        </w:rPr>
        <w:t xml:space="preserve">relevant stimuli in fearful subjects. </w:t>
      </w:r>
      <w:r w:rsidRPr="000D3DBF">
        <w:rPr>
          <w:rFonts w:hint="eastAsia"/>
          <w:i/>
          <w:noProof/>
        </w:rPr>
        <w:t>Psychophysiology, 30</w:t>
      </w:r>
      <w:r w:rsidRPr="000D3DBF">
        <w:rPr>
          <w:rFonts w:hint="eastAsia"/>
          <w:noProof/>
        </w:rPr>
        <w:t xml:space="preserve">(5), 460-466. </w:t>
      </w:r>
    </w:p>
    <w:p w14:paraId="155C6408" w14:textId="77777777" w:rsidR="000D3DBF" w:rsidRPr="000D3DBF" w:rsidRDefault="000D3DBF" w:rsidP="000D3DBF">
      <w:pPr>
        <w:pStyle w:val="EndNoteBibliography"/>
        <w:ind w:left="720" w:hanging="720"/>
        <w:rPr>
          <w:noProof/>
        </w:rPr>
      </w:pPr>
      <w:r w:rsidRPr="000D3DBF">
        <w:rPr>
          <w:noProof/>
        </w:rPr>
        <w:t xml:space="preserve">Soares, J. J., &amp; Öhman, A. (1993b). Preattentive processing, preparedness and phobias: effects of instruction on conditioned electrodermal responses to masked and non-masked fear-relevant. </w:t>
      </w:r>
      <w:r w:rsidRPr="000D3DBF">
        <w:rPr>
          <w:i/>
          <w:noProof/>
        </w:rPr>
        <w:t>Behaviour Research and Therapy, 31</w:t>
      </w:r>
      <w:r w:rsidRPr="000D3DBF">
        <w:rPr>
          <w:noProof/>
        </w:rPr>
        <w:t xml:space="preserve">(1), 87-95. </w:t>
      </w:r>
    </w:p>
    <w:p w14:paraId="7AF2346C" w14:textId="77777777" w:rsidR="000D3DBF" w:rsidRPr="000D3DBF" w:rsidRDefault="000D3DBF" w:rsidP="000D3DBF">
      <w:pPr>
        <w:pStyle w:val="EndNoteBibliography"/>
        <w:ind w:left="720" w:hanging="720"/>
        <w:rPr>
          <w:noProof/>
        </w:rPr>
      </w:pPr>
      <w:r w:rsidRPr="000D3DBF">
        <w:rPr>
          <w:noProof/>
        </w:rPr>
        <w:t xml:space="preserve">Staats, P., Hekmat, H., &amp; Staats, A. (1998). Suggestion/placebo effects on pain: negative as well as positive. </w:t>
      </w:r>
      <w:r w:rsidRPr="000D3DBF">
        <w:rPr>
          <w:i/>
          <w:noProof/>
        </w:rPr>
        <w:t>Journal of pain and symptom management, 15</w:t>
      </w:r>
      <w:r w:rsidRPr="000D3DBF">
        <w:rPr>
          <w:noProof/>
        </w:rPr>
        <w:t xml:space="preserve">(4), 235-243. </w:t>
      </w:r>
    </w:p>
    <w:p w14:paraId="6E771F0D" w14:textId="77777777" w:rsidR="000D3DBF" w:rsidRPr="000D3DBF" w:rsidRDefault="000D3DBF" w:rsidP="000D3DBF">
      <w:pPr>
        <w:pStyle w:val="EndNoteBibliography"/>
        <w:ind w:left="720" w:hanging="720"/>
        <w:rPr>
          <w:noProof/>
        </w:rPr>
      </w:pPr>
      <w:r w:rsidRPr="000D3DBF">
        <w:rPr>
          <w:noProof/>
        </w:rPr>
        <w:t xml:space="preserve">Stewart-Williams, S. (2004). The Placebo Puzzle: Putting Together the Pieces. </w:t>
      </w:r>
      <w:r w:rsidRPr="000D3DBF">
        <w:rPr>
          <w:i/>
          <w:noProof/>
        </w:rPr>
        <w:t>Health Psychology, 23</w:t>
      </w:r>
      <w:r w:rsidRPr="000D3DBF">
        <w:rPr>
          <w:noProof/>
        </w:rPr>
        <w:t>(2), 198-206. doi:10.1037/0278-6133.23.2.198</w:t>
      </w:r>
    </w:p>
    <w:p w14:paraId="3436995E" w14:textId="77777777" w:rsidR="000D3DBF" w:rsidRPr="000D3DBF" w:rsidRDefault="000D3DBF" w:rsidP="000D3DBF">
      <w:pPr>
        <w:pStyle w:val="EndNoteBibliography"/>
        <w:ind w:left="720" w:hanging="720"/>
        <w:rPr>
          <w:noProof/>
        </w:rPr>
      </w:pPr>
      <w:r w:rsidRPr="000D3DBF">
        <w:rPr>
          <w:noProof/>
        </w:rPr>
        <w:t xml:space="preserve">Stewart-Williams, S., &amp; Podd, J. (2004). The Placebo Effect: Dissolving the Expectancy Versus Conditioning Debate. </w:t>
      </w:r>
      <w:r w:rsidRPr="000D3DBF">
        <w:rPr>
          <w:i/>
          <w:noProof/>
        </w:rPr>
        <w:t>Psychological Bulletin, 130</w:t>
      </w:r>
      <w:r w:rsidRPr="000D3DBF">
        <w:rPr>
          <w:noProof/>
        </w:rPr>
        <w:t>(2), 324-340. doi:10.1037/0033-2909.130.2.324</w:t>
      </w:r>
    </w:p>
    <w:p w14:paraId="06531447" w14:textId="77777777" w:rsidR="000D3DBF" w:rsidRPr="000D3DBF" w:rsidRDefault="000D3DBF" w:rsidP="000D3DBF">
      <w:pPr>
        <w:pStyle w:val="EndNoteBibliography"/>
        <w:ind w:left="720" w:hanging="720"/>
        <w:rPr>
          <w:noProof/>
        </w:rPr>
      </w:pPr>
      <w:r w:rsidRPr="000D3DBF">
        <w:rPr>
          <w:noProof/>
        </w:rPr>
        <w:t xml:space="preserve">Stopa, L., &amp; Clark, D. M. (2000). Social phobia and interpretation of social events. </w:t>
      </w:r>
      <w:r w:rsidRPr="000D3DBF">
        <w:rPr>
          <w:i/>
          <w:noProof/>
        </w:rPr>
        <w:t>Behaviour Research and Therapy, 38</w:t>
      </w:r>
      <w:r w:rsidRPr="000D3DBF">
        <w:rPr>
          <w:noProof/>
        </w:rPr>
        <w:t>(3), 273-283. doi:10.1016/S0005-7967(99)00043-1</w:t>
      </w:r>
    </w:p>
    <w:p w14:paraId="37E224C0" w14:textId="2E8168EC" w:rsidR="000D3DBF" w:rsidRPr="000D3DBF" w:rsidRDefault="000D3DBF" w:rsidP="000D3DBF">
      <w:pPr>
        <w:pStyle w:val="EndNoteBibliography"/>
        <w:ind w:left="720" w:hanging="720"/>
        <w:rPr>
          <w:noProof/>
        </w:rPr>
      </w:pPr>
      <w:r w:rsidRPr="000D3DBF">
        <w:rPr>
          <w:noProof/>
        </w:rPr>
        <w:t xml:space="preserve">Suetsugi, M., Mizuki, Y., Yamamoto, K., Uchida, S., &amp; Watanabe, Y. (2007). The effect of placebo administration on the first-night effect in healthy young volunteers. </w:t>
      </w:r>
      <w:r w:rsidRPr="000D3DBF">
        <w:rPr>
          <w:i/>
          <w:noProof/>
        </w:rPr>
        <w:t>Progress in Neuro-Psychopharmacology and Biological Psychiatry, 31</w:t>
      </w:r>
      <w:r w:rsidRPr="000D3DBF">
        <w:rPr>
          <w:noProof/>
        </w:rPr>
        <w:t xml:space="preserve">(4), 839-847.  Retrieved from </w:t>
      </w:r>
      <w:hyperlink r:id="rId37" w:history="1">
        <w:r w:rsidRPr="000D3DBF">
          <w:rPr>
            <w:rStyle w:val="Hyperlink"/>
            <w:rFonts w:ascii="Times New Roman" w:hAnsi="Times New Roman"/>
            <w:noProof/>
          </w:rPr>
          <w:t>http://ac.els-cdn.com/S0278584607000516/1-s2.0-S0278584607000516-main.pdf?_tid=ae70f8d6-db85-11e5-bad9-00000aacb35d&amp;acdnat=1456380470_3fd1bd29ae07170aa4afea7e7c3cf198</w:t>
        </w:r>
      </w:hyperlink>
    </w:p>
    <w:p w14:paraId="2B9368E5" w14:textId="77777777" w:rsidR="000D3DBF" w:rsidRPr="000D3DBF" w:rsidRDefault="000D3DBF" w:rsidP="000D3DBF">
      <w:pPr>
        <w:pStyle w:val="EndNoteBibliography"/>
        <w:ind w:left="720" w:hanging="720"/>
        <w:rPr>
          <w:noProof/>
        </w:rPr>
      </w:pPr>
      <w:r w:rsidRPr="000D3DBF">
        <w:rPr>
          <w:noProof/>
        </w:rPr>
        <w:t xml:space="preserve">Traut, E. F., &amp; Passarelli, E. W. (1957). Placebos in the treatment of rheumatoid arthritis and other rheumatic conditions. </w:t>
      </w:r>
      <w:r w:rsidRPr="000D3DBF">
        <w:rPr>
          <w:i/>
          <w:noProof/>
        </w:rPr>
        <w:t>Annals of the rheumatic diseases, 16</w:t>
      </w:r>
      <w:r w:rsidRPr="000D3DBF">
        <w:rPr>
          <w:noProof/>
        </w:rPr>
        <w:t xml:space="preserve">(1), 18. </w:t>
      </w:r>
    </w:p>
    <w:p w14:paraId="72F49673" w14:textId="77777777" w:rsidR="000D3DBF" w:rsidRPr="000D3DBF" w:rsidRDefault="000D3DBF" w:rsidP="000D3DBF">
      <w:pPr>
        <w:pStyle w:val="EndNoteBibliography"/>
        <w:ind w:left="720" w:hanging="720"/>
        <w:rPr>
          <w:noProof/>
        </w:rPr>
      </w:pPr>
      <w:r w:rsidRPr="000D3DBF">
        <w:rPr>
          <w:noProof/>
        </w:rPr>
        <w:t xml:space="preserve">Vase, L., Riley, J. L., &amp; Price, D. D. (2002). A comparison of placebo effects in clinical analgesic trials versus studies of placebo analgesia. </w:t>
      </w:r>
      <w:r w:rsidRPr="000D3DBF">
        <w:rPr>
          <w:i/>
          <w:noProof/>
        </w:rPr>
        <w:t>PAIN, 99</w:t>
      </w:r>
      <w:r w:rsidRPr="000D3DBF">
        <w:rPr>
          <w:noProof/>
        </w:rPr>
        <w:t xml:space="preserve">(3), 443-452. </w:t>
      </w:r>
    </w:p>
    <w:p w14:paraId="10953640" w14:textId="2213F985" w:rsidR="000D3DBF" w:rsidRPr="000D3DBF" w:rsidRDefault="000D3DBF" w:rsidP="000D3DBF">
      <w:pPr>
        <w:pStyle w:val="EndNoteBibliography"/>
        <w:ind w:left="720" w:hanging="720"/>
        <w:rPr>
          <w:noProof/>
        </w:rPr>
      </w:pPr>
      <w:r w:rsidRPr="000D3DBF">
        <w:rPr>
          <w:noProof/>
        </w:rPr>
        <w:t xml:space="preserve">Voudouris, N. J., Peck, C. L., &amp; Coleman, G. (1985). Conditioned placebo responses. </w:t>
      </w:r>
      <w:r w:rsidRPr="000D3DBF">
        <w:rPr>
          <w:i/>
          <w:noProof/>
        </w:rPr>
        <w:t>Journal of Personality and Social Psychology, 48</w:t>
      </w:r>
      <w:r w:rsidRPr="000D3DBF">
        <w:rPr>
          <w:noProof/>
        </w:rPr>
        <w:t xml:space="preserve">(1), 47.  Retrieved from </w:t>
      </w:r>
      <w:hyperlink r:id="rId38" w:history="1">
        <w:r w:rsidRPr="000D3DBF">
          <w:rPr>
            <w:rStyle w:val="Hyperlink"/>
            <w:rFonts w:ascii="Times New Roman" w:hAnsi="Times New Roman"/>
            <w:noProof/>
          </w:rPr>
          <w:t>http://graphics.tx.ovid.com/ovftpdfs/FPDDNCJCEEAHLE00/fs047/ovft/live/gv024/00005205/00005205-198501000-00004.pdf</w:t>
        </w:r>
      </w:hyperlink>
    </w:p>
    <w:p w14:paraId="3F973C81" w14:textId="56264D60" w:rsidR="000D3DBF" w:rsidRPr="000D3DBF" w:rsidRDefault="000D3DBF" w:rsidP="000D3DBF">
      <w:pPr>
        <w:pStyle w:val="EndNoteBibliography"/>
        <w:ind w:left="720" w:hanging="720"/>
        <w:rPr>
          <w:noProof/>
        </w:rPr>
      </w:pPr>
      <w:r w:rsidRPr="000D3DBF">
        <w:rPr>
          <w:noProof/>
        </w:rPr>
        <w:t xml:space="preserve">Wall, P. D. (1993). Pain and the placebo response. </w:t>
      </w:r>
      <w:r w:rsidRPr="000D3DBF">
        <w:rPr>
          <w:i/>
          <w:noProof/>
        </w:rPr>
        <w:t>Ciba Foundation symposium, 174</w:t>
      </w:r>
      <w:r w:rsidRPr="000D3DBF">
        <w:rPr>
          <w:noProof/>
        </w:rPr>
        <w:t xml:space="preserve">, 187-211; discussion 212.  Retrieved from </w:t>
      </w:r>
      <w:hyperlink r:id="rId39" w:history="1">
        <w:r w:rsidRPr="000D3DBF">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605C666D" w14:textId="77777777" w:rsidR="000D3DBF" w:rsidRPr="000D3DBF" w:rsidRDefault="000D3DBF" w:rsidP="000D3DBF">
      <w:pPr>
        <w:pStyle w:val="EndNoteBibliography"/>
        <w:ind w:left="720" w:hanging="720"/>
        <w:rPr>
          <w:noProof/>
        </w:rPr>
      </w:pPr>
      <w:r w:rsidRPr="000D3DBF">
        <w:rPr>
          <w:noProof/>
        </w:rPr>
        <w:t xml:space="preserve">Weisswange, T. H., Rothkopf, C. A., Rodemann, T., &amp; Triesch, J. (2009, 5-7 June 2009). </w:t>
      </w:r>
      <w:r w:rsidRPr="000D3DBF">
        <w:rPr>
          <w:i/>
          <w:noProof/>
        </w:rPr>
        <w:t>Can reinforcement learning explain the development of causal inference in multisensory integration?</w:t>
      </w:r>
      <w:r w:rsidRPr="000D3DBF">
        <w:rPr>
          <w:noProof/>
        </w:rPr>
        <w:t xml:space="preserve"> Paper presented at the Development and Learning, 2009. ICDL 2009. IEEE 8th International Conference on.</w:t>
      </w:r>
    </w:p>
    <w:p w14:paraId="73A52BDB" w14:textId="77777777" w:rsidR="000D3DBF" w:rsidRPr="000D3DBF" w:rsidRDefault="000D3DBF" w:rsidP="000D3DBF">
      <w:pPr>
        <w:pStyle w:val="EndNoteBibliography"/>
        <w:ind w:left="720" w:hanging="720"/>
        <w:rPr>
          <w:noProof/>
        </w:rPr>
      </w:pPr>
      <w:r w:rsidRPr="000D3DBF">
        <w:rPr>
          <w:noProof/>
        </w:rPr>
        <w:t xml:space="preserve">Wickramasekera, I. (1980). A conditioned response model of the placebo effect - Predictions from the model. </w:t>
      </w:r>
      <w:r w:rsidRPr="000D3DBF">
        <w:rPr>
          <w:i/>
          <w:noProof/>
        </w:rPr>
        <w:t>Biofeedback and Self-Regulation, 5</w:t>
      </w:r>
      <w:r w:rsidRPr="000D3DBF">
        <w:rPr>
          <w:noProof/>
        </w:rPr>
        <w:t>(1), 5-18. doi:10.1007/BF00999060</w:t>
      </w:r>
    </w:p>
    <w:p w14:paraId="1671668F" w14:textId="77777777" w:rsidR="000D3DBF" w:rsidRPr="000D3DBF" w:rsidRDefault="000D3DBF" w:rsidP="000D3DBF">
      <w:pPr>
        <w:pStyle w:val="EndNoteBibliography"/>
        <w:ind w:left="720" w:hanging="720"/>
        <w:rPr>
          <w:noProof/>
        </w:rPr>
      </w:pPr>
      <w:r w:rsidRPr="000D3DBF">
        <w:rPr>
          <w:noProof/>
        </w:rPr>
        <w:t xml:space="preserve">Wilson, I. B. (1999). Clinical understanding and clinical implications of response shift. </w:t>
      </w:r>
      <w:r w:rsidRPr="000D3DBF">
        <w:rPr>
          <w:i/>
          <w:noProof/>
        </w:rPr>
        <w:t>Social science &amp; medicine, 48</w:t>
      </w:r>
      <w:r w:rsidRPr="000D3DBF">
        <w:rPr>
          <w:noProof/>
        </w:rPr>
        <w:t xml:space="preserve">(11), 1577-1588. </w:t>
      </w:r>
    </w:p>
    <w:p w14:paraId="6D2D19A4" w14:textId="77777777" w:rsidR="000D3DBF" w:rsidRPr="000D3DBF" w:rsidRDefault="000D3DBF" w:rsidP="000D3DBF">
      <w:pPr>
        <w:pStyle w:val="EndNoteBibliography"/>
        <w:ind w:left="720" w:hanging="720"/>
        <w:rPr>
          <w:noProof/>
        </w:rPr>
      </w:pPr>
      <w:r w:rsidRPr="000D3DBF">
        <w:rPr>
          <w:noProof/>
        </w:rPr>
        <w:t xml:space="preserve">Wong, P. S., Shevrin, H., &amp; Williams, W. J. (1994). Conscious and nonconscious processes: An ERP index of an anticipatory response in a conditioning paradigm using visually masked stimuli. </w:t>
      </w:r>
      <w:r w:rsidRPr="000D3DBF">
        <w:rPr>
          <w:i/>
          <w:noProof/>
        </w:rPr>
        <w:t>Psychophysiology, 31</w:t>
      </w:r>
      <w:r w:rsidRPr="000D3DBF">
        <w:rPr>
          <w:noProof/>
        </w:rPr>
        <w:t xml:space="preserve">(1), 87-101. </w:t>
      </w:r>
    </w:p>
    <w:p w14:paraId="295B90A6" w14:textId="77777777" w:rsidR="000D3DBF" w:rsidRPr="000D3DBF" w:rsidRDefault="000D3DBF" w:rsidP="000D3DBF">
      <w:pPr>
        <w:pStyle w:val="EndNoteBibliography"/>
        <w:ind w:left="720" w:hanging="720"/>
        <w:rPr>
          <w:noProof/>
        </w:rPr>
      </w:pPr>
      <w:r w:rsidRPr="000D3DBF">
        <w:rPr>
          <w:noProof/>
        </w:rPr>
        <w:t xml:space="preserve">Yeung, S. T. A., Colagiuri, B., Lovibond, P. F., &amp; Colloca, L. (2014). Partial reinforcement, extinction, and placebo analgesia. </w:t>
      </w:r>
      <w:r w:rsidRPr="000D3DBF">
        <w:rPr>
          <w:i/>
          <w:noProof/>
        </w:rPr>
        <w:t>PAIN®, 155</w:t>
      </w:r>
      <w:r w:rsidRPr="000D3DBF">
        <w:rPr>
          <w:noProof/>
        </w:rPr>
        <w:t xml:space="preserve">(6), 1110-1117. </w:t>
      </w:r>
    </w:p>
    <w:p w14:paraId="113E3A25" w14:textId="77777777" w:rsidR="000D3DBF" w:rsidRPr="000D3DBF" w:rsidRDefault="000D3DBF" w:rsidP="000D3DBF">
      <w:pPr>
        <w:pStyle w:val="EndNoteBibliography"/>
        <w:ind w:left="720" w:hanging="720"/>
        <w:rPr>
          <w:noProof/>
        </w:rPr>
      </w:pPr>
      <w:r w:rsidRPr="000D3DBF">
        <w:rPr>
          <w:noProof/>
        </w:rPr>
        <w:t xml:space="preserve">Yoshida, W., Seymour, B., Koltzenburg, M., &amp; Dolan, R. J. (2013). Uncertainty increases pain: evidence for a novel mechanism of pain modulation involving the periaqueductal gray. </w:t>
      </w:r>
      <w:r w:rsidRPr="000D3DBF">
        <w:rPr>
          <w:i/>
          <w:noProof/>
        </w:rPr>
        <w:t>The Journal of Neuroscience, 33</w:t>
      </w:r>
      <w:r w:rsidRPr="000D3DBF">
        <w:rPr>
          <w:noProof/>
        </w:rPr>
        <w:t xml:space="preserve">(13), 5638-5646. </w:t>
      </w:r>
    </w:p>
    <w:p w14:paraId="455AA5C9" w14:textId="77777777" w:rsidR="000D3DBF" w:rsidRPr="000D3DBF" w:rsidRDefault="000D3DBF" w:rsidP="000D3DBF">
      <w:pPr>
        <w:pStyle w:val="EndNoteBibliography"/>
        <w:ind w:left="720" w:hanging="720"/>
        <w:rPr>
          <w:noProof/>
        </w:rPr>
      </w:pPr>
      <w:r w:rsidRPr="000D3DBF">
        <w:rPr>
          <w:noProof/>
        </w:rPr>
        <w:t xml:space="preserve">Yu, A. J., &amp; Dayan, P. (2005). Uncertainty, Neuromodulation, and Attention. </w:t>
      </w:r>
      <w:r w:rsidRPr="000D3DBF">
        <w:rPr>
          <w:i/>
          <w:noProof/>
        </w:rPr>
        <w:t>Neuron, 46</w:t>
      </w:r>
      <w:r w:rsidRPr="000D3DBF">
        <w:rPr>
          <w:noProof/>
        </w:rPr>
        <w:t>(4), 681-692. doi:10.1016/j.neuron.2005.04.026</w:t>
      </w:r>
    </w:p>
    <w:p w14:paraId="44434083" w14:textId="77777777" w:rsidR="000D3DBF" w:rsidRPr="000D3DBF" w:rsidRDefault="000D3DBF" w:rsidP="000D3DBF">
      <w:pPr>
        <w:pStyle w:val="EndNoteBibliography"/>
        <w:ind w:left="720" w:hanging="720"/>
        <w:rPr>
          <w:noProof/>
        </w:rPr>
      </w:pPr>
      <w:r w:rsidRPr="000D3DBF">
        <w:rPr>
          <w:noProof/>
        </w:rPr>
        <w:t xml:space="preserve">Zellner, D. A., Stewart, W., Rozin, P., &amp; Brown, J. M. (1988). Effect of temperature and expectations on liking for beverages. </w:t>
      </w:r>
      <w:r w:rsidRPr="000D3DBF">
        <w:rPr>
          <w:i/>
          <w:noProof/>
        </w:rPr>
        <w:t>Physiology &amp; Behavior, 44</w:t>
      </w:r>
      <w:r w:rsidRPr="000D3DBF">
        <w:rPr>
          <w:noProof/>
        </w:rPr>
        <w:t xml:space="preserve">(1), 61-68. </w:t>
      </w:r>
    </w:p>
    <w:p w14:paraId="132B210B" w14:textId="2FFB3792"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Llewellyn Mills" w:date="2016-04-12T09:53:00Z" w:initials="LM">
    <w:p w14:paraId="2065A136" w14:textId="77777777" w:rsidR="00F1779A" w:rsidRPr="00C129FD" w:rsidRDefault="00F1779A" w:rsidP="00BC2D4F">
      <w:pPr>
        <w:pStyle w:val="Heading3"/>
      </w:pPr>
      <w:r>
        <w:rPr>
          <w:rStyle w:val="CommentReference"/>
        </w:rPr>
        <w:annotationRef/>
      </w:r>
      <w:bookmarkStart w:id="11" w:name="_Toc322070415"/>
      <w:r w:rsidRPr="00C129FD">
        <w:t>Verbally-Induced Expectancies</w:t>
      </w:r>
      <w:bookmarkEnd w:id="11"/>
    </w:p>
    <w:p w14:paraId="6BF457A6" w14:textId="7A13752C" w:rsidR="00F1779A" w:rsidRPr="00C129FD" w:rsidRDefault="00F1779A" w:rsidP="00BC2D4F">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617FD7DC" w14:textId="0088EFD6" w:rsidR="00F1779A" w:rsidRDefault="00F1779A">
      <w:pPr>
        <w:pStyle w:val="CommentText"/>
      </w:pPr>
    </w:p>
  </w:comment>
  <w:comment w:id="12" w:author="Llewellyn Mills" w:date="2016-04-12T09:53:00Z" w:initials="LM">
    <w:p w14:paraId="5469BD4C" w14:textId="77777777" w:rsidR="00F1779A" w:rsidRDefault="00F1779A" w:rsidP="00BC2D4F">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D4C6230" w14:textId="565FB83B" w:rsidR="00F1779A" w:rsidRDefault="00F1779A">
      <w:pPr>
        <w:pStyle w:val="CommentText"/>
      </w:pPr>
    </w:p>
  </w:comment>
  <w:comment w:id="22" w:author="Llewellyn Mills" w:date="2016-04-04T14:00:00Z" w:initials="LM">
    <w:p w14:paraId="63714D44" w14:textId="1000812A" w:rsidR="00F1779A" w:rsidRPr="00833D12" w:rsidRDefault="00F1779A"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14:paraId="2F522C28" w14:textId="7E74D737" w:rsidR="00F1779A" w:rsidRDefault="00F1779A">
      <w:pPr>
        <w:pStyle w:val="CommentText"/>
      </w:pPr>
    </w:p>
  </w:comment>
  <w:comment w:id="23" w:author="Llewellyn Mills" w:date="2016-04-06T17:27:00Z" w:initials="LM">
    <w:p w14:paraId="14E92D05" w14:textId="7C1F5353" w:rsidR="00F1779A" w:rsidRDefault="00F1779A">
      <w:pPr>
        <w:pStyle w:val="CommentText"/>
      </w:pPr>
      <w:r>
        <w:rPr>
          <w:rStyle w:val="CommentReference"/>
        </w:rPr>
        <w:annotationRef/>
      </w:r>
      <w:r>
        <w:t>Might want to mention other theories of perceptual shift, see SW(2004)</w:t>
      </w:r>
    </w:p>
  </w:comment>
  <w:comment w:id="24" w:author="Llewellyn Mills" w:date="2016-04-11T07:27:00Z" w:initials="LM">
    <w:p w14:paraId="7DED92BB" w14:textId="40C4B0C2" w:rsidR="00F1779A" w:rsidRDefault="00F1779A">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5" w:author="Llewellyn Mills" w:date="2016-04-13T16:18:00Z" w:initials="LM">
    <w:p w14:paraId="52E7CE2A" w14:textId="47B72A8B" w:rsidR="00F1779A" w:rsidRDefault="00F1779A">
      <w:pPr>
        <w:pStyle w:val="CommentText"/>
      </w:pPr>
      <w:r>
        <w:rPr>
          <w:rStyle w:val="CommentReference"/>
        </w:rPr>
        <w:annotationRef/>
      </w:r>
      <w:r>
        <w:t>Come back to this. Should be able to explain this contradiction with the model. Certain expectations of pain upregulate pain signals and certain expectation sof analgesia downregulate pain whereas uncertain amplify existing signals, whatever they happen to be.</w:t>
      </w:r>
    </w:p>
  </w:comment>
  <w:comment w:id="27" w:author="Llew Mills" w:date="2016-04-12T17:43:00Z" w:initials="LM">
    <w:p w14:paraId="0C9FF2C2" w14:textId="44517E7E" w:rsidR="00F1779A" w:rsidRDefault="00F1779A">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9" w:author="Llewellyn Mills" w:date="2016-04-05T10:20:00Z" w:initials="LM">
    <w:p w14:paraId="00606D08" w14:textId="0B00BAAC" w:rsidR="00F1779A" w:rsidRDefault="00F1779A">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31" w:author="Llew Mills" w:date="2016-04-05T17:33:00Z" w:initials="LM">
    <w:p w14:paraId="5428C42A" w14:textId="77777777" w:rsidR="00F1779A" w:rsidRDefault="00F1779A"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F1779A" w:rsidRDefault="00F1779A" w:rsidP="00440C4D">
      <w:pPr>
        <w:pStyle w:val="CommentText"/>
      </w:pPr>
    </w:p>
    <w:p w14:paraId="34CAFCA1" w14:textId="77777777" w:rsidR="00F1779A" w:rsidRPr="005D1451" w:rsidRDefault="00F1779A"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F1779A" w:rsidRDefault="00F1779A"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F1779A" w:rsidRDefault="00F1779A" w:rsidP="00440C4D">
      <w:pPr>
        <w:pStyle w:val="CommentText"/>
      </w:pPr>
    </w:p>
    <w:p w14:paraId="43FBA273" w14:textId="77777777" w:rsidR="00F1779A" w:rsidRDefault="00F1779A" w:rsidP="00440C4D">
      <w:pPr>
        <w:pStyle w:val="CommentText"/>
        <w:rPr>
          <w:u w:val="single"/>
        </w:rPr>
      </w:pPr>
      <w:r w:rsidRPr="005D1451">
        <w:rPr>
          <w:u w:val="single"/>
        </w:rPr>
        <w:t>Prediction 2:</w:t>
      </w:r>
    </w:p>
    <w:p w14:paraId="2793E966" w14:textId="77777777" w:rsidR="00F1779A" w:rsidRPr="005D1451" w:rsidRDefault="00F1779A"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30" w:author="Llew Mills" w:date="2016-04-05T17:33:00Z" w:initials="LM">
    <w:p w14:paraId="706DBCCD" w14:textId="77777777" w:rsidR="00F1779A" w:rsidRDefault="00F1779A" w:rsidP="00440C4D">
      <w:pPr>
        <w:pStyle w:val="CommentText"/>
      </w:pPr>
      <w:r>
        <w:rPr>
          <w:rStyle w:val="CommentReference"/>
        </w:rPr>
        <w:annotationRef/>
      </w:r>
      <w:r>
        <w:t>This might be better in some general bit about attention</w:t>
      </w:r>
    </w:p>
  </w:comment>
  <w:comment w:id="34" w:author="Llew Mills" w:date="2016-04-05T18:00:00Z" w:initials="LM">
    <w:p w14:paraId="4F4E0B1F" w14:textId="31AC413D" w:rsidR="00F1779A" w:rsidRDefault="00F1779A">
      <w:pPr>
        <w:pStyle w:val="CommentText"/>
      </w:pPr>
      <w:r>
        <w:rPr>
          <w:rStyle w:val="CommentReference"/>
        </w:rPr>
        <w:annotationRef/>
      </w:r>
      <w:r>
        <w:t>See Dennett, 1991 consciousness explained</w:t>
      </w:r>
    </w:p>
  </w:comment>
  <w:comment w:id="39" w:author="Llewellyn Mills" w:date="2013-10-30T08:31:00Z" w:initials="LM">
    <w:p w14:paraId="25080273" w14:textId="3E524803" w:rsidR="00F1779A" w:rsidRPr="00EB6BC6" w:rsidRDefault="00F1779A">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behaviour even when this behaviour is detrimental to the individual.</w:t>
      </w:r>
    </w:p>
  </w:comment>
  <w:comment w:id="41" w:author="Llewellyn Mills" w:date="2014-07-18T14:33:00Z" w:initials="LM">
    <w:p w14:paraId="09BA4340" w14:textId="63CB1B90" w:rsidR="00F1779A" w:rsidRDefault="00F1779A">
      <w:pPr>
        <w:pStyle w:val="CommentText"/>
      </w:pPr>
      <w:r>
        <w:rPr>
          <w:rStyle w:val="CommentReference"/>
        </w:rPr>
        <w:annotationRef/>
      </w:r>
      <w:r>
        <w:t xml:space="preserve">Tolerance is a neuroadaptive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such as actinomycin D, electroconvulsive shock therapy, and frontal cortical stimulation - also inhibit the development of tolerance (see Siegel, Baptista, Kim, McDonald, &amp; Weise-Kelly, 2000, for a review).</w:t>
      </w:r>
    </w:p>
  </w:comment>
  <w:comment w:id="42" w:author="Llewellyn Mills" w:date="2016-04-12T10:59:00Z" w:initials="LM">
    <w:p w14:paraId="67F7FE32" w14:textId="77777777" w:rsidR="00F1779A" w:rsidRPr="00C129FD" w:rsidRDefault="00F1779A" w:rsidP="00CD00FC">
      <w:pPr>
        <w:pStyle w:val="Heading2"/>
      </w:pPr>
      <w:r>
        <w:rPr>
          <w:rStyle w:val="CommentReference"/>
        </w:rPr>
        <w:annotationRef/>
      </w:r>
      <w:bookmarkStart w:id="43" w:name="_Toc322070418"/>
      <w:r w:rsidRPr="00C129FD">
        <w:t>Chains of Expectancies</w:t>
      </w:r>
      <w:bookmarkEnd w:id="43"/>
    </w:p>
    <w:p w14:paraId="2FDFB768" w14:textId="77777777" w:rsidR="00F1779A" w:rsidRPr="00C129FD" w:rsidRDefault="00F1779A" w:rsidP="00CD00FC">
      <w:pPr>
        <w:ind w:firstLine="720"/>
        <w:rPr>
          <w:rFonts w:cs="Times New Roman"/>
          <w:color w:val="FF0000"/>
        </w:rPr>
      </w:pPr>
      <w:r w:rsidRPr="00C129FD">
        <w:rPr>
          <w:rFonts w:cs="Times New Roman"/>
        </w:rPr>
        <w:t>Fillmore and Vogel-Sprott (1992) have identified four types of events that are relevant to expectancies: the stimulus accompanying the administration of a drug (S); the stimulus effect of the drug (S</w:t>
      </w:r>
      <w:r w:rsidRPr="00C129FD">
        <w:rPr>
          <w:rFonts w:cs="Times New Roman"/>
          <w:vertAlign w:val="subscript"/>
        </w:rPr>
        <w:t>d</w:t>
      </w:r>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(S–S</w:t>
      </w:r>
      <w:r w:rsidRPr="00C129FD">
        <w:rPr>
          <w:rFonts w:cs="Times New Roman"/>
        </w:rPr>
        <w:softHyphen/>
      </w:r>
      <w:r w:rsidRPr="00C129FD">
        <w:rPr>
          <w:rFonts w:cs="Times New Roman"/>
          <w:vertAlign w:val="subscript"/>
        </w:rPr>
        <w:t>d</w:t>
      </w:r>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(S</w:t>
      </w:r>
      <w:r w:rsidRPr="00C129FD">
        <w:rPr>
          <w:rFonts w:cs="Times New Roman"/>
          <w:vertAlign w:val="subscript"/>
        </w:rPr>
        <w:t>d</w:t>
      </w:r>
      <w:r w:rsidRPr="00C129FD">
        <w:rPr>
          <w:rFonts w:cs="Times New Roman"/>
        </w:rPr>
        <w:t>–R</w:t>
      </w:r>
      <w:r w:rsidRPr="00C129FD">
        <w:rPr>
          <w:rFonts w:cs="Times New Roman"/>
          <w:vertAlign w:val="subscript"/>
        </w:rPr>
        <w:t>d</w:t>
      </w:r>
      <w:r w:rsidRPr="00C129FD">
        <w:rPr>
          <w:rFonts w:cs="Times New Roman"/>
        </w:rPr>
        <w:t>). Expectancies of this sort are evoked by the past associations of the drug stimuli—the bodily sensations of alcohol in our example—with the behaviour that these sensations have produced (disinhibition, aggression, or sexual arousal in the case of alcohol). Lastly there is the set of expectancies known as response expectancies, between the response to the drug and the environmental outcomes of the behavioural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(Sdao-Jarvie &amp; Vogel-Sprott, 1991). Placebo responses rely on all three of these expectancies occurring in sequence. </w:t>
      </w:r>
    </w:p>
    <w:p w14:paraId="0FA721EB" w14:textId="19CCFC4E" w:rsidR="00F1779A" w:rsidRDefault="00F1779A">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F1779A" w:rsidRDefault="00F1779A" w:rsidP="006C10A1">
      <w:r>
        <w:separator/>
      </w:r>
    </w:p>
  </w:endnote>
  <w:endnote w:type="continuationSeparator" w:id="0">
    <w:p w14:paraId="5D86FF32" w14:textId="77777777" w:rsidR="00F1779A" w:rsidRDefault="00F1779A"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F1779A" w:rsidRDefault="00F1779A" w:rsidP="006C10A1">
      <w:r>
        <w:separator/>
      </w:r>
    </w:p>
  </w:footnote>
  <w:footnote w:type="continuationSeparator" w:id="0">
    <w:p w14:paraId="56D61D9C" w14:textId="77777777" w:rsidR="00F1779A" w:rsidRDefault="00F1779A" w:rsidP="006C10A1">
      <w:r>
        <w:continuationSeparator/>
      </w:r>
    </w:p>
  </w:footnote>
  <w:footnote w:id="1">
    <w:p w14:paraId="09CD54A7" w14:textId="5063D9F3" w:rsidR="00F1779A" w:rsidRDefault="00F1779A">
      <w:pPr>
        <w:pStyle w:val="FootnoteText"/>
      </w:pPr>
      <w:r>
        <w:rPr>
          <w:rStyle w:val="FootnoteReference"/>
        </w:rPr>
        <w:footnoteRef/>
      </w:r>
      <w:r>
        <w:t xml:space="preserve"> </w:t>
      </w:r>
      <w:r>
        <w:rPr>
          <w:sz w:val="22"/>
        </w:rPr>
        <w:t>I</w:t>
      </w:r>
      <w:r w:rsidRPr="00176BB2">
        <w:rPr>
          <w:sz w:val="22"/>
        </w:rPr>
        <w:t>n fact the original meaning of the latin word placebo is ‘I shall please’.</w:t>
      </w:r>
    </w:p>
  </w:footnote>
  <w:footnote w:id="2">
    <w:p w14:paraId="20E4C73F" w14:textId="60DE312B" w:rsidR="00F1779A" w:rsidRDefault="00F1779A">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597ABF4" w14:textId="4779A302" w:rsidR="00F1779A" w:rsidRDefault="00F1779A">
      <w:pPr>
        <w:pStyle w:val="FootnoteText"/>
      </w:pPr>
      <w:r>
        <w:t xml:space="preserve">for presence of a particular stimulus. S– is a symbol for absence of S+ as well as </w:t>
      </w:r>
      <w:r>
        <w:rPr>
          <w:i/>
        </w:rPr>
        <w:t xml:space="preserve">any other </w:t>
      </w:r>
      <w:r>
        <w:t>stimuli (Konorsky????)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F1779A" w:rsidRPr="002F370E" w:rsidRDefault="00F1779A">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F1779A" w:rsidRPr="002F370E" w:rsidRDefault="00F1779A">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48&lt;/item&gt;&lt;item&gt;52&lt;/item&gt;&lt;item&gt;56&lt;/item&gt;&lt;item&gt;57&lt;/item&gt;&lt;item&gt;94&lt;/item&gt;&lt;item&gt;102&lt;/item&gt;&lt;item&gt;105&lt;/item&gt;&lt;item&gt;109&lt;/item&gt;&lt;item&gt;115&lt;/item&gt;&lt;item&gt;132&lt;/item&gt;&lt;item&gt;141&lt;/item&gt;&lt;item&gt;142&lt;/item&gt;&lt;item&gt;154&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item&gt;425&lt;/item&gt;&lt;item&gt;426&lt;/item&gt;&lt;item&gt;427&lt;/item&gt;&lt;item&gt;428&lt;/item&gt;&lt;/record-ids&gt;&lt;/item&gt;&lt;/Libraries&gt;"/>
  </w:docVars>
  <w:rsids>
    <w:rsidRoot w:val="00401AA2"/>
    <w:rsid w:val="000007A5"/>
    <w:rsid w:val="00001E70"/>
    <w:rsid w:val="00002EB8"/>
    <w:rsid w:val="00003391"/>
    <w:rsid w:val="00003B06"/>
    <w:rsid w:val="00005C5E"/>
    <w:rsid w:val="000105FC"/>
    <w:rsid w:val="000107AC"/>
    <w:rsid w:val="0001108E"/>
    <w:rsid w:val="00011B9B"/>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15F"/>
    <w:rsid w:val="00040AB9"/>
    <w:rsid w:val="0004141A"/>
    <w:rsid w:val="00041A52"/>
    <w:rsid w:val="000438AC"/>
    <w:rsid w:val="0004515B"/>
    <w:rsid w:val="00046FD8"/>
    <w:rsid w:val="00053013"/>
    <w:rsid w:val="00054914"/>
    <w:rsid w:val="0005793C"/>
    <w:rsid w:val="00057AB8"/>
    <w:rsid w:val="00061312"/>
    <w:rsid w:val="00062B5A"/>
    <w:rsid w:val="00063158"/>
    <w:rsid w:val="0006386A"/>
    <w:rsid w:val="000638AF"/>
    <w:rsid w:val="0006417D"/>
    <w:rsid w:val="000653C2"/>
    <w:rsid w:val="00066671"/>
    <w:rsid w:val="000676A8"/>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113C"/>
    <w:rsid w:val="0008410D"/>
    <w:rsid w:val="000843BA"/>
    <w:rsid w:val="0008594F"/>
    <w:rsid w:val="000864DF"/>
    <w:rsid w:val="00086EBE"/>
    <w:rsid w:val="000907D6"/>
    <w:rsid w:val="00090AA1"/>
    <w:rsid w:val="00090F3D"/>
    <w:rsid w:val="00090F9B"/>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4F8"/>
    <w:rsid w:val="000B6CF2"/>
    <w:rsid w:val="000B7062"/>
    <w:rsid w:val="000C0525"/>
    <w:rsid w:val="000C3EA8"/>
    <w:rsid w:val="000C4FB4"/>
    <w:rsid w:val="000C545B"/>
    <w:rsid w:val="000C604F"/>
    <w:rsid w:val="000C69D5"/>
    <w:rsid w:val="000C6E0F"/>
    <w:rsid w:val="000D04C0"/>
    <w:rsid w:val="000D07D9"/>
    <w:rsid w:val="000D2098"/>
    <w:rsid w:val="000D20A8"/>
    <w:rsid w:val="000D2794"/>
    <w:rsid w:val="000D2BFD"/>
    <w:rsid w:val="000D35CB"/>
    <w:rsid w:val="000D3DBF"/>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546"/>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1B4"/>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B5679"/>
    <w:rsid w:val="001C04CA"/>
    <w:rsid w:val="001C2731"/>
    <w:rsid w:val="001C2747"/>
    <w:rsid w:val="001C29B5"/>
    <w:rsid w:val="001C34BD"/>
    <w:rsid w:val="001C3AF7"/>
    <w:rsid w:val="001C4319"/>
    <w:rsid w:val="001C46A6"/>
    <w:rsid w:val="001C4890"/>
    <w:rsid w:val="001C54E9"/>
    <w:rsid w:val="001C5830"/>
    <w:rsid w:val="001C7447"/>
    <w:rsid w:val="001C7534"/>
    <w:rsid w:val="001D6AC8"/>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C11"/>
    <w:rsid w:val="00201D03"/>
    <w:rsid w:val="00203FA8"/>
    <w:rsid w:val="002044BB"/>
    <w:rsid w:val="00204B97"/>
    <w:rsid w:val="0020502D"/>
    <w:rsid w:val="002057FC"/>
    <w:rsid w:val="00206553"/>
    <w:rsid w:val="00207361"/>
    <w:rsid w:val="002114C2"/>
    <w:rsid w:val="0021171B"/>
    <w:rsid w:val="00211AE2"/>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624"/>
    <w:rsid w:val="00231ABC"/>
    <w:rsid w:val="0023209B"/>
    <w:rsid w:val="002320B3"/>
    <w:rsid w:val="00233DD8"/>
    <w:rsid w:val="00234591"/>
    <w:rsid w:val="002363F8"/>
    <w:rsid w:val="00236458"/>
    <w:rsid w:val="00237665"/>
    <w:rsid w:val="00240836"/>
    <w:rsid w:val="0024083C"/>
    <w:rsid w:val="0024149F"/>
    <w:rsid w:val="00241C1D"/>
    <w:rsid w:val="00243766"/>
    <w:rsid w:val="00243A07"/>
    <w:rsid w:val="00243C0D"/>
    <w:rsid w:val="00244181"/>
    <w:rsid w:val="00244AAF"/>
    <w:rsid w:val="00246316"/>
    <w:rsid w:val="00246533"/>
    <w:rsid w:val="00246B86"/>
    <w:rsid w:val="00247B1A"/>
    <w:rsid w:val="00250BFA"/>
    <w:rsid w:val="002515CC"/>
    <w:rsid w:val="00252790"/>
    <w:rsid w:val="00253189"/>
    <w:rsid w:val="00253788"/>
    <w:rsid w:val="0025509E"/>
    <w:rsid w:val="0025580C"/>
    <w:rsid w:val="00255B21"/>
    <w:rsid w:val="00256F31"/>
    <w:rsid w:val="00260F50"/>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0FF4"/>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69F9"/>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36BA"/>
    <w:rsid w:val="002E4CB4"/>
    <w:rsid w:val="002F370E"/>
    <w:rsid w:val="002F4393"/>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13F3"/>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90E"/>
    <w:rsid w:val="00361C9A"/>
    <w:rsid w:val="00362901"/>
    <w:rsid w:val="00363016"/>
    <w:rsid w:val="0036414B"/>
    <w:rsid w:val="0036593F"/>
    <w:rsid w:val="003670D2"/>
    <w:rsid w:val="00367397"/>
    <w:rsid w:val="00370058"/>
    <w:rsid w:val="003709B9"/>
    <w:rsid w:val="00370A7D"/>
    <w:rsid w:val="003716B6"/>
    <w:rsid w:val="00372159"/>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6F88"/>
    <w:rsid w:val="003D7256"/>
    <w:rsid w:val="003E1AD0"/>
    <w:rsid w:val="003E38F1"/>
    <w:rsid w:val="003E5E61"/>
    <w:rsid w:val="003E61E5"/>
    <w:rsid w:val="003E6B68"/>
    <w:rsid w:val="003E70BE"/>
    <w:rsid w:val="003F05C0"/>
    <w:rsid w:val="003F06ED"/>
    <w:rsid w:val="003F0FB9"/>
    <w:rsid w:val="003F2CFA"/>
    <w:rsid w:val="003F39FB"/>
    <w:rsid w:val="003F3F92"/>
    <w:rsid w:val="003F4869"/>
    <w:rsid w:val="003F5D3D"/>
    <w:rsid w:val="003F6B02"/>
    <w:rsid w:val="00400707"/>
    <w:rsid w:val="00401AA2"/>
    <w:rsid w:val="00402CA1"/>
    <w:rsid w:val="00403550"/>
    <w:rsid w:val="00404C78"/>
    <w:rsid w:val="004057D0"/>
    <w:rsid w:val="00407221"/>
    <w:rsid w:val="00407463"/>
    <w:rsid w:val="00410E94"/>
    <w:rsid w:val="0041109E"/>
    <w:rsid w:val="00413080"/>
    <w:rsid w:val="00413092"/>
    <w:rsid w:val="00414386"/>
    <w:rsid w:val="00414C83"/>
    <w:rsid w:val="00415110"/>
    <w:rsid w:val="0041614E"/>
    <w:rsid w:val="0041657D"/>
    <w:rsid w:val="00417B4C"/>
    <w:rsid w:val="00417EFB"/>
    <w:rsid w:val="00420907"/>
    <w:rsid w:val="00421556"/>
    <w:rsid w:val="0042164E"/>
    <w:rsid w:val="004239D7"/>
    <w:rsid w:val="00423DF1"/>
    <w:rsid w:val="00424457"/>
    <w:rsid w:val="00424DBF"/>
    <w:rsid w:val="00426018"/>
    <w:rsid w:val="004268F3"/>
    <w:rsid w:val="0043166B"/>
    <w:rsid w:val="00431F0C"/>
    <w:rsid w:val="00432B4F"/>
    <w:rsid w:val="00433B66"/>
    <w:rsid w:val="00434247"/>
    <w:rsid w:val="0043438D"/>
    <w:rsid w:val="00435094"/>
    <w:rsid w:val="00436575"/>
    <w:rsid w:val="0043770E"/>
    <w:rsid w:val="004402A8"/>
    <w:rsid w:val="00440677"/>
    <w:rsid w:val="00440735"/>
    <w:rsid w:val="00440C4D"/>
    <w:rsid w:val="00440FE4"/>
    <w:rsid w:val="00442AA3"/>
    <w:rsid w:val="00442EAC"/>
    <w:rsid w:val="00443005"/>
    <w:rsid w:val="00444DCA"/>
    <w:rsid w:val="0044503E"/>
    <w:rsid w:val="00446816"/>
    <w:rsid w:val="00447343"/>
    <w:rsid w:val="00450078"/>
    <w:rsid w:val="00451B73"/>
    <w:rsid w:val="004534D5"/>
    <w:rsid w:val="00453E23"/>
    <w:rsid w:val="00455A21"/>
    <w:rsid w:val="00455D07"/>
    <w:rsid w:val="0045641C"/>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76A57"/>
    <w:rsid w:val="004801E2"/>
    <w:rsid w:val="00483330"/>
    <w:rsid w:val="00483682"/>
    <w:rsid w:val="00483872"/>
    <w:rsid w:val="00484E50"/>
    <w:rsid w:val="00486444"/>
    <w:rsid w:val="0048652E"/>
    <w:rsid w:val="00492063"/>
    <w:rsid w:val="004947F3"/>
    <w:rsid w:val="00494EA9"/>
    <w:rsid w:val="00495227"/>
    <w:rsid w:val="00497010"/>
    <w:rsid w:val="004A20D5"/>
    <w:rsid w:val="004A2C3C"/>
    <w:rsid w:val="004A3456"/>
    <w:rsid w:val="004A3EA5"/>
    <w:rsid w:val="004A704E"/>
    <w:rsid w:val="004A72D2"/>
    <w:rsid w:val="004B00F9"/>
    <w:rsid w:val="004B0399"/>
    <w:rsid w:val="004B22F2"/>
    <w:rsid w:val="004B2B24"/>
    <w:rsid w:val="004B2D61"/>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31E2"/>
    <w:rsid w:val="004D5F0C"/>
    <w:rsid w:val="004E13FD"/>
    <w:rsid w:val="004E1951"/>
    <w:rsid w:val="004E54FA"/>
    <w:rsid w:val="004E61D8"/>
    <w:rsid w:val="004E731B"/>
    <w:rsid w:val="004E7913"/>
    <w:rsid w:val="004F0C47"/>
    <w:rsid w:val="004F147D"/>
    <w:rsid w:val="004F2893"/>
    <w:rsid w:val="004F3AB0"/>
    <w:rsid w:val="004F474D"/>
    <w:rsid w:val="004F59F7"/>
    <w:rsid w:val="004F637A"/>
    <w:rsid w:val="00501946"/>
    <w:rsid w:val="00502523"/>
    <w:rsid w:val="0050276D"/>
    <w:rsid w:val="005038A1"/>
    <w:rsid w:val="00504A74"/>
    <w:rsid w:val="00506842"/>
    <w:rsid w:val="00506C0C"/>
    <w:rsid w:val="00513F49"/>
    <w:rsid w:val="0051424A"/>
    <w:rsid w:val="00514C0A"/>
    <w:rsid w:val="00515207"/>
    <w:rsid w:val="005152FF"/>
    <w:rsid w:val="005174E5"/>
    <w:rsid w:val="00517C39"/>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3AA"/>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8AD"/>
    <w:rsid w:val="00601CB1"/>
    <w:rsid w:val="00601F0C"/>
    <w:rsid w:val="00603358"/>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045B"/>
    <w:rsid w:val="0064174E"/>
    <w:rsid w:val="006428B1"/>
    <w:rsid w:val="0064361F"/>
    <w:rsid w:val="00643D96"/>
    <w:rsid w:val="006440FD"/>
    <w:rsid w:val="0064488F"/>
    <w:rsid w:val="0064505A"/>
    <w:rsid w:val="006461D2"/>
    <w:rsid w:val="00646459"/>
    <w:rsid w:val="006466FC"/>
    <w:rsid w:val="00646ED1"/>
    <w:rsid w:val="00650733"/>
    <w:rsid w:val="0065102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56F5"/>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00BE"/>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021"/>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1"/>
    <w:rsid w:val="007467D8"/>
    <w:rsid w:val="00746D5A"/>
    <w:rsid w:val="007470D6"/>
    <w:rsid w:val="00747B4B"/>
    <w:rsid w:val="007509D4"/>
    <w:rsid w:val="00750F38"/>
    <w:rsid w:val="00751561"/>
    <w:rsid w:val="007533EA"/>
    <w:rsid w:val="00753E27"/>
    <w:rsid w:val="007561EA"/>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C35"/>
    <w:rsid w:val="00777F57"/>
    <w:rsid w:val="007813FA"/>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7F7643"/>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4570A"/>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939"/>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49C1"/>
    <w:rsid w:val="0088550D"/>
    <w:rsid w:val="00886D01"/>
    <w:rsid w:val="00887CAC"/>
    <w:rsid w:val="00890E8A"/>
    <w:rsid w:val="00892217"/>
    <w:rsid w:val="00892AC9"/>
    <w:rsid w:val="00892D8D"/>
    <w:rsid w:val="008953D2"/>
    <w:rsid w:val="00895D92"/>
    <w:rsid w:val="008A0476"/>
    <w:rsid w:val="008A16C5"/>
    <w:rsid w:val="008A4119"/>
    <w:rsid w:val="008A411F"/>
    <w:rsid w:val="008A4CCC"/>
    <w:rsid w:val="008A50BB"/>
    <w:rsid w:val="008A77D3"/>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2DE"/>
    <w:rsid w:val="008E1DDF"/>
    <w:rsid w:val="008E20AB"/>
    <w:rsid w:val="008E24A3"/>
    <w:rsid w:val="008E264B"/>
    <w:rsid w:val="008E2A5E"/>
    <w:rsid w:val="008E3033"/>
    <w:rsid w:val="008E4D8A"/>
    <w:rsid w:val="008E5F2B"/>
    <w:rsid w:val="008E60E7"/>
    <w:rsid w:val="008E61FC"/>
    <w:rsid w:val="008E6FAC"/>
    <w:rsid w:val="008F0928"/>
    <w:rsid w:val="008F1DB0"/>
    <w:rsid w:val="008F2078"/>
    <w:rsid w:val="008F3F23"/>
    <w:rsid w:val="008F453D"/>
    <w:rsid w:val="008F468A"/>
    <w:rsid w:val="008F4C82"/>
    <w:rsid w:val="008F76A3"/>
    <w:rsid w:val="00900DEF"/>
    <w:rsid w:val="00901A7B"/>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277B8"/>
    <w:rsid w:val="00930197"/>
    <w:rsid w:val="00930E16"/>
    <w:rsid w:val="00931A68"/>
    <w:rsid w:val="00933E05"/>
    <w:rsid w:val="00934AAD"/>
    <w:rsid w:val="00934E6F"/>
    <w:rsid w:val="00934F65"/>
    <w:rsid w:val="009357F5"/>
    <w:rsid w:val="009365CF"/>
    <w:rsid w:val="00940BAD"/>
    <w:rsid w:val="00940FF9"/>
    <w:rsid w:val="00942B2E"/>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579F6"/>
    <w:rsid w:val="0096083C"/>
    <w:rsid w:val="00961595"/>
    <w:rsid w:val="00962489"/>
    <w:rsid w:val="00962A01"/>
    <w:rsid w:val="00964F11"/>
    <w:rsid w:val="00967D0A"/>
    <w:rsid w:val="00967DBB"/>
    <w:rsid w:val="009707AE"/>
    <w:rsid w:val="00971455"/>
    <w:rsid w:val="00971F8E"/>
    <w:rsid w:val="00973D09"/>
    <w:rsid w:val="00974BA6"/>
    <w:rsid w:val="00977689"/>
    <w:rsid w:val="00977ABD"/>
    <w:rsid w:val="00980409"/>
    <w:rsid w:val="009817D1"/>
    <w:rsid w:val="00981BD5"/>
    <w:rsid w:val="00982641"/>
    <w:rsid w:val="00982E7E"/>
    <w:rsid w:val="00984B76"/>
    <w:rsid w:val="00986CAF"/>
    <w:rsid w:val="009902BC"/>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1D49"/>
    <w:rsid w:val="009D22DB"/>
    <w:rsid w:val="009D2519"/>
    <w:rsid w:val="009D3252"/>
    <w:rsid w:val="009D3407"/>
    <w:rsid w:val="009D4672"/>
    <w:rsid w:val="009D4D11"/>
    <w:rsid w:val="009D6815"/>
    <w:rsid w:val="009D79D2"/>
    <w:rsid w:val="009E020B"/>
    <w:rsid w:val="009E02D4"/>
    <w:rsid w:val="009E06C6"/>
    <w:rsid w:val="009E37BB"/>
    <w:rsid w:val="009E5D79"/>
    <w:rsid w:val="009E6D89"/>
    <w:rsid w:val="009F0533"/>
    <w:rsid w:val="009F0704"/>
    <w:rsid w:val="009F20A7"/>
    <w:rsid w:val="009F24D5"/>
    <w:rsid w:val="009F2D70"/>
    <w:rsid w:val="009F35C3"/>
    <w:rsid w:val="009F40ED"/>
    <w:rsid w:val="009F506B"/>
    <w:rsid w:val="009F566D"/>
    <w:rsid w:val="009F5A9B"/>
    <w:rsid w:val="009F63E4"/>
    <w:rsid w:val="009F70A5"/>
    <w:rsid w:val="00A01C00"/>
    <w:rsid w:val="00A01FFD"/>
    <w:rsid w:val="00A02882"/>
    <w:rsid w:val="00A04D98"/>
    <w:rsid w:val="00A1148B"/>
    <w:rsid w:val="00A119C2"/>
    <w:rsid w:val="00A13BD4"/>
    <w:rsid w:val="00A148B5"/>
    <w:rsid w:val="00A15094"/>
    <w:rsid w:val="00A1533D"/>
    <w:rsid w:val="00A16B59"/>
    <w:rsid w:val="00A16C5A"/>
    <w:rsid w:val="00A17A54"/>
    <w:rsid w:val="00A20C44"/>
    <w:rsid w:val="00A25177"/>
    <w:rsid w:val="00A25C72"/>
    <w:rsid w:val="00A26388"/>
    <w:rsid w:val="00A264B2"/>
    <w:rsid w:val="00A26609"/>
    <w:rsid w:val="00A26E66"/>
    <w:rsid w:val="00A32C4E"/>
    <w:rsid w:val="00A32DF5"/>
    <w:rsid w:val="00A3321C"/>
    <w:rsid w:val="00A3387E"/>
    <w:rsid w:val="00A33B0F"/>
    <w:rsid w:val="00A356B8"/>
    <w:rsid w:val="00A40DAF"/>
    <w:rsid w:val="00A40E5B"/>
    <w:rsid w:val="00A40EE6"/>
    <w:rsid w:val="00A416BE"/>
    <w:rsid w:val="00A42945"/>
    <w:rsid w:val="00A4584B"/>
    <w:rsid w:val="00A4614F"/>
    <w:rsid w:val="00A47D7F"/>
    <w:rsid w:val="00A50363"/>
    <w:rsid w:val="00A50A1E"/>
    <w:rsid w:val="00A50D38"/>
    <w:rsid w:val="00A51107"/>
    <w:rsid w:val="00A51A18"/>
    <w:rsid w:val="00A51DF2"/>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77362"/>
    <w:rsid w:val="00A8026B"/>
    <w:rsid w:val="00A807FF"/>
    <w:rsid w:val="00A815FB"/>
    <w:rsid w:val="00A81708"/>
    <w:rsid w:val="00A81F14"/>
    <w:rsid w:val="00A829E9"/>
    <w:rsid w:val="00A84CCD"/>
    <w:rsid w:val="00A862D8"/>
    <w:rsid w:val="00A90BC9"/>
    <w:rsid w:val="00A9107C"/>
    <w:rsid w:val="00A914AA"/>
    <w:rsid w:val="00A92026"/>
    <w:rsid w:val="00A922D5"/>
    <w:rsid w:val="00A925EE"/>
    <w:rsid w:val="00A93443"/>
    <w:rsid w:val="00A934AE"/>
    <w:rsid w:val="00A95517"/>
    <w:rsid w:val="00A97E1A"/>
    <w:rsid w:val="00AA29C1"/>
    <w:rsid w:val="00AA33C2"/>
    <w:rsid w:val="00AA3461"/>
    <w:rsid w:val="00AA37DC"/>
    <w:rsid w:val="00AA4602"/>
    <w:rsid w:val="00AA656E"/>
    <w:rsid w:val="00AA7993"/>
    <w:rsid w:val="00AB0EE5"/>
    <w:rsid w:val="00AB3E60"/>
    <w:rsid w:val="00AB42BB"/>
    <w:rsid w:val="00AB458F"/>
    <w:rsid w:val="00AB6E72"/>
    <w:rsid w:val="00AC01DD"/>
    <w:rsid w:val="00AC02DF"/>
    <w:rsid w:val="00AC14EB"/>
    <w:rsid w:val="00AC343E"/>
    <w:rsid w:val="00AC388D"/>
    <w:rsid w:val="00AC3953"/>
    <w:rsid w:val="00AC4744"/>
    <w:rsid w:val="00AC5A8E"/>
    <w:rsid w:val="00AC72CA"/>
    <w:rsid w:val="00AC7BC1"/>
    <w:rsid w:val="00AD0368"/>
    <w:rsid w:val="00AD0DCB"/>
    <w:rsid w:val="00AD2C2F"/>
    <w:rsid w:val="00AE190A"/>
    <w:rsid w:val="00AE1CF1"/>
    <w:rsid w:val="00AE1E39"/>
    <w:rsid w:val="00AE2281"/>
    <w:rsid w:val="00AE3CC8"/>
    <w:rsid w:val="00AE450D"/>
    <w:rsid w:val="00AE5943"/>
    <w:rsid w:val="00AE6C19"/>
    <w:rsid w:val="00AE71CB"/>
    <w:rsid w:val="00AF13BE"/>
    <w:rsid w:val="00AF1944"/>
    <w:rsid w:val="00AF1CB9"/>
    <w:rsid w:val="00AF2873"/>
    <w:rsid w:val="00AF56CA"/>
    <w:rsid w:val="00AF57AE"/>
    <w:rsid w:val="00AF5B10"/>
    <w:rsid w:val="00AF608A"/>
    <w:rsid w:val="00AF61AC"/>
    <w:rsid w:val="00B005F4"/>
    <w:rsid w:val="00B02D00"/>
    <w:rsid w:val="00B04928"/>
    <w:rsid w:val="00B05D2F"/>
    <w:rsid w:val="00B06A81"/>
    <w:rsid w:val="00B06C93"/>
    <w:rsid w:val="00B07C44"/>
    <w:rsid w:val="00B1078F"/>
    <w:rsid w:val="00B11D5D"/>
    <w:rsid w:val="00B12668"/>
    <w:rsid w:val="00B13F48"/>
    <w:rsid w:val="00B15179"/>
    <w:rsid w:val="00B15D8B"/>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2C75"/>
    <w:rsid w:val="00B4328C"/>
    <w:rsid w:val="00B44654"/>
    <w:rsid w:val="00B46185"/>
    <w:rsid w:val="00B46798"/>
    <w:rsid w:val="00B46F00"/>
    <w:rsid w:val="00B5143E"/>
    <w:rsid w:val="00B51A5D"/>
    <w:rsid w:val="00B523F2"/>
    <w:rsid w:val="00B53B78"/>
    <w:rsid w:val="00B54AEB"/>
    <w:rsid w:val="00B55187"/>
    <w:rsid w:val="00B5629F"/>
    <w:rsid w:val="00B56F95"/>
    <w:rsid w:val="00B60BBA"/>
    <w:rsid w:val="00B63FF4"/>
    <w:rsid w:val="00B64233"/>
    <w:rsid w:val="00B64C2C"/>
    <w:rsid w:val="00B711B7"/>
    <w:rsid w:val="00B715BB"/>
    <w:rsid w:val="00B72AF7"/>
    <w:rsid w:val="00B734A7"/>
    <w:rsid w:val="00B735A8"/>
    <w:rsid w:val="00B74DA0"/>
    <w:rsid w:val="00B751DE"/>
    <w:rsid w:val="00B754A6"/>
    <w:rsid w:val="00B76874"/>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0AC5"/>
    <w:rsid w:val="00BD204A"/>
    <w:rsid w:val="00BD229A"/>
    <w:rsid w:val="00BD453B"/>
    <w:rsid w:val="00BD4842"/>
    <w:rsid w:val="00BD619D"/>
    <w:rsid w:val="00BD673A"/>
    <w:rsid w:val="00BD6991"/>
    <w:rsid w:val="00BD6A74"/>
    <w:rsid w:val="00BD7761"/>
    <w:rsid w:val="00BD7C19"/>
    <w:rsid w:val="00BE0932"/>
    <w:rsid w:val="00BE0CA6"/>
    <w:rsid w:val="00BE29B4"/>
    <w:rsid w:val="00BE4583"/>
    <w:rsid w:val="00BE61CA"/>
    <w:rsid w:val="00BE7DDA"/>
    <w:rsid w:val="00BF0491"/>
    <w:rsid w:val="00BF33B5"/>
    <w:rsid w:val="00BF44BA"/>
    <w:rsid w:val="00BF44D3"/>
    <w:rsid w:val="00BF54BC"/>
    <w:rsid w:val="00BF5DEE"/>
    <w:rsid w:val="00BF5EA9"/>
    <w:rsid w:val="00BF621B"/>
    <w:rsid w:val="00BF6BC4"/>
    <w:rsid w:val="00C00CFD"/>
    <w:rsid w:val="00C01174"/>
    <w:rsid w:val="00C02683"/>
    <w:rsid w:val="00C040C0"/>
    <w:rsid w:val="00C04A17"/>
    <w:rsid w:val="00C07ECD"/>
    <w:rsid w:val="00C108E9"/>
    <w:rsid w:val="00C10C71"/>
    <w:rsid w:val="00C121D9"/>
    <w:rsid w:val="00C129FD"/>
    <w:rsid w:val="00C13AB7"/>
    <w:rsid w:val="00C150FF"/>
    <w:rsid w:val="00C15609"/>
    <w:rsid w:val="00C1566C"/>
    <w:rsid w:val="00C15A4E"/>
    <w:rsid w:val="00C1632E"/>
    <w:rsid w:val="00C16B54"/>
    <w:rsid w:val="00C20185"/>
    <w:rsid w:val="00C22638"/>
    <w:rsid w:val="00C22D9F"/>
    <w:rsid w:val="00C22EEB"/>
    <w:rsid w:val="00C247C3"/>
    <w:rsid w:val="00C248FD"/>
    <w:rsid w:val="00C24AB1"/>
    <w:rsid w:val="00C24D30"/>
    <w:rsid w:val="00C30BE4"/>
    <w:rsid w:val="00C3252B"/>
    <w:rsid w:val="00C33149"/>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C7B0E"/>
    <w:rsid w:val="00CD00FC"/>
    <w:rsid w:val="00CD1CB0"/>
    <w:rsid w:val="00CD1ED7"/>
    <w:rsid w:val="00CD226F"/>
    <w:rsid w:val="00CD47EE"/>
    <w:rsid w:val="00CE0CE1"/>
    <w:rsid w:val="00CE3DF4"/>
    <w:rsid w:val="00CE423E"/>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4D6"/>
    <w:rsid w:val="00D238EE"/>
    <w:rsid w:val="00D25D20"/>
    <w:rsid w:val="00D26BD2"/>
    <w:rsid w:val="00D30BB6"/>
    <w:rsid w:val="00D327A6"/>
    <w:rsid w:val="00D33244"/>
    <w:rsid w:val="00D34878"/>
    <w:rsid w:val="00D35051"/>
    <w:rsid w:val="00D3519D"/>
    <w:rsid w:val="00D35D99"/>
    <w:rsid w:val="00D362A5"/>
    <w:rsid w:val="00D3704E"/>
    <w:rsid w:val="00D37A3C"/>
    <w:rsid w:val="00D413BA"/>
    <w:rsid w:val="00D4452F"/>
    <w:rsid w:val="00D44A56"/>
    <w:rsid w:val="00D4542D"/>
    <w:rsid w:val="00D463AD"/>
    <w:rsid w:val="00D4685C"/>
    <w:rsid w:val="00D47B96"/>
    <w:rsid w:val="00D513CA"/>
    <w:rsid w:val="00D517F7"/>
    <w:rsid w:val="00D51E38"/>
    <w:rsid w:val="00D520E3"/>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9F6"/>
    <w:rsid w:val="00D82E55"/>
    <w:rsid w:val="00D833AF"/>
    <w:rsid w:val="00D83988"/>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63C5"/>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B7503"/>
    <w:rsid w:val="00DC0257"/>
    <w:rsid w:val="00DC0B2E"/>
    <w:rsid w:val="00DC1011"/>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4D1B"/>
    <w:rsid w:val="00E05CB5"/>
    <w:rsid w:val="00E06E6F"/>
    <w:rsid w:val="00E073E7"/>
    <w:rsid w:val="00E115B8"/>
    <w:rsid w:val="00E11F58"/>
    <w:rsid w:val="00E15D28"/>
    <w:rsid w:val="00E15E19"/>
    <w:rsid w:val="00E15E7A"/>
    <w:rsid w:val="00E215C8"/>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28E1"/>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6E5"/>
    <w:rsid w:val="00EA3B5A"/>
    <w:rsid w:val="00EA693C"/>
    <w:rsid w:val="00EA696F"/>
    <w:rsid w:val="00EA7573"/>
    <w:rsid w:val="00EB1A0D"/>
    <w:rsid w:val="00EB2407"/>
    <w:rsid w:val="00EB2A6F"/>
    <w:rsid w:val="00EB2E3F"/>
    <w:rsid w:val="00EB2F54"/>
    <w:rsid w:val="00EB3756"/>
    <w:rsid w:val="00EB3833"/>
    <w:rsid w:val="00EB45CE"/>
    <w:rsid w:val="00EB4CD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27A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1B13"/>
    <w:rsid w:val="00EF2547"/>
    <w:rsid w:val="00EF26C7"/>
    <w:rsid w:val="00EF68AD"/>
    <w:rsid w:val="00EF7632"/>
    <w:rsid w:val="00F00325"/>
    <w:rsid w:val="00F014E9"/>
    <w:rsid w:val="00F02D0D"/>
    <w:rsid w:val="00F03AAB"/>
    <w:rsid w:val="00F03F81"/>
    <w:rsid w:val="00F04267"/>
    <w:rsid w:val="00F047E7"/>
    <w:rsid w:val="00F05F41"/>
    <w:rsid w:val="00F061CD"/>
    <w:rsid w:val="00F11FC5"/>
    <w:rsid w:val="00F12954"/>
    <w:rsid w:val="00F12D63"/>
    <w:rsid w:val="00F1339B"/>
    <w:rsid w:val="00F13AB4"/>
    <w:rsid w:val="00F14A2D"/>
    <w:rsid w:val="00F153E2"/>
    <w:rsid w:val="00F1779A"/>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65CA"/>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161F"/>
    <w:rsid w:val="00F62A85"/>
    <w:rsid w:val="00F635E0"/>
    <w:rsid w:val="00F63F89"/>
    <w:rsid w:val="00F64AEA"/>
    <w:rsid w:val="00F678E3"/>
    <w:rsid w:val="00F67A38"/>
    <w:rsid w:val="00F67BE1"/>
    <w:rsid w:val="00F70260"/>
    <w:rsid w:val="00F71427"/>
    <w:rsid w:val="00F7208B"/>
    <w:rsid w:val="00F72ABB"/>
    <w:rsid w:val="00F739F3"/>
    <w:rsid w:val="00F7418C"/>
    <w:rsid w:val="00F75292"/>
    <w:rsid w:val="00F7532E"/>
    <w:rsid w:val="00F75AA2"/>
    <w:rsid w:val="00F75E59"/>
    <w:rsid w:val="00F763A3"/>
    <w:rsid w:val="00F763DD"/>
    <w:rsid w:val="00F77B62"/>
    <w:rsid w:val="00F80FBD"/>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2B99"/>
    <w:rsid w:val="00FA3422"/>
    <w:rsid w:val="00FA444F"/>
    <w:rsid w:val="00FA47D8"/>
    <w:rsid w:val="00FA64E8"/>
    <w:rsid w:val="00FA68BA"/>
    <w:rsid w:val="00FA6A57"/>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0EDB"/>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journals.lww.com/surveyanesthesiology/Fulltext/1967/04000/PAIN_MECHANISMS__A_NEW_THEORY_.2.aspx" TargetMode="External"/><Relationship Id="rId32" Type="http://schemas.openxmlformats.org/officeDocument/2006/relationships/hyperlink" Target="http://graphics.tx.ovid.com/ovftpdfs/FPDDNCDCMFNDMJ00/fs046/ovft/live/gv023/00004730/00004730-200110000-00010.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pss.sagepub.com/content/7/3/174.full.pdf" TargetMode="External"/><Relationship Id="rId34" Type="http://schemas.openxmlformats.org/officeDocument/2006/relationships/hyperlink" Target="http://graphics.tx.ovid.com/ovftpdfs/FPDDNCJCMDBPFJ00/fs046/ovft/live/gv023/00000487/00000487-198803000-00002.pdf" TargetMode="External"/><Relationship Id="rId35"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6"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ac.els-cdn.com/S0278584607000516/1-s2.0-S0278584607000516-main.pdf?_tid=ae70f8d6-db85-11e5-bad9-00000aacb35d&amp;acdnat=1456380470_3fd1bd29ae07170aa4afea7e7c3cf198" TargetMode="External"/><Relationship Id="rId38" Type="http://schemas.openxmlformats.org/officeDocument/2006/relationships/hyperlink" Target="http://graphics.tx.ovid.com/ovftpdfs/FPDDNCJCEEAHLE00/fs047/ovft/live/gv024/00005205/00005205-198501000-00004.pdf" TargetMode="External"/><Relationship Id="rId39"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8EEAB-53C8-5B42-8DB0-8F9CE68B7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133</Pages>
  <Words>55794</Words>
  <Characters>318032</Characters>
  <Application>Microsoft Macintosh Word</Application>
  <DocSecurity>0</DocSecurity>
  <Lines>2650</Lines>
  <Paragraphs>746</Paragraphs>
  <ScaleCrop>false</ScaleCrop>
  <Company/>
  <LinksUpToDate>false</LinksUpToDate>
  <CharactersWithSpaces>373080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610</cp:revision>
  <dcterms:created xsi:type="dcterms:W3CDTF">2016-03-22T06:56:00Z</dcterms:created>
  <dcterms:modified xsi:type="dcterms:W3CDTF">2016-04-14T06:34:00Z</dcterms:modified>
</cp:coreProperties>
</file>