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FBC76" w14:textId="7A7DE0EB" w:rsidR="00263E94" w:rsidRPr="00A57620" w:rsidRDefault="00263E94">
      <w:pPr>
        <w:rPr>
          <w:rFonts w:ascii="標楷體" w:eastAsia="標楷體" w:hAnsi="標楷體"/>
          <w:sz w:val="40"/>
          <w:szCs w:val="40"/>
        </w:rPr>
      </w:pPr>
      <w:r w:rsidRPr="00A57620">
        <w:rPr>
          <w:rFonts w:ascii="標楷體" w:eastAsia="標楷體" w:hAnsi="標楷體" w:hint="eastAsia"/>
          <w:sz w:val="40"/>
          <w:szCs w:val="40"/>
        </w:rPr>
        <w:t>古典音樂作曲家:</w:t>
      </w:r>
    </w:p>
    <w:p w14:paraId="1B9135B0" w14:textId="77777777" w:rsidR="00A57620" w:rsidRDefault="00A57620" w:rsidP="00A57620">
      <w:pPr>
        <w:rPr>
          <w:rFonts w:ascii="標楷體" w:eastAsia="標楷體" w:hAnsi="標楷體"/>
        </w:rPr>
      </w:pPr>
      <w:r w:rsidRPr="00A57620">
        <w:rPr>
          <w:rFonts w:ascii="標楷體" w:eastAsia="標楷體" w:hAnsi="標楷體" w:hint="eastAsia"/>
          <w:b/>
          <w:bCs/>
        </w:rPr>
        <w:t>羅伯特.舒曼(robert schumann，1810~1856a.d</w:t>
      </w:r>
      <w:r w:rsidRPr="00A57620">
        <w:rPr>
          <w:rFonts w:ascii="標楷體" w:eastAsia="標楷體" w:hAnsi="標楷體" w:hint="eastAsia"/>
        </w:rPr>
        <w:t>)</w:t>
      </w:r>
    </w:p>
    <w:p w14:paraId="3B4FB314" w14:textId="7554BD91" w:rsidR="00A57620" w:rsidRDefault="00A57620" w:rsidP="00A57620">
      <w:pPr>
        <w:rPr>
          <w:rFonts w:ascii="標楷體" w:eastAsia="標楷體" w:hAnsi="標楷體"/>
        </w:rPr>
      </w:pPr>
      <w:r w:rsidRPr="00A57620">
        <w:rPr>
          <w:rFonts w:ascii="標楷體" w:eastAsia="標楷體" w:hAnsi="標楷體"/>
        </w:rPr>
        <w:drawing>
          <wp:inline distT="0" distB="0" distL="0" distR="0" wp14:anchorId="01FBC30C" wp14:editId="2FA41CC2">
            <wp:extent cx="5274310" cy="3272155"/>
            <wp:effectExtent l="0" t="0" r="2540" b="4445"/>
            <wp:docPr id="108996493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7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C031B" w14:textId="63B46B9C" w:rsidR="00A57620" w:rsidRDefault="00A57620" w:rsidP="00A57620">
      <w:pPr>
        <w:rPr>
          <w:rFonts w:ascii="標楷體" w:eastAsia="標楷體" w:hAnsi="標楷體"/>
        </w:rPr>
      </w:pPr>
      <w:r w:rsidRPr="00A57620">
        <w:rPr>
          <w:rFonts w:ascii="標楷體" w:eastAsia="標楷體" w:hAnsi="標楷體" w:hint="eastAsia"/>
        </w:rPr>
        <w:t>19世紀德國作曲家，音樂評論家</w:t>
      </w:r>
      <w:r>
        <w:rPr>
          <w:rFonts w:ascii="標楷體" w:eastAsia="標楷體" w:hAnsi="標楷體" w:hint="eastAsia"/>
        </w:rPr>
        <w:t>。</w:t>
      </w:r>
    </w:p>
    <w:p w14:paraId="36964128" w14:textId="2F256C64" w:rsidR="00A57620" w:rsidRDefault="00A57620" w:rsidP="00A57620">
      <w:pPr>
        <w:rPr>
          <w:rFonts w:ascii="標楷體" w:eastAsia="標楷體" w:hAnsi="標楷體"/>
        </w:rPr>
      </w:pPr>
      <w:r w:rsidRPr="00A57620">
        <w:rPr>
          <w:rFonts w:ascii="標楷體" w:eastAsia="標楷體" w:hAnsi="標楷體" w:hint="eastAsia"/>
        </w:rPr>
        <w:t>自小學習鋼琴，7歲開始作曲。16歲遵母意進萊比錫大學學習法律。19歲又進修鋼琴，當聽到帕格尼尼的演奏，他受到了極大的影響，放棄了法律的學習，專攻音樂。後因手指受傷，遂轉向作曲和音樂評論。1835-1844年，獨自編輯《新音樂雜誌》，並開始創作大量鋼琴作品。1840年獲耶拿大學哲學博士，1843年赴萊比錫音樂學院任教。1844~1850年，移居德雷斯頓繼續從事作曲和指揮。因精神疾病日趨嚴重1854年投河被救，兩年後逝世於精神病院。</w:t>
      </w:r>
    </w:p>
    <w:p w14:paraId="08E5BA67" w14:textId="626B84CC" w:rsidR="00A57620" w:rsidRPr="00A57620" w:rsidRDefault="00A57620" w:rsidP="00A57620">
      <w:pPr>
        <w:rPr>
          <w:rFonts w:ascii="標楷體" w:eastAsia="標楷體" w:hAnsi="標楷體" w:hint="eastAsia"/>
        </w:rPr>
      </w:pPr>
      <w:r w:rsidRPr="00A57620">
        <w:rPr>
          <w:rFonts w:ascii="標楷體" w:eastAsia="標楷體" w:hAnsi="標楷體" w:hint="eastAsia"/>
        </w:rPr>
        <w:t>羅伯特·舒曼是十九世紀上半葉德國音樂史上突出的人物，在他的藝術創作中深刻地反映出德國浪漫主義的優點和弱點</w:t>
      </w:r>
      <w:r>
        <w:rPr>
          <w:rFonts w:ascii="標楷體" w:eastAsia="標楷體" w:hAnsi="標楷體" w:hint="eastAsia"/>
        </w:rPr>
        <w:t>。</w:t>
      </w:r>
    </w:p>
    <w:p w14:paraId="5179DC70" w14:textId="77777777" w:rsidR="00B7052D" w:rsidRDefault="00B7052D" w:rsidP="00A57620">
      <w:pPr>
        <w:rPr>
          <w:rFonts w:ascii="標楷體" w:eastAsia="標楷體" w:hAnsi="標楷體"/>
          <w:b/>
          <w:bCs/>
        </w:rPr>
      </w:pPr>
    </w:p>
    <w:p w14:paraId="6D80D46E" w14:textId="77777777" w:rsidR="00B7052D" w:rsidRDefault="00B7052D" w:rsidP="00A57620">
      <w:pPr>
        <w:rPr>
          <w:rFonts w:ascii="標楷體" w:eastAsia="標楷體" w:hAnsi="標楷體"/>
          <w:b/>
          <w:bCs/>
        </w:rPr>
      </w:pPr>
    </w:p>
    <w:p w14:paraId="16299076" w14:textId="77777777" w:rsidR="00B7052D" w:rsidRDefault="00B7052D" w:rsidP="00A57620">
      <w:pPr>
        <w:rPr>
          <w:rFonts w:ascii="標楷體" w:eastAsia="標楷體" w:hAnsi="標楷體"/>
          <w:b/>
          <w:bCs/>
        </w:rPr>
      </w:pPr>
    </w:p>
    <w:p w14:paraId="7ED554CD" w14:textId="77777777" w:rsidR="00B7052D" w:rsidRDefault="00B7052D" w:rsidP="00A57620">
      <w:pPr>
        <w:rPr>
          <w:rFonts w:ascii="標楷體" w:eastAsia="標楷體" w:hAnsi="標楷體"/>
          <w:b/>
          <w:bCs/>
        </w:rPr>
      </w:pPr>
    </w:p>
    <w:p w14:paraId="3956F986" w14:textId="77777777" w:rsidR="00B7052D" w:rsidRDefault="00B7052D" w:rsidP="00A57620">
      <w:pPr>
        <w:rPr>
          <w:rFonts w:ascii="標楷體" w:eastAsia="標楷體" w:hAnsi="標楷體"/>
          <w:b/>
          <w:bCs/>
        </w:rPr>
      </w:pPr>
    </w:p>
    <w:p w14:paraId="225240AC" w14:textId="59234690" w:rsidR="00A57620" w:rsidRDefault="00A57620" w:rsidP="00A57620">
      <w:pPr>
        <w:rPr>
          <w:rFonts w:ascii="標楷體" w:eastAsia="標楷體" w:hAnsi="標楷體"/>
          <w:b/>
          <w:bCs/>
        </w:rPr>
      </w:pPr>
      <w:r w:rsidRPr="00A57620">
        <w:rPr>
          <w:rFonts w:ascii="標楷體" w:eastAsia="標楷體" w:hAnsi="標楷體" w:hint="eastAsia"/>
          <w:b/>
          <w:bCs/>
        </w:rPr>
        <w:lastRenderedPageBreak/>
        <w:t>路德維希·凡·貝多芬（Ludwig van Beethoven，1770年12月16日-1827年3月26日</w:t>
      </w:r>
      <w:r>
        <w:rPr>
          <w:rFonts w:ascii="標楷體" w:eastAsia="標楷體" w:hAnsi="標楷體"/>
          <w:b/>
          <w:bCs/>
        </w:rPr>
        <w:t>）</w:t>
      </w:r>
    </w:p>
    <w:p w14:paraId="40E829E8" w14:textId="40F5AA90" w:rsidR="00A57620" w:rsidRPr="00A57620" w:rsidRDefault="00A57620" w:rsidP="00A57620">
      <w:pPr>
        <w:rPr>
          <w:rFonts w:ascii="標楷體" w:eastAsia="標楷體" w:hAnsi="標楷體"/>
          <w:b/>
          <w:bCs/>
        </w:rPr>
      </w:pPr>
      <w:r w:rsidRPr="00A57620">
        <w:rPr>
          <w:rFonts w:ascii="標楷體" w:eastAsia="標楷體" w:hAnsi="標楷體"/>
          <w:b/>
          <w:bCs/>
        </w:rPr>
        <w:drawing>
          <wp:inline distT="0" distB="0" distL="0" distR="0" wp14:anchorId="75A478BD" wp14:editId="6E63FBCE">
            <wp:extent cx="5274310" cy="4114165"/>
            <wp:effectExtent l="0" t="0" r="2540" b="635"/>
            <wp:docPr id="1474537576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1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04600" w14:textId="77777777" w:rsidR="00A57620" w:rsidRPr="00A57620" w:rsidRDefault="00A57620" w:rsidP="00A57620">
      <w:pPr>
        <w:rPr>
          <w:rFonts w:ascii="標楷體" w:eastAsia="標楷體" w:hAnsi="標楷體" w:hint="eastAsia"/>
        </w:rPr>
      </w:pPr>
      <w:r w:rsidRPr="00A57620">
        <w:rPr>
          <w:rFonts w:ascii="標楷體" w:eastAsia="標楷體" w:hAnsi="標楷體" w:hint="eastAsia"/>
        </w:rPr>
        <w:t>德國著名的音樂家，維也納古典樂派代表人物之一。他的作品對世界音樂的發展有著非常深遠的影響，因此被尊稱為「樂聖」。</w:t>
      </w:r>
    </w:p>
    <w:p w14:paraId="3510C95E" w14:textId="7851BD62" w:rsidR="00A57620" w:rsidRPr="00A57620" w:rsidRDefault="00A57620" w:rsidP="00A57620">
      <w:pPr>
        <w:rPr>
          <w:rFonts w:ascii="標楷體" w:eastAsia="標楷體" w:hAnsi="標楷體" w:hint="eastAsia"/>
        </w:rPr>
      </w:pPr>
      <w:r w:rsidRPr="00A57620">
        <w:rPr>
          <w:rFonts w:ascii="標楷體" w:eastAsia="標楷體" w:hAnsi="標楷體" w:hint="eastAsia"/>
        </w:rPr>
        <w:t>貝多芬的主要作品以九部交響曲占首要地位。代表作有：降E大調第三交響曲《英雄》、c小調第五交響曲《命運》、F大調第六交響曲《田園》、A大調第七交響曲、d小調第九交響曲《合唱》（《歡樂頌》主旋律）、序曲《愛格蒙特》、《萊奧諾拉》、升c小調第十四鋼琴奏鳴曲《月光》、F大調第五小提琴奏鳴曲《春天》、F大調第二浪漫曲。他集古典音樂的大成，同時開闢了浪漫時期音樂的道路，對世界音樂發展有著舉足輕重的作用。他的《月光曲》曾以傳說的形式出現在小學語文課本上。</w:t>
      </w:r>
    </w:p>
    <w:p w14:paraId="6009F150" w14:textId="77777777" w:rsidR="00A57620" w:rsidRPr="00A57620" w:rsidRDefault="00A57620" w:rsidP="00A57620">
      <w:pPr>
        <w:rPr>
          <w:rFonts w:ascii="標楷體" w:eastAsia="標楷體" w:hAnsi="標楷體" w:hint="eastAsia"/>
        </w:rPr>
      </w:pPr>
      <w:r w:rsidRPr="00A57620">
        <w:rPr>
          <w:rFonts w:ascii="標楷體" w:eastAsia="標楷體" w:hAnsi="標楷體" w:hint="eastAsia"/>
        </w:rPr>
        <w:t>貝多芬在音樂史的地位是極其突出的，他不僅是古典主義風格的集大成者，同時又是浪漫主義風格的開創者。作為音樂大師，貝多芬對藝術歌曲同樣予以相當程度的關注，他是德國藝術歌曲創造的先驅，畢生作有鋼琴伴奏的藝術歌曲六十多首，他的藝術歌曲以極其豐富的表現手法和形式來展現，表達屬於全人類的情感。在藝術歌曲的領域裡取得了非凡成就。</w:t>
      </w:r>
    </w:p>
    <w:p w14:paraId="75E0E853" w14:textId="77777777" w:rsidR="00A57620" w:rsidRDefault="00A57620" w:rsidP="00A57620">
      <w:pPr>
        <w:rPr>
          <w:rFonts w:ascii="標楷體" w:eastAsia="標楷體" w:hAnsi="標楷體"/>
          <w:b/>
          <w:bCs/>
        </w:rPr>
      </w:pPr>
      <w:r w:rsidRPr="00A57620">
        <w:rPr>
          <w:rFonts w:ascii="標楷體" w:eastAsia="標楷體" w:hAnsi="標楷體" w:hint="eastAsia"/>
          <w:b/>
          <w:bCs/>
        </w:rPr>
        <w:lastRenderedPageBreak/>
        <w:t>弗里德里克·弗朗索瓦·蕭邦（F.F.Chopin 1810─1849）</w:t>
      </w:r>
    </w:p>
    <w:p w14:paraId="2F4C1802" w14:textId="3CCF1631" w:rsidR="00A57620" w:rsidRPr="00A57620" w:rsidRDefault="00A57620" w:rsidP="00A57620">
      <w:pPr>
        <w:rPr>
          <w:rFonts w:ascii="標楷體" w:eastAsia="標楷體" w:hAnsi="標楷體" w:hint="eastAsia"/>
          <w:b/>
          <w:bCs/>
        </w:rPr>
      </w:pPr>
      <w:r w:rsidRPr="00A57620">
        <w:rPr>
          <w:rFonts w:ascii="標楷體" w:eastAsia="標楷體" w:hAnsi="標楷體"/>
          <w:b/>
          <w:bCs/>
        </w:rPr>
        <w:drawing>
          <wp:inline distT="0" distB="0" distL="0" distR="0" wp14:anchorId="20BD8587" wp14:editId="6A1182AD">
            <wp:extent cx="4762500" cy="3169920"/>
            <wp:effectExtent l="0" t="0" r="0" b="0"/>
            <wp:docPr id="24927327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DA4CC" w14:textId="7F46A4B3" w:rsidR="00A57620" w:rsidRPr="00A57620" w:rsidRDefault="00A57620" w:rsidP="00A57620">
      <w:pPr>
        <w:rPr>
          <w:rFonts w:ascii="標楷體" w:eastAsia="標楷體" w:hAnsi="標楷體"/>
        </w:rPr>
      </w:pPr>
      <w:r w:rsidRPr="00A57620">
        <w:rPr>
          <w:rFonts w:ascii="標楷體" w:eastAsia="標楷體" w:hAnsi="標楷體"/>
        </w:rPr>
        <w:t>19世紀波蘭作曲家、鋼琴家。</w:t>
      </w:r>
    </w:p>
    <w:p w14:paraId="379FB49E" w14:textId="32B1515C" w:rsidR="00A57620" w:rsidRPr="00A57620" w:rsidRDefault="00A57620" w:rsidP="00A57620">
      <w:pPr>
        <w:rPr>
          <w:rFonts w:ascii="標楷體" w:eastAsia="標楷體" w:hAnsi="標楷體" w:hint="eastAsia"/>
        </w:rPr>
      </w:pPr>
      <w:r w:rsidRPr="00A57620">
        <w:rPr>
          <w:rFonts w:ascii="標楷體" w:eastAsia="標楷體" w:hAnsi="標楷體" w:hint="eastAsia"/>
        </w:rPr>
        <w:t>1810年，蕭邦出生於波蘭華沙；1816開始學習鋼琴；1817年開始創作；1818年登台演出；1822年至1829年在華沙國家音樂高等學校學習作曲和音樂理論。1829年起以作曲家和鋼琴家的身份在歐洲巡演。後因華沙起義失敗而定居巴黎，從事教學和創作。1849年，蕭邦因肺結核逝世於巴黎。</w:t>
      </w:r>
    </w:p>
    <w:p w14:paraId="04E0EB51" w14:textId="77777777" w:rsidR="00A57620" w:rsidRPr="00A57620" w:rsidRDefault="00A57620" w:rsidP="00A57620">
      <w:pPr>
        <w:rPr>
          <w:rFonts w:ascii="標楷體" w:eastAsia="標楷體" w:hAnsi="標楷體" w:hint="eastAsia"/>
        </w:rPr>
      </w:pPr>
      <w:r w:rsidRPr="00A57620">
        <w:rPr>
          <w:rFonts w:ascii="標楷體" w:eastAsia="標楷體" w:hAnsi="標楷體" w:hint="eastAsia"/>
        </w:rPr>
        <w:t>蕭邦是歷史上最具影響力和最受歡迎的鋼琴作曲家之一，是波蘭音樂史上最重要的人物之一，歐洲19世紀浪漫主義音樂的代表人物。他的作品以波蘭民間歌舞為基礎，同時又深受巴赫影響，多以鋼琴曲為主，被譽為「浪漫主義鋼琴詩人」。</w:t>
      </w:r>
    </w:p>
    <w:p w14:paraId="5B7B57A2" w14:textId="77777777" w:rsidR="00B7052D" w:rsidRDefault="00B7052D" w:rsidP="00A57620">
      <w:pPr>
        <w:rPr>
          <w:rFonts w:ascii="標楷體" w:eastAsia="標楷體" w:hAnsi="標楷體"/>
          <w:b/>
          <w:bCs/>
        </w:rPr>
      </w:pPr>
    </w:p>
    <w:p w14:paraId="497B842F" w14:textId="77777777" w:rsidR="00B7052D" w:rsidRDefault="00B7052D" w:rsidP="00A57620">
      <w:pPr>
        <w:rPr>
          <w:rFonts w:ascii="標楷體" w:eastAsia="標楷體" w:hAnsi="標楷體"/>
          <w:b/>
          <w:bCs/>
        </w:rPr>
      </w:pPr>
    </w:p>
    <w:p w14:paraId="4437749A" w14:textId="77777777" w:rsidR="00B7052D" w:rsidRDefault="00B7052D" w:rsidP="00A57620">
      <w:pPr>
        <w:rPr>
          <w:rFonts w:ascii="標楷體" w:eastAsia="標楷體" w:hAnsi="標楷體"/>
          <w:b/>
          <w:bCs/>
        </w:rPr>
      </w:pPr>
    </w:p>
    <w:p w14:paraId="583B01B3" w14:textId="77777777" w:rsidR="00B7052D" w:rsidRDefault="00B7052D" w:rsidP="00A57620">
      <w:pPr>
        <w:rPr>
          <w:rFonts w:ascii="標楷體" w:eastAsia="標楷體" w:hAnsi="標楷體"/>
          <w:b/>
          <w:bCs/>
        </w:rPr>
      </w:pPr>
    </w:p>
    <w:p w14:paraId="7304E63D" w14:textId="77777777" w:rsidR="00B7052D" w:rsidRDefault="00B7052D" w:rsidP="00A57620">
      <w:pPr>
        <w:rPr>
          <w:rFonts w:ascii="標楷體" w:eastAsia="標楷體" w:hAnsi="標楷體"/>
          <w:b/>
          <w:bCs/>
        </w:rPr>
      </w:pPr>
    </w:p>
    <w:p w14:paraId="3F24EDFD" w14:textId="77777777" w:rsidR="00B7052D" w:rsidRDefault="00B7052D" w:rsidP="00A57620">
      <w:pPr>
        <w:rPr>
          <w:rFonts w:ascii="標楷體" w:eastAsia="標楷體" w:hAnsi="標楷體"/>
          <w:b/>
          <w:bCs/>
        </w:rPr>
      </w:pPr>
    </w:p>
    <w:p w14:paraId="2D9DB948" w14:textId="77777777" w:rsidR="00B7052D" w:rsidRDefault="00B7052D" w:rsidP="00A57620">
      <w:pPr>
        <w:rPr>
          <w:rFonts w:ascii="標楷體" w:eastAsia="標楷體" w:hAnsi="標楷體"/>
          <w:b/>
          <w:bCs/>
        </w:rPr>
      </w:pPr>
    </w:p>
    <w:p w14:paraId="5F070B8F" w14:textId="06CAD017" w:rsidR="00A57620" w:rsidRDefault="00A57620" w:rsidP="00A57620">
      <w:pPr>
        <w:rPr>
          <w:rFonts w:ascii="標楷體" w:eastAsia="標楷體" w:hAnsi="標楷體"/>
          <w:b/>
          <w:bCs/>
        </w:rPr>
      </w:pPr>
      <w:r w:rsidRPr="00A57620">
        <w:rPr>
          <w:rFonts w:ascii="標楷體" w:eastAsia="標楷體" w:hAnsi="標楷體" w:hint="eastAsia"/>
          <w:b/>
          <w:bCs/>
        </w:rPr>
        <w:lastRenderedPageBreak/>
        <w:t>沃爾夫岡·阿瑪多伊斯·莫扎特(Wolfgang Amadeus Mozart，1756年1月27日-1791年12月5日)</w:t>
      </w:r>
    </w:p>
    <w:p w14:paraId="5292EFCD" w14:textId="646EF613" w:rsidR="00A57620" w:rsidRPr="00A57620" w:rsidRDefault="00A57620" w:rsidP="00A57620">
      <w:pPr>
        <w:rPr>
          <w:rFonts w:ascii="標楷體" w:eastAsia="標楷體" w:hAnsi="標楷體" w:hint="eastAsia"/>
          <w:b/>
          <w:bCs/>
        </w:rPr>
      </w:pPr>
      <w:r w:rsidRPr="00A57620">
        <w:rPr>
          <w:rFonts w:ascii="標楷體" w:eastAsia="標楷體" w:hAnsi="標楷體"/>
          <w:b/>
          <w:bCs/>
        </w:rPr>
        <w:drawing>
          <wp:inline distT="0" distB="0" distL="0" distR="0" wp14:anchorId="278E5D8F" wp14:editId="05E2AF62">
            <wp:extent cx="4762500" cy="3078480"/>
            <wp:effectExtent l="0" t="0" r="0" b="7620"/>
            <wp:docPr id="2087792290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29CF1" w14:textId="77777777" w:rsidR="00A57620" w:rsidRPr="00A57620" w:rsidRDefault="00A57620" w:rsidP="00A57620">
      <w:pPr>
        <w:rPr>
          <w:rFonts w:ascii="標楷體" w:eastAsia="標楷體" w:hAnsi="標楷體" w:hint="eastAsia"/>
        </w:rPr>
      </w:pPr>
      <w:r w:rsidRPr="00A57620">
        <w:rPr>
          <w:rFonts w:ascii="標楷體" w:eastAsia="標楷體" w:hAnsi="標楷體" w:hint="eastAsia"/>
        </w:rPr>
        <w:t>出生於神聖羅馬帝國時期的薩爾茲堡。歐洲古典主義音樂作曲家。</w:t>
      </w:r>
    </w:p>
    <w:p w14:paraId="2CF3F383" w14:textId="4366DAAE" w:rsidR="00A57620" w:rsidRPr="00A57620" w:rsidRDefault="00A57620" w:rsidP="00A57620">
      <w:pPr>
        <w:rPr>
          <w:rFonts w:ascii="標楷體" w:eastAsia="標楷體" w:hAnsi="標楷體" w:hint="eastAsia"/>
        </w:rPr>
      </w:pPr>
      <w:r w:rsidRPr="00A57620">
        <w:rPr>
          <w:rFonts w:ascii="標楷體" w:eastAsia="標楷體" w:hAnsi="標楷體" w:hint="eastAsia"/>
        </w:rPr>
        <w:t>1760年，莫扎特開始學習作曲。1763年至1773年，莫扎特隨父親列奧波爾得·莫扎特在歐洲各國進行旅行演出。1781年，莫扎特到維也納開始10年的創作生涯。1791年12月5日0時55分，莫扎特逝世，享年35歲，死因不明。</w:t>
      </w:r>
    </w:p>
    <w:p w14:paraId="7B5924EA" w14:textId="2DAC3B2C" w:rsidR="00A57620" w:rsidRPr="00A57620" w:rsidRDefault="00A57620" w:rsidP="00A57620">
      <w:pPr>
        <w:rPr>
          <w:rFonts w:ascii="標楷體" w:eastAsia="標楷體" w:hAnsi="標楷體" w:hint="eastAsia"/>
        </w:rPr>
      </w:pPr>
      <w:r w:rsidRPr="00A57620">
        <w:rPr>
          <w:rFonts w:ascii="標楷體" w:eastAsia="標楷體" w:hAnsi="標楷體" w:hint="eastAsia"/>
        </w:rPr>
        <w:t>他同海頓和貝多芬為維也納古典樂派的傑出代表。</w:t>
      </w:r>
    </w:p>
    <w:p w14:paraId="25EA1AF2" w14:textId="77777777" w:rsidR="00A57620" w:rsidRPr="00A57620" w:rsidRDefault="00A57620" w:rsidP="00A57620">
      <w:pPr>
        <w:rPr>
          <w:rFonts w:ascii="標楷體" w:eastAsia="標楷體" w:hAnsi="標楷體" w:hint="eastAsia"/>
        </w:rPr>
      </w:pPr>
      <w:r w:rsidRPr="00A57620">
        <w:rPr>
          <w:rFonts w:ascii="標楷體" w:eastAsia="標楷體" w:hAnsi="標楷體" w:hint="eastAsia"/>
        </w:rPr>
        <w:t>莫扎特是一個天分極高的藝術家，在西方音樂史中，他被毫無疑問地公認為是音樂界的曠世奇才。作為古典主義音樂的典範，他對歐洲音樂的發展起了巨大的作用。莫扎特留下的重要作品總括當時所有的音樂類型。他譜出的協奏曲、交響曲、奏鳴曲、小夜曲、嬉遊曲後來成為古典音樂的主要形式。</w:t>
      </w:r>
    </w:p>
    <w:p w14:paraId="39789915" w14:textId="77777777" w:rsidR="00B7052D" w:rsidRDefault="00B7052D" w:rsidP="00A57620">
      <w:pPr>
        <w:rPr>
          <w:rFonts w:ascii="標楷體" w:eastAsia="標楷體" w:hAnsi="標楷體"/>
          <w:b/>
          <w:bCs/>
        </w:rPr>
      </w:pPr>
    </w:p>
    <w:p w14:paraId="20452792" w14:textId="77777777" w:rsidR="00B7052D" w:rsidRDefault="00B7052D" w:rsidP="00A57620">
      <w:pPr>
        <w:rPr>
          <w:rFonts w:ascii="標楷體" w:eastAsia="標楷體" w:hAnsi="標楷體"/>
          <w:b/>
          <w:bCs/>
        </w:rPr>
      </w:pPr>
    </w:p>
    <w:p w14:paraId="155A6128" w14:textId="77777777" w:rsidR="00B7052D" w:rsidRDefault="00B7052D" w:rsidP="00A57620">
      <w:pPr>
        <w:rPr>
          <w:rFonts w:ascii="標楷體" w:eastAsia="標楷體" w:hAnsi="標楷體"/>
          <w:b/>
          <w:bCs/>
        </w:rPr>
      </w:pPr>
    </w:p>
    <w:p w14:paraId="12642216" w14:textId="77777777" w:rsidR="00B7052D" w:rsidRDefault="00B7052D" w:rsidP="00A57620">
      <w:pPr>
        <w:rPr>
          <w:rFonts w:ascii="標楷體" w:eastAsia="標楷體" w:hAnsi="標楷體"/>
          <w:b/>
          <w:bCs/>
        </w:rPr>
      </w:pPr>
    </w:p>
    <w:p w14:paraId="0A9E0C7C" w14:textId="77777777" w:rsidR="00B7052D" w:rsidRDefault="00B7052D" w:rsidP="00A57620">
      <w:pPr>
        <w:rPr>
          <w:rFonts w:ascii="標楷體" w:eastAsia="標楷體" w:hAnsi="標楷體"/>
          <w:b/>
          <w:bCs/>
        </w:rPr>
      </w:pPr>
    </w:p>
    <w:p w14:paraId="15DBFAEE" w14:textId="77777777" w:rsidR="00B7052D" w:rsidRDefault="00B7052D" w:rsidP="00A57620">
      <w:pPr>
        <w:rPr>
          <w:rFonts w:ascii="標楷體" w:eastAsia="標楷體" w:hAnsi="標楷體"/>
          <w:b/>
          <w:bCs/>
        </w:rPr>
      </w:pPr>
    </w:p>
    <w:p w14:paraId="6AE6CDFD" w14:textId="6C51B6BA" w:rsidR="00A57620" w:rsidRDefault="00A57620" w:rsidP="00A57620">
      <w:pPr>
        <w:rPr>
          <w:rFonts w:ascii="標楷體" w:eastAsia="標楷體" w:hAnsi="標楷體"/>
          <w:b/>
          <w:bCs/>
        </w:rPr>
      </w:pPr>
      <w:r w:rsidRPr="00A57620">
        <w:rPr>
          <w:rFonts w:ascii="標楷體" w:eastAsia="標楷體" w:hAnsi="標楷體" w:hint="eastAsia"/>
          <w:b/>
          <w:bCs/>
        </w:rPr>
        <w:lastRenderedPageBreak/>
        <w:t>弗朗茨·約瑟夫·海頓(1732年3月31日--1809年5月31日)</w:t>
      </w:r>
    </w:p>
    <w:p w14:paraId="6AFD5059" w14:textId="43CC0DA2" w:rsidR="00A57620" w:rsidRPr="00A57620" w:rsidRDefault="00A57620" w:rsidP="00A57620">
      <w:pPr>
        <w:rPr>
          <w:rFonts w:ascii="標楷體" w:eastAsia="標楷體" w:hAnsi="標楷體" w:hint="eastAsia"/>
          <w:b/>
          <w:bCs/>
        </w:rPr>
      </w:pPr>
      <w:r w:rsidRPr="00A57620">
        <w:rPr>
          <w:rFonts w:ascii="標楷體" w:eastAsia="標楷體" w:hAnsi="標楷體"/>
          <w:b/>
          <w:bCs/>
        </w:rPr>
        <w:drawing>
          <wp:inline distT="0" distB="0" distL="0" distR="0" wp14:anchorId="1BB96CB8" wp14:editId="598AFB00">
            <wp:extent cx="4762500" cy="2674620"/>
            <wp:effectExtent l="0" t="0" r="0" b="0"/>
            <wp:docPr id="2047710020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BC4D4" w14:textId="71B64508" w:rsidR="00A57620" w:rsidRPr="00A57620" w:rsidRDefault="00A57620" w:rsidP="00A57620">
      <w:pPr>
        <w:rPr>
          <w:rFonts w:ascii="標楷體" w:eastAsia="標楷體" w:hAnsi="標楷體" w:hint="eastAsia"/>
        </w:rPr>
      </w:pPr>
      <w:r w:rsidRPr="00A57620">
        <w:rPr>
          <w:rFonts w:ascii="標楷體" w:eastAsia="標楷體" w:hAnsi="標楷體" w:hint="eastAsia"/>
        </w:rPr>
        <w:t>又譯海登、海典、偕丁，維也納古典樂派的奠基人，交響樂之父，出生於奧地利南方靠近匈牙利邊境的風景秀麗的羅勞村。海頓是世界音樂史上影響巨大的重要作曲家。他是維也納古典樂派的第一位代表人物，一位頗具創造精神的作曲家。</w:t>
      </w:r>
    </w:p>
    <w:p w14:paraId="3A91DC9F" w14:textId="18D65637" w:rsidR="00A57620" w:rsidRPr="00A57620" w:rsidRDefault="00A57620" w:rsidP="00A57620">
      <w:pPr>
        <w:rPr>
          <w:rFonts w:ascii="標楷體" w:eastAsia="標楷體" w:hAnsi="標楷體" w:hint="eastAsia"/>
        </w:rPr>
      </w:pPr>
      <w:r w:rsidRPr="00A57620">
        <w:rPr>
          <w:rFonts w:ascii="標楷體" w:eastAsia="標楷體" w:hAnsi="標楷體" w:hint="eastAsia"/>
        </w:rPr>
        <w:t>海頓的音樂幽默、明快，含有宗教式的超脫，他將奏鳴曲式從鋼琴發展到弦樂重奏上，他是器樂主調的創始人，將傳統對位法的獨立聲部完全同化了，將主題發展自行展開。後期他訪問英國，接受牛津大學授予的音樂博士頭銜，受到了韓德爾的影響，也受莫扎特的影響，產生旋律優美的抒情色彩，出現類似巴洛克的風格。他用弦樂四重奏代替鋼琴，用管弦樂代替管風琴，創造了兩種新型的和聲演奏形式。</w:t>
      </w:r>
    </w:p>
    <w:p w14:paraId="08C990D6" w14:textId="77777777" w:rsidR="00A57620" w:rsidRPr="00A57620" w:rsidRDefault="00A57620" w:rsidP="00A57620">
      <w:pPr>
        <w:rPr>
          <w:rFonts w:ascii="標楷體" w:eastAsia="標楷體" w:hAnsi="標楷體" w:hint="eastAsia"/>
        </w:rPr>
      </w:pPr>
      <w:r w:rsidRPr="00A57620">
        <w:rPr>
          <w:rFonts w:ascii="標楷體" w:eastAsia="標楷體" w:hAnsi="標楷體" w:hint="eastAsia"/>
        </w:rPr>
        <w:t>他同莫扎特和貝多芬三人為維也納古典樂派的傑出代表，綽號為"海頓爸爸"。</w:t>
      </w:r>
    </w:p>
    <w:p w14:paraId="4033235C" w14:textId="77777777" w:rsidR="00B7052D" w:rsidRDefault="00B7052D" w:rsidP="00A57620">
      <w:pPr>
        <w:rPr>
          <w:rFonts w:ascii="標楷體" w:eastAsia="標楷體" w:hAnsi="標楷體"/>
          <w:b/>
          <w:bCs/>
        </w:rPr>
      </w:pPr>
    </w:p>
    <w:p w14:paraId="2F357F87" w14:textId="77777777" w:rsidR="00B7052D" w:rsidRDefault="00B7052D" w:rsidP="00A57620">
      <w:pPr>
        <w:rPr>
          <w:rFonts w:ascii="標楷體" w:eastAsia="標楷體" w:hAnsi="標楷體"/>
          <w:b/>
          <w:bCs/>
        </w:rPr>
      </w:pPr>
    </w:p>
    <w:p w14:paraId="2FAF6D9F" w14:textId="77777777" w:rsidR="00B7052D" w:rsidRDefault="00B7052D" w:rsidP="00A57620">
      <w:pPr>
        <w:rPr>
          <w:rFonts w:ascii="標楷體" w:eastAsia="標楷體" w:hAnsi="標楷體"/>
          <w:b/>
          <w:bCs/>
        </w:rPr>
      </w:pPr>
    </w:p>
    <w:p w14:paraId="2C9FFE8E" w14:textId="77777777" w:rsidR="00B7052D" w:rsidRDefault="00B7052D" w:rsidP="00A57620">
      <w:pPr>
        <w:rPr>
          <w:rFonts w:ascii="標楷體" w:eastAsia="標楷體" w:hAnsi="標楷體"/>
          <w:b/>
          <w:bCs/>
        </w:rPr>
      </w:pPr>
    </w:p>
    <w:p w14:paraId="2F93A908" w14:textId="77777777" w:rsidR="00B7052D" w:rsidRDefault="00B7052D" w:rsidP="00A57620">
      <w:pPr>
        <w:rPr>
          <w:rFonts w:ascii="標楷體" w:eastAsia="標楷體" w:hAnsi="標楷體"/>
          <w:b/>
          <w:bCs/>
        </w:rPr>
      </w:pPr>
    </w:p>
    <w:p w14:paraId="7A25450A" w14:textId="77777777" w:rsidR="00B7052D" w:rsidRDefault="00B7052D" w:rsidP="00A57620">
      <w:pPr>
        <w:rPr>
          <w:rFonts w:ascii="標楷體" w:eastAsia="標楷體" w:hAnsi="標楷體"/>
          <w:b/>
          <w:bCs/>
        </w:rPr>
      </w:pPr>
    </w:p>
    <w:p w14:paraId="7B48C174" w14:textId="77777777" w:rsidR="00B7052D" w:rsidRDefault="00B7052D" w:rsidP="00A57620">
      <w:pPr>
        <w:rPr>
          <w:rFonts w:ascii="標楷體" w:eastAsia="標楷體" w:hAnsi="標楷體"/>
          <w:b/>
          <w:bCs/>
        </w:rPr>
      </w:pPr>
    </w:p>
    <w:p w14:paraId="5B8A9C3D" w14:textId="02D688BF" w:rsidR="00263E94" w:rsidRDefault="00A57620" w:rsidP="00A57620">
      <w:pPr>
        <w:rPr>
          <w:rFonts w:ascii="標楷體" w:eastAsia="標楷體" w:hAnsi="標楷體"/>
          <w:b/>
          <w:bCs/>
        </w:rPr>
      </w:pPr>
      <w:r w:rsidRPr="00A57620">
        <w:rPr>
          <w:rFonts w:ascii="標楷體" w:eastAsia="標楷體" w:hAnsi="標楷體"/>
          <w:b/>
          <w:bCs/>
        </w:rPr>
        <w:lastRenderedPageBreak/>
        <w:t>弗朗茨·李斯特(Franz Liszt)</w:t>
      </w:r>
    </w:p>
    <w:p w14:paraId="67965BD2" w14:textId="5638EA8A" w:rsidR="00B7052D" w:rsidRDefault="00B7052D" w:rsidP="00A57620">
      <w:pPr>
        <w:rPr>
          <w:rFonts w:ascii="標楷體" w:eastAsia="標楷體" w:hAnsi="標楷體"/>
          <w:b/>
          <w:bCs/>
        </w:rPr>
      </w:pPr>
      <w:r w:rsidRPr="00B7052D">
        <w:rPr>
          <w:rFonts w:ascii="標楷體" w:eastAsia="標楷體" w:hAnsi="標楷體"/>
          <w:b/>
          <w:bCs/>
        </w:rPr>
        <w:drawing>
          <wp:inline distT="0" distB="0" distL="0" distR="0" wp14:anchorId="14AB82E9" wp14:editId="1DFED110">
            <wp:extent cx="5274310" cy="3424555"/>
            <wp:effectExtent l="0" t="0" r="2540" b="4445"/>
            <wp:docPr id="1272555390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2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5FAB1" w14:textId="77777777" w:rsidR="00A57620" w:rsidRPr="00A57620" w:rsidRDefault="00A57620" w:rsidP="00A57620">
      <w:pPr>
        <w:rPr>
          <w:rFonts w:ascii="標楷體" w:eastAsia="標楷體" w:hAnsi="標楷體" w:hint="eastAsia"/>
        </w:rPr>
      </w:pPr>
      <w:r w:rsidRPr="00A57620">
        <w:rPr>
          <w:rFonts w:ascii="標楷體" w:eastAsia="標楷體" w:hAnsi="標楷體" w:hint="eastAsia"/>
        </w:rPr>
        <w:t>1811年10月22日出生於雷汀，著名的匈牙利作曲家、鋼琴家、指揮家，偉大的浪漫主義大師，是浪漫主義前期最傑出的代表人物之一。他生於匈牙利雷汀，六歲起學鋼琴，先後是多位鋼琴名家的弟子。十六歲定居巴黎。李斯特將鋼琴的技巧發展到了無與倫比的程度，極大地豐富了鋼琴的表現力，在鋼琴上創造了管弦樂的效果，他還首創了背譜演奏法，他也因在鋼琴及以上的巨大貢獻而獲得了"鋼琴之王"的美稱。</w:t>
      </w:r>
    </w:p>
    <w:p w14:paraId="77FBEAD9" w14:textId="77777777" w:rsidR="00B7052D" w:rsidRDefault="00B7052D" w:rsidP="00A57620">
      <w:pPr>
        <w:rPr>
          <w:rFonts w:ascii="標楷體" w:eastAsia="標楷體" w:hAnsi="標楷體"/>
          <w:b/>
          <w:bCs/>
        </w:rPr>
      </w:pPr>
    </w:p>
    <w:p w14:paraId="000536EC" w14:textId="77777777" w:rsidR="00B7052D" w:rsidRDefault="00B7052D" w:rsidP="00A57620">
      <w:pPr>
        <w:rPr>
          <w:rFonts w:ascii="標楷體" w:eastAsia="標楷體" w:hAnsi="標楷體"/>
          <w:b/>
          <w:bCs/>
        </w:rPr>
      </w:pPr>
    </w:p>
    <w:p w14:paraId="47370312" w14:textId="77777777" w:rsidR="00B7052D" w:rsidRDefault="00B7052D" w:rsidP="00A57620">
      <w:pPr>
        <w:rPr>
          <w:rFonts w:ascii="標楷體" w:eastAsia="標楷體" w:hAnsi="標楷體"/>
          <w:b/>
          <w:bCs/>
        </w:rPr>
      </w:pPr>
    </w:p>
    <w:p w14:paraId="0541B746" w14:textId="77777777" w:rsidR="00B7052D" w:rsidRDefault="00B7052D" w:rsidP="00A57620">
      <w:pPr>
        <w:rPr>
          <w:rFonts w:ascii="標楷體" w:eastAsia="標楷體" w:hAnsi="標楷體"/>
          <w:b/>
          <w:bCs/>
        </w:rPr>
      </w:pPr>
    </w:p>
    <w:p w14:paraId="10A0BE45" w14:textId="77777777" w:rsidR="00B7052D" w:rsidRDefault="00B7052D" w:rsidP="00A57620">
      <w:pPr>
        <w:rPr>
          <w:rFonts w:ascii="標楷體" w:eastAsia="標楷體" w:hAnsi="標楷體"/>
          <w:b/>
          <w:bCs/>
        </w:rPr>
      </w:pPr>
    </w:p>
    <w:p w14:paraId="58DF4888" w14:textId="77777777" w:rsidR="00B7052D" w:rsidRDefault="00B7052D" w:rsidP="00A57620">
      <w:pPr>
        <w:rPr>
          <w:rFonts w:ascii="標楷體" w:eastAsia="標楷體" w:hAnsi="標楷體"/>
          <w:b/>
          <w:bCs/>
        </w:rPr>
      </w:pPr>
    </w:p>
    <w:p w14:paraId="3DC6C087" w14:textId="77777777" w:rsidR="00B7052D" w:rsidRDefault="00B7052D" w:rsidP="00A57620">
      <w:pPr>
        <w:rPr>
          <w:rFonts w:ascii="標楷體" w:eastAsia="標楷體" w:hAnsi="標楷體"/>
          <w:b/>
          <w:bCs/>
        </w:rPr>
      </w:pPr>
    </w:p>
    <w:p w14:paraId="58B33968" w14:textId="77777777" w:rsidR="00B7052D" w:rsidRDefault="00B7052D" w:rsidP="00A57620">
      <w:pPr>
        <w:rPr>
          <w:rFonts w:ascii="標楷體" w:eastAsia="標楷體" w:hAnsi="標楷體"/>
          <w:b/>
          <w:bCs/>
        </w:rPr>
      </w:pPr>
    </w:p>
    <w:p w14:paraId="2B2CC903" w14:textId="77777777" w:rsidR="00B7052D" w:rsidRDefault="00B7052D" w:rsidP="00A57620">
      <w:pPr>
        <w:rPr>
          <w:rFonts w:ascii="標楷體" w:eastAsia="標楷體" w:hAnsi="標楷體"/>
          <w:b/>
          <w:bCs/>
        </w:rPr>
      </w:pPr>
    </w:p>
    <w:p w14:paraId="2502110E" w14:textId="6EAE2E22" w:rsidR="00A57620" w:rsidRDefault="00A57620" w:rsidP="00A57620">
      <w:pPr>
        <w:rPr>
          <w:rFonts w:ascii="標楷體" w:eastAsia="標楷體" w:hAnsi="標楷體"/>
          <w:b/>
          <w:bCs/>
        </w:rPr>
      </w:pPr>
      <w:r w:rsidRPr="00A57620">
        <w:rPr>
          <w:rFonts w:ascii="標楷體" w:eastAsia="標楷體" w:hAnsi="標楷體" w:hint="eastAsia"/>
          <w:b/>
          <w:bCs/>
        </w:rPr>
        <w:lastRenderedPageBreak/>
        <w:t>卡爾·車爾尼(德語:Carl Czerny)</w:t>
      </w:r>
    </w:p>
    <w:p w14:paraId="1E2BA08F" w14:textId="7B334ECD" w:rsidR="00B7052D" w:rsidRPr="00A57620" w:rsidRDefault="00B7052D" w:rsidP="00A57620">
      <w:pPr>
        <w:rPr>
          <w:rFonts w:ascii="標楷體" w:eastAsia="標楷體" w:hAnsi="標楷體" w:hint="eastAsia"/>
          <w:b/>
          <w:bCs/>
        </w:rPr>
      </w:pPr>
      <w:r w:rsidRPr="00B7052D">
        <w:rPr>
          <w:rFonts w:ascii="標楷體" w:eastAsia="標楷體" w:hAnsi="標楷體"/>
          <w:b/>
          <w:bCs/>
        </w:rPr>
        <w:drawing>
          <wp:inline distT="0" distB="0" distL="0" distR="0" wp14:anchorId="656162C9" wp14:editId="3DEEAC64">
            <wp:extent cx="5274310" cy="6238875"/>
            <wp:effectExtent l="0" t="0" r="2540" b="9525"/>
            <wp:docPr id="1155263278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23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06EDD" w14:textId="267AF589" w:rsidR="00A57620" w:rsidRPr="00A57620" w:rsidRDefault="00A57620" w:rsidP="00A57620">
      <w:pPr>
        <w:rPr>
          <w:rFonts w:ascii="標楷體" w:eastAsia="標楷體" w:hAnsi="標楷體"/>
        </w:rPr>
      </w:pPr>
      <w:r w:rsidRPr="00A57620">
        <w:rPr>
          <w:rFonts w:ascii="標楷體" w:eastAsia="標楷體" w:hAnsi="標楷體" w:hint="eastAsia"/>
        </w:rPr>
        <w:t>1791年2月21日出生於奧地利維也納，奧地利作曲家、鋼琴家、音樂教育家，1857年7月15日逝世。代表作品有《鋼琴初步教程》 、 《鋼琴流暢練習曲》等。</w:t>
      </w:r>
    </w:p>
    <w:p w14:paraId="2887A239" w14:textId="227B90A3" w:rsidR="00A57620" w:rsidRPr="00A57620" w:rsidRDefault="00A57620" w:rsidP="00A57620">
      <w:pPr>
        <w:rPr>
          <w:rFonts w:ascii="標楷體" w:eastAsia="標楷體" w:hAnsi="標楷體" w:hint="eastAsia"/>
        </w:rPr>
      </w:pPr>
      <w:r w:rsidRPr="00A57620">
        <w:rPr>
          <w:rFonts w:ascii="標楷體" w:eastAsia="標楷體" w:hAnsi="標楷體" w:hint="eastAsia"/>
        </w:rPr>
        <w:t>卡爾·車爾尼是貝多芬最得意的學生，貝多芬曾在1801年--1803年的三年間免費教他彈奏鋼琴。他對於貝多芬的作品積極宣傳，並在他的作品500號《鋼琴理論及演奏大全》的第四冊的第二、三章中論述如何正確演奏貝多芬的作品。他能夠背奏貝多芬的全部鋼琴作品。車爾尼作為一名鋼琴教育家，培養了弗蘭</w:t>
      </w:r>
      <w:r w:rsidRPr="00A57620">
        <w:rPr>
          <w:rFonts w:ascii="標楷體" w:eastAsia="標楷體" w:hAnsi="標楷體" w:hint="eastAsia"/>
        </w:rPr>
        <w:lastRenderedPageBreak/>
        <w:t>茲·李斯特這樣的學生。他也免費教李斯特彈琴，李斯特也說:"我的一切都是車爾尼教我的。"作為一名鋼琴作曲家，他一生寫了無數鋼琴練習曲，是學習鋼琴的學生練習的基礎教材。他的地位在於在貝多芬時代和現代鋼琴演奏架起了一座橋樑。</w:t>
      </w:r>
    </w:p>
    <w:sectPr w:rsidR="00A57620" w:rsidRPr="00A5762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E94"/>
    <w:rsid w:val="00263E94"/>
    <w:rsid w:val="002E376B"/>
    <w:rsid w:val="00386A70"/>
    <w:rsid w:val="005E495B"/>
    <w:rsid w:val="00610F73"/>
    <w:rsid w:val="00A57620"/>
    <w:rsid w:val="00B7052D"/>
    <w:rsid w:val="00D11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96D2C"/>
  <w15:chartTrackingRefBased/>
  <w15:docId w15:val="{029205C7-C802-4828-9590-9697F904B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63E9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3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3E94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3E94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3E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3E9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3E9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3E9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3E9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63E9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63E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63E94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63E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63E94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63E9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63E9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63E9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63E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3E9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63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3E9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63E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3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63E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3E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3E9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3E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63E9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63E94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57620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576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366</Words>
  <Characters>2091</Characters>
  <Application>Microsoft Office Word</Application>
  <DocSecurity>0</DocSecurity>
  <Lines>17</Lines>
  <Paragraphs>4</Paragraphs>
  <ScaleCrop>false</ScaleCrop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以柔 胡</dc:creator>
  <cp:keywords/>
  <dc:description/>
  <cp:lastModifiedBy>以柔 胡</cp:lastModifiedBy>
  <cp:revision>2</cp:revision>
  <dcterms:created xsi:type="dcterms:W3CDTF">2026-10-18T03:25:00Z</dcterms:created>
  <dcterms:modified xsi:type="dcterms:W3CDTF">2026-10-18T03:39:00Z</dcterms:modified>
</cp:coreProperties>
</file>