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E0AE4" w14:textId="77777777" w:rsidR="00D04DF3" w:rsidRPr="00B11E01" w:rsidRDefault="00D04DF3" w:rsidP="00D04DF3">
      <w:pPr>
        <w:spacing w:line="360" w:lineRule="auto"/>
        <w:jc w:val="center"/>
        <w:rPr>
          <w:rFonts w:ascii="Times New Roman" w:eastAsia="Times New Roman" w:hAnsi="Times New Roman" w:cs="Times New Roman"/>
          <w:b/>
          <w:bCs/>
          <w:u w:val="single"/>
        </w:rPr>
      </w:pPr>
    </w:p>
    <w:p w14:paraId="015A3D44" w14:textId="77777777" w:rsidR="00D04DF3" w:rsidRPr="00B11E01" w:rsidRDefault="00D04DF3" w:rsidP="00D04DF3">
      <w:pPr>
        <w:spacing w:line="360" w:lineRule="auto"/>
        <w:jc w:val="center"/>
        <w:rPr>
          <w:rFonts w:ascii="Times New Roman" w:eastAsia="Times New Roman" w:hAnsi="Times New Roman" w:cs="Times New Roman"/>
          <w:b/>
          <w:bCs/>
          <w:u w:val="single"/>
        </w:rPr>
      </w:pPr>
    </w:p>
    <w:p w14:paraId="0BE2BB15" w14:textId="77777777" w:rsidR="00D04DF3" w:rsidRPr="00B11E01" w:rsidRDefault="00D04DF3" w:rsidP="00D04DF3">
      <w:pPr>
        <w:spacing w:line="360" w:lineRule="auto"/>
        <w:jc w:val="center"/>
        <w:rPr>
          <w:rFonts w:ascii="Times New Roman" w:eastAsia="Times New Roman" w:hAnsi="Times New Roman" w:cs="Times New Roman"/>
          <w:b/>
          <w:bCs/>
          <w:u w:val="single"/>
        </w:rPr>
      </w:pPr>
    </w:p>
    <w:p w14:paraId="0A8F294A" w14:textId="77777777" w:rsidR="00D04DF3" w:rsidRPr="00B11E01" w:rsidRDefault="00D04DF3" w:rsidP="00D04DF3">
      <w:pPr>
        <w:spacing w:line="360" w:lineRule="auto"/>
        <w:jc w:val="center"/>
        <w:rPr>
          <w:rFonts w:ascii="Times New Roman" w:eastAsia="Times New Roman" w:hAnsi="Times New Roman" w:cs="Times New Roman"/>
          <w:b/>
          <w:bCs/>
          <w:u w:val="single"/>
        </w:rPr>
      </w:pPr>
    </w:p>
    <w:p w14:paraId="10AE8855" w14:textId="24550D0F" w:rsidR="00D04DF3" w:rsidRDefault="00D04DF3" w:rsidP="00D04DF3">
      <w:pPr>
        <w:spacing w:line="360" w:lineRule="auto"/>
        <w:jc w:val="center"/>
        <w:rPr>
          <w:rFonts w:ascii="Times New Roman" w:eastAsia="Times New Roman" w:hAnsi="Times New Roman" w:cs="Times New Roman"/>
          <w:b/>
          <w:bCs/>
          <w:u w:val="single"/>
        </w:rPr>
      </w:pPr>
    </w:p>
    <w:p w14:paraId="28FB039B" w14:textId="77777777" w:rsidR="00D04DF3" w:rsidRPr="00B11E01" w:rsidRDefault="00D04DF3" w:rsidP="00D04DF3">
      <w:pPr>
        <w:spacing w:line="360" w:lineRule="auto"/>
        <w:jc w:val="center"/>
        <w:rPr>
          <w:rFonts w:ascii="Times New Roman" w:eastAsia="Times New Roman" w:hAnsi="Times New Roman" w:cs="Times New Roman"/>
          <w:b/>
          <w:bCs/>
          <w:u w:val="single"/>
        </w:rPr>
      </w:pPr>
    </w:p>
    <w:p w14:paraId="79713599" w14:textId="262DB85D" w:rsidR="001B7566" w:rsidRDefault="00B11E01" w:rsidP="001B7566">
      <w:pPr>
        <w:spacing w:line="360" w:lineRule="auto"/>
        <w:jc w:val="center"/>
        <w:rPr>
          <w:rFonts w:ascii="Times New Roman" w:eastAsia="Times New Roman" w:hAnsi="Times New Roman" w:cs="Times New Roman"/>
        </w:rPr>
      </w:pPr>
      <w:r w:rsidRPr="00B11E01">
        <w:rPr>
          <w:rFonts w:ascii="Times New Roman" w:eastAsia="Times New Roman" w:hAnsi="Times New Roman" w:cs="Times New Roman"/>
          <w:b/>
          <w:bCs/>
        </w:rPr>
        <w:t>A1</w:t>
      </w:r>
      <w:r w:rsidRPr="00B11E01">
        <w:rPr>
          <w:rFonts w:ascii="Times New Roman" w:eastAsia="Times New Roman" w:hAnsi="Times New Roman" w:cs="Times New Roman"/>
          <w:b/>
          <w:bCs/>
        </w:rPr>
        <w:t>:</w:t>
      </w:r>
      <w:r w:rsidRPr="00B11E01">
        <w:rPr>
          <w:rFonts w:ascii="Times New Roman" w:eastAsia="Times New Roman" w:hAnsi="Times New Roman" w:cs="Times New Roman"/>
          <w:b/>
          <w:bCs/>
        </w:rPr>
        <w:t xml:space="preserve"> Individual Post-Assessment</w:t>
      </w:r>
    </w:p>
    <w:p w14:paraId="05F85EAF" w14:textId="77777777" w:rsidR="001B7566" w:rsidRPr="00B11E01" w:rsidRDefault="001B7566" w:rsidP="00D04DF3">
      <w:pPr>
        <w:spacing w:line="360" w:lineRule="auto"/>
        <w:jc w:val="center"/>
        <w:rPr>
          <w:rFonts w:ascii="Times New Roman" w:eastAsia="Times New Roman" w:hAnsi="Times New Roman" w:cs="Times New Roman"/>
        </w:rPr>
      </w:pPr>
    </w:p>
    <w:p w14:paraId="7715F13B" w14:textId="77777777" w:rsidR="00B11E01" w:rsidRPr="00B11E01" w:rsidRDefault="00B11E01" w:rsidP="00D04DF3">
      <w:pPr>
        <w:spacing w:line="360" w:lineRule="auto"/>
        <w:jc w:val="center"/>
        <w:rPr>
          <w:rFonts w:ascii="Times New Roman" w:eastAsia="Times New Roman" w:hAnsi="Times New Roman" w:cs="Times New Roman"/>
        </w:rPr>
      </w:pPr>
    </w:p>
    <w:p w14:paraId="59DEB3F3" w14:textId="77777777" w:rsidR="00D04DF3" w:rsidRPr="00B11E01" w:rsidRDefault="00D04DF3" w:rsidP="00D04DF3">
      <w:pPr>
        <w:spacing w:line="480" w:lineRule="auto"/>
        <w:jc w:val="center"/>
        <w:rPr>
          <w:rFonts w:ascii="Times New Roman" w:eastAsia="Times New Roman" w:hAnsi="Times New Roman" w:cs="Times New Roman"/>
        </w:rPr>
      </w:pPr>
      <w:r w:rsidRPr="00B11E01">
        <w:rPr>
          <w:rFonts w:ascii="Times New Roman" w:eastAsia="Times New Roman" w:hAnsi="Times New Roman" w:cs="Times New Roman"/>
        </w:rPr>
        <w:t>Hsiu-Ping (Alice) Huang</w:t>
      </w:r>
    </w:p>
    <w:p w14:paraId="4FAA498B" w14:textId="77777777" w:rsidR="00D04DF3" w:rsidRPr="00B11E01" w:rsidRDefault="00D04DF3" w:rsidP="00D04DF3">
      <w:pPr>
        <w:spacing w:line="480" w:lineRule="auto"/>
        <w:jc w:val="center"/>
        <w:rPr>
          <w:rFonts w:ascii="Times New Roman" w:eastAsia="Times New Roman" w:hAnsi="Times New Roman" w:cs="Times New Roman"/>
        </w:rPr>
      </w:pPr>
      <w:proofErr w:type="gramStart"/>
      <w:r w:rsidRPr="00B11E01">
        <w:rPr>
          <w:rFonts w:ascii="Times New Roman" w:eastAsia="Times New Roman" w:hAnsi="Times New Roman" w:cs="Times New Roman"/>
        </w:rPr>
        <w:t>Master in Business</w:t>
      </w:r>
      <w:proofErr w:type="gramEnd"/>
      <w:r w:rsidRPr="00B11E01">
        <w:rPr>
          <w:rFonts w:ascii="Times New Roman" w:eastAsia="Times New Roman" w:hAnsi="Times New Roman" w:cs="Times New Roman"/>
        </w:rPr>
        <w:t xml:space="preserve"> Analytics, </w:t>
      </w:r>
      <w:proofErr w:type="spellStart"/>
      <w:r w:rsidRPr="00B11E01">
        <w:rPr>
          <w:rFonts w:ascii="Times New Roman" w:eastAsia="Times New Roman" w:hAnsi="Times New Roman" w:cs="Times New Roman"/>
        </w:rPr>
        <w:t>Hult</w:t>
      </w:r>
      <w:proofErr w:type="spellEnd"/>
      <w:r w:rsidRPr="00B11E01">
        <w:rPr>
          <w:rFonts w:ascii="Times New Roman" w:eastAsia="Times New Roman" w:hAnsi="Times New Roman" w:cs="Times New Roman"/>
        </w:rPr>
        <w:t xml:space="preserve"> International Business School</w:t>
      </w:r>
    </w:p>
    <w:p w14:paraId="7E52CAF9" w14:textId="77777777" w:rsidR="00D04DF3" w:rsidRPr="00B11E01" w:rsidRDefault="00D04DF3" w:rsidP="00D04DF3">
      <w:pPr>
        <w:spacing w:line="480" w:lineRule="auto"/>
        <w:jc w:val="center"/>
        <w:rPr>
          <w:rFonts w:ascii="Times New Roman" w:eastAsia="Times New Roman" w:hAnsi="Times New Roman" w:cs="Times New Roman"/>
        </w:rPr>
      </w:pPr>
      <w:r w:rsidRPr="00B11E01">
        <w:rPr>
          <w:rFonts w:ascii="Times New Roman" w:eastAsia="Times New Roman" w:hAnsi="Times New Roman" w:cs="Times New Roman"/>
        </w:rPr>
        <w:t xml:space="preserve">DAT5319 Data </w:t>
      </w:r>
      <w:proofErr w:type="spellStart"/>
      <w:r w:rsidRPr="00B11E01">
        <w:rPr>
          <w:rFonts w:ascii="Times New Roman" w:eastAsia="Times New Roman" w:hAnsi="Times New Roman" w:cs="Times New Roman"/>
        </w:rPr>
        <w:t>Analytics</w:t>
      </w:r>
    </w:p>
    <w:p w14:paraId="3199FDBA" w14:textId="685775E5" w:rsidR="00D04DF3" w:rsidRPr="00B11E01" w:rsidRDefault="00D04DF3" w:rsidP="00D04DF3">
      <w:pPr>
        <w:spacing w:line="480" w:lineRule="auto"/>
        <w:jc w:val="center"/>
        <w:rPr>
          <w:rFonts w:ascii="Times New Roman" w:eastAsia="Times New Roman" w:hAnsi="Times New Roman" w:cs="Times New Roman"/>
          <w:bCs/>
        </w:rPr>
      </w:pPr>
      <w:proofErr w:type="spellEnd"/>
      <w:r w:rsidRPr="00B11E01">
        <w:rPr>
          <w:rFonts w:ascii="Times New Roman" w:eastAsia="Times New Roman" w:hAnsi="Times New Roman" w:cs="Times New Roman"/>
          <w:bCs/>
        </w:rPr>
        <w:t>Professor Luis Escamilla</w:t>
      </w:r>
    </w:p>
    <w:p w14:paraId="7BA78EED" w14:textId="1C1BB2C2" w:rsidR="00D04DF3" w:rsidRPr="00B11E01" w:rsidRDefault="00D04DF3" w:rsidP="00D04DF3">
      <w:pPr>
        <w:spacing w:line="480" w:lineRule="auto"/>
        <w:jc w:val="center"/>
        <w:rPr>
          <w:rFonts w:ascii="Times New Roman" w:eastAsia="Times New Roman" w:hAnsi="Times New Roman" w:cs="Times New Roman"/>
        </w:rPr>
      </w:pPr>
      <w:r w:rsidRPr="00B11E01">
        <w:rPr>
          <w:rFonts w:ascii="Times New Roman" w:eastAsia="Times New Roman" w:hAnsi="Times New Roman" w:cs="Times New Roman"/>
        </w:rPr>
        <w:t>November</w:t>
      </w:r>
      <w:r w:rsidRPr="00B11E01">
        <w:rPr>
          <w:rFonts w:ascii="Times New Roman" w:eastAsia="Times New Roman" w:hAnsi="Times New Roman" w:cs="Times New Roman"/>
        </w:rPr>
        <w:t xml:space="preserve"> 1</w:t>
      </w:r>
      <w:r w:rsidR="00B11E01" w:rsidRPr="00B11E01">
        <w:rPr>
          <w:rFonts w:ascii="Times New Roman" w:eastAsia="Times New Roman" w:hAnsi="Times New Roman" w:cs="Times New Roman"/>
        </w:rPr>
        <w:t>5</w:t>
      </w:r>
      <w:r w:rsidRPr="00B11E01">
        <w:rPr>
          <w:rFonts w:ascii="Times New Roman" w:eastAsia="Times New Roman" w:hAnsi="Times New Roman" w:cs="Times New Roman"/>
        </w:rPr>
        <w:t>, 2021</w:t>
      </w:r>
      <w:r w:rsidRPr="00B11E01">
        <w:rPr>
          <w:rFonts w:ascii="Times New Roman" w:hAnsi="Times New Roman" w:cs="Times New Roman"/>
          <w:shd w:val="clear" w:color="auto" w:fill="FFFFFF"/>
        </w:rPr>
        <w:br w:type="page"/>
      </w:r>
    </w:p>
    <w:p w14:paraId="3DCF6E18" w14:textId="7DBBD094" w:rsidR="00727CB3" w:rsidRPr="00B11E01" w:rsidRDefault="00727CB3" w:rsidP="001B7566">
      <w:pPr>
        <w:spacing w:line="360" w:lineRule="auto"/>
        <w:rPr>
          <w:rFonts w:ascii="Times New Roman" w:hAnsi="Times New Roman" w:cs="Times New Roman"/>
          <w:b/>
          <w:bCs/>
        </w:rPr>
      </w:pPr>
      <w:r w:rsidRPr="00B11E01">
        <w:rPr>
          <w:rFonts w:ascii="Times New Roman" w:hAnsi="Times New Roman" w:cs="Times New Roman"/>
          <w:b/>
          <w:bCs/>
        </w:rPr>
        <w:lastRenderedPageBreak/>
        <w:t>Executive Summary</w:t>
      </w:r>
    </w:p>
    <w:p w14:paraId="2FB7865B" w14:textId="0861918D" w:rsidR="00727CB3" w:rsidRPr="00B11E01" w:rsidRDefault="00727CB3" w:rsidP="001B7566">
      <w:pPr>
        <w:spacing w:line="360" w:lineRule="auto"/>
        <w:rPr>
          <w:rFonts w:ascii="Times New Roman" w:hAnsi="Times New Roman" w:cs="Times New Roman"/>
        </w:rPr>
      </w:pPr>
    </w:p>
    <w:p w14:paraId="780D9A9F" w14:textId="456B811E" w:rsidR="00EE2F7E" w:rsidRPr="00B11E01" w:rsidRDefault="00CF32D8" w:rsidP="001B7566">
      <w:pPr>
        <w:spacing w:line="360" w:lineRule="auto"/>
        <w:rPr>
          <w:rFonts w:ascii="Times New Roman" w:hAnsi="Times New Roman" w:cs="Times New Roman"/>
        </w:rPr>
      </w:pPr>
      <w:r w:rsidRPr="00B11E01">
        <w:rPr>
          <w:rFonts w:ascii="Times New Roman" w:hAnsi="Times New Roman" w:cs="Times New Roman"/>
        </w:rPr>
        <w:t xml:space="preserve">To </w:t>
      </w:r>
      <w:r w:rsidR="00CF40E3" w:rsidRPr="00B11E01">
        <w:rPr>
          <w:rFonts w:ascii="Times New Roman" w:hAnsi="Times New Roman" w:cs="Times New Roman"/>
        </w:rPr>
        <w:t>enhance bargaining power</w:t>
      </w:r>
      <w:r w:rsidR="00700D71" w:rsidRPr="00B11E01">
        <w:rPr>
          <w:rFonts w:ascii="Times New Roman" w:hAnsi="Times New Roman" w:cs="Times New Roman"/>
        </w:rPr>
        <w:t xml:space="preserve"> in the US health insurance market</w:t>
      </w:r>
      <w:r w:rsidRPr="00B11E01">
        <w:rPr>
          <w:rFonts w:ascii="Times New Roman" w:hAnsi="Times New Roman" w:cs="Times New Roman"/>
        </w:rPr>
        <w:t>,</w:t>
      </w:r>
      <w:r w:rsidR="00EE2F7E" w:rsidRPr="00B11E01">
        <w:rPr>
          <w:rFonts w:ascii="Times New Roman" w:hAnsi="Times New Roman" w:cs="Times New Roman"/>
        </w:rPr>
        <w:t xml:space="preserve"> </w:t>
      </w:r>
      <w:r w:rsidR="00CF40E3" w:rsidRPr="00B11E01">
        <w:rPr>
          <w:rFonts w:ascii="Times New Roman" w:hAnsi="Times New Roman" w:cs="Times New Roman"/>
        </w:rPr>
        <w:t xml:space="preserve">this </w:t>
      </w:r>
      <w:r w:rsidR="00700D71" w:rsidRPr="00B11E01">
        <w:rPr>
          <w:rFonts w:ascii="Times New Roman" w:hAnsi="Times New Roman" w:cs="Times New Roman"/>
        </w:rPr>
        <w:t>research</w:t>
      </w:r>
      <w:r w:rsidR="00CF40E3" w:rsidRPr="00B11E01">
        <w:rPr>
          <w:rFonts w:ascii="Times New Roman" w:hAnsi="Times New Roman" w:cs="Times New Roman"/>
        </w:rPr>
        <w:t xml:space="preserve"> </w:t>
      </w:r>
      <w:r w:rsidR="00BB0B09" w:rsidRPr="00B11E01">
        <w:rPr>
          <w:rFonts w:ascii="Times New Roman" w:hAnsi="Times New Roman" w:cs="Times New Roman"/>
        </w:rPr>
        <w:t xml:space="preserve">aims to expand </w:t>
      </w:r>
      <w:r w:rsidR="00CF40E3" w:rsidRPr="00B11E01">
        <w:rPr>
          <w:rFonts w:ascii="Times New Roman" w:hAnsi="Times New Roman" w:cs="Times New Roman"/>
        </w:rPr>
        <w:t>client base</w:t>
      </w:r>
      <w:r w:rsidR="00700D71" w:rsidRPr="00B11E01">
        <w:rPr>
          <w:rFonts w:ascii="Times New Roman" w:hAnsi="Times New Roman" w:cs="Times New Roman"/>
        </w:rPr>
        <w:t xml:space="preserve"> strategically.</w:t>
      </w:r>
      <w:r w:rsidR="00CF40E3" w:rsidRPr="00B11E01">
        <w:rPr>
          <w:rFonts w:ascii="Times New Roman" w:hAnsi="Times New Roman" w:cs="Times New Roman"/>
        </w:rPr>
        <w:t xml:space="preserve"> </w:t>
      </w:r>
      <w:r w:rsidR="00700D71" w:rsidRPr="00B11E01">
        <w:rPr>
          <w:rFonts w:ascii="Times New Roman" w:hAnsi="Times New Roman" w:cs="Times New Roman"/>
        </w:rPr>
        <w:t xml:space="preserve">From </w:t>
      </w:r>
      <w:r w:rsidR="00EA3165" w:rsidRPr="00B11E01">
        <w:rPr>
          <w:rFonts w:ascii="Times New Roman" w:hAnsi="Times New Roman" w:cs="Times New Roman"/>
        </w:rPr>
        <w:t>analysis</w:t>
      </w:r>
      <w:r w:rsidR="00700D71" w:rsidRPr="00B11E01">
        <w:rPr>
          <w:rFonts w:ascii="Times New Roman" w:hAnsi="Times New Roman" w:cs="Times New Roman"/>
        </w:rPr>
        <w:t>,</w:t>
      </w:r>
      <w:r w:rsidR="00EA3165" w:rsidRPr="00B11E01">
        <w:rPr>
          <w:rFonts w:ascii="Times New Roman" w:hAnsi="Times New Roman" w:cs="Times New Roman"/>
        </w:rPr>
        <w:t xml:space="preserve"> smoking behavior, age, obesity level, and </w:t>
      </w:r>
      <w:r w:rsidR="00B11E01">
        <w:rPr>
          <w:rFonts w:ascii="Times New Roman" w:hAnsi="Times New Roman" w:cs="Times New Roman"/>
        </w:rPr>
        <w:t xml:space="preserve">the </w:t>
      </w:r>
      <w:r w:rsidR="00EA3165" w:rsidRPr="00B11E01">
        <w:rPr>
          <w:rFonts w:ascii="Times New Roman" w:hAnsi="Times New Roman" w:cs="Times New Roman"/>
        </w:rPr>
        <w:t>number of children have a powerful impact on healthcare expenditure</w:t>
      </w:r>
      <w:r w:rsidR="00875535" w:rsidRPr="00B11E01">
        <w:rPr>
          <w:rFonts w:ascii="Times New Roman" w:hAnsi="Times New Roman" w:cs="Times New Roman"/>
        </w:rPr>
        <w:t xml:space="preserve"> with </w:t>
      </w:r>
      <w:r w:rsidR="00BB0B09" w:rsidRPr="00B11E01">
        <w:rPr>
          <w:rFonts w:ascii="Times New Roman" w:hAnsi="Times New Roman" w:cs="Times New Roman"/>
        </w:rPr>
        <w:t xml:space="preserve">an </w:t>
      </w:r>
      <w:r w:rsidR="00875535" w:rsidRPr="00B11E01">
        <w:rPr>
          <w:rFonts w:ascii="Times New Roman" w:hAnsi="Times New Roman" w:cs="Times New Roman"/>
        </w:rPr>
        <w:t xml:space="preserve">86% accuracy in </w:t>
      </w:r>
      <w:r w:rsidR="00BB0B09" w:rsidRPr="00B11E01">
        <w:rPr>
          <w:rFonts w:ascii="Times New Roman" w:hAnsi="Times New Roman" w:cs="Times New Roman"/>
        </w:rPr>
        <w:t xml:space="preserve">predicting </w:t>
      </w:r>
      <w:r w:rsidR="00875535" w:rsidRPr="00B11E01">
        <w:rPr>
          <w:rFonts w:ascii="Times New Roman" w:hAnsi="Times New Roman" w:cs="Times New Roman"/>
        </w:rPr>
        <w:t>if a person will spend over $25,000 a year</w:t>
      </w:r>
      <w:r w:rsidR="00EA3165" w:rsidRPr="00B11E01">
        <w:rPr>
          <w:rFonts w:ascii="Times New Roman" w:hAnsi="Times New Roman" w:cs="Times New Roman"/>
        </w:rPr>
        <w:t xml:space="preserve">. </w:t>
      </w:r>
      <w:r w:rsidR="00700D71" w:rsidRPr="00B11E01">
        <w:rPr>
          <w:rFonts w:ascii="Times New Roman" w:hAnsi="Times New Roman" w:cs="Times New Roman"/>
        </w:rPr>
        <w:t>O</w:t>
      </w:r>
      <w:r w:rsidR="00CF40E3" w:rsidRPr="00B11E01">
        <w:rPr>
          <w:rFonts w:ascii="Times New Roman" w:hAnsi="Times New Roman" w:cs="Times New Roman"/>
        </w:rPr>
        <w:t>ffer various options for different group</w:t>
      </w:r>
      <w:r w:rsidR="00700D71" w:rsidRPr="00B11E01">
        <w:rPr>
          <w:rFonts w:ascii="Times New Roman" w:hAnsi="Times New Roman" w:cs="Times New Roman"/>
        </w:rPr>
        <w:t>s</w:t>
      </w:r>
      <w:r w:rsidR="00CF40E3" w:rsidRPr="00B11E01">
        <w:rPr>
          <w:rFonts w:ascii="Times New Roman" w:hAnsi="Times New Roman" w:cs="Times New Roman"/>
        </w:rPr>
        <w:t xml:space="preserve"> and partner with corporate</w:t>
      </w:r>
      <w:r w:rsidR="00BB0B09" w:rsidRPr="00B11E01">
        <w:rPr>
          <w:rFonts w:ascii="Times New Roman" w:hAnsi="Times New Roman" w:cs="Times New Roman"/>
        </w:rPr>
        <w:t>s</w:t>
      </w:r>
      <w:r w:rsidR="00CF40E3" w:rsidRPr="00B11E01">
        <w:rPr>
          <w:rFonts w:ascii="Times New Roman" w:hAnsi="Times New Roman" w:cs="Times New Roman"/>
        </w:rPr>
        <w:t xml:space="preserve"> tactically</w:t>
      </w:r>
      <w:r w:rsidR="00700D71" w:rsidRPr="00B11E01">
        <w:rPr>
          <w:rFonts w:ascii="Times New Roman" w:hAnsi="Times New Roman" w:cs="Times New Roman"/>
        </w:rPr>
        <w:t xml:space="preserve"> will </w:t>
      </w:r>
      <w:r w:rsidR="00BB0B09" w:rsidRPr="00B11E01">
        <w:rPr>
          <w:rFonts w:ascii="Times New Roman" w:hAnsi="Times New Roman" w:cs="Times New Roman"/>
        </w:rPr>
        <w:t>secure market position</w:t>
      </w:r>
      <w:r w:rsidR="00CF40E3" w:rsidRPr="00B11E01">
        <w:rPr>
          <w:rFonts w:ascii="Times New Roman" w:hAnsi="Times New Roman" w:cs="Times New Roman"/>
        </w:rPr>
        <w:t xml:space="preserve">. </w:t>
      </w:r>
      <w:r w:rsidR="00BB0B09" w:rsidRPr="00B11E01">
        <w:rPr>
          <w:rFonts w:ascii="Times New Roman" w:hAnsi="Times New Roman" w:cs="Times New Roman"/>
        </w:rPr>
        <w:t xml:space="preserve">Yet, </w:t>
      </w:r>
      <w:r w:rsidR="00CF40E3" w:rsidRPr="00B11E01">
        <w:rPr>
          <w:rFonts w:ascii="Times New Roman" w:hAnsi="Times New Roman" w:cs="Times New Roman"/>
        </w:rPr>
        <w:t>limit</w:t>
      </w:r>
      <w:r w:rsidR="00BB0B09" w:rsidRPr="00B11E01">
        <w:rPr>
          <w:rFonts w:ascii="Times New Roman" w:hAnsi="Times New Roman" w:cs="Times New Roman"/>
        </w:rPr>
        <w:t>ations of this research are</w:t>
      </w:r>
      <w:r w:rsidR="00CF40E3" w:rsidRPr="00B11E01">
        <w:rPr>
          <w:rFonts w:ascii="Times New Roman" w:hAnsi="Times New Roman" w:cs="Times New Roman"/>
        </w:rPr>
        <w:t xml:space="preserve"> longevity, disease area, and income</w:t>
      </w:r>
      <w:r w:rsidR="00BB0B09" w:rsidRPr="00B11E01">
        <w:rPr>
          <w:rFonts w:ascii="Times New Roman" w:hAnsi="Times New Roman" w:cs="Times New Roman"/>
        </w:rPr>
        <w:t xml:space="preserve"> factors</w:t>
      </w:r>
      <w:r w:rsidR="00CF40E3" w:rsidRPr="00B11E01">
        <w:rPr>
          <w:rFonts w:ascii="Times New Roman" w:hAnsi="Times New Roman" w:cs="Times New Roman"/>
        </w:rPr>
        <w:t xml:space="preserve">. </w:t>
      </w:r>
      <w:r w:rsidR="00700D71" w:rsidRPr="00B11E01">
        <w:rPr>
          <w:rFonts w:ascii="Times New Roman" w:hAnsi="Times New Roman" w:cs="Times New Roman"/>
        </w:rPr>
        <w:t xml:space="preserve">In the future, </w:t>
      </w:r>
      <w:r w:rsidR="00B11E01">
        <w:rPr>
          <w:rFonts w:ascii="Times New Roman" w:hAnsi="Times New Roman" w:cs="Times New Roman"/>
        </w:rPr>
        <w:t>mapping</w:t>
      </w:r>
      <w:r w:rsidR="00CF40E3" w:rsidRPr="00B11E01">
        <w:rPr>
          <w:rFonts w:ascii="Times New Roman" w:hAnsi="Times New Roman" w:cs="Times New Roman"/>
        </w:rPr>
        <w:t xml:space="preserve"> the add-on </w:t>
      </w:r>
      <w:r w:rsidR="00BB0B09" w:rsidRPr="00B11E01">
        <w:rPr>
          <w:rFonts w:ascii="Times New Roman" w:hAnsi="Times New Roman" w:cs="Times New Roman"/>
        </w:rPr>
        <w:t>coverage</w:t>
      </w:r>
      <w:r w:rsidR="00CF40E3" w:rsidRPr="00B11E01">
        <w:rPr>
          <w:rFonts w:ascii="Times New Roman" w:hAnsi="Times New Roman" w:cs="Times New Roman"/>
        </w:rPr>
        <w:t xml:space="preserve"> to </w:t>
      </w:r>
      <w:r w:rsidR="00BB0B09" w:rsidRPr="00B11E01">
        <w:rPr>
          <w:rFonts w:ascii="Times New Roman" w:hAnsi="Times New Roman" w:cs="Times New Roman"/>
        </w:rPr>
        <w:t>predicted</w:t>
      </w:r>
      <w:r w:rsidR="00CF40E3" w:rsidRPr="00B11E01">
        <w:rPr>
          <w:rFonts w:ascii="Times New Roman" w:hAnsi="Times New Roman" w:cs="Times New Roman"/>
        </w:rPr>
        <w:t xml:space="preserve"> demand with minimizing biases</w:t>
      </w:r>
      <w:r w:rsidR="00700D71" w:rsidRPr="00B11E01">
        <w:rPr>
          <w:rFonts w:ascii="Times New Roman" w:hAnsi="Times New Roman" w:cs="Times New Roman"/>
        </w:rPr>
        <w:t xml:space="preserve"> is highly encouraged</w:t>
      </w:r>
      <w:r w:rsidR="00CF40E3" w:rsidRPr="00B11E01">
        <w:rPr>
          <w:rFonts w:ascii="Times New Roman" w:hAnsi="Times New Roman" w:cs="Times New Roman"/>
        </w:rPr>
        <w:t>.</w:t>
      </w:r>
    </w:p>
    <w:p w14:paraId="0ECF7923" w14:textId="77777777" w:rsidR="007B3709" w:rsidRPr="00B11E01" w:rsidRDefault="007B3709" w:rsidP="001B7566">
      <w:pPr>
        <w:spacing w:line="360" w:lineRule="auto"/>
        <w:rPr>
          <w:rFonts w:ascii="Times New Roman" w:hAnsi="Times New Roman" w:cs="Times New Roman"/>
        </w:rPr>
      </w:pPr>
    </w:p>
    <w:p w14:paraId="76B1E40A" w14:textId="728957C9" w:rsidR="00727CB3" w:rsidRPr="00B11E01" w:rsidRDefault="00727CB3" w:rsidP="001B7566">
      <w:pPr>
        <w:spacing w:line="360" w:lineRule="auto"/>
        <w:rPr>
          <w:rFonts w:ascii="Times New Roman" w:hAnsi="Times New Roman" w:cs="Times New Roman"/>
          <w:b/>
          <w:bCs/>
        </w:rPr>
      </w:pPr>
      <w:r w:rsidRPr="00B11E01">
        <w:rPr>
          <w:rFonts w:ascii="Times New Roman" w:hAnsi="Times New Roman" w:cs="Times New Roman"/>
          <w:b/>
          <w:bCs/>
        </w:rPr>
        <w:t>Situational Overview</w:t>
      </w:r>
    </w:p>
    <w:p w14:paraId="400AAE94" w14:textId="77777777" w:rsidR="00927A30" w:rsidRPr="00B11E01" w:rsidRDefault="00927A30" w:rsidP="001B7566">
      <w:pPr>
        <w:spacing w:line="360" w:lineRule="auto"/>
        <w:rPr>
          <w:rFonts w:ascii="Times New Roman" w:hAnsi="Times New Roman" w:cs="Times New Roman"/>
        </w:rPr>
      </w:pPr>
    </w:p>
    <w:p w14:paraId="383E0491" w14:textId="03FDE276" w:rsidR="00D87763" w:rsidRPr="00B11E01" w:rsidRDefault="00927A30" w:rsidP="001B7566">
      <w:pPr>
        <w:spacing w:line="360" w:lineRule="auto"/>
        <w:rPr>
          <w:rFonts w:ascii="Times New Roman" w:hAnsi="Times New Roman" w:cs="Times New Roman"/>
        </w:rPr>
      </w:pPr>
      <w:r w:rsidRPr="00B11E01">
        <w:rPr>
          <w:rFonts w:ascii="Times New Roman" w:hAnsi="Times New Roman" w:cs="Times New Roman"/>
        </w:rPr>
        <w:t xml:space="preserve">According to 2013 OECD Health Statistics, health spending as a share of GDP in the US is around 1.5 times than Japan, Germany, France, Canada, and a bunch of other countries, but </w:t>
      </w:r>
      <w:r w:rsidR="00B11E01">
        <w:rPr>
          <w:rFonts w:ascii="Times New Roman" w:hAnsi="Times New Roman" w:cs="Times New Roman"/>
        </w:rPr>
        <w:t>American</w:t>
      </w:r>
      <w:r w:rsidRPr="00B11E01">
        <w:rPr>
          <w:rFonts w:ascii="Times New Roman" w:hAnsi="Times New Roman" w:cs="Times New Roman"/>
        </w:rPr>
        <w:t xml:space="preserve"> government spending on health care is about the same size as these others. </w:t>
      </w:r>
      <w:r w:rsidR="00CA2B17" w:rsidRPr="00B11E01">
        <w:rPr>
          <w:rFonts w:ascii="Times New Roman" w:hAnsi="Times New Roman" w:cs="Times New Roman"/>
        </w:rPr>
        <w:t xml:space="preserve">The huge private sector </w:t>
      </w:r>
      <w:r w:rsidR="00633FF0" w:rsidRPr="00B11E01">
        <w:rPr>
          <w:rFonts w:ascii="Times New Roman" w:hAnsi="Times New Roman" w:cs="Times New Roman"/>
        </w:rPr>
        <w:t>makes</w:t>
      </w:r>
      <w:r w:rsidR="00CA2B17" w:rsidRPr="00B11E01">
        <w:rPr>
          <w:rFonts w:ascii="Times New Roman" w:hAnsi="Times New Roman" w:cs="Times New Roman"/>
        </w:rPr>
        <w:t xml:space="preserve"> US healthcare so expensive</w:t>
      </w:r>
      <w:r w:rsidR="00D87763" w:rsidRPr="00B11E01">
        <w:rPr>
          <w:rFonts w:ascii="Times New Roman" w:hAnsi="Times New Roman" w:cs="Times New Roman"/>
        </w:rPr>
        <w:t xml:space="preserve"> because each party can only represent a small portion of people and we don’t have strong bargaining power. </w:t>
      </w:r>
      <w:r w:rsidR="00BF7318" w:rsidRPr="00B11E01">
        <w:rPr>
          <w:rFonts w:ascii="Times New Roman" w:hAnsi="Times New Roman" w:cs="Times New Roman"/>
        </w:rPr>
        <w:t>Thus, an</w:t>
      </w:r>
      <w:r w:rsidR="00633FF0" w:rsidRPr="00B11E01">
        <w:rPr>
          <w:rFonts w:ascii="Times New Roman" w:hAnsi="Times New Roman" w:cs="Times New Roman"/>
        </w:rPr>
        <w:t xml:space="preserve"> expanded and improved Medicare for All Act in 2017 </w:t>
      </w:r>
      <w:r w:rsidR="005C79A9" w:rsidRPr="00B11E01">
        <w:rPr>
          <w:rFonts w:ascii="Times New Roman" w:hAnsi="Times New Roman" w:cs="Times New Roman"/>
        </w:rPr>
        <w:t>propose</w:t>
      </w:r>
      <w:r w:rsidR="00034E2D" w:rsidRPr="00B11E01">
        <w:rPr>
          <w:rFonts w:ascii="Times New Roman" w:hAnsi="Times New Roman" w:cs="Times New Roman"/>
        </w:rPr>
        <w:t>d</w:t>
      </w:r>
      <w:r w:rsidR="00633FF0" w:rsidRPr="00B11E01">
        <w:rPr>
          <w:rFonts w:ascii="Times New Roman" w:hAnsi="Times New Roman" w:cs="Times New Roman"/>
        </w:rPr>
        <w:t xml:space="preserve"> a buy-in option to let </w:t>
      </w:r>
      <w:r w:rsidR="00EE2F7E" w:rsidRPr="00B11E01">
        <w:rPr>
          <w:rFonts w:ascii="Times New Roman" w:hAnsi="Times New Roman" w:cs="Times New Roman"/>
        </w:rPr>
        <w:t xml:space="preserve">eligible </w:t>
      </w:r>
      <w:r w:rsidR="00633FF0" w:rsidRPr="00B11E01">
        <w:rPr>
          <w:rFonts w:ascii="Times New Roman" w:hAnsi="Times New Roman" w:cs="Times New Roman"/>
        </w:rPr>
        <w:t xml:space="preserve">public access to </w:t>
      </w:r>
      <w:r w:rsidR="00B11E01">
        <w:rPr>
          <w:rFonts w:ascii="Times New Roman" w:hAnsi="Times New Roman" w:cs="Times New Roman"/>
        </w:rPr>
        <w:t xml:space="preserve">the </w:t>
      </w:r>
      <w:r w:rsidR="00633FF0" w:rsidRPr="00B11E01">
        <w:rPr>
          <w:rFonts w:ascii="Times New Roman" w:hAnsi="Times New Roman" w:cs="Times New Roman"/>
        </w:rPr>
        <w:t xml:space="preserve">national healthcare </w:t>
      </w:r>
      <w:r w:rsidR="00B11E01">
        <w:rPr>
          <w:rFonts w:ascii="Times New Roman" w:hAnsi="Times New Roman" w:cs="Times New Roman"/>
        </w:rPr>
        <w:t>program</w:t>
      </w:r>
      <w:r w:rsidR="00633FF0" w:rsidRPr="00B11E01">
        <w:rPr>
          <w:rFonts w:ascii="Times New Roman" w:hAnsi="Times New Roman" w:cs="Times New Roman"/>
        </w:rPr>
        <w:t xml:space="preserve">. </w:t>
      </w:r>
      <w:sdt>
        <w:sdtPr>
          <w:rPr>
            <w:rFonts w:ascii="Times New Roman" w:hAnsi="Times New Roman" w:cs="Times New Roman"/>
          </w:rPr>
          <w:id w:val="-1465197349"/>
          <w:citation/>
        </w:sdtPr>
        <w:sdtContent>
          <w:r w:rsidR="00D94F1A" w:rsidRPr="00B11E01">
            <w:rPr>
              <w:rFonts w:ascii="Times New Roman" w:hAnsi="Times New Roman" w:cs="Times New Roman"/>
            </w:rPr>
            <w:fldChar w:fldCharType="begin"/>
          </w:r>
          <w:r w:rsidR="00D94F1A" w:rsidRPr="00B11E01">
            <w:rPr>
              <w:rFonts w:ascii="Times New Roman" w:hAnsi="Times New Roman" w:cs="Times New Roman"/>
            </w:rPr>
            <w:instrText xml:space="preserve"> CITATION Vox17 \l 1033 </w:instrText>
          </w:r>
          <w:r w:rsidR="00D94F1A" w:rsidRPr="00B11E01">
            <w:rPr>
              <w:rFonts w:ascii="Times New Roman" w:hAnsi="Times New Roman" w:cs="Times New Roman"/>
            </w:rPr>
            <w:fldChar w:fldCharType="separate"/>
          </w:r>
          <w:r w:rsidR="00D94F1A" w:rsidRPr="00B11E01">
            <w:rPr>
              <w:rFonts w:ascii="Times New Roman" w:hAnsi="Times New Roman" w:cs="Times New Roman"/>
              <w:noProof/>
            </w:rPr>
            <w:t>(Vox, 2017)</w:t>
          </w:r>
          <w:r w:rsidR="00D94F1A" w:rsidRPr="00B11E01">
            <w:rPr>
              <w:rFonts w:ascii="Times New Roman" w:hAnsi="Times New Roman" w:cs="Times New Roman"/>
            </w:rPr>
            <w:fldChar w:fldCharType="end"/>
          </w:r>
        </w:sdtContent>
      </w:sdt>
    </w:p>
    <w:p w14:paraId="2E869CF8" w14:textId="77777777" w:rsidR="005145AC" w:rsidRPr="00B11E01" w:rsidRDefault="005145AC" w:rsidP="001B7566">
      <w:pPr>
        <w:spacing w:line="360" w:lineRule="auto"/>
        <w:rPr>
          <w:rFonts w:ascii="Times New Roman" w:hAnsi="Times New Roman" w:cs="Times New Roman"/>
        </w:rPr>
      </w:pPr>
    </w:p>
    <w:p w14:paraId="145C1BCA" w14:textId="3DE57646" w:rsidR="00EE2F7E" w:rsidRPr="00B11E01" w:rsidRDefault="00927A30" w:rsidP="001B7566">
      <w:pPr>
        <w:spacing w:line="360" w:lineRule="auto"/>
        <w:rPr>
          <w:rFonts w:ascii="Times New Roman" w:hAnsi="Times New Roman" w:cs="Times New Roman"/>
        </w:rPr>
      </w:pPr>
      <w:r w:rsidRPr="00B11E01">
        <w:rPr>
          <w:rFonts w:ascii="Times New Roman" w:hAnsi="Times New Roman" w:cs="Times New Roman"/>
        </w:rPr>
        <w:t xml:space="preserve">As </w:t>
      </w:r>
      <w:r w:rsidR="00D94F1A" w:rsidRPr="00B11E01">
        <w:rPr>
          <w:rFonts w:ascii="Times New Roman" w:hAnsi="Times New Roman" w:cs="Times New Roman"/>
        </w:rPr>
        <w:t xml:space="preserve">a particular </w:t>
      </w:r>
      <w:r w:rsidRPr="00B11E01">
        <w:rPr>
          <w:rFonts w:ascii="Times New Roman" w:hAnsi="Times New Roman" w:cs="Times New Roman"/>
        </w:rPr>
        <w:t xml:space="preserve">player in this huge </w:t>
      </w:r>
      <w:r w:rsidR="00D94F1A" w:rsidRPr="00B11E01">
        <w:rPr>
          <w:rFonts w:ascii="Times New Roman" w:hAnsi="Times New Roman" w:cs="Times New Roman"/>
        </w:rPr>
        <w:t xml:space="preserve">private sector </w:t>
      </w:r>
      <w:r w:rsidRPr="00B11E01">
        <w:rPr>
          <w:rFonts w:ascii="Times New Roman" w:hAnsi="Times New Roman" w:cs="Times New Roman"/>
        </w:rPr>
        <w:t xml:space="preserve">“pond”, </w:t>
      </w:r>
      <w:r w:rsidR="005145AC" w:rsidRPr="00B11E01">
        <w:rPr>
          <w:rFonts w:ascii="Times New Roman" w:hAnsi="Times New Roman" w:cs="Times New Roman"/>
        </w:rPr>
        <w:t>strengthening bargaining power is critical. Therefore, t</w:t>
      </w:r>
      <w:r w:rsidR="00EE2F7E" w:rsidRPr="00B11E01">
        <w:rPr>
          <w:rFonts w:ascii="Times New Roman" w:hAnsi="Times New Roman" w:cs="Times New Roman"/>
        </w:rPr>
        <w:t xml:space="preserve">his paper </w:t>
      </w:r>
      <w:r w:rsidR="005145AC" w:rsidRPr="00B11E01">
        <w:rPr>
          <w:rFonts w:ascii="Times New Roman" w:hAnsi="Times New Roman" w:cs="Times New Roman"/>
        </w:rPr>
        <w:t xml:space="preserve">aims to suggest a direction of how to expand </w:t>
      </w:r>
      <w:r w:rsidR="00B11E01">
        <w:rPr>
          <w:rFonts w:ascii="Times New Roman" w:hAnsi="Times New Roman" w:cs="Times New Roman"/>
        </w:rPr>
        <w:t xml:space="preserve">the </w:t>
      </w:r>
      <w:r w:rsidR="005145AC" w:rsidRPr="00B11E01">
        <w:rPr>
          <w:rFonts w:ascii="Times New Roman" w:hAnsi="Times New Roman" w:cs="Times New Roman"/>
        </w:rPr>
        <w:t>client base through precisely pivoting target customers with the specific characteristics.</w:t>
      </w:r>
      <w:r w:rsidR="00550E88" w:rsidRPr="00B11E01">
        <w:rPr>
          <w:rFonts w:ascii="Times New Roman" w:hAnsi="Times New Roman" w:cs="Times New Roman"/>
        </w:rPr>
        <w:t xml:space="preserve"> In this paper, </w:t>
      </w:r>
      <w:r w:rsidR="00EE2F7E" w:rsidRPr="00B11E01">
        <w:rPr>
          <w:rFonts w:ascii="Times New Roman" w:hAnsi="Times New Roman" w:cs="Times New Roman"/>
        </w:rPr>
        <w:t xml:space="preserve">historical data of sample patients’ medical bills </w:t>
      </w:r>
      <w:r w:rsidR="00550E88" w:rsidRPr="00B11E01">
        <w:rPr>
          <w:rFonts w:ascii="Times New Roman" w:hAnsi="Times New Roman" w:cs="Times New Roman"/>
        </w:rPr>
        <w:t xml:space="preserve">is utilized </w:t>
      </w:r>
      <w:r w:rsidR="00EE2F7E" w:rsidRPr="00B11E01">
        <w:rPr>
          <w:rFonts w:ascii="Times New Roman" w:hAnsi="Times New Roman" w:cs="Times New Roman"/>
        </w:rPr>
        <w:t xml:space="preserve">to analyze the </w:t>
      </w:r>
      <w:r w:rsidR="005145AC" w:rsidRPr="00B11E01">
        <w:rPr>
          <w:rFonts w:ascii="Times New Roman" w:hAnsi="Times New Roman" w:cs="Times New Roman"/>
        </w:rPr>
        <w:t xml:space="preserve">significant </w:t>
      </w:r>
      <w:r w:rsidR="00EE2F7E" w:rsidRPr="00B11E01">
        <w:rPr>
          <w:rFonts w:ascii="Times New Roman" w:hAnsi="Times New Roman" w:cs="Times New Roman"/>
        </w:rPr>
        <w:t xml:space="preserve">factors that correlate to their health </w:t>
      </w:r>
      <w:r w:rsidR="00550E88" w:rsidRPr="00B11E01">
        <w:rPr>
          <w:rFonts w:ascii="Times New Roman" w:hAnsi="Times New Roman" w:cs="Times New Roman"/>
        </w:rPr>
        <w:t>expenses and</w:t>
      </w:r>
      <w:r w:rsidR="00EE2F7E" w:rsidRPr="00B11E01">
        <w:rPr>
          <w:rFonts w:ascii="Times New Roman" w:hAnsi="Times New Roman" w:cs="Times New Roman"/>
        </w:rPr>
        <w:t xml:space="preserve"> build a </w:t>
      </w:r>
      <w:r w:rsidR="005145AC" w:rsidRPr="00B11E01">
        <w:rPr>
          <w:rFonts w:ascii="Times New Roman" w:hAnsi="Times New Roman" w:cs="Times New Roman"/>
        </w:rPr>
        <w:t xml:space="preserve">prediction </w:t>
      </w:r>
      <w:r w:rsidR="00EE2F7E" w:rsidRPr="00B11E01">
        <w:rPr>
          <w:rFonts w:ascii="Times New Roman" w:hAnsi="Times New Roman" w:cs="Times New Roman"/>
        </w:rPr>
        <w:t xml:space="preserve">model to </w:t>
      </w:r>
      <w:r w:rsidR="005145AC" w:rsidRPr="00B11E01">
        <w:rPr>
          <w:rFonts w:ascii="Times New Roman" w:hAnsi="Times New Roman" w:cs="Times New Roman"/>
        </w:rPr>
        <w:t>forecast new profiles that will incur over $25,000 health expenditure in a year.</w:t>
      </w:r>
    </w:p>
    <w:p w14:paraId="7FD0C6F0" w14:textId="77777777" w:rsidR="00EE2F7E" w:rsidRPr="00B11E01" w:rsidRDefault="00EE2F7E" w:rsidP="001B7566">
      <w:pPr>
        <w:spacing w:line="360" w:lineRule="auto"/>
        <w:rPr>
          <w:rFonts w:ascii="Times New Roman" w:hAnsi="Times New Roman" w:cs="Times New Roman"/>
        </w:rPr>
      </w:pPr>
    </w:p>
    <w:p w14:paraId="1DF4AD14" w14:textId="77777777" w:rsidR="007B3709" w:rsidRPr="00B11E01" w:rsidRDefault="007B3709" w:rsidP="001B7566">
      <w:pPr>
        <w:spacing w:line="360" w:lineRule="auto"/>
        <w:rPr>
          <w:rFonts w:ascii="Times New Roman" w:hAnsi="Times New Roman" w:cs="Times New Roman"/>
        </w:rPr>
      </w:pPr>
    </w:p>
    <w:p w14:paraId="358BF4C2" w14:textId="77777777" w:rsidR="001B7566" w:rsidRDefault="001B7566">
      <w:pPr>
        <w:rPr>
          <w:rFonts w:ascii="Times New Roman" w:hAnsi="Times New Roman" w:cs="Times New Roman"/>
          <w:b/>
          <w:bCs/>
        </w:rPr>
      </w:pPr>
      <w:r>
        <w:rPr>
          <w:rFonts w:ascii="Times New Roman" w:hAnsi="Times New Roman" w:cs="Times New Roman"/>
          <w:b/>
          <w:bCs/>
        </w:rPr>
        <w:br w:type="page"/>
      </w:r>
    </w:p>
    <w:p w14:paraId="19FE2C0C" w14:textId="5A16BE36" w:rsidR="00727CB3" w:rsidRPr="00B11E01" w:rsidRDefault="00727CB3" w:rsidP="001B7566">
      <w:pPr>
        <w:spacing w:line="360" w:lineRule="auto"/>
        <w:rPr>
          <w:rFonts w:ascii="Times New Roman" w:hAnsi="Times New Roman" w:cs="Times New Roman"/>
          <w:b/>
          <w:bCs/>
        </w:rPr>
      </w:pPr>
      <w:r w:rsidRPr="00B11E01">
        <w:rPr>
          <w:rFonts w:ascii="Times New Roman" w:hAnsi="Times New Roman" w:cs="Times New Roman"/>
          <w:b/>
          <w:bCs/>
        </w:rPr>
        <w:lastRenderedPageBreak/>
        <w:t>Analysis</w:t>
      </w:r>
    </w:p>
    <w:p w14:paraId="0CAD4C7C" w14:textId="77777777" w:rsidR="000842F6" w:rsidRPr="00B11E01" w:rsidRDefault="000842F6" w:rsidP="001B7566">
      <w:pPr>
        <w:spacing w:line="360" w:lineRule="auto"/>
        <w:rPr>
          <w:rFonts w:ascii="Times New Roman" w:hAnsi="Times New Roman" w:cs="Times New Roman"/>
        </w:rPr>
      </w:pPr>
    </w:p>
    <w:p w14:paraId="4C874316" w14:textId="663008E5" w:rsidR="00F9635E" w:rsidRPr="00B11E01" w:rsidRDefault="00550E88" w:rsidP="001B7566">
      <w:pPr>
        <w:spacing w:line="360" w:lineRule="auto"/>
        <w:rPr>
          <w:rFonts w:ascii="Times New Roman" w:hAnsi="Times New Roman" w:cs="Times New Roman"/>
        </w:rPr>
      </w:pPr>
      <w:r w:rsidRPr="00B11E01">
        <w:rPr>
          <w:rFonts w:ascii="Times New Roman" w:hAnsi="Times New Roman" w:cs="Times New Roman"/>
        </w:rPr>
        <w:t>From research,</w:t>
      </w:r>
      <w:r w:rsidR="00391945" w:rsidRPr="00B11E01">
        <w:rPr>
          <w:rFonts w:ascii="Times New Roman" w:hAnsi="Times New Roman" w:cs="Times New Roman"/>
        </w:rPr>
        <w:t xml:space="preserve"> </w:t>
      </w:r>
      <w:r w:rsidR="00711E01" w:rsidRPr="00B11E01">
        <w:rPr>
          <w:rFonts w:ascii="Times New Roman" w:hAnsi="Times New Roman" w:cs="Times New Roman"/>
        </w:rPr>
        <w:t xml:space="preserve">72.43% </w:t>
      </w:r>
      <w:r w:rsidRPr="00B11E01">
        <w:rPr>
          <w:rFonts w:ascii="Times New Roman" w:hAnsi="Times New Roman" w:cs="Times New Roman"/>
        </w:rPr>
        <w:t>of the healthcare expenses can be explained by</w:t>
      </w:r>
      <w:r w:rsidR="00391945" w:rsidRPr="00B11E01">
        <w:rPr>
          <w:rFonts w:ascii="Times New Roman" w:hAnsi="Times New Roman" w:cs="Times New Roman"/>
        </w:rPr>
        <w:t xml:space="preserve"> </w:t>
      </w:r>
      <w:r w:rsidRPr="00B11E01">
        <w:rPr>
          <w:rFonts w:ascii="Times New Roman" w:hAnsi="Times New Roman" w:cs="Times New Roman"/>
        </w:rPr>
        <w:t xml:space="preserve">the individual’s </w:t>
      </w:r>
      <w:r w:rsidR="00711E01" w:rsidRPr="00B11E01">
        <w:rPr>
          <w:rFonts w:ascii="Times New Roman" w:hAnsi="Times New Roman" w:cs="Times New Roman"/>
        </w:rPr>
        <w:t>age, smok</w:t>
      </w:r>
      <w:r w:rsidR="00D44920" w:rsidRPr="00B11E01">
        <w:rPr>
          <w:rFonts w:ascii="Times New Roman" w:hAnsi="Times New Roman" w:cs="Times New Roman"/>
        </w:rPr>
        <w:t>ing</w:t>
      </w:r>
      <w:r w:rsidRPr="00B11E01">
        <w:rPr>
          <w:rFonts w:ascii="Times New Roman" w:hAnsi="Times New Roman" w:cs="Times New Roman"/>
        </w:rPr>
        <w:t xml:space="preserve"> </w:t>
      </w:r>
      <w:r w:rsidR="00D44920" w:rsidRPr="00B11E01">
        <w:rPr>
          <w:rFonts w:ascii="Times New Roman" w:hAnsi="Times New Roman" w:cs="Times New Roman"/>
        </w:rPr>
        <w:t>behavior</w:t>
      </w:r>
      <w:r w:rsidR="00711E01" w:rsidRPr="00B11E01">
        <w:rPr>
          <w:rFonts w:ascii="Times New Roman" w:hAnsi="Times New Roman" w:cs="Times New Roman"/>
        </w:rPr>
        <w:t>, number</w:t>
      </w:r>
      <w:r w:rsidR="00D44920" w:rsidRPr="00B11E01">
        <w:rPr>
          <w:rFonts w:ascii="Times New Roman" w:hAnsi="Times New Roman" w:cs="Times New Roman"/>
        </w:rPr>
        <w:t xml:space="preserve"> </w:t>
      </w:r>
      <w:r w:rsidR="00711E01" w:rsidRPr="00B11E01">
        <w:rPr>
          <w:rFonts w:ascii="Times New Roman" w:hAnsi="Times New Roman" w:cs="Times New Roman"/>
        </w:rPr>
        <w:t xml:space="preserve">of children, and </w:t>
      </w:r>
      <w:r w:rsidR="00AD37CB" w:rsidRPr="00B11E01">
        <w:rPr>
          <w:rFonts w:ascii="Times New Roman" w:hAnsi="Times New Roman" w:cs="Times New Roman"/>
        </w:rPr>
        <w:t xml:space="preserve">obesity </w:t>
      </w:r>
      <w:r w:rsidR="00D44920" w:rsidRPr="00B11E01">
        <w:rPr>
          <w:rFonts w:ascii="Times New Roman" w:hAnsi="Times New Roman" w:cs="Times New Roman"/>
        </w:rPr>
        <w:t>level, whereas</w:t>
      </w:r>
      <w:r w:rsidR="00711E01" w:rsidRPr="00B11E01">
        <w:rPr>
          <w:rFonts w:ascii="Times New Roman" w:hAnsi="Times New Roman" w:cs="Times New Roman"/>
        </w:rPr>
        <w:t xml:space="preserve"> 62% </w:t>
      </w:r>
      <w:r w:rsidR="00D44920" w:rsidRPr="00B11E01">
        <w:rPr>
          <w:rFonts w:ascii="Times New Roman" w:hAnsi="Times New Roman" w:cs="Times New Roman"/>
        </w:rPr>
        <w:t>come from</w:t>
      </w:r>
      <w:r w:rsidR="00711E01" w:rsidRPr="00B11E01">
        <w:rPr>
          <w:rFonts w:ascii="Times New Roman" w:hAnsi="Times New Roman" w:cs="Times New Roman"/>
        </w:rPr>
        <w:t xml:space="preserve"> smok</w:t>
      </w:r>
      <w:r w:rsidR="00D44920" w:rsidRPr="00B11E01">
        <w:rPr>
          <w:rFonts w:ascii="Times New Roman" w:hAnsi="Times New Roman" w:cs="Times New Roman"/>
        </w:rPr>
        <w:t xml:space="preserve">ing </w:t>
      </w:r>
      <w:r w:rsidR="002736D8" w:rsidRPr="00B11E01">
        <w:rPr>
          <w:rFonts w:ascii="Times New Roman" w:hAnsi="Times New Roman" w:cs="Times New Roman"/>
        </w:rPr>
        <w:t xml:space="preserve">behavior. </w:t>
      </w:r>
      <w:r w:rsidR="00D44920" w:rsidRPr="00B11E01">
        <w:rPr>
          <w:rFonts w:ascii="Times New Roman" w:hAnsi="Times New Roman" w:cs="Times New Roman"/>
        </w:rPr>
        <w:t xml:space="preserve">This finding is also packed </w:t>
      </w:r>
      <w:r w:rsidR="002736D8" w:rsidRPr="00B11E01">
        <w:rPr>
          <w:rFonts w:ascii="Times New Roman" w:hAnsi="Times New Roman" w:cs="Times New Roman"/>
        </w:rPr>
        <w:t>by</w:t>
      </w:r>
      <w:r w:rsidR="00D44920" w:rsidRPr="00B11E01">
        <w:rPr>
          <w:rFonts w:ascii="Times New Roman" w:hAnsi="Times New Roman" w:cs="Times New Roman"/>
        </w:rPr>
        <w:t xml:space="preserve"> Lightwood’s and Glantz’s (2016) research. As pointed, </w:t>
      </w:r>
      <w:r w:rsidR="00B11E01">
        <w:rPr>
          <w:rFonts w:ascii="Times New Roman" w:hAnsi="Times New Roman" w:cs="Times New Roman"/>
        </w:rPr>
        <w:t xml:space="preserve">a </w:t>
      </w:r>
      <w:r w:rsidR="00D44920" w:rsidRPr="00B11E01">
        <w:rPr>
          <w:rFonts w:ascii="Times New Roman" w:hAnsi="Times New Roman" w:cs="Times New Roman"/>
        </w:rPr>
        <w:t xml:space="preserve">10% decrease </w:t>
      </w:r>
      <w:r w:rsidR="00B11E01">
        <w:rPr>
          <w:rFonts w:ascii="Times New Roman" w:hAnsi="Times New Roman" w:cs="Times New Roman"/>
        </w:rPr>
        <w:t>in</w:t>
      </w:r>
      <w:r w:rsidR="00D44920" w:rsidRPr="00B11E01">
        <w:rPr>
          <w:rFonts w:ascii="Times New Roman" w:hAnsi="Times New Roman" w:cs="Times New Roman"/>
        </w:rPr>
        <w:t xml:space="preserve"> smoking in each state </w:t>
      </w:r>
      <w:r w:rsidR="002736D8" w:rsidRPr="00B11E01">
        <w:rPr>
          <w:rFonts w:ascii="Times New Roman" w:hAnsi="Times New Roman" w:cs="Times New Roman"/>
        </w:rPr>
        <w:t>wa</w:t>
      </w:r>
      <w:r w:rsidR="00D44920" w:rsidRPr="00B11E01">
        <w:rPr>
          <w:rFonts w:ascii="Times New Roman" w:hAnsi="Times New Roman" w:cs="Times New Roman"/>
        </w:rPr>
        <w:t>s expected to drop $63 billion in healthcare expenditure the next year.</w:t>
      </w:r>
      <w:r w:rsidR="002736D8" w:rsidRPr="00B11E01">
        <w:rPr>
          <w:rFonts w:ascii="Times New Roman" w:hAnsi="Times New Roman" w:cs="Times New Roman"/>
        </w:rPr>
        <w:t xml:space="preserve"> Making a strong argument about the positive correlation between healthcare expenditure and smoking behavior.</w:t>
      </w:r>
      <w:r w:rsidR="002736D8" w:rsidRPr="00B11E01">
        <w:rPr>
          <w:rFonts w:ascii="Times New Roman" w:eastAsia="Times New Roman" w:hAnsi="Times New Roman" w:cs="Times New Roman"/>
        </w:rPr>
        <w:t xml:space="preserve"> </w:t>
      </w:r>
      <w:sdt>
        <w:sdtPr>
          <w:rPr>
            <w:rFonts w:ascii="Times New Roman" w:eastAsia="Times New Roman" w:hAnsi="Times New Roman" w:cs="Times New Roman"/>
          </w:rPr>
          <w:id w:val="-686757415"/>
          <w:citation/>
        </w:sdtPr>
        <w:sdtContent>
          <w:r w:rsidR="002736D8" w:rsidRPr="00B11E01">
            <w:rPr>
              <w:rFonts w:ascii="Times New Roman" w:eastAsia="Times New Roman" w:hAnsi="Times New Roman" w:cs="Times New Roman"/>
            </w:rPr>
            <w:fldChar w:fldCharType="begin"/>
          </w:r>
          <w:r w:rsidR="002736D8" w:rsidRPr="00B11E01">
            <w:rPr>
              <w:rFonts w:ascii="Times New Roman" w:eastAsia="Times New Roman" w:hAnsi="Times New Roman" w:cs="Times New Roman"/>
            </w:rPr>
            <w:instrText xml:space="preserve"> CITATION Lig16 \l 1033 </w:instrText>
          </w:r>
          <w:r w:rsidR="002736D8" w:rsidRPr="00B11E01">
            <w:rPr>
              <w:rFonts w:ascii="Times New Roman" w:eastAsia="Times New Roman" w:hAnsi="Times New Roman" w:cs="Times New Roman"/>
            </w:rPr>
            <w:fldChar w:fldCharType="separate"/>
          </w:r>
          <w:r w:rsidR="002736D8" w:rsidRPr="00B11E01">
            <w:rPr>
              <w:rFonts w:ascii="Times New Roman" w:eastAsia="Times New Roman" w:hAnsi="Times New Roman" w:cs="Times New Roman"/>
              <w:noProof/>
            </w:rPr>
            <w:t>(Lightwood &amp; Glantz, 2016)</w:t>
          </w:r>
          <w:r w:rsidR="002736D8" w:rsidRPr="00B11E01">
            <w:rPr>
              <w:rFonts w:ascii="Times New Roman" w:eastAsia="Times New Roman" w:hAnsi="Times New Roman" w:cs="Times New Roman"/>
            </w:rPr>
            <w:fldChar w:fldCharType="end"/>
          </w:r>
        </w:sdtContent>
      </w:sdt>
    </w:p>
    <w:p w14:paraId="5824A719" w14:textId="77777777" w:rsidR="00711E01" w:rsidRPr="00B11E01" w:rsidRDefault="00711E01" w:rsidP="001B7566">
      <w:pPr>
        <w:spacing w:line="360" w:lineRule="auto"/>
        <w:rPr>
          <w:rFonts w:ascii="Times New Roman" w:hAnsi="Times New Roman" w:cs="Times New Roman"/>
          <w:color w:val="AEAAAA" w:themeColor="background2" w:themeShade="BF"/>
        </w:rPr>
      </w:pPr>
    </w:p>
    <w:p w14:paraId="518BB403" w14:textId="259866ED" w:rsidR="00A62882" w:rsidRPr="00B11E01" w:rsidRDefault="00711E01" w:rsidP="001B7566">
      <w:pPr>
        <w:spacing w:line="360" w:lineRule="auto"/>
        <w:rPr>
          <w:rFonts w:ascii="Times New Roman" w:hAnsi="Times New Roman" w:cs="Times New Roman"/>
        </w:rPr>
      </w:pPr>
      <w:r w:rsidRPr="00B11E01">
        <w:rPr>
          <w:rFonts w:ascii="Times New Roman" w:hAnsi="Times New Roman" w:cs="Times New Roman"/>
        </w:rPr>
        <w:t>B</w:t>
      </w:r>
      <w:r w:rsidRPr="00B11E01">
        <w:rPr>
          <w:rFonts w:ascii="Times New Roman" w:hAnsi="Times New Roman" w:cs="Times New Roman"/>
        </w:rPr>
        <w:t>ased on Naïve Bayes</w:t>
      </w:r>
      <w:r w:rsidRPr="00B11E01">
        <w:rPr>
          <w:rFonts w:ascii="Times New Roman" w:hAnsi="Times New Roman" w:cs="Times New Roman"/>
        </w:rPr>
        <w:t xml:space="preserve">, a prediction model is created. </w:t>
      </w:r>
      <w:r w:rsidR="00ED33B2" w:rsidRPr="00B11E01">
        <w:rPr>
          <w:rFonts w:ascii="Times New Roman" w:hAnsi="Times New Roman" w:cs="Times New Roman"/>
        </w:rPr>
        <w:t xml:space="preserve">By grouping age, BMI, </w:t>
      </w:r>
      <w:r w:rsidR="00AD37CB" w:rsidRPr="00B11E01">
        <w:rPr>
          <w:rFonts w:ascii="Times New Roman" w:hAnsi="Times New Roman" w:cs="Times New Roman"/>
        </w:rPr>
        <w:t xml:space="preserve">and </w:t>
      </w:r>
      <w:r w:rsidR="00B11E01">
        <w:rPr>
          <w:rFonts w:ascii="Times New Roman" w:hAnsi="Times New Roman" w:cs="Times New Roman"/>
        </w:rPr>
        <w:t xml:space="preserve">the </w:t>
      </w:r>
      <w:r w:rsidR="00ED33B2" w:rsidRPr="00B11E01">
        <w:rPr>
          <w:rFonts w:ascii="Times New Roman" w:hAnsi="Times New Roman" w:cs="Times New Roman"/>
        </w:rPr>
        <w:t xml:space="preserve">number of children, </w:t>
      </w:r>
      <w:r w:rsidR="00AD37CB" w:rsidRPr="00B11E01">
        <w:rPr>
          <w:rFonts w:ascii="Times New Roman" w:hAnsi="Times New Roman" w:cs="Times New Roman"/>
        </w:rPr>
        <w:t xml:space="preserve">the model reaches the </w:t>
      </w:r>
      <w:r w:rsidRPr="00B11E01">
        <w:rPr>
          <w:rFonts w:ascii="Times New Roman" w:hAnsi="Times New Roman" w:cs="Times New Roman"/>
        </w:rPr>
        <w:t>accuracy at 86%</w:t>
      </w:r>
      <w:r w:rsidR="00AD37CB" w:rsidRPr="00B11E01">
        <w:rPr>
          <w:rFonts w:ascii="Times New Roman" w:hAnsi="Times New Roman" w:cs="Times New Roman"/>
        </w:rPr>
        <w:t xml:space="preserve"> of predicting whether a person will spend over $25,000 in healthcare expenditure a year.</w:t>
      </w:r>
      <w:r w:rsidR="00A62882" w:rsidRPr="00B11E01">
        <w:rPr>
          <w:rFonts w:ascii="Times New Roman" w:hAnsi="Times New Roman" w:cs="Times New Roman"/>
        </w:rPr>
        <w:t xml:space="preserve"> A</w:t>
      </w:r>
      <w:r w:rsidR="00A62882" w:rsidRPr="00B11E01">
        <w:rPr>
          <w:rFonts w:ascii="Times New Roman" w:hAnsi="Times New Roman" w:cs="Times New Roman"/>
        </w:rPr>
        <w:t xml:space="preserve">ccording to the model, a new </w:t>
      </w:r>
      <w:r w:rsidR="00E74D3F" w:rsidRPr="00B11E01">
        <w:rPr>
          <w:rFonts w:ascii="Times New Roman" w:hAnsi="Times New Roman" w:cs="Times New Roman"/>
        </w:rPr>
        <w:t xml:space="preserve">customer </w:t>
      </w:r>
      <w:r w:rsidR="00A62882" w:rsidRPr="00B11E01">
        <w:rPr>
          <w:rFonts w:ascii="Times New Roman" w:hAnsi="Times New Roman" w:cs="Times New Roman"/>
        </w:rPr>
        <w:t xml:space="preserve">profile who is a smoker, over 27 years old, and has </w:t>
      </w:r>
      <w:r w:rsidR="00B11E01">
        <w:rPr>
          <w:rFonts w:ascii="Times New Roman" w:hAnsi="Times New Roman" w:cs="Times New Roman"/>
        </w:rPr>
        <w:t xml:space="preserve">a </w:t>
      </w:r>
      <w:r w:rsidR="00A62882" w:rsidRPr="00B11E01">
        <w:rPr>
          <w:rFonts w:ascii="Times New Roman" w:hAnsi="Times New Roman" w:cs="Times New Roman"/>
        </w:rPr>
        <w:t xml:space="preserve">BMI index over 30 seems </w:t>
      </w:r>
      <w:r w:rsidR="00A62882" w:rsidRPr="00B11E01">
        <w:rPr>
          <w:rFonts w:ascii="Times New Roman" w:hAnsi="Times New Roman" w:cs="Times New Roman"/>
        </w:rPr>
        <w:t>to match</w:t>
      </w:r>
      <w:r w:rsidR="00A62882" w:rsidRPr="00B11E01">
        <w:rPr>
          <w:rFonts w:ascii="Times New Roman" w:hAnsi="Times New Roman" w:cs="Times New Roman"/>
        </w:rPr>
        <w:t>.</w:t>
      </w:r>
    </w:p>
    <w:p w14:paraId="31F00EC6" w14:textId="77777777" w:rsidR="00A62882" w:rsidRPr="00B11E01" w:rsidRDefault="00A62882" w:rsidP="001B7566">
      <w:pPr>
        <w:spacing w:line="360" w:lineRule="auto"/>
        <w:rPr>
          <w:rFonts w:ascii="Times New Roman" w:hAnsi="Times New Roman" w:cs="Times New Roman"/>
        </w:rPr>
      </w:pPr>
    </w:p>
    <w:p w14:paraId="5390B600" w14:textId="301C5984" w:rsidR="00C10FA5" w:rsidRPr="00B11E01" w:rsidRDefault="00AD37CB" w:rsidP="001B7566">
      <w:pPr>
        <w:spacing w:line="360" w:lineRule="auto"/>
        <w:rPr>
          <w:rFonts w:ascii="Times New Roman" w:hAnsi="Times New Roman" w:cs="Times New Roman"/>
        </w:rPr>
      </w:pPr>
      <w:r w:rsidRPr="00B11E01">
        <w:rPr>
          <w:rFonts w:ascii="Times New Roman" w:hAnsi="Times New Roman" w:cs="Times New Roman"/>
        </w:rPr>
        <w:t xml:space="preserve">The </w:t>
      </w:r>
      <w:r w:rsidR="00C60389" w:rsidRPr="00B11E01">
        <w:rPr>
          <w:rFonts w:ascii="Times New Roman" w:hAnsi="Times New Roman" w:cs="Times New Roman"/>
        </w:rPr>
        <w:t xml:space="preserve">test </w:t>
      </w:r>
      <w:r w:rsidRPr="00B11E01">
        <w:rPr>
          <w:rFonts w:ascii="Times New Roman" w:hAnsi="Times New Roman" w:cs="Times New Roman"/>
        </w:rPr>
        <w:t xml:space="preserve">result of the model </w:t>
      </w:r>
      <w:r w:rsidR="00C60389" w:rsidRPr="00B11E01">
        <w:rPr>
          <w:rFonts w:ascii="Times New Roman" w:hAnsi="Times New Roman" w:cs="Times New Roman"/>
        </w:rPr>
        <w:t>reveals that 9</w:t>
      </w:r>
      <w:r w:rsidR="00391945" w:rsidRPr="00B11E01">
        <w:rPr>
          <w:rFonts w:ascii="Times New Roman" w:hAnsi="Times New Roman" w:cs="Times New Roman"/>
        </w:rPr>
        <w:t>7</w:t>
      </w:r>
      <w:r w:rsidR="00C60389" w:rsidRPr="00B11E01">
        <w:rPr>
          <w:rFonts w:ascii="Times New Roman" w:hAnsi="Times New Roman" w:cs="Times New Roman"/>
        </w:rPr>
        <w:t xml:space="preserve">% of a prediction for a person incurring less than $25,000 annual </w:t>
      </w:r>
      <w:r w:rsidR="00A62882" w:rsidRPr="00B11E01">
        <w:rPr>
          <w:rFonts w:ascii="Times New Roman" w:hAnsi="Times New Roman" w:cs="Times New Roman"/>
        </w:rPr>
        <w:t xml:space="preserve">health care </w:t>
      </w:r>
      <w:r w:rsidR="00C60389" w:rsidRPr="00B11E01">
        <w:rPr>
          <w:rFonts w:ascii="Times New Roman" w:hAnsi="Times New Roman" w:cs="Times New Roman"/>
        </w:rPr>
        <w:t>expenses is likely to be true</w:t>
      </w:r>
      <w:r w:rsidR="00C10FA5" w:rsidRPr="00B11E01">
        <w:rPr>
          <w:rFonts w:ascii="Times New Roman" w:hAnsi="Times New Roman" w:cs="Times New Roman"/>
        </w:rPr>
        <w:t xml:space="preserve">, which means if we </w:t>
      </w:r>
      <w:r w:rsidR="00DE61F0" w:rsidRPr="00B11E01">
        <w:rPr>
          <w:rFonts w:ascii="Times New Roman" w:hAnsi="Times New Roman" w:cs="Times New Roman"/>
        </w:rPr>
        <w:t xml:space="preserve">don’t encourage customers in this group </w:t>
      </w:r>
      <w:r w:rsidR="00B11E01">
        <w:rPr>
          <w:rFonts w:ascii="Times New Roman" w:hAnsi="Times New Roman" w:cs="Times New Roman"/>
        </w:rPr>
        <w:t>to upgrade</w:t>
      </w:r>
      <w:r w:rsidR="00DE61F0" w:rsidRPr="00B11E01">
        <w:rPr>
          <w:rFonts w:ascii="Times New Roman" w:hAnsi="Times New Roman" w:cs="Times New Roman"/>
        </w:rPr>
        <w:t xml:space="preserve"> their</w:t>
      </w:r>
      <w:r w:rsidR="00C10FA5" w:rsidRPr="00B11E01">
        <w:rPr>
          <w:rFonts w:ascii="Times New Roman" w:hAnsi="Times New Roman" w:cs="Times New Roman"/>
        </w:rPr>
        <w:t xml:space="preserve"> </w:t>
      </w:r>
      <w:r w:rsidR="00C57609" w:rsidRPr="00B11E01">
        <w:rPr>
          <w:rFonts w:ascii="Times New Roman" w:hAnsi="Times New Roman" w:cs="Times New Roman"/>
        </w:rPr>
        <w:t>healthcare plan</w:t>
      </w:r>
      <w:r w:rsidR="00DE61F0" w:rsidRPr="00B11E01">
        <w:rPr>
          <w:rFonts w:ascii="Times New Roman" w:hAnsi="Times New Roman" w:cs="Times New Roman"/>
        </w:rPr>
        <w:t xml:space="preserve"> to wider coverage and higher out-of-pocket maximum</w:t>
      </w:r>
      <w:r w:rsidR="00C10FA5" w:rsidRPr="00B11E01">
        <w:rPr>
          <w:rFonts w:ascii="Times New Roman" w:hAnsi="Times New Roman" w:cs="Times New Roman"/>
        </w:rPr>
        <w:t xml:space="preserve">, we will </w:t>
      </w:r>
      <w:r w:rsidR="00DE61F0" w:rsidRPr="00B11E01">
        <w:rPr>
          <w:rFonts w:ascii="Times New Roman" w:hAnsi="Times New Roman" w:cs="Times New Roman"/>
        </w:rPr>
        <w:t xml:space="preserve">possibly </w:t>
      </w:r>
      <w:r w:rsidR="00EA0C88" w:rsidRPr="00B11E01">
        <w:rPr>
          <w:rFonts w:ascii="Times New Roman" w:hAnsi="Times New Roman" w:cs="Times New Roman"/>
        </w:rPr>
        <w:t>miss</w:t>
      </w:r>
      <w:r w:rsidR="00C10FA5" w:rsidRPr="00B11E01">
        <w:rPr>
          <w:rFonts w:ascii="Times New Roman" w:hAnsi="Times New Roman" w:cs="Times New Roman"/>
        </w:rPr>
        <w:t xml:space="preserve"> 3% </w:t>
      </w:r>
      <w:r w:rsidR="00A62882" w:rsidRPr="00B11E01">
        <w:rPr>
          <w:rFonts w:ascii="Times New Roman" w:hAnsi="Times New Roman" w:cs="Times New Roman"/>
        </w:rPr>
        <w:t xml:space="preserve">of </w:t>
      </w:r>
      <w:r w:rsidR="00C10FA5" w:rsidRPr="00B11E01">
        <w:rPr>
          <w:rFonts w:ascii="Times New Roman" w:hAnsi="Times New Roman" w:cs="Times New Roman"/>
        </w:rPr>
        <w:t>potential customers</w:t>
      </w:r>
      <w:r w:rsidR="00DE61F0" w:rsidRPr="00B11E01">
        <w:rPr>
          <w:rFonts w:ascii="Times New Roman" w:hAnsi="Times New Roman" w:cs="Times New Roman"/>
        </w:rPr>
        <w:t xml:space="preserve"> for advanced plan</w:t>
      </w:r>
      <w:r w:rsidR="00C10FA5" w:rsidRPr="00B11E01">
        <w:rPr>
          <w:rFonts w:ascii="Times New Roman" w:hAnsi="Times New Roman" w:cs="Times New Roman"/>
        </w:rPr>
        <w:t>.</w:t>
      </w:r>
    </w:p>
    <w:p w14:paraId="150A9945" w14:textId="77777777" w:rsidR="00C10FA5" w:rsidRPr="00B11E01" w:rsidRDefault="00C10FA5" w:rsidP="001B7566">
      <w:pPr>
        <w:spacing w:line="360" w:lineRule="auto"/>
        <w:rPr>
          <w:rFonts w:ascii="Times New Roman" w:hAnsi="Times New Roman" w:cs="Times New Roman"/>
        </w:rPr>
      </w:pPr>
    </w:p>
    <w:p w14:paraId="2E205828" w14:textId="103F864C" w:rsidR="00C57609" w:rsidRPr="00B11E01" w:rsidRDefault="00C10FA5" w:rsidP="001B7566">
      <w:pPr>
        <w:spacing w:line="360" w:lineRule="auto"/>
        <w:rPr>
          <w:rFonts w:ascii="Times New Roman" w:hAnsi="Times New Roman" w:cs="Times New Roman"/>
        </w:rPr>
      </w:pPr>
      <w:r w:rsidRPr="00B11E01">
        <w:rPr>
          <w:rFonts w:ascii="Times New Roman" w:hAnsi="Times New Roman" w:cs="Times New Roman"/>
        </w:rPr>
        <w:t>On the other hand</w:t>
      </w:r>
      <w:r w:rsidR="00C60389" w:rsidRPr="00B11E01">
        <w:rPr>
          <w:rFonts w:ascii="Times New Roman" w:hAnsi="Times New Roman" w:cs="Times New Roman"/>
        </w:rPr>
        <w:t xml:space="preserve">, </w:t>
      </w:r>
      <w:r w:rsidR="00A62882" w:rsidRPr="00B11E01">
        <w:rPr>
          <w:rFonts w:ascii="Times New Roman" w:hAnsi="Times New Roman" w:cs="Times New Roman"/>
        </w:rPr>
        <w:t>t</w:t>
      </w:r>
      <w:r w:rsidR="00391945" w:rsidRPr="00B11E01">
        <w:rPr>
          <w:rFonts w:ascii="Times New Roman" w:hAnsi="Times New Roman" w:cs="Times New Roman"/>
        </w:rPr>
        <w:t xml:space="preserve">here is </w:t>
      </w:r>
      <w:r w:rsidR="00A62882" w:rsidRPr="00B11E01">
        <w:rPr>
          <w:rFonts w:ascii="Times New Roman" w:hAnsi="Times New Roman" w:cs="Times New Roman"/>
        </w:rPr>
        <w:t xml:space="preserve">a </w:t>
      </w:r>
      <w:r w:rsidR="00C60389" w:rsidRPr="00B11E01">
        <w:rPr>
          <w:rFonts w:ascii="Times New Roman" w:hAnsi="Times New Roman" w:cs="Times New Roman"/>
        </w:rPr>
        <w:t>51%</w:t>
      </w:r>
      <w:r w:rsidR="00391945" w:rsidRPr="00B11E01">
        <w:rPr>
          <w:rFonts w:ascii="Times New Roman" w:hAnsi="Times New Roman" w:cs="Times New Roman"/>
        </w:rPr>
        <w:t xml:space="preserve"> precision</w:t>
      </w:r>
      <w:r w:rsidR="00C60389" w:rsidRPr="00B11E01">
        <w:rPr>
          <w:rFonts w:ascii="Times New Roman" w:hAnsi="Times New Roman" w:cs="Times New Roman"/>
        </w:rPr>
        <w:t xml:space="preserve"> </w:t>
      </w:r>
      <w:r w:rsidR="00391945" w:rsidRPr="00B11E01">
        <w:rPr>
          <w:rFonts w:ascii="Times New Roman" w:hAnsi="Times New Roman" w:cs="Times New Roman"/>
        </w:rPr>
        <w:t xml:space="preserve">while predicting </w:t>
      </w:r>
      <w:r w:rsidR="00C60389" w:rsidRPr="00B11E01">
        <w:rPr>
          <w:rFonts w:ascii="Times New Roman" w:hAnsi="Times New Roman" w:cs="Times New Roman"/>
        </w:rPr>
        <w:t>individual spending more than $25,000 every year</w:t>
      </w:r>
      <w:r w:rsidRPr="00B11E01">
        <w:rPr>
          <w:rFonts w:ascii="Times New Roman" w:hAnsi="Times New Roman" w:cs="Times New Roman"/>
        </w:rPr>
        <w:t xml:space="preserve">, meaning that </w:t>
      </w:r>
      <w:r w:rsidR="00B11E01">
        <w:rPr>
          <w:rFonts w:ascii="Times New Roman" w:hAnsi="Times New Roman" w:cs="Times New Roman"/>
        </w:rPr>
        <w:t>approximately</w:t>
      </w:r>
      <w:r w:rsidR="00C57609" w:rsidRPr="00B11E01">
        <w:rPr>
          <w:rFonts w:ascii="Times New Roman" w:hAnsi="Times New Roman" w:cs="Times New Roman"/>
        </w:rPr>
        <w:t xml:space="preserve"> half of the targeted group will truly </w:t>
      </w:r>
      <w:r w:rsidR="00EA0C88" w:rsidRPr="00B11E01">
        <w:rPr>
          <w:rFonts w:ascii="Times New Roman" w:hAnsi="Times New Roman" w:cs="Times New Roman"/>
        </w:rPr>
        <w:t>spend</w:t>
      </w:r>
      <w:r w:rsidR="00C57609" w:rsidRPr="00B11E01">
        <w:rPr>
          <w:rFonts w:ascii="Times New Roman" w:hAnsi="Times New Roman" w:cs="Times New Roman"/>
        </w:rPr>
        <w:t xml:space="preserve"> </w:t>
      </w:r>
      <w:r w:rsidR="00A62882" w:rsidRPr="00B11E01">
        <w:rPr>
          <w:rFonts w:ascii="Times New Roman" w:hAnsi="Times New Roman" w:cs="Times New Roman"/>
        </w:rPr>
        <w:t>that much</w:t>
      </w:r>
      <w:r w:rsidR="00C57609" w:rsidRPr="00B11E01">
        <w:rPr>
          <w:rFonts w:ascii="Times New Roman" w:hAnsi="Times New Roman" w:cs="Times New Roman"/>
        </w:rPr>
        <w:t>.</w:t>
      </w:r>
      <w:r w:rsidR="00DE61F0" w:rsidRPr="00B11E01">
        <w:rPr>
          <w:rFonts w:ascii="Times New Roman" w:hAnsi="Times New Roman" w:cs="Times New Roman"/>
        </w:rPr>
        <w:t xml:space="preserve"> It is fine because we don’t mind upgrading more customers to the advanced plan. They will pay more, </w:t>
      </w:r>
      <w:r w:rsidR="0047593E" w:rsidRPr="00B11E01">
        <w:rPr>
          <w:rFonts w:ascii="Times New Roman" w:hAnsi="Times New Roman" w:cs="Times New Roman"/>
        </w:rPr>
        <w:t>and we will gain more bargaining power with the health service providers for the extended coverages, too.</w:t>
      </w:r>
    </w:p>
    <w:p w14:paraId="323700DF" w14:textId="6670312E" w:rsidR="00391945" w:rsidRPr="00B11E01" w:rsidRDefault="00391945" w:rsidP="001B7566">
      <w:pPr>
        <w:spacing w:line="360" w:lineRule="auto"/>
        <w:rPr>
          <w:rFonts w:ascii="Times New Roman" w:hAnsi="Times New Roman" w:cs="Times New Roman"/>
          <w:color w:val="AEAAAA" w:themeColor="background2" w:themeShade="BF"/>
        </w:rPr>
      </w:pPr>
    </w:p>
    <w:p w14:paraId="5F3DC825" w14:textId="700FCD2D" w:rsidR="00391945" w:rsidRPr="00B11E01" w:rsidRDefault="00391945" w:rsidP="001B7566">
      <w:pPr>
        <w:spacing w:line="360" w:lineRule="auto"/>
        <w:rPr>
          <w:rFonts w:ascii="Times New Roman" w:hAnsi="Times New Roman" w:cs="Times New Roman"/>
        </w:rPr>
      </w:pPr>
      <w:r w:rsidRPr="00B11E01">
        <w:rPr>
          <w:rFonts w:ascii="Times New Roman" w:hAnsi="Times New Roman" w:cs="Times New Roman"/>
        </w:rPr>
        <w:t xml:space="preserve">Surprisingly, </w:t>
      </w:r>
      <w:r w:rsidR="0047593E" w:rsidRPr="00B11E01">
        <w:rPr>
          <w:rFonts w:ascii="Times New Roman" w:hAnsi="Times New Roman" w:cs="Times New Roman"/>
        </w:rPr>
        <w:t xml:space="preserve">BMI, </w:t>
      </w:r>
      <w:r w:rsidRPr="00B11E01">
        <w:rPr>
          <w:rFonts w:ascii="Times New Roman" w:hAnsi="Times New Roman" w:cs="Times New Roman"/>
        </w:rPr>
        <w:t>gender</w:t>
      </w:r>
      <w:r w:rsidR="00B11E01">
        <w:rPr>
          <w:rFonts w:ascii="Times New Roman" w:hAnsi="Times New Roman" w:cs="Times New Roman"/>
        </w:rPr>
        <w:t>,</w:t>
      </w:r>
      <w:r w:rsidRPr="00B11E01">
        <w:rPr>
          <w:rFonts w:ascii="Times New Roman" w:hAnsi="Times New Roman" w:cs="Times New Roman"/>
        </w:rPr>
        <w:t xml:space="preserve"> and region don’t necessarily have a</w:t>
      </w:r>
      <w:r w:rsidR="0047593E" w:rsidRPr="00B11E01">
        <w:rPr>
          <w:rFonts w:ascii="Times New Roman" w:hAnsi="Times New Roman" w:cs="Times New Roman"/>
        </w:rPr>
        <w:t xml:space="preserve">n </w:t>
      </w:r>
      <w:r w:rsidRPr="00B11E01">
        <w:rPr>
          <w:rFonts w:ascii="Times New Roman" w:hAnsi="Times New Roman" w:cs="Times New Roman"/>
        </w:rPr>
        <w:t>impact on health expenditure</w:t>
      </w:r>
      <w:r w:rsidR="0047593E" w:rsidRPr="00B11E01">
        <w:rPr>
          <w:rFonts w:ascii="Times New Roman" w:hAnsi="Times New Roman" w:cs="Times New Roman"/>
        </w:rPr>
        <w:t xml:space="preserve">, especially BMI index. The significant correlation only appears when the BMI index is converted to obesity levels, </w:t>
      </w:r>
      <w:r w:rsidR="00415B5C" w:rsidRPr="00B11E01">
        <w:rPr>
          <w:rFonts w:ascii="Times New Roman" w:hAnsi="Times New Roman" w:cs="Times New Roman"/>
        </w:rPr>
        <w:t xml:space="preserve">more precisely, to </w:t>
      </w:r>
      <w:r w:rsidR="0047593E" w:rsidRPr="00B11E01">
        <w:rPr>
          <w:rFonts w:ascii="Times New Roman" w:hAnsi="Times New Roman" w:cs="Times New Roman"/>
        </w:rPr>
        <w:t>people whose BMI is between 30 and 35</w:t>
      </w:r>
      <w:r w:rsidR="00415B5C" w:rsidRPr="00B11E01">
        <w:rPr>
          <w:rFonts w:ascii="Times New Roman" w:hAnsi="Times New Roman" w:cs="Times New Roman"/>
        </w:rPr>
        <w:t xml:space="preserve">, also being categorized as obesity class I. Showing a conflict with </w:t>
      </w:r>
      <w:proofErr w:type="spellStart"/>
      <w:r w:rsidR="00415B5C" w:rsidRPr="00B11E01">
        <w:rPr>
          <w:rFonts w:ascii="Times New Roman" w:hAnsi="Times New Roman" w:cs="Times New Roman"/>
        </w:rPr>
        <w:t>Cecchini’s</w:t>
      </w:r>
      <w:proofErr w:type="spellEnd"/>
      <w:r w:rsidR="00415B5C" w:rsidRPr="00B11E01">
        <w:rPr>
          <w:rFonts w:ascii="Times New Roman" w:hAnsi="Times New Roman" w:cs="Times New Roman"/>
        </w:rPr>
        <w:t xml:space="preserve"> statement, the demand for healthcare services from people having BMI over 40, named obesity class III, should increase </w:t>
      </w:r>
      <w:r w:rsidR="00415B5C" w:rsidRPr="00B11E01">
        <w:rPr>
          <w:rFonts w:ascii="Times New Roman" w:hAnsi="Times New Roman" w:cs="Times New Roman"/>
        </w:rPr>
        <w:lastRenderedPageBreak/>
        <w:t>significantly.</w:t>
      </w:r>
      <w:r w:rsidR="0047593E" w:rsidRPr="00B11E01">
        <w:rPr>
          <w:rFonts w:ascii="Times New Roman" w:hAnsi="Times New Roman" w:cs="Times New Roman"/>
        </w:rPr>
        <w:t xml:space="preserve"> </w:t>
      </w:r>
      <w:sdt>
        <w:sdtPr>
          <w:rPr>
            <w:rFonts w:ascii="Times New Roman" w:hAnsi="Times New Roman" w:cs="Times New Roman"/>
          </w:rPr>
          <w:id w:val="1881124284"/>
          <w:citation/>
        </w:sdtPr>
        <w:sdtContent>
          <w:r w:rsidR="00415B5C" w:rsidRPr="00B11E01">
            <w:rPr>
              <w:rFonts w:ascii="Times New Roman" w:hAnsi="Times New Roman" w:cs="Times New Roman"/>
            </w:rPr>
            <w:fldChar w:fldCharType="begin"/>
          </w:r>
          <w:r w:rsidR="00415B5C" w:rsidRPr="00B11E01">
            <w:rPr>
              <w:rFonts w:ascii="Times New Roman" w:hAnsi="Times New Roman" w:cs="Times New Roman"/>
            </w:rPr>
            <w:instrText xml:space="preserve"> CITATION Cec18 \l 1033 </w:instrText>
          </w:r>
          <w:r w:rsidR="00415B5C" w:rsidRPr="00B11E01">
            <w:rPr>
              <w:rFonts w:ascii="Times New Roman" w:hAnsi="Times New Roman" w:cs="Times New Roman"/>
            </w:rPr>
            <w:fldChar w:fldCharType="separate"/>
          </w:r>
          <w:r w:rsidR="00415B5C" w:rsidRPr="00B11E01">
            <w:rPr>
              <w:rFonts w:ascii="Times New Roman" w:hAnsi="Times New Roman" w:cs="Times New Roman"/>
              <w:noProof/>
            </w:rPr>
            <w:t>(Cecchini, 2018)</w:t>
          </w:r>
          <w:r w:rsidR="00415B5C" w:rsidRPr="00B11E01">
            <w:rPr>
              <w:rFonts w:ascii="Times New Roman" w:hAnsi="Times New Roman" w:cs="Times New Roman"/>
            </w:rPr>
            <w:fldChar w:fldCharType="end"/>
          </w:r>
        </w:sdtContent>
      </w:sdt>
      <w:r w:rsidR="006A5106" w:rsidRPr="00B11E01">
        <w:rPr>
          <w:rFonts w:ascii="Times New Roman" w:hAnsi="Times New Roman" w:cs="Times New Roman"/>
        </w:rPr>
        <w:t xml:space="preserve"> Longevity and other diseases not related to obesity might be unconsidered factors, however, lies out of the scope of this research. </w:t>
      </w:r>
      <w:sdt>
        <w:sdtPr>
          <w:rPr>
            <w:rFonts w:ascii="Times New Roman" w:eastAsia="Times New Roman" w:hAnsi="Times New Roman" w:cs="Times New Roman"/>
          </w:rPr>
          <w:id w:val="1782142213"/>
          <w:citation/>
        </w:sdtPr>
        <w:sdtContent>
          <w:r w:rsidR="006A5106" w:rsidRPr="00B11E01">
            <w:rPr>
              <w:rFonts w:ascii="Times New Roman" w:eastAsia="Times New Roman" w:hAnsi="Times New Roman" w:cs="Times New Roman"/>
            </w:rPr>
            <w:fldChar w:fldCharType="begin"/>
          </w:r>
          <w:r w:rsidR="006A5106" w:rsidRPr="00B11E01">
            <w:rPr>
              <w:rFonts w:ascii="Times New Roman" w:hAnsi="Times New Roman" w:cs="Times New Roman"/>
            </w:rPr>
            <w:instrText xml:space="preserve"> CITATION van08 \l 1033 </w:instrText>
          </w:r>
          <w:r w:rsidR="006A5106" w:rsidRPr="00B11E01">
            <w:rPr>
              <w:rFonts w:ascii="Times New Roman" w:eastAsia="Times New Roman" w:hAnsi="Times New Roman" w:cs="Times New Roman"/>
            </w:rPr>
            <w:fldChar w:fldCharType="separate"/>
          </w:r>
          <w:r w:rsidR="006A5106" w:rsidRPr="00B11E01">
            <w:rPr>
              <w:rFonts w:ascii="Times New Roman" w:hAnsi="Times New Roman" w:cs="Times New Roman"/>
              <w:noProof/>
            </w:rPr>
            <w:t>(van, et al., 2008)</w:t>
          </w:r>
          <w:r w:rsidR="006A5106" w:rsidRPr="00B11E01">
            <w:rPr>
              <w:rFonts w:ascii="Times New Roman" w:eastAsia="Times New Roman" w:hAnsi="Times New Roman" w:cs="Times New Roman"/>
            </w:rPr>
            <w:fldChar w:fldCharType="end"/>
          </w:r>
        </w:sdtContent>
      </w:sdt>
    </w:p>
    <w:p w14:paraId="7DA760C0" w14:textId="77777777" w:rsidR="00727CB3" w:rsidRPr="00B11E01" w:rsidRDefault="00727CB3" w:rsidP="001B7566">
      <w:pPr>
        <w:spacing w:line="360" w:lineRule="auto"/>
        <w:rPr>
          <w:rFonts w:ascii="Times New Roman" w:hAnsi="Times New Roman" w:cs="Times New Roman"/>
        </w:rPr>
      </w:pPr>
    </w:p>
    <w:p w14:paraId="50849381" w14:textId="46EC989C" w:rsidR="00727CB3" w:rsidRPr="00B11E01" w:rsidRDefault="00727CB3" w:rsidP="001B7566">
      <w:pPr>
        <w:spacing w:line="360" w:lineRule="auto"/>
        <w:rPr>
          <w:rFonts w:ascii="Times New Roman" w:hAnsi="Times New Roman" w:cs="Times New Roman"/>
          <w:b/>
          <w:bCs/>
        </w:rPr>
      </w:pPr>
      <w:r w:rsidRPr="00B11E01">
        <w:rPr>
          <w:rFonts w:ascii="Times New Roman" w:hAnsi="Times New Roman" w:cs="Times New Roman"/>
          <w:b/>
          <w:bCs/>
        </w:rPr>
        <w:t>Recommendations</w:t>
      </w:r>
    </w:p>
    <w:p w14:paraId="7E831816" w14:textId="77777777" w:rsidR="00BE2905" w:rsidRPr="00B11E01" w:rsidRDefault="00BE2905" w:rsidP="001B7566">
      <w:pPr>
        <w:spacing w:line="360" w:lineRule="auto"/>
        <w:rPr>
          <w:rFonts w:ascii="Times New Roman" w:hAnsi="Times New Roman" w:cs="Times New Roman"/>
        </w:rPr>
      </w:pPr>
    </w:p>
    <w:p w14:paraId="5A5DBF08" w14:textId="75D6357C" w:rsidR="00B04B40" w:rsidRPr="00B11E01" w:rsidRDefault="00B73051" w:rsidP="001B7566">
      <w:pPr>
        <w:spacing w:line="360" w:lineRule="auto"/>
        <w:rPr>
          <w:rFonts w:ascii="Times New Roman" w:hAnsi="Times New Roman" w:cs="Times New Roman"/>
        </w:rPr>
      </w:pPr>
      <w:r w:rsidRPr="00B11E01">
        <w:rPr>
          <w:rFonts w:ascii="Times New Roman" w:hAnsi="Times New Roman" w:cs="Times New Roman"/>
        </w:rPr>
        <w:t>R</w:t>
      </w:r>
      <w:r w:rsidR="00BE2905" w:rsidRPr="00B11E01">
        <w:rPr>
          <w:rFonts w:ascii="Times New Roman" w:hAnsi="Times New Roman" w:cs="Times New Roman"/>
        </w:rPr>
        <w:t>ather than building a brand-new public health insurance system in the US with an equal and transparent pricing strategy, i</w:t>
      </w:r>
      <w:r w:rsidR="00215EE6" w:rsidRPr="00B11E01">
        <w:rPr>
          <w:rFonts w:ascii="Times New Roman" w:hAnsi="Times New Roman" w:cs="Times New Roman"/>
        </w:rPr>
        <w:t>ncremental improvements may better match the legislative realities.</w:t>
      </w:r>
      <w:r w:rsidR="00034E2D" w:rsidRPr="00B11E01">
        <w:rPr>
          <w:rFonts w:ascii="Times New Roman" w:hAnsi="Times New Roman" w:cs="Times New Roman"/>
        </w:rPr>
        <w:t xml:space="preserve"> </w:t>
      </w:r>
      <w:r w:rsidR="00215EE6" w:rsidRPr="00B11E01">
        <w:rPr>
          <w:rFonts w:ascii="Times New Roman" w:hAnsi="Times New Roman" w:cs="Times New Roman"/>
        </w:rPr>
        <w:t xml:space="preserve">For example, </w:t>
      </w:r>
      <w:r w:rsidR="00034E2D" w:rsidRPr="00B11E01">
        <w:rPr>
          <w:rFonts w:ascii="Times New Roman" w:hAnsi="Times New Roman" w:cs="Times New Roman"/>
        </w:rPr>
        <w:t>offer more options</w:t>
      </w:r>
      <w:r w:rsidR="00E74D3F" w:rsidRPr="00B11E01">
        <w:rPr>
          <w:rFonts w:ascii="Times New Roman" w:hAnsi="Times New Roman" w:cs="Times New Roman"/>
        </w:rPr>
        <w:t xml:space="preserve"> to expand </w:t>
      </w:r>
      <w:r w:rsidR="00215EE6" w:rsidRPr="00B11E01">
        <w:rPr>
          <w:rFonts w:ascii="Times New Roman" w:hAnsi="Times New Roman" w:cs="Times New Roman"/>
        </w:rPr>
        <w:t xml:space="preserve">current coverage. </w:t>
      </w:r>
      <w:sdt>
        <w:sdtPr>
          <w:rPr>
            <w:rFonts w:ascii="Times New Roman" w:hAnsi="Times New Roman" w:cs="Times New Roman"/>
          </w:rPr>
          <w:id w:val="314922186"/>
          <w:citation/>
        </w:sdtPr>
        <w:sdtContent>
          <w:r w:rsidR="00034E2D" w:rsidRPr="00B11E01">
            <w:rPr>
              <w:rFonts w:ascii="Times New Roman" w:hAnsi="Times New Roman" w:cs="Times New Roman"/>
            </w:rPr>
            <w:fldChar w:fldCharType="begin"/>
          </w:r>
          <w:r w:rsidR="00034E2D" w:rsidRPr="00B11E01">
            <w:rPr>
              <w:rFonts w:ascii="Times New Roman" w:hAnsi="Times New Roman" w:cs="Times New Roman"/>
            </w:rPr>
            <w:instrText xml:space="preserve"> CITATION Gli19 \l 1033 </w:instrText>
          </w:r>
          <w:r w:rsidR="00034E2D" w:rsidRPr="00B11E01">
            <w:rPr>
              <w:rFonts w:ascii="Times New Roman" w:hAnsi="Times New Roman" w:cs="Times New Roman"/>
            </w:rPr>
            <w:fldChar w:fldCharType="separate"/>
          </w:r>
          <w:r w:rsidR="00034E2D" w:rsidRPr="00B11E01">
            <w:rPr>
              <w:rFonts w:ascii="Times New Roman" w:hAnsi="Times New Roman" w:cs="Times New Roman"/>
              <w:noProof/>
            </w:rPr>
            <w:t>(Glied, 2019)</w:t>
          </w:r>
          <w:r w:rsidR="00034E2D" w:rsidRPr="00B11E01">
            <w:rPr>
              <w:rFonts w:ascii="Times New Roman" w:hAnsi="Times New Roman" w:cs="Times New Roman"/>
            </w:rPr>
            <w:fldChar w:fldCharType="end"/>
          </w:r>
        </w:sdtContent>
      </w:sdt>
      <w:r w:rsidRPr="00B11E01">
        <w:rPr>
          <w:rFonts w:ascii="Times New Roman" w:hAnsi="Times New Roman" w:cs="Times New Roman"/>
        </w:rPr>
        <w:t xml:space="preserve"> This is not only applied to </w:t>
      </w:r>
      <w:r w:rsidR="00B11E01">
        <w:rPr>
          <w:rFonts w:ascii="Times New Roman" w:hAnsi="Times New Roman" w:cs="Times New Roman"/>
        </w:rPr>
        <w:t xml:space="preserve">the </w:t>
      </w:r>
      <w:r w:rsidRPr="00B11E01">
        <w:rPr>
          <w:rFonts w:ascii="Times New Roman" w:hAnsi="Times New Roman" w:cs="Times New Roman"/>
        </w:rPr>
        <w:t>public sector but also the private sector.</w:t>
      </w:r>
    </w:p>
    <w:p w14:paraId="310B5427" w14:textId="77777777" w:rsidR="00B04B40" w:rsidRPr="00B11E01" w:rsidRDefault="00B04B40" w:rsidP="001B7566">
      <w:pPr>
        <w:spacing w:line="360" w:lineRule="auto"/>
        <w:rPr>
          <w:rFonts w:ascii="Times New Roman" w:hAnsi="Times New Roman" w:cs="Times New Roman"/>
        </w:rPr>
      </w:pPr>
    </w:p>
    <w:p w14:paraId="0CAA039E" w14:textId="00D0AC17" w:rsidR="00215EE6" w:rsidRPr="00B11E01" w:rsidRDefault="00B73051" w:rsidP="001B7566">
      <w:pPr>
        <w:spacing w:line="360" w:lineRule="auto"/>
        <w:rPr>
          <w:rFonts w:ascii="Times New Roman" w:hAnsi="Times New Roman" w:cs="Times New Roman"/>
        </w:rPr>
      </w:pPr>
      <w:r w:rsidRPr="00B11E01">
        <w:rPr>
          <w:rFonts w:ascii="Times New Roman" w:hAnsi="Times New Roman" w:cs="Times New Roman"/>
        </w:rPr>
        <w:t xml:space="preserve">My first recommendation is to </w:t>
      </w:r>
      <w:r w:rsidR="00215EE6" w:rsidRPr="00B11E01">
        <w:rPr>
          <w:rFonts w:ascii="Times New Roman" w:hAnsi="Times New Roman" w:cs="Times New Roman"/>
        </w:rPr>
        <w:t xml:space="preserve">build </w:t>
      </w:r>
      <w:r w:rsidR="00B11E01">
        <w:rPr>
          <w:rFonts w:ascii="Times New Roman" w:hAnsi="Times New Roman" w:cs="Times New Roman"/>
        </w:rPr>
        <w:t xml:space="preserve">an </w:t>
      </w:r>
      <w:r w:rsidR="00215EE6" w:rsidRPr="00B11E01">
        <w:rPr>
          <w:rFonts w:ascii="Times New Roman" w:hAnsi="Times New Roman" w:cs="Times New Roman"/>
        </w:rPr>
        <w:t xml:space="preserve">advanced plan </w:t>
      </w:r>
      <w:r w:rsidR="006E7C8C" w:rsidRPr="00B11E01">
        <w:rPr>
          <w:rFonts w:ascii="Times New Roman" w:hAnsi="Times New Roman" w:cs="Times New Roman"/>
        </w:rPr>
        <w:t>over</w:t>
      </w:r>
      <w:r w:rsidRPr="00B11E01">
        <w:rPr>
          <w:rFonts w:ascii="Times New Roman" w:hAnsi="Times New Roman" w:cs="Times New Roman"/>
        </w:rPr>
        <w:t xml:space="preserve"> or </w:t>
      </w:r>
      <w:r w:rsidR="006E7C8C" w:rsidRPr="00B11E01">
        <w:rPr>
          <w:rFonts w:ascii="Times New Roman" w:hAnsi="Times New Roman" w:cs="Times New Roman"/>
        </w:rPr>
        <w:t xml:space="preserve">parallel </w:t>
      </w:r>
      <w:r w:rsidRPr="00B11E01">
        <w:rPr>
          <w:rFonts w:ascii="Times New Roman" w:hAnsi="Times New Roman" w:cs="Times New Roman"/>
        </w:rPr>
        <w:t xml:space="preserve">with </w:t>
      </w:r>
      <w:r w:rsidR="00215EE6" w:rsidRPr="00B11E01">
        <w:rPr>
          <w:rFonts w:ascii="Times New Roman" w:hAnsi="Times New Roman" w:cs="Times New Roman"/>
        </w:rPr>
        <w:t>Medicare</w:t>
      </w:r>
      <w:r w:rsidR="00875535" w:rsidRPr="00B11E01">
        <w:rPr>
          <w:rFonts w:ascii="Times New Roman" w:hAnsi="Times New Roman" w:cs="Times New Roman"/>
        </w:rPr>
        <w:t xml:space="preserve"> and promote to clients who are expected to spend over $25,000 a year in our prediction</w:t>
      </w:r>
      <w:r w:rsidRPr="00B11E01">
        <w:rPr>
          <w:rFonts w:ascii="Times New Roman" w:hAnsi="Times New Roman" w:cs="Times New Roman"/>
        </w:rPr>
        <w:t xml:space="preserve">. For people who </w:t>
      </w:r>
      <w:r w:rsidR="00B11E01">
        <w:rPr>
          <w:rFonts w:ascii="Times New Roman" w:hAnsi="Times New Roman" w:cs="Times New Roman"/>
        </w:rPr>
        <w:t xml:space="preserve">are </w:t>
      </w:r>
      <w:r w:rsidRPr="00B11E01">
        <w:rPr>
          <w:rFonts w:ascii="Times New Roman" w:hAnsi="Times New Roman" w:cs="Times New Roman"/>
        </w:rPr>
        <w:t xml:space="preserve">eligible for Medicare advanced plan, differentiate our offering from the governments’. This doesn’t have to be a this-or-that choice. They can take both. For the people </w:t>
      </w:r>
      <w:r w:rsidR="00B11E01">
        <w:rPr>
          <w:rFonts w:ascii="Times New Roman" w:hAnsi="Times New Roman" w:cs="Times New Roman"/>
        </w:rPr>
        <w:t xml:space="preserve">who </w:t>
      </w:r>
      <w:r w:rsidRPr="00B11E01">
        <w:rPr>
          <w:rFonts w:ascii="Times New Roman" w:hAnsi="Times New Roman" w:cs="Times New Roman"/>
        </w:rPr>
        <w:t xml:space="preserve">aren’t eligible for public insurance, offer them a more comprehensive package plan instead. Design the coverage based on the characteristics in our model, </w:t>
      </w:r>
      <w:r w:rsidR="00B11E01">
        <w:rPr>
          <w:rFonts w:ascii="Times New Roman" w:hAnsi="Times New Roman" w:cs="Times New Roman"/>
        </w:rPr>
        <w:t>including</w:t>
      </w:r>
      <w:r w:rsidRPr="00B11E01">
        <w:rPr>
          <w:rFonts w:ascii="Times New Roman" w:hAnsi="Times New Roman" w:cs="Times New Roman"/>
        </w:rPr>
        <w:t xml:space="preserve"> more items </w:t>
      </w:r>
      <w:r w:rsidR="00215EE6" w:rsidRPr="00B11E01">
        <w:rPr>
          <w:rFonts w:ascii="Times New Roman" w:hAnsi="Times New Roman" w:cs="Times New Roman"/>
        </w:rPr>
        <w:t xml:space="preserve">targeted specific diseases related to </w:t>
      </w:r>
      <w:r w:rsidRPr="00B11E01">
        <w:rPr>
          <w:rFonts w:ascii="Times New Roman" w:hAnsi="Times New Roman" w:cs="Times New Roman"/>
        </w:rPr>
        <w:t>smokers</w:t>
      </w:r>
      <w:r w:rsidR="00215EE6" w:rsidRPr="00B11E01">
        <w:rPr>
          <w:rFonts w:ascii="Times New Roman" w:hAnsi="Times New Roman" w:cs="Times New Roman"/>
        </w:rPr>
        <w:t xml:space="preserve">, </w:t>
      </w:r>
      <w:r w:rsidRPr="00B11E01">
        <w:rPr>
          <w:rFonts w:ascii="Times New Roman" w:hAnsi="Times New Roman" w:cs="Times New Roman"/>
        </w:rPr>
        <w:t>obesity, and so on.</w:t>
      </w:r>
      <w:r w:rsidR="00875535" w:rsidRPr="00B11E01">
        <w:rPr>
          <w:rFonts w:ascii="Times New Roman" w:hAnsi="Times New Roman" w:cs="Times New Roman"/>
        </w:rPr>
        <w:t xml:space="preserve"> For </w:t>
      </w:r>
      <w:r w:rsidR="00B11E01">
        <w:rPr>
          <w:rFonts w:ascii="Times New Roman" w:hAnsi="Times New Roman" w:cs="Times New Roman"/>
        </w:rPr>
        <w:t>those who</w:t>
      </w:r>
      <w:r w:rsidR="00875535" w:rsidRPr="00B11E01">
        <w:rPr>
          <w:rFonts w:ascii="Times New Roman" w:hAnsi="Times New Roman" w:cs="Times New Roman"/>
        </w:rPr>
        <w:t xml:space="preserve"> we assume won’t spend over $25,000 annually, keep them stay in the regular plan.</w:t>
      </w:r>
    </w:p>
    <w:p w14:paraId="117AF0FD" w14:textId="77777777" w:rsidR="00215EE6" w:rsidRPr="00B11E01" w:rsidRDefault="00215EE6" w:rsidP="001B7566">
      <w:pPr>
        <w:spacing w:line="360" w:lineRule="auto"/>
        <w:rPr>
          <w:rFonts w:ascii="Times New Roman" w:hAnsi="Times New Roman" w:cs="Times New Roman"/>
        </w:rPr>
      </w:pPr>
    </w:p>
    <w:p w14:paraId="6D822AAE" w14:textId="553999D5" w:rsidR="001B7566" w:rsidRPr="001B7566" w:rsidRDefault="002479EB" w:rsidP="001B7566">
      <w:pPr>
        <w:spacing w:line="360" w:lineRule="auto"/>
        <w:rPr>
          <w:rFonts w:ascii="Times New Roman" w:hAnsi="Times New Roman" w:cs="Times New Roman"/>
        </w:rPr>
      </w:pPr>
      <w:r w:rsidRPr="00B11E01">
        <w:rPr>
          <w:rFonts w:ascii="Times New Roman" w:hAnsi="Times New Roman" w:cs="Times New Roman"/>
        </w:rPr>
        <w:t xml:space="preserve">Second, </w:t>
      </w:r>
      <w:r w:rsidR="00B04B40" w:rsidRPr="00B11E01">
        <w:rPr>
          <w:rFonts w:ascii="Times New Roman" w:hAnsi="Times New Roman" w:cs="Times New Roman"/>
        </w:rPr>
        <w:t xml:space="preserve">bound with corporate clients. </w:t>
      </w:r>
      <w:r w:rsidRPr="00B11E01">
        <w:rPr>
          <w:rFonts w:ascii="Times New Roman" w:hAnsi="Times New Roman" w:cs="Times New Roman"/>
        </w:rPr>
        <w:t>While employers starting to open the option for eligible workers to switch their employer-sponsor insurance to Medicare buy-in program, t</w:t>
      </w:r>
      <w:r w:rsidR="00B04B40" w:rsidRPr="00B11E01">
        <w:rPr>
          <w:rFonts w:ascii="Times New Roman" w:hAnsi="Times New Roman" w:cs="Times New Roman"/>
        </w:rPr>
        <w:t xml:space="preserve">here might have </w:t>
      </w:r>
      <w:r w:rsidRPr="00B11E01">
        <w:rPr>
          <w:rFonts w:ascii="Times New Roman" w:hAnsi="Times New Roman" w:cs="Times New Roman"/>
        </w:rPr>
        <w:t>some</w:t>
      </w:r>
      <w:r w:rsidR="00B04B40" w:rsidRPr="00B11E01">
        <w:rPr>
          <w:rFonts w:ascii="Times New Roman" w:hAnsi="Times New Roman" w:cs="Times New Roman"/>
        </w:rPr>
        <w:t xml:space="preserve"> workers </w:t>
      </w:r>
      <w:r w:rsidR="00B11E01">
        <w:rPr>
          <w:rFonts w:ascii="Times New Roman" w:hAnsi="Times New Roman" w:cs="Times New Roman"/>
        </w:rPr>
        <w:t>opt-out</w:t>
      </w:r>
      <w:r w:rsidRPr="00B11E01">
        <w:rPr>
          <w:rFonts w:ascii="Times New Roman" w:hAnsi="Times New Roman" w:cs="Times New Roman"/>
        </w:rPr>
        <w:t xml:space="preserve"> to public insurance</w:t>
      </w:r>
      <w:r w:rsidR="00B04B40" w:rsidRPr="00B11E01">
        <w:rPr>
          <w:rFonts w:ascii="Times New Roman" w:hAnsi="Times New Roman" w:cs="Times New Roman"/>
        </w:rPr>
        <w:t xml:space="preserve">. </w:t>
      </w:r>
      <w:r w:rsidRPr="00B11E01">
        <w:rPr>
          <w:rFonts w:ascii="Times New Roman" w:hAnsi="Times New Roman" w:cs="Times New Roman"/>
        </w:rPr>
        <w:t>Yet, t</w:t>
      </w:r>
      <w:r w:rsidR="00B04B40" w:rsidRPr="00B11E01">
        <w:rPr>
          <w:rFonts w:ascii="Times New Roman" w:hAnsi="Times New Roman" w:cs="Times New Roman"/>
        </w:rPr>
        <w:t xml:space="preserve">he </w:t>
      </w:r>
      <w:r w:rsidR="00B04B40" w:rsidRPr="00B11E01">
        <w:rPr>
          <w:rFonts w:ascii="Times New Roman" w:hAnsi="Times New Roman" w:cs="Times New Roman"/>
        </w:rPr>
        <w:t>out-of-pocket maximum</w:t>
      </w:r>
      <w:r w:rsidR="00B04B40" w:rsidRPr="00B11E01">
        <w:rPr>
          <w:rFonts w:ascii="Times New Roman" w:hAnsi="Times New Roman" w:cs="Times New Roman"/>
        </w:rPr>
        <w:t xml:space="preserve"> </w:t>
      </w:r>
      <w:r w:rsidRPr="00B11E01">
        <w:rPr>
          <w:rFonts w:ascii="Times New Roman" w:hAnsi="Times New Roman" w:cs="Times New Roman"/>
        </w:rPr>
        <w:t>would</w:t>
      </w:r>
      <w:r w:rsidR="00B04B40" w:rsidRPr="00B11E01">
        <w:rPr>
          <w:rFonts w:ascii="Times New Roman" w:hAnsi="Times New Roman" w:cs="Times New Roman"/>
        </w:rPr>
        <w:t xml:space="preserve"> be a key factor to determine </w:t>
      </w:r>
      <w:r w:rsidRPr="00B11E01">
        <w:rPr>
          <w:rFonts w:ascii="Times New Roman" w:hAnsi="Times New Roman" w:cs="Times New Roman"/>
        </w:rPr>
        <w:t>their</w:t>
      </w:r>
      <w:r w:rsidR="00B04B40" w:rsidRPr="00B11E01">
        <w:rPr>
          <w:rFonts w:ascii="Times New Roman" w:hAnsi="Times New Roman" w:cs="Times New Roman"/>
        </w:rPr>
        <w:t xml:space="preserve"> </w:t>
      </w:r>
      <w:r w:rsidRPr="00B11E01">
        <w:rPr>
          <w:rFonts w:ascii="Times New Roman" w:hAnsi="Times New Roman" w:cs="Times New Roman"/>
        </w:rPr>
        <w:t>decisions</w:t>
      </w:r>
      <w:r w:rsidR="00B04B40" w:rsidRPr="00B11E01">
        <w:rPr>
          <w:rFonts w:ascii="Times New Roman" w:hAnsi="Times New Roman" w:cs="Times New Roman"/>
        </w:rPr>
        <w:t>.</w:t>
      </w:r>
      <w:sdt>
        <w:sdtPr>
          <w:rPr>
            <w:rFonts w:ascii="Times New Roman" w:hAnsi="Times New Roman" w:cs="Times New Roman"/>
          </w:rPr>
          <w:id w:val="2131973070"/>
          <w:citation/>
        </w:sdtPr>
        <w:sdtContent>
          <w:r w:rsidR="00B04B40" w:rsidRPr="00B11E01">
            <w:rPr>
              <w:rFonts w:ascii="Times New Roman" w:hAnsi="Times New Roman" w:cs="Times New Roman"/>
            </w:rPr>
            <w:fldChar w:fldCharType="begin"/>
          </w:r>
          <w:r w:rsidR="00B04B40" w:rsidRPr="00B11E01">
            <w:rPr>
              <w:rFonts w:ascii="Times New Roman" w:hAnsi="Times New Roman" w:cs="Times New Roman"/>
            </w:rPr>
            <w:instrText xml:space="preserve"> CITATION Jak20 \l 1033 </w:instrText>
          </w:r>
          <w:r w:rsidR="00B04B40" w:rsidRPr="00B11E01">
            <w:rPr>
              <w:rFonts w:ascii="Times New Roman" w:hAnsi="Times New Roman" w:cs="Times New Roman"/>
            </w:rPr>
            <w:fldChar w:fldCharType="separate"/>
          </w:r>
          <w:r w:rsidR="00B04B40" w:rsidRPr="00B11E01">
            <w:rPr>
              <w:rFonts w:ascii="Times New Roman" w:hAnsi="Times New Roman" w:cs="Times New Roman"/>
              <w:noProof/>
            </w:rPr>
            <w:t xml:space="preserve"> (Spiegel, 2020)</w:t>
          </w:r>
          <w:r w:rsidR="00B04B40" w:rsidRPr="00B11E01">
            <w:rPr>
              <w:rFonts w:ascii="Times New Roman" w:hAnsi="Times New Roman" w:cs="Times New Roman"/>
            </w:rPr>
            <w:fldChar w:fldCharType="end"/>
          </w:r>
        </w:sdtContent>
      </w:sdt>
      <w:r w:rsidRPr="00B11E01">
        <w:rPr>
          <w:rFonts w:ascii="Times New Roman" w:hAnsi="Times New Roman" w:cs="Times New Roman"/>
        </w:rPr>
        <w:t xml:space="preserve"> The thing is, do we want to keep those individuals? In our model, </w:t>
      </w:r>
      <w:r w:rsidR="00B76D35" w:rsidRPr="00B11E01">
        <w:rPr>
          <w:rFonts w:ascii="Times New Roman" w:hAnsi="Times New Roman" w:cs="Times New Roman"/>
        </w:rPr>
        <w:t xml:space="preserve">every individual spends almost $300 more than last year while growing their age. If they got married and had one or more babies, each child adds almost $500 expenses for healthcare in a year. Not </w:t>
      </w:r>
      <w:r w:rsidR="00B11E01">
        <w:rPr>
          <w:rFonts w:ascii="Times New Roman" w:hAnsi="Times New Roman" w:cs="Times New Roman"/>
        </w:rPr>
        <w:t xml:space="preserve">to </w:t>
      </w:r>
      <w:r w:rsidR="00B76D35" w:rsidRPr="00B11E01">
        <w:rPr>
          <w:rFonts w:ascii="Times New Roman" w:hAnsi="Times New Roman" w:cs="Times New Roman"/>
        </w:rPr>
        <w:t xml:space="preserve">mention that people tend to get fat while they get older because of the metabolism slowing down. </w:t>
      </w:r>
      <w:r w:rsidR="0033495A" w:rsidRPr="00B11E01">
        <w:rPr>
          <w:rFonts w:ascii="Times New Roman" w:hAnsi="Times New Roman" w:cs="Times New Roman"/>
        </w:rPr>
        <w:t xml:space="preserve">All these factors make elderly workers a high-spending group </w:t>
      </w:r>
      <w:r w:rsidR="00B11E01">
        <w:rPr>
          <w:rFonts w:ascii="Times New Roman" w:hAnsi="Times New Roman" w:cs="Times New Roman"/>
        </w:rPr>
        <w:t>compared</w:t>
      </w:r>
      <w:r w:rsidR="0033495A" w:rsidRPr="00B11E01">
        <w:rPr>
          <w:rFonts w:ascii="Times New Roman" w:hAnsi="Times New Roman" w:cs="Times New Roman"/>
        </w:rPr>
        <w:t xml:space="preserve"> with the relative youngers. Thus, I’d recommend setting the out-of-pocket maximum the same or even slightly lower than </w:t>
      </w:r>
      <w:r w:rsidR="00B11E01">
        <w:rPr>
          <w:rFonts w:ascii="Times New Roman" w:hAnsi="Times New Roman" w:cs="Times New Roman"/>
        </w:rPr>
        <w:t xml:space="preserve">the </w:t>
      </w:r>
      <w:r w:rsidR="0033495A" w:rsidRPr="00B11E01">
        <w:rPr>
          <w:rFonts w:ascii="Times New Roman" w:hAnsi="Times New Roman" w:cs="Times New Roman"/>
        </w:rPr>
        <w:t xml:space="preserve">Medicare buy-in option. This could secure the youth workers’ loyalty but give the non-loyal older workers an excuse to </w:t>
      </w:r>
      <w:r w:rsidR="00B11E01">
        <w:rPr>
          <w:rFonts w:ascii="Times New Roman" w:hAnsi="Times New Roman" w:cs="Times New Roman"/>
        </w:rPr>
        <w:t>opt out</w:t>
      </w:r>
      <w:r w:rsidR="0033495A" w:rsidRPr="00B11E01">
        <w:rPr>
          <w:rFonts w:ascii="Times New Roman" w:hAnsi="Times New Roman" w:cs="Times New Roman"/>
        </w:rPr>
        <w:t xml:space="preserve"> </w:t>
      </w:r>
      <w:r w:rsidR="00B11E01">
        <w:rPr>
          <w:rFonts w:ascii="Times New Roman" w:hAnsi="Times New Roman" w:cs="Times New Roman"/>
        </w:rPr>
        <w:t xml:space="preserve">of </w:t>
      </w:r>
      <w:r w:rsidR="0033495A" w:rsidRPr="00B11E01">
        <w:rPr>
          <w:rFonts w:ascii="Times New Roman" w:hAnsi="Times New Roman" w:cs="Times New Roman"/>
        </w:rPr>
        <w:t>our plan. Even though we will lose a portion of senior customers, our cost will go down as well.</w:t>
      </w:r>
      <w:r w:rsidR="001B7566">
        <w:rPr>
          <w:rFonts w:ascii="Times New Roman" w:hAnsi="Times New Roman" w:cs="Times New Roman"/>
          <w:b/>
          <w:bCs/>
        </w:rPr>
        <w:br w:type="page"/>
      </w:r>
    </w:p>
    <w:p w14:paraId="63538D9B" w14:textId="43068DFE" w:rsidR="00727CB3" w:rsidRPr="00B11E01" w:rsidRDefault="00CF32D8" w:rsidP="001B7566">
      <w:pPr>
        <w:spacing w:line="360" w:lineRule="auto"/>
        <w:rPr>
          <w:rFonts w:ascii="Times New Roman" w:hAnsi="Times New Roman" w:cs="Times New Roman"/>
          <w:b/>
          <w:bCs/>
        </w:rPr>
      </w:pPr>
      <w:r w:rsidRPr="00B11E01">
        <w:rPr>
          <w:rFonts w:ascii="Times New Roman" w:hAnsi="Times New Roman" w:cs="Times New Roman"/>
          <w:b/>
          <w:bCs/>
        </w:rPr>
        <w:lastRenderedPageBreak/>
        <w:t>Limitations &amp; future studies</w:t>
      </w:r>
    </w:p>
    <w:p w14:paraId="65564B4C" w14:textId="71C9DC0F" w:rsidR="00012DF4" w:rsidRPr="00B11E01" w:rsidRDefault="00012DF4" w:rsidP="001B7566">
      <w:pPr>
        <w:spacing w:line="360" w:lineRule="auto"/>
        <w:rPr>
          <w:rFonts w:ascii="Times New Roman" w:hAnsi="Times New Roman" w:cs="Times New Roman"/>
        </w:rPr>
      </w:pPr>
    </w:p>
    <w:p w14:paraId="67151D7A" w14:textId="3617B562" w:rsidR="00C463BC" w:rsidRPr="00B11E01" w:rsidRDefault="001C12BC" w:rsidP="001B7566">
      <w:pPr>
        <w:spacing w:line="360" w:lineRule="auto"/>
        <w:rPr>
          <w:rFonts w:ascii="Times New Roman" w:hAnsi="Times New Roman" w:cs="Times New Roman"/>
        </w:rPr>
      </w:pPr>
      <w:r w:rsidRPr="00B11E01">
        <w:rPr>
          <w:rFonts w:ascii="Times New Roman" w:hAnsi="Times New Roman" w:cs="Times New Roman"/>
        </w:rPr>
        <w:t xml:space="preserve">This paper includes some limitations that are out of </w:t>
      </w:r>
      <w:r w:rsidR="00B11E01">
        <w:rPr>
          <w:rFonts w:ascii="Times New Roman" w:hAnsi="Times New Roman" w:cs="Times New Roman"/>
        </w:rPr>
        <w:t xml:space="preserve">the </w:t>
      </w:r>
      <w:r w:rsidRPr="00B11E01">
        <w:rPr>
          <w:rFonts w:ascii="Times New Roman" w:hAnsi="Times New Roman" w:cs="Times New Roman"/>
        </w:rPr>
        <w:t xml:space="preserve">targeted scope. First, longevity and disease areas are not discussed in the research, but they are potential factors affecting healthcare expenditure. National data is expected to be accessed via government websites but might not perfectly fit </w:t>
      </w:r>
      <w:r w:rsidR="00B11E01">
        <w:rPr>
          <w:rFonts w:ascii="Times New Roman" w:hAnsi="Times New Roman" w:cs="Times New Roman"/>
        </w:rPr>
        <w:t xml:space="preserve">the </w:t>
      </w:r>
      <w:r w:rsidRPr="00B11E01">
        <w:rPr>
          <w:rFonts w:ascii="Times New Roman" w:hAnsi="Times New Roman" w:cs="Times New Roman"/>
        </w:rPr>
        <w:t>internal database.</w:t>
      </w:r>
      <w:r w:rsidRPr="00B11E01">
        <w:rPr>
          <w:rFonts w:ascii="Times New Roman" w:eastAsia="Times New Roman" w:hAnsi="Times New Roman" w:cs="Times New Roman"/>
        </w:rPr>
        <w:t xml:space="preserve"> Also, personal information protection might </w:t>
      </w:r>
      <w:r w:rsidRPr="00B11E01">
        <w:rPr>
          <w:rFonts w:ascii="Times New Roman" w:hAnsi="Times New Roman" w:cs="Times New Roman"/>
        </w:rPr>
        <w:t>be</w:t>
      </w:r>
      <w:r w:rsidRPr="00B11E01">
        <w:rPr>
          <w:rFonts w:ascii="Times New Roman" w:eastAsia="Times New Roman" w:hAnsi="Times New Roman" w:cs="Times New Roman"/>
        </w:rPr>
        <w:t xml:space="preserve"> an issue. </w:t>
      </w:r>
      <w:r w:rsidR="00AD78B8" w:rsidRPr="00B11E01">
        <w:rPr>
          <w:rFonts w:ascii="Times New Roman" w:eastAsia="Times New Roman" w:hAnsi="Times New Roman" w:cs="Times New Roman"/>
        </w:rPr>
        <w:t>Hence, i</w:t>
      </w:r>
      <w:r w:rsidRPr="00B11E01">
        <w:rPr>
          <w:rFonts w:ascii="Times New Roman" w:eastAsia="Times New Roman" w:hAnsi="Times New Roman" w:cs="Times New Roman"/>
        </w:rPr>
        <w:t>f</w:t>
      </w:r>
      <w:r w:rsidR="00AD78B8" w:rsidRPr="00B11E01">
        <w:rPr>
          <w:rFonts w:ascii="Times New Roman" w:eastAsia="Times New Roman" w:hAnsi="Times New Roman" w:cs="Times New Roman"/>
        </w:rPr>
        <w:t xml:space="preserve"> the </w:t>
      </w:r>
      <w:r w:rsidRPr="00B11E01">
        <w:rPr>
          <w:rFonts w:ascii="Times New Roman" w:eastAsia="Times New Roman" w:hAnsi="Times New Roman" w:cs="Times New Roman"/>
        </w:rPr>
        <w:t xml:space="preserve">internal database </w:t>
      </w:r>
      <w:r w:rsidR="00AD78B8" w:rsidRPr="00B11E01">
        <w:rPr>
          <w:rFonts w:ascii="Times New Roman" w:eastAsia="Times New Roman" w:hAnsi="Times New Roman" w:cs="Times New Roman"/>
        </w:rPr>
        <w:t>covers this information and is accessible for further analysis, that would be the best resource</w:t>
      </w:r>
      <w:r w:rsidRPr="00B11E01">
        <w:rPr>
          <w:rFonts w:ascii="Times New Roman" w:eastAsia="Times New Roman" w:hAnsi="Times New Roman" w:cs="Times New Roman"/>
        </w:rPr>
        <w:t xml:space="preserve">. </w:t>
      </w:r>
      <w:sdt>
        <w:sdtPr>
          <w:rPr>
            <w:rFonts w:ascii="Times New Roman" w:eastAsia="Times New Roman" w:hAnsi="Times New Roman" w:cs="Times New Roman"/>
          </w:rPr>
          <w:id w:val="1634607247"/>
          <w:citation/>
        </w:sdtPr>
        <w:sdtContent>
          <w:r w:rsidR="00C463BC" w:rsidRPr="00B11E01">
            <w:rPr>
              <w:rFonts w:ascii="Times New Roman" w:eastAsia="Times New Roman" w:hAnsi="Times New Roman" w:cs="Times New Roman"/>
            </w:rPr>
            <w:fldChar w:fldCharType="begin"/>
          </w:r>
          <w:r w:rsidR="00C463BC" w:rsidRPr="00B11E01">
            <w:rPr>
              <w:rFonts w:ascii="Times New Roman" w:hAnsi="Times New Roman" w:cs="Times New Roman"/>
            </w:rPr>
            <w:instrText xml:space="preserve"> CITATION van08 \l 1033 </w:instrText>
          </w:r>
          <w:r w:rsidR="00C463BC" w:rsidRPr="00B11E01">
            <w:rPr>
              <w:rFonts w:ascii="Times New Roman" w:eastAsia="Times New Roman" w:hAnsi="Times New Roman" w:cs="Times New Roman"/>
            </w:rPr>
            <w:fldChar w:fldCharType="separate"/>
          </w:r>
          <w:r w:rsidR="00C463BC" w:rsidRPr="00B11E01">
            <w:rPr>
              <w:rFonts w:ascii="Times New Roman" w:hAnsi="Times New Roman" w:cs="Times New Roman"/>
              <w:noProof/>
            </w:rPr>
            <w:t>(van, et al., 2008)</w:t>
          </w:r>
          <w:r w:rsidR="00C463BC" w:rsidRPr="00B11E01">
            <w:rPr>
              <w:rFonts w:ascii="Times New Roman" w:eastAsia="Times New Roman" w:hAnsi="Times New Roman" w:cs="Times New Roman"/>
            </w:rPr>
            <w:fldChar w:fldCharType="end"/>
          </w:r>
        </w:sdtContent>
      </w:sdt>
    </w:p>
    <w:p w14:paraId="415088B1" w14:textId="3E24D349" w:rsidR="00C463BC" w:rsidRPr="00B11E01" w:rsidRDefault="00C463BC" w:rsidP="001B7566">
      <w:pPr>
        <w:spacing w:line="360" w:lineRule="auto"/>
        <w:rPr>
          <w:rFonts w:ascii="Times New Roman" w:hAnsi="Times New Roman" w:cs="Times New Roman"/>
          <w:color w:val="AEAAAA" w:themeColor="background2" w:themeShade="BF"/>
        </w:rPr>
      </w:pPr>
    </w:p>
    <w:p w14:paraId="25CA7FAC" w14:textId="6B2DB927" w:rsidR="006E7C8C" w:rsidRPr="00B11E01" w:rsidRDefault="00AD78B8" w:rsidP="001B7566">
      <w:pPr>
        <w:spacing w:line="360" w:lineRule="auto"/>
        <w:rPr>
          <w:rFonts w:ascii="Times New Roman" w:hAnsi="Times New Roman" w:cs="Times New Roman"/>
        </w:rPr>
      </w:pPr>
      <w:r w:rsidRPr="00B11E01">
        <w:rPr>
          <w:rFonts w:ascii="Times New Roman" w:hAnsi="Times New Roman" w:cs="Times New Roman"/>
        </w:rPr>
        <w:t xml:space="preserve">Another limitation is </w:t>
      </w:r>
      <w:r w:rsidR="00B11E01">
        <w:rPr>
          <w:rFonts w:ascii="Times New Roman" w:hAnsi="Times New Roman" w:cs="Times New Roman"/>
        </w:rPr>
        <w:t xml:space="preserve">the </w:t>
      </w:r>
      <w:r w:rsidRPr="00B11E01">
        <w:rPr>
          <w:rFonts w:ascii="Times New Roman" w:hAnsi="Times New Roman" w:cs="Times New Roman"/>
        </w:rPr>
        <w:t>lack of information about clients’ i</w:t>
      </w:r>
      <w:r w:rsidR="006E7C8C" w:rsidRPr="00B11E01">
        <w:rPr>
          <w:rFonts w:ascii="Times New Roman" w:hAnsi="Times New Roman" w:cs="Times New Roman"/>
        </w:rPr>
        <w:t>ncome and assets</w:t>
      </w:r>
      <w:r w:rsidRPr="00B11E01">
        <w:rPr>
          <w:rFonts w:ascii="Times New Roman" w:hAnsi="Times New Roman" w:cs="Times New Roman"/>
        </w:rPr>
        <w:t xml:space="preserve">. Rupp and Sears found that </w:t>
      </w:r>
      <w:r w:rsidR="00B11E01">
        <w:rPr>
          <w:rFonts w:ascii="Times New Roman" w:hAnsi="Times New Roman" w:cs="Times New Roman"/>
        </w:rPr>
        <w:t>compared</w:t>
      </w:r>
      <w:r w:rsidRPr="00B11E01">
        <w:rPr>
          <w:rFonts w:ascii="Times New Roman" w:hAnsi="Times New Roman" w:cs="Times New Roman"/>
        </w:rPr>
        <w:t xml:space="preserve"> with elderly Medicare recipients, eligible elderly QMBs </w:t>
      </w:r>
      <w:r w:rsidRPr="00B11E01">
        <w:rPr>
          <w:rFonts w:ascii="Times New Roman" w:hAnsi="Times New Roman" w:cs="Times New Roman"/>
        </w:rPr>
        <w:t>(</w:t>
      </w:r>
      <w:r w:rsidRPr="00B11E01">
        <w:rPr>
          <w:rFonts w:ascii="Times New Roman" w:hAnsi="Times New Roman" w:cs="Times New Roman"/>
        </w:rPr>
        <w:t>Qualified Medicare Beneficiary</w:t>
      </w:r>
      <w:r w:rsidRPr="00B11E01">
        <w:rPr>
          <w:rFonts w:ascii="Times New Roman" w:hAnsi="Times New Roman" w:cs="Times New Roman"/>
        </w:rPr>
        <w:t xml:space="preserve">) </w:t>
      </w:r>
      <w:r w:rsidRPr="00B11E01">
        <w:rPr>
          <w:rFonts w:ascii="Times New Roman" w:hAnsi="Times New Roman" w:cs="Times New Roman"/>
        </w:rPr>
        <w:t xml:space="preserve">and SLMBs </w:t>
      </w:r>
      <w:r w:rsidRPr="00B11E01">
        <w:rPr>
          <w:rFonts w:ascii="Times New Roman" w:hAnsi="Times New Roman" w:cs="Times New Roman"/>
        </w:rPr>
        <w:t>(</w:t>
      </w:r>
      <w:r w:rsidRPr="00B11E01">
        <w:rPr>
          <w:rFonts w:ascii="Times New Roman" w:hAnsi="Times New Roman" w:cs="Times New Roman"/>
        </w:rPr>
        <w:t>Specified Low-Income Medicare Beneficiary</w:t>
      </w:r>
      <w:r w:rsidRPr="00B11E01">
        <w:rPr>
          <w:rFonts w:ascii="Times New Roman" w:hAnsi="Times New Roman" w:cs="Times New Roman"/>
        </w:rPr>
        <w:t>) have</w:t>
      </w:r>
      <w:r w:rsidRPr="00B11E01">
        <w:rPr>
          <w:rFonts w:ascii="Times New Roman" w:hAnsi="Times New Roman" w:cs="Times New Roman"/>
        </w:rPr>
        <w:t xml:space="preserve"> </w:t>
      </w:r>
      <w:r w:rsidR="00B11E01">
        <w:rPr>
          <w:rFonts w:ascii="Times New Roman" w:hAnsi="Times New Roman" w:cs="Times New Roman"/>
        </w:rPr>
        <w:t>a worse</w:t>
      </w:r>
      <w:r w:rsidRPr="00B11E01">
        <w:rPr>
          <w:rFonts w:ascii="Times New Roman" w:hAnsi="Times New Roman" w:cs="Times New Roman"/>
        </w:rPr>
        <w:t xml:space="preserve"> health</w:t>
      </w:r>
      <w:r w:rsidRPr="00B11E01">
        <w:rPr>
          <w:rFonts w:ascii="Times New Roman" w:hAnsi="Times New Roman" w:cs="Times New Roman"/>
        </w:rPr>
        <w:t xml:space="preserve"> condition. They have not only limited income </w:t>
      </w:r>
      <w:r w:rsidR="00B11E01">
        <w:rPr>
          <w:rFonts w:ascii="Times New Roman" w:hAnsi="Times New Roman" w:cs="Times New Roman"/>
        </w:rPr>
        <w:t>resources</w:t>
      </w:r>
      <w:r w:rsidRPr="00B11E01">
        <w:rPr>
          <w:rFonts w:ascii="Times New Roman" w:hAnsi="Times New Roman" w:cs="Times New Roman"/>
        </w:rPr>
        <w:t xml:space="preserve"> but also a greater demand </w:t>
      </w:r>
      <w:r w:rsidR="00B11E01">
        <w:rPr>
          <w:rFonts w:ascii="Times New Roman" w:hAnsi="Times New Roman" w:cs="Times New Roman"/>
        </w:rPr>
        <w:t>for</w:t>
      </w:r>
      <w:r w:rsidRPr="00B11E01">
        <w:rPr>
          <w:rFonts w:ascii="Times New Roman" w:hAnsi="Times New Roman" w:cs="Times New Roman"/>
        </w:rPr>
        <w:t xml:space="preserve"> </w:t>
      </w:r>
      <w:r w:rsidR="00B11E01">
        <w:rPr>
          <w:rFonts w:ascii="Times New Roman" w:hAnsi="Times New Roman" w:cs="Times New Roman"/>
        </w:rPr>
        <w:t>potentially</w:t>
      </w:r>
      <w:r w:rsidRPr="00B11E01">
        <w:rPr>
          <w:rFonts w:ascii="Times New Roman" w:hAnsi="Times New Roman" w:cs="Times New Roman"/>
        </w:rPr>
        <w:t xml:space="preserve"> expensive medical care. </w:t>
      </w:r>
      <w:r w:rsidR="00012DF4" w:rsidRPr="00B11E01">
        <w:rPr>
          <w:rFonts w:ascii="Times New Roman" w:hAnsi="Times New Roman" w:cs="Times New Roman"/>
        </w:rPr>
        <w:t xml:space="preserve">2.5 million </w:t>
      </w:r>
      <w:r w:rsidRPr="00B11E01">
        <w:rPr>
          <w:rFonts w:ascii="Times New Roman" w:hAnsi="Times New Roman" w:cs="Times New Roman"/>
        </w:rPr>
        <w:t xml:space="preserve">eligible </w:t>
      </w:r>
      <w:r w:rsidR="00012DF4" w:rsidRPr="00B11E01">
        <w:rPr>
          <w:rFonts w:ascii="Times New Roman" w:hAnsi="Times New Roman" w:cs="Times New Roman"/>
        </w:rPr>
        <w:t xml:space="preserve">individuals were not </w:t>
      </w:r>
      <w:r w:rsidRPr="00B11E01">
        <w:rPr>
          <w:rFonts w:ascii="Times New Roman" w:hAnsi="Times New Roman" w:cs="Times New Roman"/>
        </w:rPr>
        <w:t xml:space="preserve">approached and </w:t>
      </w:r>
      <w:r w:rsidR="00012DF4" w:rsidRPr="00B11E01">
        <w:rPr>
          <w:rFonts w:ascii="Times New Roman" w:hAnsi="Times New Roman" w:cs="Times New Roman"/>
        </w:rPr>
        <w:t xml:space="preserve">enrolled in the QMB and SLMB in 1999. Outreach </w:t>
      </w:r>
      <w:r w:rsidRPr="00B11E01">
        <w:rPr>
          <w:rFonts w:ascii="Times New Roman" w:hAnsi="Times New Roman" w:cs="Times New Roman"/>
        </w:rPr>
        <w:t>seems to</w:t>
      </w:r>
      <w:r w:rsidR="00012DF4" w:rsidRPr="00B11E01">
        <w:rPr>
          <w:rFonts w:ascii="Times New Roman" w:hAnsi="Times New Roman" w:cs="Times New Roman"/>
        </w:rPr>
        <w:t xml:space="preserve"> be </w:t>
      </w:r>
      <w:r w:rsidRPr="00B11E01">
        <w:rPr>
          <w:rFonts w:ascii="Times New Roman" w:hAnsi="Times New Roman" w:cs="Times New Roman"/>
        </w:rPr>
        <w:t xml:space="preserve">another </w:t>
      </w:r>
      <w:r w:rsidR="00012DF4" w:rsidRPr="00B11E01">
        <w:rPr>
          <w:rFonts w:ascii="Times New Roman" w:hAnsi="Times New Roman" w:cs="Times New Roman"/>
        </w:rPr>
        <w:t>difficult</w:t>
      </w:r>
      <w:r w:rsidRPr="00B11E01">
        <w:rPr>
          <w:rFonts w:ascii="Times New Roman" w:hAnsi="Times New Roman" w:cs="Times New Roman"/>
        </w:rPr>
        <w:t xml:space="preserve">y </w:t>
      </w:r>
      <w:r w:rsidR="00012DF4" w:rsidRPr="00B11E01">
        <w:rPr>
          <w:rFonts w:ascii="Times New Roman" w:hAnsi="Times New Roman" w:cs="Times New Roman"/>
        </w:rPr>
        <w:t>when the eligible population is getting big</w:t>
      </w:r>
      <w:r w:rsidRPr="00B11E01">
        <w:rPr>
          <w:rFonts w:ascii="Times New Roman" w:hAnsi="Times New Roman" w:cs="Times New Roman"/>
        </w:rPr>
        <w:t>g</w:t>
      </w:r>
      <w:r w:rsidR="00012DF4" w:rsidRPr="00B11E01">
        <w:rPr>
          <w:rFonts w:ascii="Times New Roman" w:hAnsi="Times New Roman" w:cs="Times New Roman"/>
        </w:rPr>
        <w:t>er.</w:t>
      </w:r>
      <w:r w:rsidR="00012DF4" w:rsidRPr="00B11E01">
        <w:rPr>
          <w:rFonts w:ascii="Times New Roman" w:hAnsi="Times New Roman" w:cs="Times New Roman"/>
        </w:rPr>
        <w:t xml:space="preserve"> </w:t>
      </w:r>
      <w:sdt>
        <w:sdtPr>
          <w:rPr>
            <w:rFonts w:ascii="Times New Roman" w:hAnsi="Times New Roman" w:cs="Times New Roman"/>
          </w:rPr>
          <w:id w:val="-83682726"/>
          <w:citation/>
        </w:sdtPr>
        <w:sdtContent>
          <w:r w:rsidR="006E7C8C" w:rsidRPr="00B11E01">
            <w:rPr>
              <w:rFonts w:ascii="Times New Roman" w:hAnsi="Times New Roman" w:cs="Times New Roman"/>
            </w:rPr>
            <w:fldChar w:fldCharType="begin"/>
          </w:r>
          <w:r w:rsidR="006E7C8C" w:rsidRPr="00B11E01">
            <w:rPr>
              <w:rFonts w:ascii="Times New Roman" w:hAnsi="Times New Roman" w:cs="Times New Roman"/>
            </w:rPr>
            <w:instrText xml:space="preserve"> CITATION Rup00 \l 1033 </w:instrText>
          </w:r>
          <w:r w:rsidR="006E7C8C" w:rsidRPr="00B11E01">
            <w:rPr>
              <w:rFonts w:ascii="Times New Roman" w:hAnsi="Times New Roman" w:cs="Times New Roman"/>
            </w:rPr>
            <w:fldChar w:fldCharType="separate"/>
          </w:r>
          <w:r w:rsidR="006E7C8C" w:rsidRPr="00B11E01">
            <w:rPr>
              <w:rFonts w:ascii="Times New Roman" w:hAnsi="Times New Roman" w:cs="Times New Roman"/>
              <w:noProof/>
            </w:rPr>
            <w:t xml:space="preserve"> (Rupp &amp; Sears, 2000)</w:t>
          </w:r>
          <w:r w:rsidR="006E7C8C" w:rsidRPr="00B11E01">
            <w:rPr>
              <w:rFonts w:ascii="Times New Roman" w:hAnsi="Times New Roman" w:cs="Times New Roman"/>
            </w:rPr>
            <w:fldChar w:fldCharType="end"/>
          </w:r>
        </w:sdtContent>
      </w:sdt>
    </w:p>
    <w:p w14:paraId="374764D8" w14:textId="666F05D6" w:rsidR="00012DF4" w:rsidRPr="00B11E01" w:rsidRDefault="00012DF4" w:rsidP="001B7566">
      <w:pPr>
        <w:spacing w:line="360" w:lineRule="auto"/>
        <w:rPr>
          <w:rFonts w:ascii="Times New Roman" w:hAnsi="Times New Roman" w:cs="Times New Roman"/>
        </w:rPr>
      </w:pPr>
    </w:p>
    <w:p w14:paraId="4060DCEF" w14:textId="15C8C288" w:rsidR="00727CB3" w:rsidRPr="00B11E01" w:rsidRDefault="00AD78B8" w:rsidP="001B7566">
      <w:pPr>
        <w:spacing w:line="360" w:lineRule="auto"/>
        <w:rPr>
          <w:rFonts w:ascii="Times New Roman" w:hAnsi="Times New Roman" w:cs="Times New Roman"/>
        </w:rPr>
      </w:pPr>
      <w:r w:rsidRPr="00B11E01">
        <w:rPr>
          <w:rFonts w:ascii="Times New Roman" w:hAnsi="Times New Roman" w:cs="Times New Roman"/>
        </w:rPr>
        <w:t xml:space="preserve">Future studies can also dig deeper </w:t>
      </w:r>
      <w:r w:rsidR="00B11E01">
        <w:rPr>
          <w:rFonts w:ascii="Times New Roman" w:hAnsi="Times New Roman" w:cs="Times New Roman"/>
        </w:rPr>
        <w:t>into</w:t>
      </w:r>
      <w:r w:rsidRPr="00B11E01">
        <w:rPr>
          <w:rFonts w:ascii="Times New Roman" w:hAnsi="Times New Roman" w:cs="Times New Roman"/>
        </w:rPr>
        <w:t xml:space="preserve"> the exact coverage of Medicare</w:t>
      </w:r>
      <w:r w:rsidR="00736B9A" w:rsidRPr="00B11E01">
        <w:rPr>
          <w:rFonts w:ascii="Times New Roman" w:hAnsi="Times New Roman" w:cs="Times New Roman"/>
        </w:rPr>
        <w:t xml:space="preserve"> and plan for our added-on advance plan according to the targeted client base. Meanwhile, avoid biased samples in the long term by doing stratified random sampling, keeping retain and </w:t>
      </w:r>
      <w:r w:rsidR="00B11E01">
        <w:rPr>
          <w:rFonts w:ascii="Times New Roman" w:hAnsi="Times New Roman" w:cs="Times New Roman"/>
        </w:rPr>
        <w:t>testing</w:t>
      </w:r>
      <w:r w:rsidR="00736B9A" w:rsidRPr="00B11E01">
        <w:rPr>
          <w:rFonts w:ascii="Times New Roman" w:hAnsi="Times New Roman" w:cs="Times New Roman"/>
        </w:rPr>
        <w:t xml:space="preserve"> the model.</w:t>
      </w:r>
    </w:p>
    <w:p w14:paraId="1C0B40C5" w14:textId="77777777" w:rsidR="00B11E01" w:rsidRDefault="00B11E01" w:rsidP="001B7566">
      <w:pPr>
        <w:spacing w:line="360" w:lineRule="auto"/>
        <w:rPr>
          <w:rFonts w:ascii="Times New Roman" w:eastAsiaTheme="majorEastAsia" w:hAnsi="Times New Roman" w:cs="Times New Roman"/>
          <w:b/>
          <w:bCs/>
          <w:lang w:eastAsia="en-US" w:bidi="en-US"/>
        </w:rPr>
      </w:pPr>
      <w:r>
        <w:rPr>
          <w:rFonts w:ascii="Times New Roman" w:hAnsi="Times New Roman" w:cs="Times New Roman"/>
        </w:rPr>
        <w:br w:type="page"/>
      </w:r>
    </w:p>
    <w:sdt>
      <w:sdtPr>
        <w:rPr>
          <w:rFonts w:ascii="Times New Roman" w:hAnsi="Times New Roman" w:cs="Times New Roman"/>
          <w:color w:val="auto"/>
          <w:sz w:val="24"/>
          <w:szCs w:val="24"/>
        </w:rPr>
        <w:id w:val="-378941997"/>
        <w:docPartObj>
          <w:docPartGallery w:val="Bibliographies"/>
          <w:docPartUnique/>
        </w:docPartObj>
      </w:sdtPr>
      <w:sdtEndPr>
        <w:rPr>
          <w:rFonts w:eastAsiaTheme="minorEastAsia"/>
          <w:b w:val="0"/>
          <w:bCs w:val="0"/>
          <w:lang w:eastAsia="zh-TW" w:bidi="ar-SA"/>
        </w:rPr>
      </w:sdtEndPr>
      <w:sdtContent>
        <w:p w14:paraId="57DF0175" w14:textId="4AB1A4C7" w:rsidR="00FC4C8E" w:rsidRDefault="00FC4C8E">
          <w:pPr>
            <w:pStyle w:val="Heading1"/>
            <w:rPr>
              <w:rFonts w:ascii="Times New Roman" w:hAnsi="Times New Roman" w:cs="Times New Roman"/>
              <w:color w:val="auto"/>
              <w:sz w:val="24"/>
              <w:szCs w:val="24"/>
            </w:rPr>
          </w:pPr>
          <w:r w:rsidRPr="00B11E01">
            <w:rPr>
              <w:rFonts w:ascii="Times New Roman" w:hAnsi="Times New Roman" w:cs="Times New Roman"/>
              <w:color w:val="auto"/>
              <w:sz w:val="24"/>
              <w:szCs w:val="24"/>
            </w:rPr>
            <w:t>Reference</w:t>
          </w:r>
        </w:p>
        <w:p w14:paraId="51570EA2" w14:textId="77777777" w:rsidR="00B11E01" w:rsidRPr="00B11E01" w:rsidRDefault="00B11E01" w:rsidP="001B7566">
          <w:pPr>
            <w:spacing w:line="360" w:lineRule="auto"/>
            <w:rPr>
              <w:lang w:eastAsia="en-US" w:bidi="en-US"/>
            </w:rPr>
          </w:pPr>
        </w:p>
        <w:sdt>
          <w:sdtPr>
            <w:rPr>
              <w:rFonts w:ascii="Times New Roman" w:hAnsi="Times New Roman" w:cs="Times New Roman"/>
            </w:rPr>
            <w:id w:val="111145805"/>
            <w:bibliography/>
          </w:sdtPr>
          <w:sdtContent>
            <w:p w14:paraId="781A9237" w14:textId="77777777" w:rsidR="00FC4C8E" w:rsidRPr="00B11E01" w:rsidRDefault="00FC4C8E" w:rsidP="001B7566">
              <w:pPr>
                <w:pStyle w:val="Bibliography"/>
                <w:spacing w:line="360" w:lineRule="auto"/>
                <w:ind w:left="720" w:hanging="720"/>
                <w:rPr>
                  <w:rFonts w:ascii="Times New Roman" w:hAnsi="Times New Roman" w:cs="Times New Roman"/>
                  <w:noProof/>
                </w:rPr>
              </w:pPr>
              <w:r w:rsidRPr="00B11E01">
                <w:rPr>
                  <w:rFonts w:ascii="Times New Roman" w:hAnsi="Times New Roman" w:cs="Times New Roman"/>
                </w:rPr>
                <w:fldChar w:fldCharType="begin"/>
              </w:r>
              <w:r w:rsidRPr="00B11E01">
                <w:rPr>
                  <w:rFonts w:ascii="Times New Roman" w:hAnsi="Times New Roman" w:cs="Times New Roman"/>
                </w:rPr>
                <w:instrText xml:space="preserve"> BIBLIOGRAPHY </w:instrText>
              </w:r>
              <w:r w:rsidRPr="00B11E01">
                <w:rPr>
                  <w:rFonts w:ascii="Times New Roman" w:hAnsi="Times New Roman" w:cs="Times New Roman"/>
                </w:rPr>
                <w:fldChar w:fldCharType="separate"/>
              </w:r>
              <w:r w:rsidRPr="00B11E01">
                <w:rPr>
                  <w:rFonts w:ascii="Times New Roman" w:hAnsi="Times New Roman" w:cs="Times New Roman"/>
                  <w:noProof/>
                </w:rPr>
                <w:t xml:space="preserve">Cecchini, M. (2018). </w:t>
              </w:r>
              <w:r w:rsidRPr="00B11E01">
                <w:rPr>
                  <w:rFonts w:ascii="Times New Roman" w:hAnsi="Times New Roman" w:cs="Times New Roman"/>
                  <w:i/>
                  <w:iCs/>
                  <w:noProof/>
                </w:rPr>
                <w:t>Use of healthcare services and expenditure in the us in 2025: the effect of obesity and morbid obesity.</w:t>
              </w:r>
              <w:r w:rsidRPr="00B11E01">
                <w:rPr>
                  <w:rFonts w:ascii="Times New Roman" w:hAnsi="Times New Roman" w:cs="Times New Roman"/>
                  <w:noProof/>
                </w:rPr>
                <w:t xml:space="preserve"> Retrieved from Plos One: https://doi.org/10.1371/journal.pone.0206703</w:t>
              </w:r>
            </w:p>
            <w:p w14:paraId="2E683A66" w14:textId="77777777" w:rsidR="00FC4C8E" w:rsidRPr="00B11E01" w:rsidRDefault="00FC4C8E" w:rsidP="001B7566">
              <w:pPr>
                <w:pStyle w:val="Bibliography"/>
                <w:spacing w:line="360" w:lineRule="auto"/>
                <w:ind w:left="720" w:hanging="720"/>
                <w:rPr>
                  <w:rFonts w:ascii="Times New Roman" w:hAnsi="Times New Roman" w:cs="Times New Roman"/>
                  <w:noProof/>
                </w:rPr>
              </w:pPr>
              <w:r w:rsidRPr="00B11E01">
                <w:rPr>
                  <w:rFonts w:ascii="Times New Roman" w:hAnsi="Times New Roman" w:cs="Times New Roman"/>
                  <w:noProof/>
                </w:rPr>
                <w:t xml:space="preserve">Glied, S. (2019). Options for Dialing Down From Single Payer. </w:t>
              </w:r>
              <w:r w:rsidRPr="00B11E01">
                <w:rPr>
                  <w:rFonts w:ascii="Times New Roman" w:hAnsi="Times New Roman" w:cs="Times New Roman"/>
                  <w:i/>
                  <w:iCs/>
                  <w:noProof/>
                </w:rPr>
                <w:t>American Journal of Public Health</w:t>
              </w:r>
              <w:r w:rsidRPr="00B11E01">
                <w:rPr>
                  <w:rFonts w:ascii="Times New Roman" w:hAnsi="Times New Roman" w:cs="Times New Roman"/>
                  <w:noProof/>
                </w:rPr>
                <w:t>.</w:t>
              </w:r>
            </w:p>
            <w:p w14:paraId="6F951C9D" w14:textId="77777777" w:rsidR="00FC4C8E" w:rsidRPr="00B11E01" w:rsidRDefault="00FC4C8E" w:rsidP="001B7566">
              <w:pPr>
                <w:pStyle w:val="Bibliography"/>
                <w:spacing w:line="360" w:lineRule="auto"/>
                <w:ind w:left="720" w:hanging="720"/>
                <w:rPr>
                  <w:rFonts w:ascii="Times New Roman" w:hAnsi="Times New Roman" w:cs="Times New Roman"/>
                  <w:noProof/>
                </w:rPr>
              </w:pPr>
              <w:r w:rsidRPr="00B11E01">
                <w:rPr>
                  <w:rFonts w:ascii="Times New Roman" w:hAnsi="Times New Roman" w:cs="Times New Roman"/>
                  <w:noProof/>
                </w:rPr>
                <w:t xml:space="preserve">Lightwood, J., &amp; Glantz, S. A. (2016). Smoking Behavior and Healthcare Expenditure in the United States, 1992–2009: Panel Data Estimates. </w:t>
              </w:r>
              <w:r w:rsidRPr="00B11E01">
                <w:rPr>
                  <w:rFonts w:ascii="Times New Roman" w:hAnsi="Times New Roman" w:cs="Times New Roman"/>
                  <w:i/>
                  <w:iCs/>
                  <w:noProof/>
                </w:rPr>
                <w:t>Plos Medicine</w:t>
              </w:r>
              <w:r w:rsidRPr="00B11E01">
                <w:rPr>
                  <w:rFonts w:ascii="Times New Roman" w:hAnsi="Times New Roman" w:cs="Times New Roman"/>
                  <w:noProof/>
                </w:rPr>
                <w:t>. Retrieved from Plos Medicine: https://journals.plos.org/plosmedicine/article?id=10.1371/journal.pmed.1002020</w:t>
              </w:r>
            </w:p>
            <w:p w14:paraId="4677B0C4" w14:textId="77777777" w:rsidR="00FC4C8E" w:rsidRPr="00B11E01" w:rsidRDefault="00FC4C8E" w:rsidP="001B7566">
              <w:pPr>
                <w:pStyle w:val="Bibliography"/>
                <w:spacing w:line="360" w:lineRule="auto"/>
                <w:ind w:left="720" w:hanging="720"/>
                <w:rPr>
                  <w:rFonts w:ascii="Times New Roman" w:hAnsi="Times New Roman" w:cs="Times New Roman"/>
                  <w:noProof/>
                </w:rPr>
              </w:pPr>
              <w:r w:rsidRPr="00B11E01">
                <w:rPr>
                  <w:rFonts w:ascii="Times New Roman" w:hAnsi="Times New Roman" w:cs="Times New Roman"/>
                  <w:noProof/>
                </w:rPr>
                <w:t xml:space="preserve">Rupp, K., &amp; Sears, J. (2000). Eligibility for the Medicare Buy-in Programs, Based on a Survey of Income and Program Participation Simulation. </w:t>
              </w:r>
              <w:r w:rsidRPr="00B11E01">
                <w:rPr>
                  <w:rFonts w:ascii="Times New Roman" w:hAnsi="Times New Roman" w:cs="Times New Roman"/>
                  <w:i/>
                  <w:iCs/>
                  <w:noProof/>
                </w:rPr>
                <w:t>Social Security Bulletin</w:t>
              </w:r>
              <w:r w:rsidRPr="00B11E01">
                <w:rPr>
                  <w:rFonts w:ascii="Times New Roman" w:hAnsi="Times New Roman" w:cs="Times New Roman"/>
                  <w:noProof/>
                </w:rPr>
                <w:t>. Retrieved from Social Security Bulletin: https://web-p-ebscohost-com.hult.idm.oclc.org/ehost/pdfviewer/pdfviewer?vid=6&amp;sid=64bab547-e4b8-4bb1-8353-764f91274db1%40redis</w:t>
              </w:r>
            </w:p>
            <w:p w14:paraId="78C5213F" w14:textId="77777777" w:rsidR="00FC4C8E" w:rsidRPr="00B11E01" w:rsidRDefault="00FC4C8E" w:rsidP="001B7566">
              <w:pPr>
                <w:pStyle w:val="Bibliography"/>
                <w:spacing w:line="360" w:lineRule="auto"/>
                <w:ind w:left="720" w:hanging="720"/>
                <w:rPr>
                  <w:rFonts w:ascii="Times New Roman" w:hAnsi="Times New Roman" w:cs="Times New Roman"/>
                  <w:noProof/>
                </w:rPr>
              </w:pPr>
              <w:r w:rsidRPr="00B11E01">
                <w:rPr>
                  <w:rFonts w:ascii="Times New Roman" w:hAnsi="Times New Roman" w:cs="Times New Roman"/>
                  <w:noProof/>
                </w:rPr>
                <w:t xml:space="preserve">Spiegel, J. (2020). </w:t>
              </w:r>
              <w:r w:rsidRPr="00B11E01">
                <w:rPr>
                  <w:rFonts w:ascii="Times New Roman" w:hAnsi="Times New Roman" w:cs="Times New Roman"/>
                  <w:i/>
                  <w:iCs/>
                  <w:noProof/>
                </w:rPr>
                <w:t>Money Can't Buy Me Love, but It Might Buy Me Medicare: An Analysis of the Impact of a Medicare Buy-In Policy on Employers.</w:t>
              </w:r>
              <w:r w:rsidRPr="00B11E01">
                <w:rPr>
                  <w:rFonts w:ascii="Times New Roman" w:hAnsi="Times New Roman" w:cs="Times New Roman"/>
                  <w:noProof/>
                </w:rPr>
                <w:t xml:space="preserve"> Employee Benefit Research Institute Issue Brief.</w:t>
              </w:r>
            </w:p>
            <w:p w14:paraId="3D996A1E" w14:textId="77777777" w:rsidR="00FC4C8E" w:rsidRPr="00B11E01" w:rsidRDefault="00FC4C8E" w:rsidP="001B7566">
              <w:pPr>
                <w:pStyle w:val="Bibliography"/>
                <w:spacing w:line="360" w:lineRule="auto"/>
                <w:ind w:left="720" w:hanging="720"/>
                <w:rPr>
                  <w:rFonts w:ascii="Times New Roman" w:hAnsi="Times New Roman" w:cs="Times New Roman"/>
                  <w:noProof/>
                </w:rPr>
              </w:pPr>
              <w:r w:rsidRPr="00B11E01">
                <w:rPr>
                  <w:rFonts w:ascii="Times New Roman" w:hAnsi="Times New Roman" w:cs="Times New Roman"/>
                  <w:noProof/>
                </w:rPr>
                <w:t xml:space="preserve">van, B. P., Polder, J. J., de, W. G., Hoogenveen, R. T., Feenstra, T. L., Boshuizen, H. C., . . . Brouwer, W. B. (2008, February 5). </w:t>
              </w:r>
              <w:r w:rsidRPr="00B11E01">
                <w:rPr>
                  <w:rFonts w:ascii="Times New Roman" w:hAnsi="Times New Roman" w:cs="Times New Roman"/>
                  <w:i/>
                  <w:iCs/>
                  <w:noProof/>
                </w:rPr>
                <w:t>Lifetime Medical Costs of Obesity: Prevention No Cure for Increasing Health Expenditure.</w:t>
              </w:r>
              <w:r w:rsidRPr="00B11E01">
                <w:rPr>
                  <w:rFonts w:ascii="Times New Roman" w:hAnsi="Times New Roman" w:cs="Times New Roman"/>
                  <w:noProof/>
                </w:rPr>
                <w:t xml:space="preserve"> Retrieved from Plos Medicine: https://doi.org/10.1371/journal.pmed.0050029</w:t>
              </w:r>
            </w:p>
            <w:p w14:paraId="4188E108" w14:textId="77777777" w:rsidR="00FC4C8E" w:rsidRPr="00B11E01" w:rsidRDefault="00FC4C8E" w:rsidP="001B7566">
              <w:pPr>
                <w:pStyle w:val="Bibliography"/>
                <w:spacing w:line="360" w:lineRule="auto"/>
                <w:ind w:left="720" w:hanging="720"/>
                <w:rPr>
                  <w:rFonts w:ascii="Times New Roman" w:hAnsi="Times New Roman" w:cs="Times New Roman"/>
                  <w:noProof/>
                </w:rPr>
              </w:pPr>
              <w:r w:rsidRPr="00B11E01">
                <w:rPr>
                  <w:rFonts w:ascii="Times New Roman" w:hAnsi="Times New Roman" w:cs="Times New Roman"/>
                  <w:noProof/>
                </w:rPr>
                <w:t xml:space="preserve">Vox. (2017, Nov 30). </w:t>
              </w:r>
              <w:r w:rsidRPr="00B11E01">
                <w:rPr>
                  <w:rFonts w:ascii="Times New Roman" w:hAnsi="Times New Roman" w:cs="Times New Roman"/>
                  <w:i/>
                  <w:iCs/>
                  <w:noProof/>
                </w:rPr>
                <w:t>The real reason American health care is so expensive</w:t>
              </w:r>
              <w:r w:rsidRPr="00B11E01">
                <w:rPr>
                  <w:rFonts w:ascii="Times New Roman" w:hAnsi="Times New Roman" w:cs="Times New Roman"/>
                  <w:noProof/>
                </w:rPr>
                <w:t>. Retrieved from YouTube: https://www.youtube.com/watch?v=tNla9nyRMmQ</w:t>
              </w:r>
            </w:p>
            <w:p w14:paraId="2147B72E" w14:textId="438E7A53" w:rsidR="00FC4C8E" w:rsidRPr="00B11E01" w:rsidRDefault="00FC4C8E" w:rsidP="001B7566">
              <w:pPr>
                <w:spacing w:line="360" w:lineRule="auto"/>
                <w:rPr>
                  <w:rFonts w:ascii="Times New Roman" w:hAnsi="Times New Roman" w:cs="Times New Roman"/>
                </w:rPr>
              </w:pPr>
              <w:r w:rsidRPr="00B11E01">
                <w:rPr>
                  <w:rFonts w:ascii="Times New Roman" w:hAnsi="Times New Roman" w:cs="Times New Roman"/>
                  <w:b/>
                  <w:bCs/>
                  <w:noProof/>
                </w:rPr>
                <w:fldChar w:fldCharType="end"/>
              </w:r>
            </w:p>
          </w:sdtContent>
        </w:sdt>
      </w:sdtContent>
    </w:sdt>
    <w:p w14:paraId="1A36795B" w14:textId="3DAE9007" w:rsidR="007B3709" w:rsidRPr="00B11E01" w:rsidRDefault="007B3709">
      <w:pPr>
        <w:rPr>
          <w:rFonts w:ascii="Times New Roman" w:eastAsia="Times New Roman" w:hAnsi="Times New Roman" w:cs="Times New Roman"/>
          <w:color w:val="AEAAAA" w:themeColor="background2" w:themeShade="BF"/>
        </w:rPr>
      </w:pPr>
    </w:p>
    <w:sectPr w:rsidR="007B3709" w:rsidRPr="00B11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00E7E"/>
    <w:multiLevelType w:val="hybridMultilevel"/>
    <w:tmpl w:val="60064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13646B"/>
    <w:multiLevelType w:val="multilevel"/>
    <w:tmpl w:val="408C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B3"/>
    <w:rsid w:val="00012DF4"/>
    <w:rsid w:val="00034E2D"/>
    <w:rsid w:val="000723CF"/>
    <w:rsid w:val="000842F6"/>
    <w:rsid w:val="001B7566"/>
    <w:rsid w:val="001C12BC"/>
    <w:rsid w:val="00215EE6"/>
    <w:rsid w:val="002479EB"/>
    <w:rsid w:val="002736D8"/>
    <w:rsid w:val="00320B95"/>
    <w:rsid w:val="0033495A"/>
    <w:rsid w:val="00391945"/>
    <w:rsid w:val="00415B5C"/>
    <w:rsid w:val="004476F2"/>
    <w:rsid w:val="0047593E"/>
    <w:rsid w:val="005145AC"/>
    <w:rsid w:val="00550E88"/>
    <w:rsid w:val="00571A71"/>
    <w:rsid w:val="005C79A9"/>
    <w:rsid w:val="00633FF0"/>
    <w:rsid w:val="006A5106"/>
    <w:rsid w:val="006E7C8C"/>
    <w:rsid w:val="00700D71"/>
    <w:rsid w:val="00711E01"/>
    <w:rsid w:val="00727CB3"/>
    <w:rsid w:val="00736B9A"/>
    <w:rsid w:val="007A1888"/>
    <w:rsid w:val="007B3709"/>
    <w:rsid w:val="00875535"/>
    <w:rsid w:val="00927A30"/>
    <w:rsid w:val="00A20D16"/>
    <w:rsid w:val="00A62882"/>
    <w:rsid w:val="00AD37CB"/>
    <w:rsid w:val="00AD78B8"/>
    <w:rsid w:val="00B04B40"/>
    <w:rsid w:val="00B11E01"/>
    <w:rsid w:val="00B73051"/>
    <w:rsid w:val="00B76D35"/>
    <w:rsid w:val="00BB0B09"/>
    <w:rsid w:val="00BE2905"/>
    <w:rsid w:val="00BF7318"/>
    <w:rsid w:val="00C10FA5"/>
    <w:rsid w:val="00C463BC"/>
    <w:rsid w:val="00C57609"/>
    <w:rsid w:val="00C60389"/>
    <w:rsid w:val="00CA2B17"/>
    <w:rsid w:val="00CF32D8"/>
    <w:rsid w:val="00CF40E3"/>
    <w:rsid w:val="00D04DF3"/>
    <w:rsid w:val="00D44920"/>
    <w:rsid w:val="00D87763"/>
    <w:rsid w:val="00D94F1A"/>
    <w:rsid w:val="00DE61F0"/>
    <w:rsid w:val="00E74D3F"/>
    <w:rsid w:val="00EA0C88"/>
    <w:rsid w:val="00EA3165"/>
    <w:rsid w:val="00ED33B2"/>
    <w:rsid w:val="00EE2F7E"/>
    <w:rsid w:val="00F026B3"/>
    <w:rsid w:val="00F443A2"/>
    <w:rsid w:val="00F9635E"/>
    <w:rsid w:val="00FC4C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C6926A9"/>
  <w15:chartTrackingRefBased/>
  <w15:docId w15:val="{C953B720-0213-BE44-9EED-8B0B5AC9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C8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3709"/>
    <w:rPr>
      <w:b/>
      <w:bCs/>
    </w:rPr>
  </w:style>
  <w:style w:type="paragraph" w:styleId="ListParagraph">
    <w:name w:val="List Paragraph"/>
    <w:basedOn w:val="Normal"/>
    <w:uiPriority w:val="34"/>
    <w:qFormat/>
    <w:rsid w:val="00C463BC"/>
    <w:pPr>
      <w:ind w:left="720"/>
      <w:contextualSpacing/>
    </w:pPr>
  </w:style>
  <w:style w:type="character" w:customStyle="1" w:styleId="Heading1Char">
    <w:name w:val="Heading 1 Char"/>
    <w:basedOn w:val="DefaultParagraphFont"/>
    <w:link w:val="Heading1"/>
    <w:uiPriority w:val="9"/>
    <w:rsid w:val="00FC4C8E"/>
    <w:rPr>
      <w:rFonts w:asciiTheme="majorHAnsi" w:eastAsiaTheme="majorEastAsia" w:hAnsiTheme="majorHAnsi" w:cstheme="majorBidi"/>
      <w:b/>
      <w:bCs/>
      <w:color w:val="2F5496" w:themeColor="accent1" w:themeShade="BF"/>
      <w:sz w:val="28"/>
      <w:szCs w:val="28"/>
      <w:lang w:eastAsia="en-US" w:bidi="en-US"/>
    </w:rPr>
  </w:style>
  <w:style w:type="paragraph" w:styleId="Bibliography">
    <w:name w:val="Bibliography"/>
    <w:basedOn w:val="Normal"/>
    <w:next w:val="Normal"/>
    <w:uiPriority w:val="37"/>
    <w:unhideWhenUsed/>
    <w:rsid w:val="00FC4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7754">
      <w:bodyDiv w:val="1"/>
      <w:marLeft w:val="0"/>
      <w:marRight w:val="0"/>
      <w:marTop w:val="0"/>
      <w:marBottom w:val="0"/>
      <w:divBdr>
        <w:top w:val="none" w:sz="0" w:space="0" w:color="auto"/>
        <w:left w:val="none" w:sz="0" w:space="0" w:color="auto"/>
        <w:bottom w:val="none" w:sz="0" w:space="0" w:color="auto"/>
        <w:right w:val="none" w:sz="0" w:space="0" w:color="auto"/>
      </w:divBdr>
    </w:div>
    <w:div w:id="197663891">
      <w:bodyDiv w:val="1"/>
      <w:marLeft w:val="0"/>
      <w:marRight w:val="0"/>
      <w:marTop w:val="0"/>
      <w:marBottom w:val="0"/>
      <w:divBdr>
        <w:top w:val="none" w:sz="0" w:space="0" w:color="auto"/>
        <w:left w:val="none" w:sz="0" w:space="0" w:color="auto"/>
        <w:bottom w:val="none" w:sz="0" w:space="0" w:color="auto"/>
        <w:right w:val="none" w:sz="0" w:space="0" w:color="auto"/>
      </w:divBdr>
    </w:div>
    <w:div w:id="287055859">
      <w:bodyDiv w:val="1"/>
      <w:marLeft w:val="0"/>
      <w:marRight w:val="0"/>
      <w:marTop w:val="0"/>
      <w:marBottom w:val="0"/>
      <w:divBdr>
        <w:top w:val="none" w:sz="0" w:space="0" w:color="auto"/>
        <w:left w:val="none" w:sz="0" w:space="0" w:color="auto"/>
        <w:bottom w:val="none" w:sz="0" w:space="0" w:color="auto"/>
        <w:right w:val="none" w:sz="0" w:space="0" w:color="auto"/>
      </w:divBdr>
    </w:div>
    <w:div w:id="320816298">
      <w:bodyDiv w:val="1"/>
      <w:marLeft w:val="0"/>
      <w:marRight w:val="0"/>
      <w:marTop w:val="0"/>
      <w:marBottom w:val="0"/>
      <w:divBdr>
        <w:top w:val="none" w:sz="0" w:space="0" w:color="auto"/>
        <w:left w:val="none" w:sz="0" w:space="0" w:color="auto"/>
        <w:bottom w:val="none" w:sz="0" w:space="0" w:color="auto"/>
        <w:right w:val="none" w:sz="0" w:space="0" w:color="auto"/>
      </w:divBdr>
    </w:div>
    <w:div w:id="402027966">
      <w:bodyDiv w:val="1"/>
      <w:marLeft w:val="0"/>
      <w:marRight w:val="0"/>
      <w:marTop w:val="0"/>
      <w:marBottom w:val="0"/>
      <w:divBdr>
        <w:top w:val="none" w:sz="0" w:space="0" w:color="auto"/>
        <w:left w:val="none" w:sz="0" w:space="0" w:color="auto"/>
        <w:bottom w:val="none" w:sz="0" w:space="0" w:color="auto"/>
        <w:right w:val="none" w:sz="0" w:space="0" w:color="auto"/>
      </w:divBdr>
    </w:div>
    <w:div w:id="798307109">
      <w:bodyDiv w:val="1"/>
      <w:marLeft w:val="0"/>
      <w:marRight w:val="0"/>
      <w:marTop w:val="0"/>
      <w:marBottom w:val="0"/>
      <w:divBdr>
        <w:top w:val="none" w:sz="0" w:space="0" w:color="auto"/>
        <w:left w:val="none" w:sz="0" w:space="0" w:color="auto"/>
        <w:bottom w:val="none" w:sz="0" w:space="0" w:color="auto"/>
        <w:right w:val="none" w:sz="0" w:space="0" w:color="auto"/>
      </w:divBdr>
    </w:div>
    <w:div w:id="1083573879">
      <w:bodyDiv w:val="1"/>
      <w:marLeft w:val="0"/>
      <w:marRight w:val="0"/>
      <w:marTop w:val="0"/>
      <w:marBottom w:val="0"/>
      <w:divBdr>
        <w:top w:val="none" w:sz="0" w:space="0" w:color="auto"/>
        <w:left w:val="none" w:sz="0" w:space="0" w:color="auto"/>
        <w:bottom w:val="none" w:sz="0" w:space="0" w:color="auto"/>
        <w:right w:val="none" w:sz="0" w:space="0" w:color="auto"/>
      </w:divBdr>
    </w:div>
    <w:div w:id="1141967165">
      <w:bodyDiv w:val="1"/>
      <w:marLeft w:val="0"/>
      <w:marRight w:val="0"/>
      <w:marTop w:val="0"/>
      <w:marBottom w:val="0"/>
      <w:divBdr>
        <w:top w:val="none" w:sz="0" w:space="0" w:color="auto"/>
        <w:left w:val="none" w:sz="0" w:space="0" w:color="auto"/>
        <w:bottom w:val="none" w:sz="0" w:space="0" w:color="auto"/>
        <w:right w:val="none" w:sz="0" w:space="0" w:color="auto"/>
      </w:divBdr>
    </w:div>
    <w:div w:id="1464497690">
      <w:bodyDiv w:val="1"/>
      <w:marLeft w:val="0"/>
      <w:marRight w:val="0"/>
      <w:marTop w:val="0"/>
      <w:marBottom w:val="0"/>
      <w:divBdr>
        <w:top w:val="none" w:sz="0" w:space="0" w:color="auto"/>
        <w:left w:val="none" w:sz="0" w:space="0" w:color="auto"/>
        <w:bottom w:val="none" w:sz="0" w:space="0" w:color="auto"/>
        <w:right w:val="none" w:sz="0" w:space="0" w:color="auto"/>
      </w:divBdr>
    </w:div>
    <w:div w:id="1661688180">
      <w:bodyDiv w:val="1"/>
      <w:marLeft w:val="0"/>
      <w:marRight w:val="0"/>
      <w:marTop w:val="0"/>
      <w:marBottom w:val="0"/>
      <w:divBdr>
        <w:top w:val="none" w:sz="0" w:space="0" w:color="auto"/>
        <w:left w:val="none" w:sz="0" w:space="0" w:color="auto"/>
        <w:bottom w:val="none" w:sz="0" w:space="0" w:color="auto"/>
        <w:right w:val="none" w:sz="0" w:space="0" w:color="auto"/>
      </w:divBdr>
    </w:div>
    <w:div w:id="1771316721">
      <w:bodyDiv w:val="1"/>
      <w:marLeft w:val="0"/>
      <w:marRight w:val="0"/>
      <w:marTop w:val="0"/>
      <w:marBottom w:val="0"/>
      <w:divBdr>
        <w:top w:val="none" w:sz="0" w:space="0" w:color="auto"/>
        <w:left w:val="none" w:sz="0" w:space="0" w:color="auto"/>
        <w:bottom w:val="none" w:sz="0" w:space="0" w:color="auto"/>
        <w:right w:val="none" w:sz="0" w:space="0" w:color="auto"/>
      </w:divBdr>
    </w:div>
    <w:div w:id="1966230292">
      <w:bodyDiv w:val="1"/>
      <w:marLeft w:val="0"/>
      <w:marRight w:val="0"/>
      <w:marTop w:val="0"/>
      <w:marBottom w:val="0"/>
      <w:divBdr>
        <w:top w:val="none" w:sz="0" w:space="0" w:color="auto"/>
        <w:left w:val="none" w:sz="0" w:space="0" w:color="auto"/>
        <w:bottom w:val="none" w:sz="0" w:space="0" w:color="auto"/>
        <w:right w:val="none" w:sz="0" w:space="0" w:color="auto"/>
      </w:divBdr>
    </w:div>
    <w:div w:id="20290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F29193-0297-7E4A-8F86-0E290C2DDC8D}">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Cec18</b:Tag>
    <b:SourceType>DocumentFromInternetSite</b:SourceType>
    <b:Guid>{D176A970-17EE-274B-B293-BAED7C86472F}</b:Guid>
    <b:Author>
      <b:Author>
        <b:NameList>
          <b:Person>
            <b:Last>Cecchini</b:Last>
            <b:First>Michele</b:First>
          </b:Person>
        </b:NameList>
      </b:Author>
    </b:Author>
    <b:Title>Use of healthcare services and expenditure in the us in 2025: the effect of obesity and morbid obesity.</b:Title>
    <b:Year>2018</b:Year>
    <b:InternetSiteTitle>Plos One</b:InternetSiteTitle>
    <b:URL>https://doi.org/10.1371/journal.pone.0206703</b:URL>
    <b:RefOrder>7</b:RefOrder>
  </b:Source>
  <b:Source>
    <b:Tag>van08</b:Tag>
    <b:SourceType>DocumentFromInternetSite</b:SourceType>
    <b:Guid>{29903119-060C-8043-9501-490604793388}</b:Guid>
    <b:Title>Lifetime Medical Costs of Obesity: Prevention No Cure for Increasing Health Expenditure</b:Title>
    <b:InternetSiteTitle>Plos Medicine</b:InternetSiteTitle>
    <b:URL>https://doi.org/10.1371/journal.pmed.0050029</b:URL>
    <b:Year>2008</b:Year>
    <b:Month>February</b:Month>
    <b:Day>5</b:Day>
    <b:Author>
      <b:Author>
        <b:NameList>
          <b:Person>
            <b:Last>van</b:Last>
            <b:First>B.</b:First>
            <b:Middle>P. H.</b:Middle>
          </b:Person>
          <b:Person>
            <b:Last>Polder</b:Last>
            <b:First>J.</b:First>
            <b:Middle>J.</b:Middle>
          </b:Person>
          <b:Person>
            <b:Last>de</b:Last>
            <b:First>W.</b:First>
            <b:Middle>G. A.</b:Middle>
          </b:Person>
          <b:Person>
            <b:Last>Hoogenveen</b:Last>
            <b:First>R.</b:First>
            <b:Middle>T.</b:Middle>
          </b:Person>
          <b:Person>
            <b:Last>Feenstra</b:Last>
            <b:First>T.</b:First>
            <b:Middle>L.</b:Middle>
          </b:Person>
          <b:Person>
            <b:Last>Boshuizen</b:Last>
            <b:First>H.</b:First>
            <b:Middle>C.</b:Middle>
          </b:Person>
          <b:Person>
            <b:Last>Engelfriet</b:Last>
            <b:First>P.</b:First>
            <b:Middle>M.</b:Middle>
          </b:Person>
          <b:Person>
            <b:Last>Brouwer</b:Last>
            <b:First>W.</b:First>
            <b:Middle>B.</b:Middle>
          </b:Person>
        </b:NameList>
      </b:Author>
    </b:Author>
    <b:RefOrder>5</b:RefOrder>
  </b:Source>
  <b:Source>
    <b:Tag>Vox17</b:Tag>
    <b:SourceType>InternetSite</b:SourceType>
    <b:Guid>{28A8D1E9-C5F0-6448-A36C-FD82BFBFF8C2}</b:Guid>
    <b:Title>The real reason American health care is so expensive</b:Title>
    <b:InternetSiteTitle>YouTube</b:InternetSiteTitle>
    <b:URL>https://www.youtube.com/watch?v=tNla9nyRMmQ</b:URL>
    <b:Year>2017</b:Year>
    <b:Month>Nov</b:Month>
    <b:Day>30</b:Day>
    <b:Author>
      <b:Author>
        <b:NameList>
          <b:Person>
            <b:Last>Vox</b:Last>
          </b:Person>
        </b:NameList>
      </b:Author>
    </b:Author>
    <b:RefOrder>1</b:RefOrder>
  </b:Source>
  <b:Source>
    <b:Tag>Gli19</b:Tag>
    <b:SourceType>JournalArticle</b:SourceType>
    <b:Guid>{8B4F2E9B-300E-BB44-9C8D-058992FE5607}</b:Guid>
    <b:Author>
      <b:Author>
        <b:NameList>
          <b:Person>
            <b:Last>Glied</b:Last>
            <b:First>Sherry</b:First>
          </b:Person>
        </b:NameList>
      </b:Author>
    </b:Author>
    <b:Title>Options for Dialing Down From Single Payer</b:Title>
    <b:Year>2019</b:Year>
    <b:JournalName>American Journal of Public Health</b:JournalName>
    <b:RefOrder>3</b:RefOrder>
  </b:Source>
  <b:Source>
    <b:Tag>Rup00</b:Tag>
    <b:SourceType>JournalArticle</b:SourceType>
    <b:Guid>{25D25B88-0C40-B041-ABD8-DDE709D3CAC3}</b:Guid>
    <b:Title>Eligibility for the Medicare Buy-in Programs, Based on a Survey of Income and Program Participation Simulation</b:Title>
    <b:JournalName>Social Security Bulletin</b:JournalName>
    <b:Year>2000</b:Year>
    <b:InternetSiteTitle>Social Security Bulletin</b:InternetSiteTitle>
    <b:URL>https://web-p-ebscohost-com.hult.idm.oclc.org/ehost/pdfviewer/pdfviewer?vid=6&amp;sid=64bab547-e4b8-4bb1-8353-764f91274db1%40redis</b:URL>
    <b:Author>
      <b:Author>
        <b:NameList>
          <b:Person>
            <b:Last>Rupp</b:Last>
            <b:First>Kalman</b:First>
          </b:Person>
          <b:Person>
            <b:Last>Sears</b:Last>
            <b:First>James</b:First>
          </b:Person>
        </b:NameList>
      </b:Author>
    </b:Author>
    <b:RefOrder>6</b:RefOrder>
  </b:Source>
  <b:Source>
    <b:Tag>Jak20</b:Tag>
    <b:SourceType>Report</b:SourceType>
    <b:Guid>{90A6E0CA-C978-EC4B-B684-CC920C69AB99}</b:Guid>
    <b:Title>Money Can't Buy Me Love, but It Might Buy Me Medicare: An Analysis of the Impact of a Medicare Buy-In Policy on Employers</b:Title>
    <b:Year>2020</b:Year>
    <b:Author>
      <b:Author>
        <b:NameList>
          <b:Person>
            <b:Last>Spiegel</b:Last>
            <b:First>Jake</b:First>
          </b:Person>
        </b:NameList>
      </b:Author>
    </b:Author>
    <b:Publisher>Employee Benefit Research Institute Issue Brief</b:Publisher>
    <b:RefOrder>4</b:RefOrder>
  </b:Source>
  <b:Source>
    <b:Tag>Lig16</b:Tag>
    <b:SourceType>JournalArticle</b:SourceType>
    <b:Guid>{F865F5AB-5AB1-DE44-99C1-3100F6EAF772}</b:Guid>
    <b:Title>Smoking Behavior and Healthcare Expenditure in the United States, 1992–2009: Panel Data Estimates</b:Title>
    <b:Year>2016</b:Year>
    <b:Author>
      <b:Author>
        <b:NameList>
          <b:Person>
            <b:Last>Lightwood</b:Last>
            <b:First>James</b:First>
          </b:Person>
          <b:Person>
            <b:Last>Glantz</b:Last>
            <b:First>Stanton</b:First>
            <b:Middle>A.</b:Middle>
          </b:Person>
        </b:NameList>
      </b:Author>
    </b:Author>
    <b:JournalName>Plos Medicine</b:JournalName>
    <b:InternetSiteTitle>Plos Medicine</b:InternetSiteTitle>
    <b:URL>https://journals.plos.org/plosmedicine/article?id=10.1371/journal.pmed.1002020</b:URL>
    <b:RefOrder>2</b:RefOrder>
  </b:Source>
</b:Sources>
</file>

<file path=customXml/itemProps1.xml><?xml version="1.0" encoding="utf-8"?>
<ds:datastoreItem xmlns:ds="http://schemas.openxmlformats.org/officeDocument/2006/customXml" ds:itemID="{D4CEFF05-5D0F-3841-AA6F-B41291C58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6</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Hsiu-Ping Huang</dc:creator>
  <cp:keywords/>
  <dc:description/>
  <cp:lastModifiedBy>Hsiu-Ping Huang</cp:lastModifiedBy>
  <cp:revision>22</cp:revision>
  <dcterms:created xsi:type="dcterms:W3CDTF">2021-11-05T13:38:00Z</dcterms:created>
  <dcterms:modified xsi:type="dcterms:W3CDTF">2021-11-13T23:27:00Z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documentId_9017</vt:lpwstr>
  </property>
  <property fmtid="{D5CDD505-2E9C-101B-9397-08002B2CF9AE}" pid="3" name="grammarly_documentContext">
    <vt:lpwstr>{"goals":[],"domain":"general","emotions":[],"dialect":"american"}</vt:lpwstr>
  </property>
</Properties>
</file>