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Total responses: 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Duration: 9/20 - 9/27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xklweb2pwv5o" w:id="0"/>
      <w:bookmarkEnd w:id="0"/>
      <w:r w:rsidDel="00000000" w:rsidR="00000000" w:rsidRPr="00000000">
        <w:rPr>
          <w:rtl w:val="0"/>
        </w:rPr>
        <w:t xml:space="preserve">MemorAI Pre-product Survey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2844800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2962275</wp:posOffset>
            </wp:positionV>
            <wp:extent cx="5943600" cy="276860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2495550</wp:posOffset>
            </wp:positionV>
            <wp:extent cx="6248400" cy="2594592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594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Open ended question: If there is only one thing you would like your loved ones to remember about you, what would it be?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would like my loved ones to remember the memories and fun times we had together/time spent together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 impacted their life in a positive way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I led a pretty interesting life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I'd like to instill values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fun times and adventures we had together.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the times I have helped and supported them as many easily forget such deeds.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 realized who I was ... that moment when I realized I had the ability to choose what I wanted out of life - a moment ~7th grade, but which I believe exists for others too.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something positive to remember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 felt about them, including how much I love them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 kind of positive impression or as a motivator.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My amazing data wrangling skills. I’m actually not sure…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follow Jesus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Kind-heartedness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Approach to living and priorities in life.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prefer them to remember me the way they remember me. Hopefully unique for everyone.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Willingness to help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they enriched my life more than they would ever know.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 experienced the little things in life and the particular, peculiar things I found captivating and what I saw in them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Experiences we shared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Laughter and silliness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values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I love them.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