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B77BF" w14:textId="179029C4" w:rsidR="00817F05" w:rsidRDefault="00817F05"/>
    <w:p w14:paraId="109EF236" w14:textId="0EDB1AAC" w:rsidR="00AC13AF" w:rsidRDefault="00AC13AF">
      <w:pPr>
        <w:rPr>
          <w:b/>
          <w:bCs/>
          <w:sz w:val="28"/>
          <w:szCs w:val="28"/>
        </w:rPr>
      </w:pPr>
      <w:r>
        <w:rPr>
          <w:b/>
          <w:bCs/>
          <w:sz w:val="28"/>
          <w:szCs w:val="28"/>
        </w:rPr>
        <w:t>EXPERIMENT NUMBER 1: DC VOLTAGE SOURCE CONSTRUCTION.</w:t>
      </w:r>
    </w:p>
    <w:p w14:paraId="069AE213" w14:textId="7EDF9F1B" w:rsidR="00AC13AF" w:rsidRDefault="00AC13AF">
      <w:pPr>
        <w:rPr>
          <w:b/>
          <w:bCs/>
          <w:sz w:val="28"/>
          <w:szCs w:val="28"/>
        </w:rPr>
      </w:pPr>
    </w:p>
    <w:p w14:paraId="63E7D574" w14:textId="3B9F0B90" w:rsidR="00AC13AF" w:rsidRPr="00B243DC" w:rsidRDefault="00AC13AF">
      <w:pPr>
        <w:rPr>
          <w:b/>
          <w:bCs/>
          <w:sz w:val="28"/>
          <w:szCs w:val="28"/>
          <w:lang w:val="fr-FR"/>
        </w:rPr>
      </w:pPr>
      <w:r w:rsidRPr="00B243DC">
        <w:rPr>
          <w:b/>
          <w:bCs/>
          <w:sz w:val="28"/>
          <w:szCs w:val="28"/>
          <w:lang w:val="fr-FR"/>
        </w:rPr>
        <w:t xml:space="preserve">Name; </w:t>
      </w:r>
      <w:r w:rsidR="00B243DC" w:rsidRPr="00B243DC">
        <w:rPr>
          <w:b/>
          <w:bCs/>
          <w:sz w:val="28"/>
          <w:szCs w:val="28"/>
          <w:lang w:val="fr-FR"/>
        </w:rPr>
        <w:t>DONCHI CHUANGUEU JEAN H</w:t>
      </w:r>
      <w:r w:rsidR="00B243DC">
        <w:rPr>
          <w:b/>
          <w:bCs/>
          <w:sz w:val="28"/>
          <w:szCs w:val="28"/>
          <w:lang w:val="fr-FR"/>
        </w:rPr>
        <w:t>ERVE</w:t>
      </w:r>
    </w:p>
    <w:p w14:paraId="7B3D5236" w14:textId="03602098" w:rsidR="00AC13AF" w:rsidRDefault="00AC13AF">
      <w:pPr>
        <w:rPr>
          <w:b/>
          <w:bCs/>
          <w:sz w:val="28"/>
          <w:szCs w:val="28"/>
        </w:rPr>
      </w:pPr>
      <w:r>
        <w:rPr>
          <w:b/>
          <w:bCs/>
          <w:sz w:val="28"/>
          <w:szCs w:val="28"/>
        </w:rPr>
        <w:t>Matricule; FE18A019</w:t>
      </w:r>
    </w:p>
    <w:p w14:paraId="19CF1D65" w14:textId="2F8558E3" w:rsidR="00AC13AF" w:rsidRDefault="00AC13AF">
      <w:pPr>
        <w:rPr>
          <w:b/>
          <w:bCs/>
          <w:sz w:val="28"/>
          <w:szCs w:val="28"/>
        </w:rPr>
      </w:pPr>
      <w:r>
        <w:rPr>
          <w:b/>
          <w:bCs/>
          <w:sz w:val="28"/>
          <w:szCs w:val="28"/>
        </w:rPr>
        <w:t>Department; Computer Engineering</w:t>
      </w:r>
    </w:p>
    <w:p w14:paraId="29AFC286" w14:textId="324A3D9B" w:rsidR="00AC13AF" w:rsidRDefault="00AC13AF">
      <w:pPr>
        <w:rPr>
          <w:b/>
          <w:bCs/>
          <w:sz w:val="28"/>
          <w:szCs w:val="28"/>
        </w:rPr>
      </w:pPr>
      <w:r>
        <w:rPr>
          <w:b/>
          <w:bCs/>
          <w:sz w:val="28"/>
          <w:szCs w:val="28"/>
        </w:rPr>
        <w:t>Level; 300.</w:t>
      </w:r>
    </w:p>
    <w:p w14:paraId="652A3DAC" w14:textId="208CCB93" w:rsidR="00AC13AF" w:rsidRDefault="00AC13AF">
      <w:pPr>
        <w:rPr>
          <w:b/>
          <w:bCs/>
          <w:sz w:val="28"/>
          <w:szCs w:val="28"/>
        </w:rPr>
      </w:pPr>
    </w:p>
    <w:p w14:paraId="546A82F2" w14:textId="16315790" w:rsidR="00AC13AF" w:rsidRDefault="00AC13AF" w:rsidP="00AC13AF">
      <w:pPr>
        <w:jc w:val="center"/>
        <w:rPr>
          <w:b/>
          <w:bCs/>
          <w:sz w:val="28"/>
          <w:szCs w:val="28"/>
        </w:rPr>
      </w:pPr>
      <w:r>
        <w:rPr>
          <w:b/>
          <w:bCs/>
          <w:sz w:val="28"/>
          <w:szCs w:val="28"/>
        </w:rPr>
        <w:t>PRELAB</w:t>
      </w:r>
    </w:p>
    <w:p w14:paraId="7DF8E076" w14:textId="4115BDE7" w:rsidR="00AC13AF" w:rsidRPr="00365A1D" w:rsidRDefault="00AC13AF" w:rsidP="00AC13AF">
      <w:pPr>
        <w:pStyle w:val="ListParagraph"/>
        <w:numPr>
          <w:ilvl w:val="0"/>
          <w:numId w:val="1"/>
        </w:numPr>
        <w:rPr>
          <w:rFonts w:ascii="Arial" w:hAnsi="Arial" w:cs="Arial"/>
          <w:sz w:val="28"/>
          <w:szCs w:val="28"/>
        </w:rPr>
      </w:pPr>
      <w:r w:rsidRPr="00365A1D">
        <w:rPr>
          <w:rFonts w:ascii="Arial" w:hAnsi="Arial" w:cs="Arial"/>
          <w:sz w:val="24"/>
          <w:szCs w:val="24"/>
        </w:rPr>
        <w:t>Give three applications of diodes;</w:t>
      </w:r>
    </w:p>
    <w:p w14:paraId="7A23107F" w14:textId="2E3CC037" w:rsidR="00AC13AF" w:rsidRPr="00365A1D" w:rsidRDefault="00AC13AF" w:rsidP="00AC13AF">
      <w:pPr>
        <w:pStyle w:val="ListParagraph"/>
        <w:rPr>
          <w:rFonts w:ascii="Arial" w:hAnsi="Arial" w:cs="Arial"/>
          <w:sz w:val="24"/>
          <w:szCs w:val="24"/>
        </w:rPr>
      </w:pPr>
    </w:p>
    <w:p w14:paraId="59C27109" w14:textId="35A58C87" w:rsidR="00AC13AF" w:rsidRPr="007A7A11" w:rsidRDefault="00AC13AF" w:rsidP="00AC13AF">
      <w:pPr>
        <w:pStyle w:val="trt0xe"/>
        <w:shd w:val="clear" w:color="auto" w:fill="FFFFFF"/>
        <w:spacing w:before="0" w:beforeAutospacing="0" w:after="60" w:afterAutospacing="0"/>
        <w:rPr>
          <w:rFonts w:ascii="Arial" w:hAnsi="Arial" w:cs="Arial"/>
          <w:color w:val="000000" w:themeColor="text1"/>
        </w:rPr>
      </w:pPr>
      <w:r w:rsidRPr="007A7A11">
        <w:rPr>
          <w:color w:val="000000" w:themeColor="text1"/>
        </w:rPr>
        <w:t>1-</w:t>
      </w:r>
      <w:r w:rsidRPr="007A7A11">
        <w:rPr>
          <w:rFonts w:ascii="Arial" w:hAnsi="Arial" w:cs="Arial"/>
          <w:color w:val="000000" w:themeColor="text1"/>
        </w:rPr>
        <w:t xml:space="preserve"> </w:t>
      </w:r>
      <w:r w:rsidR="007A7A11">
        <w:rPr>
          <w:rFonts w:ascii="Arial" w:hAnsi="Arial" w:cs="Arial"/>
          <w:color w:val="000000" w:themeColor="text1"/>
          <w:lang w:val="en-US"/>
        </w:rPr>
        <w:t xml:space="preserve">As </w:t>
      </w:r>
      <w:r w:rsidRPr="007A7A11">
        <w:rPr>
          <w:rFonts w:ascii="Arial" w:hAnsi="Arial" w:cs="Arial"/>
          <w:color w:val="000000" w:themeColor="text1"/>
        </w:rPr>
        <w:t>Rectifiers.</w:t>
      </w:r>
    </w:p>
    <w:p w14:paraId="0F43FC8E" w14:textId="2D9DBF4C" w:rsidR="00AC13AF" w:rsidRPr="007A7A11" w:rsidRDefault="007A7A11" w:rsidP="00AC13AF">
      <w:pPr>
        <w:pStyle w:val="trt0xe"/>
        <w:shd w:val="clear" w:color="auto" w:fill="FFFFFF"/>
        <w:spacing w:before="0" w:beforeAutospacing="0" w:after="60" w:afterAutospacing="0"/>
        <w:rPr>
          <w:rFonts w:ascii="Arial" w:hAnsi="Arial" w:cs="Arial"/>
          <w:color w:val="000000" w:themeColor="text1"/>
        </w:rPr>
      </w:pPr>
      <w:r w:rsidRPr="007A7A11">
        <w:rPr>
          <w:rFonts w:ascii="Arial" w:hAnsi="Arial" w:cs="Arial"/>
          <w:color w:val="000000" w:themeColor="text1"/>
          <w:lang w:val="en-US"/>
        </w:rPr>
        <w:t xml:space="preserve">2- </w:t>
      </w:r>
      <w:r>
        <w:rPr>
          <w:rFonts w:ascii="Arial" w:hAnsi="Arial" w:cs="Arial"/>
          <w:color w:val="000000" w:themeColor="text1"/>
          <w:lang w:val="en-US"/>
        </w:rPr>
        <w:t>As</w:t>
      </w:r>
      <w:r w:rsidR="00AC13AF" w:rsidRPr="007A7A11">
        <w:rPr>
          <w:rFonts w:ascii="Arial" w:hAnsi="Arial" w:cs="Arial"/>
          <w:color w:val="000000" w:themeColor="text1"/>
        </w:rPr>
        <w:t xml:space="preserve"> Logic Gates.</w:t>
      </w:r>
    </w:p>
    <w:p w14:paraId="6BA6BCFE" w14:textId="51966771" w:rsidR="00AC13AF" w:rsidRDefault="007A7A11" w:rsidP="007A7A11">
      <w:pPr>
        <w:pStyle w:val="trt0xe"/>
        <w:shd w:val="clear" w:color="auto" w:fill="FFFFFF"/>
        <w:spacing w:before="0" w:beforeAutospacing="0" w:after="60" w:afterAutospacing="0"/>
        <w:rPr>
          <w:rFonts w:ascii="Arial" w:hAnsi="Arial" w:cs="Arial"/>
          <w:color w:val="000000" w:themeColor="text1"/>
        </w:rPr>
      </w:pPr>
      <w:r w:rsidRPr="007A7A11">
        <w:rPr>
          <w:rFonts w:ascii="Arial" w:hAnsi="Arial" w:cs="Arial"/>
          <w:color w:val="000000" w:themeColor="text1"/>
          <w:lang w:val="en-US"/>
        </w:rPr>
        <w:t>3 -</w:t>
      </w:r>
      <w:r>
        <w:rPr>
          <w:rFonts w:ascii="Arial" w:hAnsi="Arial" w:cs="Arial"/>
          <w:color w:val="000000" w:themeColor="text1"/>
          <w:lang w:val="en-US"/>
        </w:rPr>
        <w:t xml:space="preserve">As </w:t>
      </w:r>
      <w:r w:rsidR="00AC13AF" w:rsidRPr="007A7A11">
        <w:rPr>
          <w:rFonts w:ascii="Arial" w:hAnsi="Arial" w:cs="Arial"/>
          <w:color w:val="000000" w:themeColor="text1"/>
        </w:rPr>
        <w:t>Voltage Multipliers.</w:t>
      </w:r>
    </w:p>
    <w:p w14:paraId="120B4A26" w14:textId="56283D17" w:rsidR="007A7A11" w:rsidRDefault="007A7A11" w:rsidP="007A7A11">
      <w:pPr>
        <w:pStyle w:val="trt0xe"/>
        <w:shd w:val="clear" w:color="auto" w:fill="FFFFFF"/>
        <w:spacing w:before="0" w:beforeAutospacing="0" w:after="60" w:afterAutospacing="0"/>
        <w:rPr>
          <w:rFonts w:ascii="Arial" w:hAnsi="Arial" w:cs="Arial"/>
          <w:color w:val="000000" w:themeColor="text1"/>
        </w:rPr>
      </w:pPr>
    </w:p>
    <w:p w14:paraId="16F996C2" w14:textId="77777777" w:rsidR="007A7A11" w:rsidRDefault="007A7A11" w:rsidP="007A7A11">
      <w:pPr>
        <w:pStyle w:val="Default"/>
      </w:pPr>
    </w:p>
    <w:p w14:paraId="60BC786A" w14:textId="3FA5F1E6" w:rsidR="007A7A11" w:rsidRPr="00365A1D" w:rsidRDefault="007A7A11" w:rsidP="00365A1D">
      <w:pPr>
        <w:pStyle w:val="Default"/>
        <w:numPr>
          <w:ilvl w:val="0"/>
          <w:numId w:val="1"/>
        </w:numPr>
        <w:rPr>
          <w:rFonts w:ascii="Arial" w:hAnsi="Arial" w:cs="Arial"/>
        </w:rPr>
      </w:pPr>
      <w:r w:rsidRPr="00365A1D">
        <w:rPr>
          <w:rFonts w:ascii="Arial" w:hAnsi="Arial" w:cs="Arial"/>
        </w:rPr>
        <w:t>Give the functioning of Figure 1 and Figure 2 below. The input voltage wave form is given in figure 0</w:t>
      </w:r>
      <w:r w:rsidR="00365A1D">
        <w:rPr>
          <w:rFonts w:ascii="Arial" w:hAnsi="Arial" w:cs="Arial"/>
          <w:lang w:val="en-US"/>
        </w:rPr>
        <w:t>.</w:t>
      </w:r>
    </w:p>
    <w:p w14:paraId="5C3DE643" w14:textId="7804078A" w:rsidR="00365A1D" w:rsidRDefault="00365A1D" w:rsidP="00365A1D">
      <w:pPr>
        <w:pStyle w:val="Default"/>
        <w:ind w:left="720"/>
        <w:rPr>
          <w:rFonts w:ascii="Arial" w:hAnsi="Arial" w:cs="Arial"/>
        </w:rPr>
      </w:pPr>
      <w:r w:rsidRPr="00365A1D">
        <w:rPr>
          <w:rFonts w:ascii="Arial" w:hAnsi="Arial" w:cs="Arial"/>
          <w:noProof/>
        </w:rPr>
        <w:drawing>
          <wp:inline distT="0" distB="0" distL="0" distR="0" wp14:anchorId="0269D7E7" wp14:editId="3F0EBE58">
            <wp:extent cx="166497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4970" cy="1708150"/>
                    </a:xfrm>
                    <a:prstGeom prst="rect">
                      <a:avLst/>
                    </a:prstGeom>
                    <a:noFill/>
                    <a:ln>
                      <a:noFill/>
                    </a:ln>
                  </pic:spPr>
                </pic:pic>
              </a:graphicData>
            </a:graphic>
          </wp:inline>
        </w:drawing>
      </w:r>
    </w:p>
    <w:p w14:paraId="4DA23B6F" w14:textId="0CBA4190" w:rsidR="00365A1D" w:rsidRDefault="00365A1D" w:rsidP="00365A1D">
      <w:pPr>
        <w:pStyle w:val="Default"/>
        <w:ind w:left="720"/>
        <w:rPr>
          <w:sz w:val="23"/>
          <w:szCs w:val="23"/>
        </w:rPr>
      </w:pPr>
      <w:r>
        <w:rPr>
          <w:sz w:val="23"/>
          <w:szCs w:val="23"/>
        </w:rPr>
        <w:tab/>
        <w:t>Figure 0</w:t>
      </w:r>
    </w:p>
    <w:p w14:paraId="69BC1576" w14:textId="6F9032C5" w:rsidR="00365A1D" w:rsidRDefault="00365A1D" w:rsidP="00365A1D">
      <w:pPr>
        <w:pStyle w:val="Default"/>
        <w:ind w:left="720"/>
        <w:rPr>
          <w:sz w:val="23"/>
          <w:szCs w:val="23"/>
        </w:rPr>
      </w:pPr>
    </w:p>
    <w:p w14:paraId="09F8A6C8" w14:textId="4A84C520" w:rsidR="00365A1D" w:rsidRDefault="00365A1D" w:rsidP="00365A1D">
      <w:pPr>
        <w:pStyle w:val="Default"/>
        <w:ind w:left="720"/>
        <w:rPr>
          <w:rFonts w:ascii="Arial" w:hAnsi="Arial" w:cs="Arial"/>
        </w:rPr>
      </w:pPr>
      <w:r w:rsidRPr="00365A1D">
        <w:rPr>
          <w:rFonts w:ascii="Arial" w:hAnsi="Arial" w:cs="Arial"/>
          <w:noProof/>
        </w:rPr>
        <w:drawing>
          <wp:inline distT="0" distB="0" distL="0" distR="0" wp14:anchorId="0E1B6D75" wp14:editId="590C5E26">
            <wp:extent cx="5943600" cy="109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2200"/>
                    </a:xfrm>
                    <a:prstGeom prst="rect">
                      <a:avLst/>
                    </a:prstGeom>
                    <a:noFill/>
                    <a:ln>
                      <a:noFill/>
                    </a:ln>
                  </pic:spPr>
                </pic:pic>
              </a:graphicData>
            </a:graphic>
          </wp:inline>
        </w:drawing>
      </w:r>
    </w:p>
    <w:p w14:paraId="628B4273" w14:textId="6071E47D" w:rsidR="00365A1D" w:rsidRDefault="00365A1D" w:rsidP="00365A1D">
      <w:pPr>
        <w:pStyle w:val="Default"/>
        <w:ind w:left="720"/>
        <w:rPr>
          <w:sz w:val="23"/>
          <w:szCs w:val="23"/>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sz w:val="23"/>
          <w:szCs w:val="23"/>
        </w:rPr>
        <w:t>Figure 1</w:t>
      </w:r>
    </w:p>
    <w:p w14:paraId="0C576B93" w14:textId="10C6A9EA" w:rsidR="00365A1D" w:rsidRDefault="00365A1D" w:rsidP="00365A1D">
      <w:pPr>
        <w:pStyle w:val="Default"/>
        <w:ind w:left="720"/>
        <w:rPr>
          <w:sz w:val="23"/>
          <w:szCs w:val="23"/>
        </w:rPr>
      </w:pPr>
    </w:p>
    <w:p w14:paraId="307142BC" w14:textId="041A0024" w:rsidR="00365A1D" w:rsidRDefault="00365A1D" w:rsidP="00365A1D">
      <w:pPr>
        <w:pStyle w:val="Default"/>
        <w:ind w:left="720"/>
        <w:rPr>
          <w:sz w:val="23"/>
          <w:szCs w:val="23"/>
        </w:rPr>
      </w:pPr>
    </w:p>
    <w:p w14:paraId="74841062" w14:textId="09757F5C" w:rsidR="00365A1D" w:rsidRDefault="00365A1D" w:rsidP="00365A1D">
      <w:pPr>
        <w:pStyle w:val="Default"/>
        <w:ind w:left="720"/>
        <w:rPr>
          <w:sz w:val="23"/>
          <w:szCs w:val="23"/>
        </w:rPr>
      </w:pPr>
    </w:p>
    <w:p w14:paraId="7BA3945B" w14:textId="1BE50897" w:rsidR="00365A1D" w:rsidRPr="00EC5CDA" w:rsidRDefault="00EC5CDA" w:rsidP="00365A1D">
      <w:pPr>
        <w:pStyle w:val="Default"/>
        <w:ind w:left="720"/>
        <w:rPr>
          <w:sz w:val="23"/>
          <w:szCs w:val="23"/>
        </w:rPr>
      </w:pPr>
      <w:r w:rsidRPr="00EC5CDA">
        <w:rPr>
          <w:rFonts w:ascii="Arial" w:hAnsi="Arial" w:cs="Arial"/>
          <w:color w:val="222222"/>
          <w:shd w:val="clear" w:color="auto" w:fill="FFFFFF"/>
          <w:lang w:val="en-US"/>
        </w:rPr>
        <w:t xml:space="preserve">Figure 1 above is a half wave rectifier circuit. </w:t>
      </w:r>
      <w:r w:rsidRPr="00EC5CDA">
        <w:rPr>
          <w:rFonts w:ascii="Arial" w:hAnsi="Arial" w:cs="Arial"/>
          <w:color w:val="222222"/>
          <w:shd w:val="clear" w:color="auto" w:fill="FFFFFF"/>
        </w:rPr>
        <w:t>Alternating current is the input of the half-wave rectifier. A step-down transformer takes an input voltage and the resulting output of the transformer is given to the load resistor and to the diode. During the positive half cycle, the diode is under forwarding bias conditions.</w:t>
      </w:r>
    </w:p>
    <w:p w14:paraId="2A98334D" w14:textId="3C8759DA" w:rsidR="00365A1D" w:rsidRDefault="00365A1D" w:rsidP="00365A1D">
      <w:pPr>
        <w:pStyle w:val="Default"/>
        <w:ind w:left="720"/>
        <w:rPr>
          <w:rFonts w:ascii="Arial" w:hAnsi="Arial" w:cs="Arial"/>
        </w:rPr>
      </w:pPr>
    </w:p>
    <w:p w14:paraId="2F8EE799" w14:textId="1857A589" w:rsidR="00EC5CDA" w:rsidRDefault="00EC5CDA" w:rsidP="00365A1D">
      <w:pPr>
        <w:pStyle w:val="Default"/>
        <w:ind w:left="720"/>
        <w:rPr>
          <w:rFonts w:ascii="Arial" w:hAnsi="Arial" w:cs="Arial"/>
        </w:rPr>
      </w:pPr>
    </w:p>
    <w:p w14:paraId="75764126" w14:textId="38586E9F" w:rsidR="00EC5CDA" w:rsidRDefault="00EC5CDA" w:rsidP="00365A1D">
      <w:pPr>
        <w:pStyle w:val="Default"/>
        <w:ind w:left="720"/>
        <w:rPr>
          <w:rFonts w:ascii="Arial" w:hAnsi="Arial" w:cs="Arial"/>
        </w:rPr>
      </w:pPr>
      <w:r w:rsidRPr="00EC5CDA">
        <w:rPr>
          <w:rFonts w:ascii="Arial" w:hAnsi="Arial" w:cs="Arial"/>
          <w:noProof/>
        </w:rPr>
        <w:drawing>
          <wp:inline distT="0" distB="0" distL="0" distR="0" wp14:anchorId="488CE8F9" wp14:editId="6065B187">
            <wp:extent cx="594360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14:paraId="339896CA" w14:textId="6C9AB924" w:rsidR="00EC5CDA" w:rsidRDefault="00EC5CDA" w:rsidP="00365A1D">
      <w:pPr>
        <w:pStyle w:val="Default"/>
        <w:ind w:left="720"/>
        <w:rPr>
          <w:rFonts w:ascii="Arial" w:hAnsi="Arial" w:cs="Arial"/>
        </w:rPr>
      </w:pPr>
    </w:p>
    <w:p w14:paraId="06BD854E" w14:textId="517C21CD" w:rsidR="00EC5CDA" w:rsidRPr="002450DC" w:rsidRDefault="00EC5CDA" w:rsidP="00365A1D">
      <w:pPr>
        <w:pStyle w:val="Default"/>
        <w:ind w:left="720"/>
        <w:rPr>
          <w:rFonts w:ascii="Arial" w:hAnsi="Arial" w:cs="Arial"/>
          <w:color w:val="000000" w:themeColor="text1"/>
          <w:shd w:val="clear" w:color="auto" w:fill="FFFFFF"/>
        </w:rPr>
      </w:pPr>
      <w:r w:rsidRPr="002450DC">
        <w:rPr>
          <w:rFonts w:ascii="Arial" w:hAnsi="Arial" w:cs="Arial"/>
          <w:color w:val="000000" w:themeColor="text1"/>
          <w:shd w:val="clear" w:color="auto" w:fill="FFFFFF"/>
          <w:lang w:val="en-US"/>
        </w:rPr>
        <w:t xml:space="preserve">Figure 2 is a bridge rectifier or full wave rectifier. </w:t>
      </w:r>
      <w:r w:rsidRPr="002450DC">
        <w:rPr>
          <w:rFonts w:ascii="Arial" w:hAnsi="Arial" w:cs="Arial"/>
          <w:color w:val="000000" w:themeColor="text1"/>
          <w:shd w:val="clear" w:color="auto" w:fill="FFFFFF"/>
        </w:rPr>
        <w:t>In a full wave rectifier circuit we use two diodes, one for each half of the wave. A multiple </w:t>
      </w:r>
      <w:hyperlink r:id="rId8" w:tgtFrame="_blank" w:history="1">
        <w:r w:rsidRPr="002450DC">
          <w:rPr>
            <w:rStyle w:val="Hyperlink"/>
            <w:rFonts w:ascii="Arial" w:hAnsi="Arial" w:cs="Arial"/>
            <w:color w:val="000000" w:themeColor="text1"/>
            <w:u w:val="none"/>
            <w:bdr w:val="none" w:sz="0" w:space="0" w:color="auto" w:frame="1"/>
            <w:shd w:val="clear" w:color="auto" w:fill="FFFFFF"/>
          </w:rPr>
          <w:t>winding transformer</w:t>
        </w:r>
      </w:hyperlink>
      <w:r w:rsidRPr="002450DC">
        <w:rPr>
          <w:rFonts w:ascii="Arial" w:hAnsi="Arial" w:cs="Arial"/>
          <w:color w:val="000000" w:themeColor="text1"/>
          <w:shd w:val="clear" w:color="auto" w:fill="FFFFFF"/>
        </w:rPr>
        <w:t> is used whose secondary winding is split equally into two halves with a common center tapped connection. Configuration results in each diode conducting in turn when its anode terminal is positive with respect to the transformer center point C produces an output during both half-cycles. Full rectifier advantages are flexible compared to that of half wave rectifier.</w:t>
      </w:r>
    </w:p>
    <w:p w14:paraId="22298AAB" w14:textId="2EB989C1" w:rsidR="00EC5CDA" w:rsidRDefault="00EC5CDA" w:rsidP="00365A1D">
      <w:pPr>
        <w:pStyle w:val="Default"/>
        <w:ind w:left="720"/>
        <w:rPr>
          <w:rFonts w:ascii="Source Sans Pro" w:hAnsi="Source Sans Pro"/>
          <w:color w:val="000000" w:themeColor="text1"/>
          <w:shd w:val="clear" w:color="auto" w:fill="FFFFFF"/>
        </w:rPr>
      </w:pPr>
    </w:p>
    <w:p w14:paraId="1EE67D78" w14:textId="0B681B98" w:rsidR="00EC5CDA" w:rsidRDefault="00EC5CDA" w:rsidP="00365A1D">
      <w:pPr>
        <w:pStyle w:val="Default"/>
        <w:ind w:left="720"/>
        <w:rPr>
          <w:rFonts w:ascii="Source Sans Pro" w:hAnsi="Source Sans Pro"/>
          <w:color w:val="000000" w:themeColor="text1"/>
          <w:shd w:val="clear" w:color="auto" w:fill="FFFFFF"/>
        </w:rPr>
      </w:pPr>
    </w:p>
    <w:p w14:paraId="1769BE46" w14:textId="77777777" w:rsidR="00EC5CDA" w:rsidRPr="00EC5CDA" w:rsidRDefault="00EC5CDA" w:rsidP="00EC5CDA">
      <w:pPr>
        <w:autoSpaceDE w:val="0"/>
        <w:autoSpaceDN w:val="0"/>
        <w:adjustRightInd w:val="0"/>
        <w:spacing w:after="0" w:line="240" w:lineRule="auto"/>
        <w:rPr>
          <w:rFonts w:ascii="Times New Roman" w:hAnsi="Times New Roman" w:cs="Times New Roman"/>
          <w:color w:val="000000"/>
          <w:sz w:val="24"/>
          <w:szCs w:val="24"/>
          <w:lang w:val="en-CM"/>
        </w:rPr>
      </w:pPr>
    </w:p>
    <w:p w14:paraId="4EB54943" w14:textId="02A51570" w:rsidR="00EC5CDA" w:rsidRPr="002450DC" w:rsidRDefault="00EC5CDA" w:rsidP="002450DC">
      <w:pPr>
        <w:pStyle w:val="ListParagraph"/>
        <w:numPr>
          <w:ilvl w:val="0"/>
          <w:numId w:val="1"/>
        </w:numPr>
        <w:autoSpaceDE w:val="0"/>
        <w:autoSpaceDN w:val="0"/>
        <w:adjustRightInd w:val="0"/>
        <w:spacing w:after="0" w:line="240" w:lineRule="auto"/>
        <w:rPr>
          <w:rFonts w:ascii="Arial" w:hAnsi="Arial" w:cs="Arial"/>
          <w:color w:val="000000"/>
          <w:sz w:val="24"/>
          <w:szCs w:val="24"/>
          <w:lang w:val="en-CM"/>
        </w:rPr>
      </w:pPr>
      <w:r w:rsidRPr="002450DC">
        <w:rPr>
          <w:rFonts w:ascii="Arial" w:hAnsi="Arial" w:cs="Arial"/>
          <w:color w:val="000000"/>
          <w:sz w:val="24"/>
          <w:szCs w:val="24"/>
          <w:lang w:val="en-CM"/>
        </w:rPr>
        <w:t xml:space="preserve">Differentiate between a full wave rectifier and a half wave rectifier in terms of frequency, period, mean value of the output signal. </w:t>
      </w:r>
    </w:p>
    <w:p w14:paraId="2EB220E7" w14:textId="7B9BCB6E" w:rsidR="002450DC" w:rsidRDefault="002450DC" w:rsidP="002450DC">
      <w:pPr>
        <w:pStyle w:val="ListParagraph"/>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14:paraId="22D8335F" w14:textId="5D809328" w:rsidR="002450DC" w:rsidRPr="002450DC" w:rsidRDefault="002450DC" w:rsidP="002450DC">
      <w:pPr>
        <w:pStyle w:val="ListParagraph"/>
        <w:autoSpaceDE w:val="0"/>
        <w:autoSpaceDN w:val="0"/>
        <w:adjustRightInd w:val="0"/>
        <w:spacing w:after="0" w:line="240" w:lineRule="auto"/>
        <w:rPr>
          <w:rFonts w:ascii="Arial" w:hAnsi="Arial" w:cs="Arial"/>
          <w:color w:val="000000" w:themeColor="text1"/>
          <w:sz w:val="24"/>
          <w:szCs w:val="24"/>
        </w:rPr>
      </w:pPr>
      <w:r w:rsidRPr="002450DC">
        <w:rPr>
          <w:rFonts w:ascii="Arial" w:hAnsi="Arial" w:cs="Arial"/>
          <w:color w:val="000000" w:themeColor="text1"/>
          <w:sz w:val="24"/>
          <w:szCs w:val="24"/>
        </w:rPr>
        <w:t>-</w:t>
      </w:r>
      <w:r w:rsidRPr="002450DC">
        <w:rPr>
          <w:rFonts w:ascii="Arial" w:hAnsi="Arial" w:cs="Arial"/>
          <w:color w:val="000000" w:themeColor="text1"/>
          <w:sz w:val="24"/>
          <w:szCs w:val="24"/>
          <w:shd w:val="clear" w:color="auto" w:fill="FFFFFF"/>
        </w:rPr>
        <w:t xml:space="preserve"> Output frequency of half wave rectifier is equal to the frequency of input whereas in full wave rectifier output frequency is twice of the input.</w:t>
      </w:r>
    </w:p>
    <w:p w14:paraId="04F1EAF9" w14:textId="77777777" w:rsidR="002450DC" w:rsidRPr="002450DC" w:rsidRDefault="002450DC" w:rsidP="002450DC">
      <w:pPr>
        <w:pStyle w:val="ListParagraph"/>
        <w:autoSpaceDE w:val="0"/>
        <w:autoSpaceDN w:val="0"/>
        <w:adjustRightInd w:val="0"/>
        <w:spacing w:after="0" w:line="240" w:lineRule="auto"/>
        <w:rPr>
          <w:rFonts w:ascii="Arial" w:hAnsi="Arial" w:cs="Arial"/>
          <w:color w:val="000000" w:themeColor="text1"/>
          <w:sz w:val="24"/>
          <w:szCs w:val="24"/>
          <w:lang w:val="en-CM"/>
        </w:rPr>
      </w:pPr>
    </w:p>
    <w:p w14:paraId="733285A0" w14:textId="1279504B" w:rsidR="002450DC" w:rsidRDefault="002450DC" w:rsidP="002450DC">
      <w:pPr>
        <w:pStyle w:val="Default"/>
        <w:ind w:left="720"/>
        <w:rPr>
          <w:rFonts w:ascii="Arial" w:hAnsi="Arial" w:cs="Arial"/>
          <w:color w:val="000000" w:themeColor="text1"/>
          <w:shd w:val="clear" w:color="auto" w:fill="FFFFFF"/>
          <w:lang w:val="en-US"/>
        </w:rPr>
      </w:pPr>
      <w:r w:rsidRPr="002450DC">
        <w:rPr>
          <w:rFonts w:ascii="Arial" w:hAnsi="Arial" w:cs="Arial"/>
          <w:color w:val="000000" w:themeColor="text1"/>
          <w:lang w:val="en-US"/>
        </w:rPr>
        <w:t>-</w:t>
      </w:r>
      <w:r w:rsidRPr="002450DC">
        <w:rPr>
          <w:rFonts w:ascii="Arial" w:hAnsi="Arial" w:cs="Arial"/>
          <w:b/>
          <w:bCs/>
          <w:color w:val="000000" w:themeColor="text1"/>
          <w:shd w:val="clear" w:color="auto" w:fill="FFFFFF"/>
        </w:rPr>
        <w:t xml:space="preserve"> </w:t>
      </w:r>
      <w:r w:rsidRPr="002450DC">
        <w:rPr>
          <w:rFonts w:ascii="Arial" w:hAnsi="Arial" w:cs="Arial"/>
          <w:color w:val="000000" w:themeColor="text1"/>
          <w:shd w:val="clear" w:color="auto" w:fill="FFFFFF"/>
        </w:rPr>
        <w:t>The half wave rectifier operates only at alternate half cycles</w:t>
      </w:r>
      <w:r w:rsidRPr="002450DC">
        <w:rPr>
          <w:rFonts w:ascii="Arial" w:hAnsi="Arial" w:cs="Arial"/>
          <w:color w:val="000000" w:themeColor="text1"/>
          <w:shd w:val="clear" w:color="auto" w:fill="FFFFFF"/>
          <w:lang w:val="en-US"/>
        </w:rPr>
        <w:t>, half periods</w:t>
      </w:r>
      <w:r w:rsidRPr="002450DC">
        <w:rPr>
          <w:rFonts w:ascii="Arial" w:hAnsi="Arial" w:cs="Arial"/>
          <w:color w:val="000000" w:themeColor="text1"/>
          <w:shd w:val="clear" w:color="auto" w:fill="FFFFFF"/>
        </w:rPr>
        <w:t xml:space="preserve"> whereas a full wave rectifier will operate at all cycles</w:t>
      </w:r>
      <w:r w:rsidRPr="002450DC">
        <w:rPr>
          <w:rFonts w:ascii="Arial" w:hAnsi="Arial" w:cs="Arial"/>
          <w:color w:val="000000" w:themeColor="text1"/>
          <w:shd w:val="clear" w:color="auto" w:fill="FFFFFF"/>
          <w:lang w:val="en-US"/>
        </w:rPr>
        <w:t>, full periods</w:t>
      </w:r>
      <w:r>
        <w:rPr>
          <w:rFonts w:ascii="Arial" w:hAnsi="Arial" w:cs="Arial"/>
          <w:color w:val="000000" w:themeColor="text1"/>
          <w:shd w:val="clear" w:color="auto" w:fill="FFFFFF"/>
          <w:lang w:val="en-US"/>
        </w:rPr>
        <w:t>.</w:t>
      </w:r>
    </w:p>
    <w:p w14:paraId="5309FF26" w14:textId="418E2D98" w:rsidR="002450DC" w:rsidRDefault="002450DC" w:rsidP="002450DC">
      <w:pPr>
        <w:pStyle w:val="Default"/>
        <w:ind w:left="720"/>
        <w:rPr>
          <w:rFonts w:ascii="Arial" w:hAnsi="Arial" w:cs="Arial"/>
          <w:color w:val="000000" w:themeColor="text1"/>
          <w:shd w:val="clear" w:color="auto" w:fill="FFFFFF"/>
          <w:lang w:val="en-US"/>
        </w:rPr>
      </w:pPr>
    </w:p>
    <w:p w14:paraId="0678036D" w14:textId="17ED102C" w:rsidR="002450DC" w:rsidRPr="002450DC" w:rsidRDefault="002450DC" w:rsidP="002450DC">
      <w:pPr>
        <w:pStyle w:val="Default"/>
        <w:numPr>
          <w:ilvl w:val="0"/>
          <w:numId w:val="7"/>
        </w:numPr>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The mean value of the output signal is half that of the input signal in a halfwave rectifier, while The mean value of the output signal is equal to that of the input signal in a full wave rectifier.</w:t>
      </w:r>
    </w:p>
    <w:sectPr w:rsidR="002450DC" w:rsidRPr="00245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1E6D10"/>
    <w:multiLevelType w:val="hybridMultilevel"/>
    <w:tmpl w:val="F5E1889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CC1531"/>
    <w:multiLevelType w:val="hybridMultilevel"/>
    <w:tmpl w:val="785E0EBC"/>
    <w:lvl w:ilvl="0" w:tplc="C01C6CC6">
      <w:start w:val="3"/>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EC56FDC"/>
    <w:multiLevelType w:val="hybridMultilevel"/>
    <w:tmpl w:val="15768D0A"/>
    <w:lvl w:ilvl="0" w:tplc="278EDF9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9C69F2"/>
    <w:multiLevelType w:val="hybridMultilevel"/>
    <w:tmpl w:val="DE840262"/>
    <w:lvl w:ilvl="0" w:tplc="A5EA8DA0">
      <w:start w:val="3"/>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1364FAC"/>
    <w:multiLevelType w:val="hybridMultilevel"/>
    <w:tmpl w:val="9A7292C2"/>
    <w:lvl w:ilvl="0" w:tplc="7644A8A0">
      <w:start w:val="3"/>
      <w:numFmt w:val="bullet"/>
      <w:lvlText w:val="-"/>
      <w:lvlJc w:val="left"/>
      <w:pPr>
        <w:ind w:left="1440" w:hanging="360"/>
      </w:pPr>
      <w:rPr>
        <w:rFonts w:ascii="Arial" w:eastAsiaTheme="minorHAnsi" w:hAnsi="Arial"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5822B5F"/>
    <w:multiLevelType w:val="multilevel"/>
    <w:tmpl w:val="39B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67CFC"/>
    <w:multiLevelType w:val="hybridMultilevel"/>
    <w:tmpl w:val="15768D0A"/>
    <w:lvl w:ilvl="0" w:tplc="278EDF9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AF"/>
    <w:rsid w:val="002450DC"/>
    <w:rsid w:val="00365A1D"/>
    <w:rsid w:val="007A7A11"/>
    <w:rsid w:val="00817F05"/>
    <w:rsid w:val="00AC13AF"/>
    <w:rsid w:val="00B243DC"/>
    <w:rsid w:val="00EC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E088"/>
  <w15:chartTrackingRefBased/>
  <w15:docId w15:val="{FB8525EE-520D-40DA-B191-AAB5991E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3AF"/>
    <w:pPr>
      <w:ind w:left="720"/>
      <w:contextualSpacing/>
    </w:pPr>
  </w:style>
  <w:style w:type="paragraph" w:customStyle="1" w:styleId="trt0xe">
    <w:name w:val="trt0xe"/>
    <w:basedOn w:val="Normal"/>
    <w:rsid w:val="00AC13AF"/>
    <w:pPr>
      <w:spacing w:before="100" w:beforeAutospacing="1" w:after="100" w:afterAutospacing="1" w:line="240" w:lineRule="auto"/>
    </w:pPr>
    <w:rPr>
      <w:rFonts w:ascii="Times New Roman" w:eastAsia="Times New Roman" w:hAnsi="Times New Roman" w:cs="Times New Roman"/>
      <w:sz w:val="24"/>
      <w:szCs w:val="24"/>
      <w:lang w:val="en-CM" w:eastAsia="en-CM"/>
    </w:rPr>
  </w:style>
  <w:style w:type="paragraph" w:customStyle="1" w:styleId="Default">
    <w:name w:val="Default"/>
    <w:rsid w:val="007A7A11"/>
    <w:pPr>
      <w:autoSpaceDE w:val="0"/>
      <w:autoSpaceDN w:val="0"/>
      <w:adjustRightInd w:val="0"/>
      <w:spacing w:after="0" w:line="240" w:lineRule="auto"/>
    </w:pPr>
    <w:rPr>
      <w:rFonts w:ascii="Times New Roman" w:hAnsi="Times New Roman" w:cs="Times New Roman"/>
      <w:color w:val="000000"/>
      <w:sz w:val="24"/>
      <w:szCs w:val="24"/>
      <w:lang w:val="en-CM"/>
    </w:rPr>
  </w:style>
  <w:style w:type="character" w:styleId="Hyperlink">
    <w:name w:val="Hyperlink"/>
    <w:basedOn w:val="DefaultParagraphFont"/>
    <w:uiPriority w:val="99"/>
    <w:semiHidden/>
    <w:unhideWhenUsed/>
    <w:rsid w:val="00EC5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4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know-more-about-electrical-isolation-transformers-and-auto-transformer/"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Donchi herve</dc:creator>
  <cp:keywords/>
  <dc:description/>
  <cp:lastModifiedBy>Donchi herve</cp:lastModifiedBy>
  <cp:revision>2</cp:revision>
  <dcterms:created xsi:type="dcterms:W3CDTF">2020-06-08T19:00:00Z</dcterms:created>
  <dcterms:modified xsi:type="dcterms:W3CDTF">2020-06-09T11:53:00Z</dcterms:modified>
</cp:coreProperties>
</file>