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2840" w14:textId="77777777" w:rsidR="005C5FF4" w:rsidRPr="00530D94" w:rsidRDefault="005C5FF4" w:rsidP="005C5FF4">
      <w:pPr>
        <w:ind w:left="360"/>
        <w:rPr>
          <w:b/>
          <w:bCs/>
          <w:lang w:val="en-US"/>
        </w:rPr>
      </w:pPr>
      <w:r w:rsidRPr="00530D94">
        <w:rPr>
          <w:b/>
          <w:bCs/>
          <w:lang w:val="en-US"/>
        </w:rPr>
        <w:t>Confabulation Bias:</w:t>
      </w:r>
    </w:p>
    <w:p w14:paraId="611DE3F5" w14:textId="77777777" w:rsidR="005C5FF4" w:rsidRDefault="005C5FF4" w:rsidP="005C5FF4">
      <w:pPr>
        <w:ind w:left="360"/>
        <w:rPr>
          <w:lang w:val="en-US"/>
        </w:rPr>
      </w:pPr>
      <w:r w:rsidRPr="00223C22">
        <w:rPr>
          <w:lang w:val="en-US"/>
        </w:rPr>
        <w:t xml:space="preserve">Confabulation bias refers to a cognitive bias characterized by the tendency to generate fabricated or inaccurate information to fill in memory gaps, often without the individual's awareness. In confabulation, individuals create false details or narratives to explain events, experiences, or gaps in </w:t>
      </w:r>
      <w:r w:rsidRPr="00530D94">
        <w:rPr>
          <w:u w:val="single"/>
          <w:lang w:val="en-US"/>
        </w:rPr>
        <w:t>their</w:t>
      </w:r>
      <w:r w:rsidRPr="00223C22">
        <w:rPr>
          <w:lang w:val="en-US"/>
        </w:rPr>
        <w:t xml:space="preserve"> memory. This bias can occur as a result of memory errors, the brain's attempt to make sense of incomplete information, or a desire to maintain coherence in one's personal narrative. Confabulation bias can lead to the creation of vivid and plausible but entirely fictional memories, influencing one's perception of past events.</w:t>
      </w:r>
    </w:p>
    <w:p w14:paraId="52BF1D7F" w14:textId="77777777" w:rsidR="005C5FF4" w:rsidRDefault="005C5FF4" w:rsidP="005C5FF4">
      <w:pPr>
        <w:ind w:left="360"/>
        <w:rPr>
          <w:lang w:val="en-US"/>
        </w:rPr>
      </w:pPr>
    </w:p>
    <w:p w14:paraId="08DB75C5" w14:textId="5306B15B" w:rsidR="005C5FF4" w:rsidRPr="005C5FF4" w:rsidRDefault="005C5FF4" w:rsidP="005C5FF4">
      <w:pPr>
        <w:pStyle w:val="Paragrafoelenco"/>
        <w:numPr>
          <w:ilvl w:val="0"/>
          <w:numId w:val="1"/>
        </w:numPr>
        <w:rPr>
          <w:lang w:val="en-US"/>
        </w:rPr>
      </w:pPr>
      <w:r w:rsidRPr="005C5FF4">
        <w:rPr>
          <w:lang w:val="en-US"/>
        </w:rPr>
        <w:t>Forgotten Anniversary:</w:t>
      </w:r>
    </w:p>
    <w:p w14:paraId="0237AD6C" w14:textId="49A8808C" w:rsidR="005C5FF4" w:rsidRPr="00223C22" w:rsidRDefault="005C5FF4" w:rsidP="005C5FF4">
      <w:pPr>
        <w:ind w:left="360"/>
        <w:rPr>
          <w:lang w:val="en-US"/>
        </w:rPr>
      </w:pPr>
      <w:r w:rsidRPr="00223C22">
        <w:rPr>
          <w:lang w:val="en-US"/>
        </w:rPr>
        <w:t>Mark forgets his wedding anniversary and, when asked by his spouse about the special day, he confidently creates a detailed story about a surprise trip that never happened.</w:t>
      </w:r>
    </w:p>
    <w:p w14:paraId="2D04BFAF" w14:textId="1BC81DF0" w:rsidR="005C5FF4" w:rsidRPr="005C5FF4" w:rsidRDefault="005C5FF4" w:rsidP="005C5FF4">
      <w:pPr>
        <w:pStyle w:val="Paragrafoelenco"/>
        <w:numPr>
          <w:ilvl w:val="0"/>
          <w:numId w:val="1"/>
        </w:numPr>
        <w:rPr>
          <w:lang w:val="en-US"/>
        </w:rPr>
      </w:pPr>
      <w:r w:rsidRPr="005C5FF4">
        <w:rPr>
          <w:lang w:val="en-US"/>
        </w:rPr>
        <w:t>Lost Wallet:</w:t>
      </w:r>
    </w:p>
    <w:p w14:paraId="1C7F4FFC" w14:textId="1D5ACF58" w:rsidR="005C5FF4" w:rsidRPr="00223C22" w:rsidRDefault="005C5FF4" w:rsidP="005C5FF4">
      <w:pPr>
        <w:ind w:left="360"/>
        <w:rPr>
          <w:lang w:val="en-US"/>
        </w:rPr>
      </w:pPr>
      <w:r w:rsidRPr="00223C22">
        <w:rPr>
          <w:lang w:val="en-US"/>
        </w:rPr>
        <w:t>Emily misplaces her wallet and, unable to recall where she left it, creates a narrative about meeting a friend who borrowed some cash, even though she never encountered anyone that day.</w:t>
      </w:r>
    </w:p>
    <w:p w14:paraId="5B2C2932" w14:textId="12C343B8" w:rsidR="005C5FF4" w:rsidRPr="005C5FF4" w:rsidRDefault="005C5FF4" w:rsidP="005C5FF4">
      <w:pPr>
        <w:pStyle w:val="Paragrafoelenco"/>
        <w:numPr>
          <w:ilvl w:val="0"/>
          <w:numId w:val="1"/>
        </w:numPr>
        <w:rPr>
          <w:lang w:val="en-US"/>
        </w:rPr>
      </w:pPr>
      <w:r w:rsidRPr="005C5FF4">
        <w:rPr>
          <w:lang w:val="en-US"/>
        </w:rPr>
        <w:t>Job Interview Outcome:</w:t>
      </w:r>
    </w:p>
    <w:p w14:paraId="41FB6CCA" w14:textId="19F45ABF" w:rsidR="005C5FF4" w:rsidRPr="00223C22" w:rsidRDefault="005C5FF4" w:rsidP="005C5FF4">
      <w:pPr>
        <w:ind w:left="360"/>
        <w:rPr>
          <w:lang w:val="en-US"/>
        </w:rPr>
      </w:pPr>
      <w:r w:rsidRPr="00223C22">
        <w:rPr>
          <w:lang w:val="en-US"/>
        </w:rPr>
        <w:t>After a job interview, Alex, unsure about the outcome, confabulates positive feedback and believes he answered all questions perfectly, even though he doesn't remember specific details.</w:t>
      </w:r>
    </w:p>
    <w:p w14:paraId="65894B7C" w14:textId="7670EA1B" w:rsidR="005C5FF4" w:rsidRPr="005C5FF4" w:rsidRDefault="005C5FF4" w:rsidP="005C5FF4">
      <w:pPr>
        <w:pStyle w:val="Paragrafoelenco"/>
        <w:numPr>
          <w:ilvl w:val="0"/>
          <w:numId w:val="1"/>
        </w:numPr>
        <w:rPr>
          <w:lang w:val="en-US"/>
        </w:rPr>
      </w:pPr>
      <w:r w:rsidRPr="005C5FF4">
        <w:rPr>
          <w:lang w:val="en-US"/>
        </w:rPr>
        <w:t>Failed Exam Explanation:</w:t>
      </w:r>
    </w:p>
    <w:p w14:paraId="2DCA6497" w14:textId="1A45A9D2" w:rsidR="005C5FF4" w:rsidRPr="00223C22" w:rsidRDefault="005C5FF4" w:rsidP="005C5FF4">
      <w:pPr>
        <w:ind w:left="360"/>
        <w:rPr>
          <w:lang w:val="en-US"/>
        </w:rPr>
      </w:pPr>
      <w:r w:rsidRPr="00223C22">
        <w:rPr>
          <w:lang w:val="en-US"/>
        </w:rPr>
        <w:t>Sarah fails an exam and, unable to remember the correct answers she provided, confabulates a story about a distracting noise during the test affecting her performance.</w:t>
      </w:r>
    </w:p>
    <w:p w14:paraId="4881C122" w14:textId="700449EF" w:rsidR="005C5FF4" w:rsidRPr="005C5FF4" w:rsidRDefault="005C5FF4" w:rsidP="005C5FF4">
      <w:pPr>
        <w:pStyle w:val="Paragrafoelenco"/>
        <w:numPr>
          <w:ilvl w:val="0"/>
          <w:numId w:val="1"/>
        </w:numPr>
        <w:rPr>
          <w:lang w:val="en-US"/>
        </w:rPr>
      </w:pPr>
      <w:r w:rsidRPr="005C5FF4">
        <w:rPr>
          <w:lang w:val="en-US"/>
        </w:rPr>
        <w:t>Missed Flight:</w:t>
      </w:r>
    </w:p>
    <w:p w14:paraId="525E626C" w14:textId="5CF381E8" w:rsidR="005C5FF4" w:rsidRPr="00223C22" w:rsidRDefault="005C5FF4" w:rsidP="005C5FF4">
      <w:pPr>
        <w:ind w:left="360"/>
        <w:rPr>
          <w:lang w:val="en-US"/>
        </w:rPr>
      </w:pPr>
      <w:r w:rsidRPr="00223C22">
        <w:rPr>
          <w:lang w:val="en-US"/>
        </w:rPr>
        <w:t>David misses a flight due to oversleeping. When asked by colleagues, he confabulates a story involving traffic, claiming he left home early.</w:t>
      </w:r>
    </w:p>
    <w:p w14:paraId="09F2A061" w14:textId="611E72C8" w:rsidR="005C5FF4" w:rsidRPr="005C5FF4" w:rsidRDefault="005C5FF4" w:rsidP="005C5FF4">
      <w:pPr>
        <w:pStyle w:val="Paragrafoelenco"/>
        <w:numPr>
          <w:ilvl w:val="0"/>
          <w:numId w:val="1"/>
        </w:numPr>
        <w:rPr>
          <w:lang w:val="en-US"/>
        </w:rPr>
      </w:pPr>
      <w:r w:rsidRPr="005C5FF4">
        <w:rPr>
          <w:lang w:val="en-US"/>
        </w:rPr>
        <w:t>Misplaced Keys:</w:t>
      </w:r>
    </w:p>
    <w:p w14:paraId="5001B9BA" w14:textId="4B2CF2B8" w:rsidR="005C5FF4" w:rsidRPr="00223C22" w:rsidRDefault="005C5FF4" w:rsidP="005C5FF4">
      <w:pPr>
        <w:ind w:left="360"/>
        <w:rPr>
          <w:lang w:val="en-US"/>
        </w:rPr>
      </w:pPr>
      <w:r w:rsidRPr="00223C22">
        <w:rPr>
          <w:lang w:val="en-US"/>
        </w:rPr>
        <w:t>Lisa searches for her keys without success. In an attempt to explain their absence, she confabulates a story about lending them to a neighbor, though it never happened.</w:t>
      </w:r>
    </w:p>
    <w:p w14:paraId="6D3EFBAB" w14:textId="7E9E55A4" w:rsidR="005C5FF4" w:rsidRPr="005C5FF4" w:rsidRDefault="005C5FF4" w:rsidP="005C5FF4">
      <w:pPr>
        <w:pStyle w:val="Paragrafoelenco"/>
        <w:numPr>
          <w:ilvl w:val="0"/>
          <w:numId w:val="1"/>
        </w:numPr>
        <w:rPr>
          <w:lang w:val="en-US"/>
        </w:rPr>
      </w:pPr>
      <w:r w:rsidRPr="005C5FF4">
        <w:rPr>
          <w:lang w:val="en-US"/>
        </w:rPr>
        <w:t>Unattended Party:</w:t>
      </w:r>
    </w:p>
    <w:p w14:paraId="3E47790A" w14:textId="7F77BB05" w:rsidR="005C5FF4" w:rsidRPr="00223C22" w:rsidRDefault="005C5FF4" w:rsidP="005C5FF4">
      <w:pPr>
        <w:ind w:left="360"/>
        <w:rPr>
          <w:lang w:val="en-US"/>
        </w:rPr>
      </w:pPr>
      <w:r w:rsidRPr="00223C22">
        <w:rPr>
          <w:lang w:val="en-US"/>
        </w:rPr>
        <w:t>Tom skips a friend's party, but when asked about his absence later, he confabulates a tale of a sudden work commitment that prevented him from attending.</w:t>
      </w:r>
    </w:p>
    <w:p w14:paraId="56FB3F69" w14:textId="79EC05B6" w:rsidR="005C5FF4" w:rsidRPr="005C5FF4" w:rsidRDefault="005C5FF4" w:rsidP="005C5FF4">
      <w:pPr>
        <w:pStyle w:val="Paragrafoelenco"/>
        <w:numPr>
          <w:ilvl w:val="0"/>
          <w:numId w:val="1"/>
        </w:numPr>
        <w:rPr>
          <w:lang w:val="en-US"/>
        </w:rPr>
      </w:pPr>
      <w:r w:rsidRPr="005C5FF4">
        <w:rPr>
          <w:lang w:val="en-US"/>
        </w:rPr>
        <w:t>Unfinished Chores:</w:t>
      </w:r>
    </w:p>
    <w:p w14:paraId="7E125ADA" w14:textId="104476BC" w:rsidR="005C5FF4" w:rsidRPr="00223C22" w:rsidRDefault="005C5FF4" w:rsidP="005C5FF4">
      <w:pPr>
        <w:ind w:left="360"/>
        <w:rPr>
          <w:lang w:val="en-US"/>
        </w:rPr>
      </w:pPr>
      <w:r w:rsidRPr="00223C22">
        <w:rPr>
          <w:lang w:val="en-US"/>
        </w:rPr>
        <w:t>Emily fails to complete assigned tasks at work. To cover up her lapse, she confabulates a story about unexpected technical issues disrupting her workflow.</w:t>
      </w:r>
    </w:p>
    <w:p w14:paraId="21345336" w14:textId="6B9BE61B" w:rsidR="005C5FF4" w:rsidRPr="005C5FF4" w:rsidRDefault="005C5FF4" w:rsidP="005C5FF4">
      <w:pPr>
        <w:pStyle w:val="Paragrafoelenco"/>
        <w:numPr>
          <w:ilvl w:val="0"/>
          <w:numId w:val="1"/>
        </w:numPr>
        <w:rPr>
          <w:lang w:val="en-US"/>
        </w:rPr>
      </w:pPr>
      <w:r w:rsidRPr="005C5FF4">
        <w:rPr>
          <w:lang w:val="en-US"/>
        </w:rPr>
        <w:t>Shopping Spree Justification:</w:t>
      </w:r>
    </w:p>
    <w:p w14:paraId="6F68F563" w14:textId="77777777" w:rsidR="005C5FF4" w:rsidRPr="00223C22" w:rsidRDefault="005C5FF4" w:rsidP="005C5FF4">
      <w:pPr>
        <w:ind w:left="360"/>
        <w:rPr>
          <w:lang w:val="en-US"/>
        </w:rPr>
      </w:pPr>
    </w:p>
    <w:p w14:paraId="289ACEB4" w14:textId="47FA2328" w:rsidR="005C5FF4" w:rsidRPr="00223C22" w:rsidRDefault="005C5FF4" w:rsidP="005C5FF4">
      <w:pPr>
        <w:ind w:left="360"/>
        <w:rPr>
          <w:lang w:val="en-US"/>
        </w:rPr>
      </w:pPr>
      <w:r w:rsidRPr="00223C22">
        <w:rPr>
          <w:lang w:val="en-US"/>
        </w:rPr>
        <w:lastRenderedPageBreak/>
        <w:t>John overspends during a shopping spree. When questioned by his partner, he confabulates a narrative about unexpected discounts and irresistible deals.</w:t>
      </w:r>
    </w:p>
    <w:p w14:paraId="55F88D0E" w14:textId="7A97735B" w:rsidR="005C5FF4" w:rsidRPr="005C5FF4" w:rsidRDefault="005C5FF4" w:rsidP="005C5FF4">
      <w:pPr>
        <w:pStyle w:val="Paragrafoelenco"/>
        <w:numPr>
          <w:ilvl w:val="0"/>
          <w:numId w:val="1"/>
        </w:numPr>
        <w:rPr>
          <w:lang w:val="en-US"/>
        </w:rPr>
      </w:pPr>
      <w:r w:rsidRPr="005C5FF4">
        <w:rPr>
          <w:lang w:val="en-US"/>
        </w:rPr>
        <w:t>Late Night Out:</w:t>
      </w:r>
    </w:p>
    <w:p w14:paraId="5D9B744F" w14:textId="5BE0D50E" w:rsidR="005C5FF4" w:rsidRPr="00223C22" w:rsidRDefault="005C5FF4" w:rsidP="005C5FF4">
      <w:pPr>
        <w:ind w:left="360"/>
        <w:rPr>
          <w:lang w:val="en-US"/>
        </w:rPr>
      </w:pPr>
      <w:r w:rsidRPr="00223C22">
        <w:rPr>
          <w:lang w:val="en-US"/>
        </w:rPr>
        <w:t>Sarah stays out late with friends without informing her family. When asked about her whereabouts, she confabulates a story about helping a friend in need.</w:t>
      </w:r>
    </w:p>
    <w:p w14:paraId="2FC9D583" w14:textId="77777777" w:rsidR="005C5FF4" w:rsidRPr="00223C22" w:rsidRDefault="005C5FF4" w:rsidP="005C5FF4">
      <w:pPr>
        <w:ind w:left="360"/>
        <w:rPr>
          <w:lang w:val="en-US"/>
        </w:rPr>
      </w:pPr>
      <w:r w:rsidRPr="00223C22">
        <w:rPr>
          <w:lang w:val="en-US"/>
        </w:rPr>
        <w:t>In each scenario, confabulation bias leads individuals to create fictional details or events to explain gaps in memory or justify their actions, often without a conscious awareness of the fabrication. This bias highlights the malleability of memory and the mind's tendency to construct coherent narratives even when faced with incomplete or inaccurate information.</w:t>
      </w:r>
    </w:p>
    <w:p w14:paraId="6D10E21F" w14:textId="77777777" w:rsidR="005C5FF4" w:rsidRPr="008A0370" w:rsidRDefault="005C5FF4" w:rsidP="005C5FF4">
      <w:pPr>
        <w:ind w:left="360"/>
        <w:rPr>
          <w:b/>
          <w:bCs/>
          <w:lang w:val="en-US"/>
        </w:rPr>
      </w:pPr>
    </w:p>
    <w:p w14:paraId="3BBFAFCE" w14:textId="77777777" w:rsidR="005C5FF4" w:rsidRPr="008A0370" w:rsidRDefault="005C5FF4" w:rsidP="005C5FF4">
      <w:pPr>
        <w:ind w:left="360"/>
        <w:rPr>
          <w:b/>
          <w:bCs/>
          <w:lang w:val="en-US"/>
        </w:rPr>
      </w:pPr>
      <w:r w:rsidRPr="008A0370">
        <w:rPr>
          <w:b/>
          <w:bCs/>
          <w:lang w:val="en-US"/>
        </w:rPr>
        <w:t>User Story: "The Late Night Out"</w:t>
      </w:r>
    </w:p>
    <w:p w14:paraId="43C84515" w14:textId="77777777" w:rsidR="005C5FF4" w:rsidRPr="00223C22" w:rsidRDefault="005C5FF4" w:rsidP="005C5FF4">
      <w:pPr>
        <w:ind w:left="360"/>
        <w:rPr>
          <w:lang w:val="en-US"/>
        </w:rPr>
      </w:pPr>
    </w:p>
    <w:p w14:paraId="750F08E6" w14:textId="77777777" w:rsidR="005C5FF4" w:rsidRPr="00223C22" w:rsidRDefault="005C5FF4" w:rsidP="005C5FF4">
      <w:pPr>
        <w:ind w:left="360"/>
        <w:rPr>
          <w:lang w:val="en-US"/>
        </w:rPr>
      </w:pPr>
      <w:r w:rsidRPr="00223C22">
        <w:rPr>
          <w:lang w:val="en-US"/>
        </w:rPr>
        <w:t>Meet Sarah, a college student living with her family. One weekend, she decides to spend the night out with friends, attending a late-night event without informing her family.</w:t>
      </w:r>
    </w:p>
    <w:p w14:paraId="5CD54A53" w14:textId="77777777" w:rsidR="005C5FF4" w:rsidRPr="00223C22" w:rsidRDefault="005C5FF4" w:rsidP="005C5FF4">
      <w:pPr>
        <w:ind w:left="360"/>
        <w:rPr>
          <w:lang w:val="en-US"/>
        </w:rPr>
      </w:pPr>
    </w:p>
    <w:p w14:paraId="7D914C35" w14:textId="77777777" w:rsidR="005C5FF4" w:rsidRPr="00223C22" w:rsidRDefault="005C5FF4" w:rsidP="005C5FF4">
      <w:pPr>
        <w:ind w:left="360"/>
        <w:rPr>
          <w:lang w:val="en-US"/>
        </w:rPr>
      </w:pPr>
      <w:r w:rsidRPr="00223C22">
        <w:rPr>
          <w:lang w:val="en-US"/>
        </w:rPr>
        <w:t>User Story:</w:t>
      </w:r>
    </w:p>
    <w:p w14:paraId="1D127A4B" w14:textId="5B5A7305" w:rsidR="005C5FF4" w:rsidRPr="00223C22" w:rsidRDefault="005C5FF4" w:rsidP="005C5FF4">
      <w:pPr>
        <w:ind w:left="360"/>
        <w:rPr>
          <w:lang w:val="en-US"/>
        </w:rPr>
      </w:pPr>
      <w:r w:rsidRPr="00223C22">
        <w:rPr>
          <w:lang w:val="en-US"/>
        </w:rPr>
        <w:t>Sarah, eager to enjoy a spontaneous night with friends, attends a concert that extends well into the early morning hours. However, mindful of her family's expectations and knowing that she didn't inform them of her plans, she faces a dilemma.</w:t>
      </w:r>
    </w:p>
    <w:p w14:paraId="397898EC" w14:textId="42AF1395" w:rsidR="005C5FF4" w:rsidRPr="00223C22" w:rsidRDefault="005C5FF4" w:rsidP="005C5FF4">
      <w:pPr>
        <w:ind w:left="360"/>
        <w:rPr>
          <w:lang w:val="en-US"/>
        </w:rPr>
      </w:pPr>
      <w:r w:rsidRPr="00223C22">
        <w:rPr>
          <w:lang w:val="en-US"/>
        </w:rPr>
        <w:t>The next morning, Sarah returns home, realizing she needs to explain her late-night absence. Feeling the pressure of potential consequences, she succumbs to confabulation bias. When her concerned family asks about her whereabouts, Sarah, without a clear memory of the night's events, fabricates a story about unexpectedly meeting an old friend who needed emotional support.</w:t>
      </w:r>
    </w:p>
    <w:p w14:paraId="34C0A02D" w14:textId="518F0B60" w:rsidR="005C5FF4" w:rsidRPr="00223C22" w:rsidRDefault="005C5FF4" w:rsidP="005C5FF4">
      <w:pPr>
        <w:ind w:left="360"/>
        <w:rPr>
          <w:lang w:val="en-US"/>
        </w:rPr>
      </w:pPr>
      <w:r w:rsidRPr="00223C22">
        <w:rPr>
          <w:lang w:val="en-US"/>
        </w:rPr>
        <w:t>In her confabulated narrative, Sarah embellishes details about the encounter, creating a plausible and emotionally charged scenario to justify her late return. Unaware of the confabulation bias at play, she confidently shares this story with her family, believing it to be a genuine account of the night.</w:t>
      </w:r>
    </w:p>
    <w:p w14:paraId="5BBB1420" w14:textId="77B45051" w:rsidR="005C5FF4" w:rsidRPr="00223C22" w:rsidRDefault="005C5FF4" w:rsidP="005C5FF4">
      <w:pPr>
        <w:ind w:left="360"/>
        <w:rPr>
          <w:lang w:val="en-US"/>
        </w:rPr>
      </w:pPr>
      <w:r w:rsidRPr="00223C22">
        <w:rPr>
          <w:lang w:val="en-US"/>
        </w:rPr>
        <w:t>This user story highlights how confabulation bias can emerge in situations where individuals feel the need to explain their actions, especially when faced with potential scrutiny or consequences. Sarah's fabricated story, influenced by the desire to maintain coherence in her personal narrative, exemplifies the impact of confabulation on memory and communication.</w:t>
      </w:r>
    </w:p>
    <w:p w14:paraId="1FC03F7D" w14:textId="77777777" w:rsidR="005C5FF4" w:rsidRPr="000339B9" w:rsidRDefault="005C5FF4" w:rsidP="003C4A02">
      <w:pPr>
        <w:rPr>
          <w:lang w:val="en-US"/>
        </w:rPr>
      </w:pPr>
    </w:p>
    <w:p w14:paraId="7A376D24" w14:textId="28C2B3F1" w:rsidR="005C5FF4" w:rsidRPr="00D80EC3" w:rsidRDefault="005C5FF4" w:rsidP="003C4A02">
      <w:pPr>
        <w:ind w:left="360"/>
        <w:rPr>
          <w:b/>
          <w:bCs/>
          <w:lang w:val="en-US"/>
        </w:rPr>
      </w:pPr>
      <w:r w:rsidRPr="00D80EC3">
        <w:rPr>
          <w:b/>
          <w:bCs/>
          <w:lang w:val="en-US"/>
        </w:rPr>
        <w:t>Competency questions:</w:t>
      </w:r>
    </w:p>
    <w:p w14:paraId="09F75223" w14:textId="2B02B3FC" w:rsidR="003C4A02" w:rsidRDefault="003C4A02" w:rsidP="003C4A02">
      <w:pPr>
        <w:ind w:left="360"/>
        <w:rPr>
          <w:lang w:val="en-US"/>
        </w:rPr>
      </w:pPr>
      <w:r>
        <w:rPr>
          <w:lang w:val="en-US"/>
        </w:rPr>
        <w:t>What did Sarah do after arriving home from the concert?</w:t>
      </w:r>
    </w:p>
    <w:p w14:paraId="4C9FC357" w14:textId="3A30A902" w:rsidR="003C4A02" w:rsidRDefault="003C4A02" w:rsidP="003C4A02">
      <w:pPr>
        <w:ind w:left="360"/>
        <w:rPr>
          <w:lang w:val="en-US"/>
        </w:rPr>
      </w:pPr>
      <w:r>
        <w:rPr>
          <w:lang w:val="en-US"/>
        </w:rPr>
        <w:t>How did Sarah justify her actions with her parents?</w:t>
      </w:r>
    </w:p>
    <w:p w14:paraId="12AA37D7" w14:textId="23DE3E23" w:rsidR="003C4A02" w:rsidRPr="003C4A02" w:rsidRDefault="003C4A02" w:rsidP="003C4A02">
      <w:pPr>
        <w:ind w:left="360"/>
        <w:rPr>
          <w:u w:val="single"/>
          <w:lang w:val="en-US"/>
        </w:rPr>
      </w:pPr>
      <w:r>
        <w:rPr>
          <w:lang w:val="en-US"/>
        </w:rPr>
        <w:t>Why did she feel the need to fabricate a story?</w:t>
      </w:r>
    </w:p>
    <w:p w14:paraId="2D5ED11D" w14:textId="1ABCF440" w:rsidR="008A0370" w:rsidRDefault="008A0370" w:rsidP="008A0370">
      <w:pPr>
        <w:rPr>
          <w:lang w:val="en-US"/>
        </w:rPr>
      </w:pPr>
      <w:r>
        <w:rPr>
          <w:lang w:val="en-US"/>
        </w:rPr>
        <w:lastRenderedPageBreak/>
        <w:t>Classes and Properties</w:t>
      </w:r>
    </w:p>
    <w:p w14:paraId="64770607" w14:textId="774F0424" w:rsidR="008A0370" w:rsidRPr="008A0370" w:rsidRDefault="008A0370" w:rsidP="008A0370">
      <w:pPr>
        <w:rPr>
          <w:b/>
          <w:bCs/>
          <w:lang w:val="en-US"/>
        </w:rPr>
      </w:pPr>
      <w:r w:rsidRPr="008A0370">
        <w:rPr>
          <w:b/>
          <w:bCs/>
          <w:lang w:val="en-US"/>
        </w:rPr>
        <w:t>Classes:</w:t>
      </w:r>
    </w:p>
    <w:p w14:paraId="452F313B" w14:textId="77777777" w:rsidR="008A0370" w:rsidRPr="008A0370" w:rsidRDefault="008A0370" w:rsidP="008A0370">
      <w:pPr>
        <w:rPr>
          <w:lang w:val="en-US"/>
        </w:rPr>
      </w:pPr>
    </w:p>
    <w:p w14:paraId="3E80737C" w14:textId="77777777" w:rsidR="008A0370" w:rsidRPr="008A0370" w:rsidRDefault="008A0370" w:rsidP="008A0370">
      <w:pPr>
        <w:rPr>
          <w:lang w:val="en-US"/>
        </w:rPr>
      </w:pPr>
      <w:r w:rsidRPr="008A0370">
        <w:rPr>
          <w:lang w:val="en-US"/>
        </w:rPr>
        <w:t>Agent: Individual demonstrating Confabulation Bias</w:t>
      </w:r>
    </w:p>
    <w:p w14:paraId="60DB27B9" w14:textId="77777777" w:rsidR="008A0370" w:rsidRPr="008A0370" w:rsidRDefault="008A0370" w:rsidP="008A0370">
      <w:pPr>
        <w:rPr>
          <w:lang w:val="en-US"/>
        </w:rPr>
      </w:pPr>
      <w:r w:rsidRPr="008A0370">
        <w:rPr>
          <w:lang w:val="en-US"/>
        </w:rPr>
        <w:t>Event: Situation prompting the emergence of Confabulation Bias</w:t>
      </w:r>
    </w:p>
    <w:p w14:paraId="528FCF94" w14:textId="77777777" w:rsidR="008A0370" w:rsidRPr="008A0370" w:rsidRDefault="008A0370" w:rsidP="008A0370">
      <w:pPr>
        <w:rPr>
          <w:lang w:val="en-US"/>
        </w:rPr>
      </w:pPr>
      <w:r w:rsidRPr="008A0370">
        <w:rPr>
          <w:lang w:val="en-US"/>
        </w:rPr>
        <w:t>Memory Gap: Missing or incomplete information in memory</w:t>
      </w:r>
    </w:p>
    <w:p w14:paraId="721B45C4" w14:textId="3BB61CCD" w:rsidR="008A0370" w:rsidRPr="008A0370" w:rsidRDefault="006335AA" w:rsidP="008A0370">
      <w:pPr>
        <w:rPr>
          <w:lang w:val="en-US"/>
        </w:rPr>
      </w:pPr>
      <w:r>
        <w:rPr>
          <w:lang w:val="en-US"/>
        </w:rPr>
        <w:t>Evidence</w:t>
      </w:r>
      <w:r w:rsidR="008A0370" w:rsidRPr="008A0370">
        <w:rPr>
          <w:lang w:val="en-US"/>
        </w:rPr>
        <w:t>: Fabricated narrative created to fill memory gaps</w:t>
      </w:r>
    </w:p>
    <w:p w14:paraId="53AD06B6" w14:textId="42385686" w:rsidR="008A0370" w:rsidRDefault="008A0370" w:rsidP="008A0370">
      <w:pPr>
        <w:rPr>
          <w:lang w:val="en-US"/>
        </w:rPr>
      </w:pPr>
      <w:r w:rsidRPr="008A0370">
        <w:rPr>
          <w:lang w:val="en-US"/>
        </w:rPr>
        <w:t xml:space="preserve">Outcome: Resulting consequences of </w:t>
      </w:r>
      <w:r w:rsidR="006335AA">
        <w:rPr>
          <w:lang w:val="en-US"/>
        </w:rPr>
        <w:t>experienced event</w:t>
      </w:r>
    </w:p>
    <w:p w14:paraId="4D8072F0" w14:textId="77777777" w:rsidR="008A0370" w:rsidRPr="008A0370" w:rsidRDefault="008A0370" w:rsidP="008A0370">
      <w:pPr>
        <w:rPr>
          <w:b/>
          <w:bCs/>
          <w:lang w:val="en-US"/>
        </w:rPr>
      </w:pPr>
    </w:p>
    <w:p w14:paraId="2FE74843" w14:textId="77777777" w:rsidR="008A0370" w:rsidRPr="008A0370" w:rsidRDefault="008A0370" w:rsidP="008A0370">
      <w:pPr>
        <w:rPr>
          <w:b/>
          <w:bCs/>
          <w:lang w:val="en-US"/>
        </w:rPr>
      </w:pPr>
      <w:r w:rsidRPr="008A0370">
        <w:rPr>
          <w:b/>
          <w:bCs/>
          <w:lang w:val="en-US"/>
        </w:rPr>
        <w:t>Properties:</w:t>
      </w:r>
    </w:p>
    <w:p w14:paraId="56CC0B81" w14:textId="77777777" w:rsidR="008A0370" w:rsidRPr="008A0370" w:rsidRDefault="008A0370" w:rsidP="008A0370">
      <w:pPr>
        <w:rPr>
          <w:lang w:val="en-US"/>
        </w:rPr>
      </w:pPr>
    </w:p>
    <w:p w14:paraId="6CE2338B" w14:textId="77777777" w:rsidR="008A0370" w:rsidRPr="008A0370" w:rsidRDefault="008A0370" w:rsidP="008A0370">
      <w:pPr>
        <w:rPr>
          <w:lang w:val="en-US"/>
        </w:rPr>
      </w:pPr>
      <w:r w:rsidRPr="008A0370">
        <w:rPr>
          <w:lang w:val="en-US"/>
        </w:rPr>
        <w:t>hasBias: Indicates an individual possesses Confabulation Bias</w:t>
      </w:r>
    </w:p>
    <w:p w14:paraId="3CE059FA" w14:textId="77777777" w:rsidR="008A0370" w:rsidRPr="008A0370" w:rsidRDefault="008A0370" w:rsidP="008A0370">
      <w:pPr>
        <w:rPr>
          <w:lang w:val="en-US"/>
        </w:rPr>
      </w:pPr>
      <w:r w:rsidRPr="008A0370">
        <w:rPr>
          <w:lang w:val="en-US"/>
        </w:rPr>
        <w:t>experiencesEvent: Denotes an individual encountering a situation prompting Confabulation Bias</w:t>
      </w:r>
    </w:p>
    <w:p w14:paraId="05E896AD" w14:textId="77777777" w:rsidR="008A0370" w:rsidRPr="008A0370" w:rsidRDefault="008A0370" w:rsidP="008A0370">
      <w:pPr>
        <w:rPr>
          <w:lang w:val="en-US"/>
        </w:rPr>
      </w:pPr>
      <w:r w:rsidRPr="008A0370">
        <w:rPr>
          <w:lang w:val="en-US"/>
        </w:rPr>
        <w:t>fillsMemoryGap: Signifies the act of creating fabricated information to fill memory gaps</w:t>
      </w:r>
    </w:p>
    <w:p w14:paraId="46E92FEE" w14:textId="77777777" w:rsidR="008A0370" w:rsidRPr="008A0370" w:rsidRDefault="008A0370" w:rsidP="008A0370">
      <w:pPr>
        <w:rPr>
          <w:lang w:val="en-US"/>
        </w:rPr>
      </w:pPr>
      <w:r w:rsidRPr="008A0370">
        <w:rPr>
          <w:lang w:val="en-US"/>
        </w:rPr>
        <w:t>providesJustification: Indicates an individual offering reasoning to justify their actions or decisions</w:t>
      </w:r>
    </w:p>
    <w:p w14:paraId="3B62E6AE" w14:textId="17D0D75A" w:rsidR="005C5FF4" w:rsidRDefault="008A0370" w:rsidP="008A0370">
      <w:pPr>
        <w:rPr>
          <w:lang w:val="en-US"/>
        </w:rPr>
      </w:pPr>
      <w:proofErr w:type="spellStart"/>
      <w:r w:rsidRPr="008A0370">
        <w:rPr>
          <w:lang w:val="en-US"/>
        </w:rPr>
        <w:t>resultsIn</w:t>
      </w:r>
      <w:proofErr w:type="spellEnd"/>
      <w:r w:rsidRPr="008A0370">
        <w:rPr>
          <w:lang w:val="en-US"/>
        </w:rPr>
        <w:t>: Refers to the consequences resulting from Confabulation Bias</w:t>
      </w:r>
    </w:p>
    <w:p w14:paraId="5C386A90" w14:textId="77777777" w:rsidR="005C5FF4" w:rsidRDefault="005C5FF4" w:rsidP="006335AA">
      <w:pPr>
        <w:rPr>
          <w:lang w:val="en-US"/>
        </w:rPr>
      </w:pPr>
    </w:p>
    <w:p w14:paraId="185E64EA" w14:textId="29B3AF25" w:rsidR="006335AA" w:rsidRDefault="006335AA" w:rsidP="006335AA">
      <w:pPr>
        <w:rPr>
          <w:b/>
          <w:bCs/>
          <w:lang w:val="en-US"/>
        </w:rPr>
      </w:pPr>
      <w:bookmarkStart w:id="0" w:name="_Hlk161759712"/>
      <w:r w:rsidRPr="006335AA">
        <w:rPr>
          <w:b/>
          <w:bCs/>
          <w:lang w:val="en-US"/>
        </w:rPr>
        <w:t xml:space="preserve">Chosen </w:t>
      </w:r>
      <w:proofErr w:type="spellStart"/>
      <w:r w:rsidRPr="006335AA">
        <w:rPr>
          <w:b/>
          <w:bCs/>
          <w:lang w:val="en-US"/>
        </w:rPr>
        <w:t>Framester</w:t>
      </w:r>
      <w:proofErr w:type="spellEnd"/>
      <w:r w:rsidRPr="006335AA">
        <w:rPr>
          <w:b/>
          <w:bCs/>
          <w:lang w:val="en-US"/>
        </w:rPr>
        <w:t xml:space="preserve"> Frames</w:t>
      </w:r>
      <w:r>
        <w:rPr>
          <w:b/>
          <w:bCs/>
          <w:lang w:val="en-US"/>
        </w:rPr>
        <w:t>:</w:t>
      </w:r>
    </w:p>
    <w:p w14:paraId="1F6E1D79" w14:textId="4870F7AC" w:rsidR="006335AA" w:rsidRDefault="006335AA" w:rsidP="006335AA">
      <w:pPr>
        <w:rPr>
          <w:rFonts w:ascii="Roboto" w:hAnsi="Roboto"/>
          <w:color w:val="212121"/>
          <w:sz w:val="21"/>
          <w:szCs w:val="21"/>
          <w:shd w:val="clear" w:color="auto" w:fill="FFFFFF"/>
          <w:lang w:val="en-US"/>
        </w:rPr>
      </w:pPr>
      <w:proofErr w:type="spellStart"/>
      <w:proofErr w:type="gramStart"/>
      <w:r>
        <w:rPr>
          <w:b/>
          <w:bCs/>
          <w:lang w:val="en-US"/>
        </w:rPr>
        <w:t>fs:People</w:t>
      </w:r>
      <w:proofErr w:type="spellEnd"/>
      <w:proofErr w:type="gramEnd"/>
      <w:r>
        <w:rPr>
          <w:b/>
          <w:bCs/>
          <w:lang w:val="en-US"/>
        </w:rPr>
        <w:t xml:space="preserve">: </w:t>
      </w:r>
      <w:r w:rsidRPr="006335AA">
        <w:rPr>
          <w:rFonts w:ascii="Roboto" w:hAnsi="Roboto"/>
          <w:color w:val="212121"/>
          <w:sz w:val="21"/>
          <w:szCs w:val="21"/>
          <w:shd w:val="clear" w:color="auto" w:fill="FFFFFF"/>
          <w:lang w:val="en-US"/>
        </w:rPr>
        <w:t xml:space="preserve">This frame contains general words for Individuals, i.e. humans. The Person is conceived of as independent of other specific individuals with whom they have relationships and independent of their participation in any </w:t>
      </w:r>
      <w:proofErr w:type="gramStart"/>
      <w:r w:rsidRPr="006335AA">
        <w:rPr>
          <w:rFonts w:ascii="Roboto" w:hAnsi="Roboto"/>
          <w:color w:val="212121"/>
          <w:sz w:val="21"/>
          <w:szCs w:val="21"/>
          <w:shd w:val="clear" w:color="auto" w:fill="FFFFFF"/>
          <w:lang w:val="en-US"/>
        </w:rPr>
        <w:t>particular activity</w:t>
      </w:r>
      <w:proofErr w:type="gramEnd"/>
      <w:r w:rsidRPr="006335AA">
        <w:rPr>
          <w:rFonts w:ascii="Roboto" w:hAnsi="Roboto"/>
          <w:color w:val="212121"/>
          <w:sz w:val="21"/>
          <w:szCs w:val="21"/>
          <w:shd w:val="clear" w:color="auto" w:fill="FFFFFF"/>
          <w:lang w:val="en-US"/>
        </w:rPr>
        <w:t xml:space="preserve">. They may have an Age, Descriptor, Origin, </w:t>
      </w:r>
      <w:proofErr w:type="spellStart"/>
      <w:r w:rsidRPr="006335AA">
        <w:rPr>
          <w:rFonts w:ascii="Roboto" w:hAnsi="Roboto"/>
          <w:color w:val="212121"/>
          <w:sz w:val="21"/>
          <w:szCs w:val="21"/>
          <w:shd w:val="clear" w:color="auto" w:fill="FFFFFF"/>
          <w:lang w:val="en-US"/>
        </w:rPr>
        <w:t>Persistent_characteristic</w:t>
      </w:r>
      <w:proofErr w:type="spellEnd"/>
      <w:r w:rsidRPr="006335AA">
        <w:rPr>
          <w:rFonts w:ascii="Roboto" w:hAnsi="Roboto"/>
          <w:color w:val="212121"/>
          <w:sz w:val="21"/>
          <w:szCs w:val="21"/>
          <w:shd w:val="clear" w:color="auto" w:fill="FFFFFF"/>
          <w:lang w:val="en-US"/>
        </w:rPr>
        <w:t xml:space="preserve">, or Ethnicity. A man from Phoenix was shot yesterday. She gave birth to a screaming </w:t>
      </w:r>
      <w:proofErr w:type="spellStart"/>
      <w:r w:rsidRPr="006335AA">
        <w:rPr>
          <w:rFonts w:ascii="Roboto" w:hAnsi="Roboto"/>
          <w:color w:val="212121"/>
          <w:sz w:val="21"/>
          <w:szCs w:val="21"/>
          <w:shd w:val="clear" w:color="auto" w:fill="FFFFFF"/>
          <w:lang w:val="en-US"/>
        </w:rPr>
        <w:t>babyyesterday</w:t>
      </w:r>
      <w:proofErr w:type="spellEnd"/>
      <w:r w:rsidRPr="006335AA">
        <w:rPr>
          <w:rFonts w:ascii="Roboto" w:hAnsi="Roboto"/>
          <w:color w:val="212121"/>
          <w:sz w:val="21"/>
          <w:szCs w:val="21"/>
          <w:shd w:val="clear" w:color="auto" w:fill="FFFFFF"/>
          <w:lang w:val="en-US"/>
        </w:rPr>
        <w:t xml:space="preserve">. I study 16-year-old female adolescents. I am dating an </w:t>
      </w:r>
      <w:proofErr w:type="gramStart"/>
      <w:r w:rsidRPr="006335AA">
        <w:rPr>
          <w:rFonts w:ascii="Roboto" w:hAnsi="Roboto"/>
          <w:color w:val="212121"/>
          <w:sz w:val="21"/>
          <w:szCs w:val="21"/>
          <w:shd w:val="clear" w:color="auto" w:fill="FFFFFF"/>
          <w:lang w:val="en-US"/>
        </w:rPr>
        <w:t>African-American</w:t>
      </w:r>
      <w:proofErr w:type="gramEnd"/>
      <w:r w:rsidRPr="006335AA">
        <w:rPr>
          <w:rFonts w:ascii="Roboto" w:hAnsi="Roboto"/>
          <w:color w:val="212121"/>
          <w:sz w:val="21"/>
          <w:szCs w:val="21"/>
          <w:shd w:val="clear" w:color="auto" w:fill="FFFFFF"/>
          <w:lang w:val="en-US"/>
        </w:rPr>
        <w:t xml:space="preserve"> man. She comforted the terrified child. I always thought of him as a stupid man. </w:t>
      </w:r>
    </w:p>
    <w:p w14:paraId="07A7D83A" w14:textId="70DFF79F" w:rsidR="006335AA" w:rsidRDefault="006335AA" w:rsidP="006335AA">
      <w:pPr>
        <w:rPr>
          <w:rFonts w:ascii="Roboto" w:hAnsi="Roboto"/>
          <w:color w:val="212121"/>
          <w:sz w:val="21"/>
          <w:szCs w:val="21"/>
          <w:shd w:val="clear" w:color="auto" w:fill="FFFFFF"/>
          <w:lang w:val="en-US"/>
        </w:rPr>
      </w:pPr>
      <w:hyperlink r:id="rId5" w:history="1">
        <w:r w:rsidRPr="006335AA">
          <w:rPr>
            <w:rStyle w:val="Collegamentoipertestuale"/>
            <w:rFonts w:ascii="Roboto" w:hAnsi="Roboto"/>
            <w:sz w:val="21"/>
            <w:szCs w:val="21"/>
            <w:shd w:val="clear" w:color="auto" w:fill="FFFFFF"/>
            <w:lang w:val="en-US"/>
          </w:rPr>
          <w:t>http://etna.istc.cnr.it/framester2/data/framestercore/People</w:t>
        </w:r>
      </w:hyperlink>
    </w:p>
    <w:p w14:paraId="2FAC0BE9" w14:textId="77777777" w:rsidR="006335AA" w:rsidRDefault="006335AA" w:rsidP="006335AA">
      <w:pPr>
        <w:rPr>
          <w:rFonts w:ascii="Roboto" w:hAnsi="Roboto"/>
          <w:color w:val="212121"/>
          <w:sz w:val="21"/>
          <w:szCs w:val="21"/>
          <w:shd w:val="clear" w:color="auto" w:fill="FFFFFF"/>
          <w:lang w:val="en-US"/>
        </w:rPr>
      </w:pPr>
    </w:p>
    <w:p w14:paraId="452A8299" w14:textId="67EE68EA" w:rsidR="006335AA" w:rsidRDefault="006335AA" w:rsidP="006335AA">
      <w:pPr>
        <w:rPr>
          <w:rFonts w:ascii="Roboto" w:hAnsi="Roboto"/>
          <w:color w:val="212121"/>
          <w:sz w:val="21"/>
          <w:szCs w:val="21"/>
          <w:shd w:val="clear" w:color="auto" w:fill="FFFFFF"/>
          <w:lang w:val="en-US"/>
        </w:rPr>
      </w:pPr>
      <w:proofErr w:type="spellStart"/>
      <w:proofErr w:type="gramStart"/>
      <w:r w:rsidRPr="006335AA">
        <w:rPr>
          <w:rFonts w:ascii="Roboto" w:hAnsi="Roboto"/>
          <w:b/>
          <w:bCs/>
          <w:color w:val="212121"/>
          <w:sz w:val="21"/>
          <w:szCs w:val="21"/>
          <w:shd w:val="clear" w:color="auto" w:fill="FFFFFF"/>
          <w:lang w:val="en-US"/>
        </w:rPr>
        <w:t>fs:Event</w:t>
      </w:r>
      <w:proofErr w:type="spellEnd"/>
      <w:proofErr w:type="gramEnd"/>
      <w:r>
        <w:rPr>
          <w:rFonts w:ascii="Roboto" w:hAnsi="Roboto"/>
          <w:b/>
          <w:bCs/>
          <w:color w:val="212121"/>
          <w:sz w:val="21"/>
          <w:szCs w:val="21"/>
          <w:shd w:val="clear" w:color="auto" w:fill="FFFFFF"/>
          <w:lang w:val="en-US"/>
        </w:rPr>
        <w:t xml:space="preserve">: </w:t>
      </w:r>
      <w:r w:rsidRPr="006335AA">
        <w:rPr>
          <w:rFonts w:ascii="Roboto" w:hAnsi="Roboto"/>
          <w:color w:val="212121"/>
          <w:sz w:val="21"/>
          <w:szCs w:val="21"/>
          <w:shd w:val="clear" w:color="auto" w:fill="FFFFFF"/>
          <w:lang w:val="en-US"/>
        </w:rPr>
        <w:t>An Event takes place at a Place and Time. Big earthquakes only happen along plate boundaries. INI The party will take place on Sunday in the all-you-can-eat buffet. </w:t>
      </w:r>
    </w:p>
    <w:p w14:paraId="360528EA" w14:textId="07896CD4" w:rsidR="006335AA" w:rsidRDefault="006335AA" w:rsidP="006335AA">
      <w:pPr>
        <w:rPr>
          <w:rFonts w:ascii="Roboto" w:hAnsi="Roboto"/>
          <w:color w:val="212121"/>
          <w:sz w:val="21"/>
          <w:szCs w:val="21"/>
          <w:shd w:val="clear" w:color="auto" w:fill="FFFFFF"/>
          <w:lang w:val="en-US"/>
        </w:rPr>
      </w:pPr>
      <w:hyperlink r:id="rId6" w:history="1">
        <w:r w:rsidRPr="006335AA">
          <w:rPr>
            <w:rStyle w:val="Collegamentoipertestuale"/>
            <w:rFonts w:ascii="Roboto" w:hAnsi="Roboto"/>
            <w:sz w:val="21"/>
            <w:szCs w:val="21"/>
            <w:shd w:val="clear" w:color="auto" w:fill="FFFFFF"/>
            <w:lang w:val="en-US"/>
          </w:rPr>
          <w:t>http://etna.istc.cnr.it/framester2/data/framestercore/Event</w:t>
        </w:r>
      </w:hyperlink>
    </w:p>
    <w:p w14:paraId="32AEDCE3" w14:textId="33E480AF" w:rsidR="006335AA" w:rsidRDefault="006335AA" w:rsidP="006335AA">
      <w:pPr>
        <w:rPr>
          <w:rFonts w:ascii="Roboto" w:hAnsi="Roboto"/>
          <w:color w:val="212121"/>
          <w:sz w:val="21"/>
          <w:szCs w:val="21"/>
          <w:shd w:val="clear" w:color="auto" w:fill="FFFFFF"/>
          <w:lang w:val="en-US"/>
        </w:rPr>
      </w:pPr>
      <w:proofErr w:type="spellStart"/>
      <w:proofErr w:type="gramStart"/>
      <w:r w:rsidRPr="006335AA">
        <w:rPr>
          <w:rFonts w:ascii="Roboto" w:hAnsi="Roboto"/>
          <w:b/>
          <w:bCs/>
          <w:color w:val="212121"/>
          <w:sz w:val="21"/>
          <w:szCs w:val="21"/>
          <w:shd w:val="clear" w:color="auto" w:fill="FFFFFF"/>
          <w:lang w:val="en-US"/>
        </w:rPr>
        <w:t>fs:Evidence</w:t>
      </w:r>
      <w:proofErr w:type="spellEnd"/>
      <w:proofErr w:type="gramEnd"/>
      <w:r>
        <w:rPr>
          <w:rFonts w:ascii="Roboto" w:hAnsi="Roboto"/>
          <w:b/>
          <w:bCs/>
          <w:color w:val="212121"/>
          <w:sz w:val="21"/>
          <w:szCs w:val="21"/>
          <w:shd w:val="clear" w:color="auto" w:fill="FFFFFF"/>
          <w:lang w:val="en-US"/>
        </w:rPr>
        <w:t xml:space="preserve">: </w:t>
      </w:r>
      <w:r w:rsidRPr="006335AA">
        <w:rPr>
          <w:rFonts w:ascii="Roboto" w:hAnsi="Roboto"/>
          <w:color w:val="212121"/>
          <w:sz w:val="21"/>
          <w:szCs w:val="21"/>
          <w:shd w:val="clear" w:color="auto" w:fill="FFFFFF"/>
          <w:lang w:val="en-US"/>
        </w:rPr>
        <w:t xml:space="preserve">The Support, a phenomenon or fact, lends support to a claim or proposed course of action, the Proposition, where the </w:t>
      </w:r>
      <w:proofErr w:type="spellStart"/>
      <w:r w:rsidRPr="006335AA">
        <w:rPr>
          <w:rFonts w:ascii="Roboto" w:hAnsi="Roboto"/>
          <w:color w:val="212121"/>
          <w:sz w:val="21"/>
          <w:szCs w:val="21"/>
          <w:shd w:val="clear" w:color="auto" w:fill="FFFFFF"/>
          <w:lang w:val="en-US"/>
        </w:rPr>
        <w:t>Domain_of_Relevance</w:t>
      </w:r>
      <w:proofErr w:type="spellEnd"/>
      <w:r w:rsidRPr="006335AA">
        <w:rPr>
          <w:rFonts w:ascii="Roboto" w:hAnsi="Roboto"/>
          <w:color w:val="212121"/>
          <w:sz w:val="21"/>
          <w:szCs w:val="21"/>
          <w:shd w:val="clear" w:color="auto" w:fill="FFFFFF"/>
          <w:lang w:val="en-US"/>
        </w:rPr>
        <w:t xml:space="preserve"> may also be expressed. Some of the words in this frame (e.g. argue) are communication words used in a non-communicative, epistemic sense. The latest poll results show that support of the president is at an all-time low.  </w:t>
      </w:r>
    </w:p>
    <w:p w14:paraId="72ACF318" w14:textId="4664DC71" w:rsidR="006335AA" w:rsidRDefault="006335AA" w:rsidP="006335AA">
      <w:pPr>
        <w:rPr>
          <w:rFonts w:ascii="Roboto" w:hAnsi="Roboto"/>
          <w:color w:val="212121"/>
          <w:sz w:val="21"/>
          <w:szCs w:val="21"/>
          <w:shd w:val="clear" w:color="auto" w:fill="FFFFFF"/>
          <w:lang w:val="en-US"/>
        </w:rPr>
      </w:pPr>
      <w:hyperlink r:id="rId7" w:history="1">
        <w:r w:rsidRPr="006335AA">
          <w:rPr>
            <w:rStyle w:val="Collegamentoipertestuale"/>
            <w:rFonts w:ascii="Roboto" w:hAnsi="Roboto"/>
            <w:sz w:val="21"/>
            <w:szCs w:val="21"/>
            <w:shd w:val="clear" w:color="auto" w:fill="FFFFFF"/>
            <w:lang w:val="en-US"/>
          </w:rPr>
          <w:t>http://etna.istc.cnr.it/framester2/data/framestercore/Evidence</w:t>
        </w:r>
      </w:hyperlink>
    </w:p>
    <w:p w14:paraId="41F10D9E" w14:textId="64F2ACEA" w:rsidR="006335AA" w:rsidRPr="00D53983" w:rsidRDefault="006335AA" w:rsidP="006335AA">
      <w:pPr>
        <w:rPr>
          <w:rFonts w:ascii="Roboto" w:hAnsi="Roboto"/>
          <w:b/>
          <w:bCs/>
          <w:color w:val="212121"/>
          <w:sz w:val="21"/>
          <w:szCs w:val="21"/>
          <w:u w:val="single"/>
          <w:shd w:val="clear" w:color="auto" w:fill="FFFFFF"/>
          <w:lang w:val="en-US"/>
        </w:rPr>
      </w:pPr>
      <w:r w:rsidRPr="00904114">
        <w:rPr>
          <w:rFonts w:ascii="Roboto" w:hAnsi="Roboto"/>
          <w:b/>
          <w:bCs/>
          <w:color w:val="212121"/>
          <w:sz w:val="21"/>
          <w:szCs w:val="21"/>
          <w:shd w:val="clear" w:color="auto" w:fill="FFFFFF"/>
          <w:lang w:val="en-US"/>
        </w:rPr>
        <w:lastRenderedPageBreak/>
        <w:t>Chosen Content ODPs</w:t>
      </w:r>
      <w:r w:rsidR="00D53983">
        <w:rPr>
          <w:rFonts w:ascii="Roboto" w:hAnsi="Roboto"/>
          <w:b/>
          <w:bCs/>
          <w:color w:val="212121"/>
          <w:sz w:val="21"/>
          <w:szCs w:val="21"/>
          <w:shd w:val="clear" w:color="auto" w:fill="FFFFFF"/>
          <w:lang w:val="en-US"/>
        </w:rPr>
        <w:t xml:space="preserve"> and </w:t>
      </w:r>
      <w:proofErr w:type="gramStart"/>
      <w:r w:rsidR="00D53983">
        <w:rPr>
          <w:rFonts w:ascii="Roboto" w:hAnsi="Roboto"/>
          <w:b/>
          <w:bCs/>
          <w:color w:val="212121"/>
          <w:sz w:val="21"/>
          <w:szCs w:val="21"/>
          <w:shd w:val="clear" w:color="auto" w:fill="FFFFFF"/>
          <w:lang w:val="en-US"/>
        </w:rPr>
        <w:t>resources</w:t>
      </w:r>
      <w:proofErr w:type="gramEnd"/>
    </w:p>
    <w:p w14:paraId="3C168C73" w14:textId="4816FAD5" w:rsidR="00530D94" w:rsidRDefault="00530D94" w:rsidP="00530D94">
      <w:pPr>
        <w:rPr>
          <w:rFonts w:ascii="Arial" w:eastAsia="Times New Roman" w:hAnsi="Arial" w:cs="Arial"/>
          <w:color w:val="000000"/>
          <w:sz w:val="19"/>
          <w:szCs w:val="19"/>
          <w:lang w:val="en-US" w:eastAsia="it-IT"/>
        </w:rPr>
      </w:pPr>
      <w:r>
        <w:rPr>
          <w:rFonts w:ascii="Roboto" w:hAnsi="Roboto"/>
          <w:b/>
          <w:bCs/>
          <w:color w:val="212121"/>
          <w:sz w:val="21"/>
          <w:szCs w:val="21"/>
          <w:shd w:val="clear" w:color="auto" w:fill="FFFFFF"/>
          <w:lang w:val="en-US"/>
        </w:rPr>
        <w:t>Experience and Observation</w:t>
      </w:r>
      <w:r w:rsidRPr="00530D94">
        <w:rPr>
          <w:rFonts w:ascii="Arial" w:eastAsia="Times New Roman" w:hAnsi="Arial" w:cs="Arial"/>
          <w:color w:val="000000"/>
          <w:sz w:val="19"/>
          <w:szCs w:val="19"/>
          <w:lang w:val="en-US" w:eastAsia="it-IT"/>
        </w:rPr>
        <w:br/>
        <w:t>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36F0C87B" w14:textId="16792CE1" w:rsidR="00530D94" w:rsidRDefault="00530D94" w:rsidP="00530D94">
      <w:pPr>
        <w:rPr>
          <w:rFonts w:ascii="Arial" w:hAnsi="Arial" w:cs="Arial"/>
          <w:color w:val="000000"/>
          <w:sz w:val="19"/>
          <w:szCs w:val="19"/>
          <w:shd w:val="clear" w:color="auto" w:fill="FFFFFF"/>
          <w:lang w:val="en-US"/>
        </w:rPr>
      </w:pPr>
      <w:proofErr w:type="spellStart"/>
      <w:r w:rsidRPr="00530D94">
        <w:rPr>
          <w:rFonts w:ascii="Arial" w:hAnsi="Arial" w:cs="Arial"/>
          <w:b/>
          <w:bCs/>
          <w:color w:val="000000"/>
          <w:sz w:val="19"/>
          <w:szCs w:val="19"/>
          <w:shd w:val="clear" w:color="auto" w:fill="FFFFFF"/>
          <w:lang w:val="en-US"/>
        </w:rPr>
        <w:t>isEngagedIn</w:t>
      </w:r>
      <w:proofErr w:type="spellEnd"/>
      <w:r w:rsidRPr="00530D94">
        <w:rPr>
          <w:rFonts w:ascii="Arial" w:hAnsi="Arial" w:cs="Arial"/>
          <w:color w:val="000000"/>
          <w:sz w:val="19"/>
          <w:szCs w:val="19"/>
          <w:shd w:val="clear" w:color="auto" w:fill="FFFFFF"/>
          <w:lang w:val="en-US"/>
        </w:rPr>
        <w:t> (</w:t>
      </w:r>
      <w:proofErr w:type="spellStart"/>
      <w:proofErr w:type="gramStart"/>
      <w:r w:rsidRPr="00530D94">
        <w:rPr>
          <w:rFonts w:ascii="Arial" w:hAnsi="Arial" w:cs="Arial"/>
          <w:color w:val="000000"/>
          <w:sz w:val="19"/>
          <w:szCs w:val="19"/>
          <w:shd w:val="clear" w:color="auto" w:fill="FFFFFF"/>
          <w:lang w:val="en-US"/>
        </w:rPr>
        <w:t>owl:ObjectProperty</w:t>
      </w:r>
      <w:proofErr w:type="spellEnd"/>
      <w:proofErr w:type="gramEnd"/>
      <w:r w:rsidRPr="00530D94">
        <w:rPr>
          <w:rFonts w:ascii="Arial" w:hAnsi="Arial" w:cs="Arial"/>
          <w:color w:val="000000"/>
          <w:sz w:val="19"/>
          <w:szCs w:val="19"/>
          <w:shd w:val="clear" w:color="auto" w:fill="FFFFFF"/>
          <w:lang w:val="en-US"/>
        </w:rPr>
        <w:t>) Because an activity may engage other participants than the one performing it, engagements are in general considered individual rather than collective, therefore each participants has their own engagement and only some of them will be conscious and/or documented.</w:t>
      </w:r>
    </w:p>
    <w:p w14:paraId="6E8C67B0" w14:textId="3ED64804" w:rsidR="008A0370" w:rsidRDefault="00530D94" w:rsidP="005C5FF4">
      <w:pPr>
        <w:rPr>
          <w:rFonts w:ascii="Arial" w:hAnsi="Arial" w:cs="Arial"/>
          <w:color w:val="000000"/>
          <w:sz w:val="19"/>
          <w:szCs w:val="19"/>
          <w:shd w:val="clear" w:color="auto" w:fill="FFFFFF"/>
          <w:lang w:val="en-US"/>
        </w:rPr>
      </w:pPr>
      <w:r w:rsidRPr="00530D94">
        <w:rPr>
          <w:rFonts w:ascii="Arial" w:hAnsi="Arial" w:cs="Arial"/>
          <w:b/>
          <w:bCs/>
          <w:color w:val="000000"/>
          <w:sz w:val="19"/>
          <w:szCs w:val="19"/>
          <w:shd w:val="clear" w:color="auto" w:fill="FFFFFF"/>
          <w:lang w:val="en-US"/>
        </w:rPr>
        <w:t>includes</w:t>
      </w:r>
      <w:r w:rsidRPr="00530D94">
        <w:rPr>
          <w:rFonts w:ascii="Arial" w:hAnsi="Arial" w:cs="Arial"/>
          <w:color w:val="000000"/>
          <w:sz w:val="19"/>
          <w:szCs w:val="19"/>
          <w:shd w:val="clear" w:color="auto" w:fill="FFFFFF"/>
          <w:lang w:val="en-US"/>
        </w:rPr>
        <w:t> (</w:t>
      </w:r>
      <w:proofErr w:type="spellStart"/>
      <w:proofErr w:type="gramStart"/>
      <w:r w:rsidRPr="00530D94">
        <w:rPr>
          <w:rFonts w:ascii="Arial" w:hAnsi="Arial" w:cs="Arial"/>
          <w:color w:val="000000"/>
          <w:sz w:val="19"/>
          <w:szCs w:val="19"/>
          <w:shd w:val="clear" w:color="auto" w:fill="FFFFFF"/>
          <w:lang w:val="en-US"/>
        </w:rPr>
        <w:t>owl:ObjectProperty</w:t>
      </w:r>
      <w:proofErr w:type="spellEnd"/>
      <w:proofErr w:type="gramEnd"/>
      <w:r w:rsidRPr="00530D94">
        <w:rPr>
          <w:rFonts w:ascii="Arial" w:hAnsi="Arial" w:cs="Arial"/>
          <w:color w:val="000000"/>
          <w:sz w:val="19"/>
          <w:szCs w:val="19"/>
          <w:shd w:val="clear" w:color="auto" w:fill="FFFFFF"/>
          <w:lang w:val="en-US"/>
        </w:rPr>
        <w:t>) A relation of mereological nature that connects a given observation with the activity that originates them: it strengthens the argument that observations are always active processes from a cognitive standpoint, regardless of how conscious they may be. A standard mereological property from another content pattern may be used in lieu of this one and therefore aligned with it.</w:t>
      </w:r>
    </w:p>
    <w:p w14:paraId="6F5708A4" w14:textId="77777777" w:rsidR="00D53983" w:rsidRDefault="00D53983" w:rsidP="005C5FF4">
      <w:pPr>
        <w:rPr>
          <w:rFonts w:ascii="Arial" w:hAnsi="Arial" w:cs="Arial"/>
          <w:color w:val="000000"/>
          <w:sz w:val="19"/>
          <w:szCs w:val="19"/>
          <w:shd w:val="clear" w:color="auto" w:fill="FFFFFF"/>
          <w:lang w:val="en-US"/>
        </w:rPr>
      </w:pPr>
    </w:p>
    <w:p w14:paraId="54355C32" w14:textId="3E1F475B" w:rsidR="00D53983" w:rsidRPr="00D53983" w:rsidRDefault="00D53983" w:rsidP="005C5FF4">
      <w:pPr>
        <w:rPr>
          <w:rFonts w:ascii="Arial" w:hAnsi="Arial" w:cs="Arial"/>
          <w:b/>
          <w:bCs/>
          <w:color w:val="000000"/>
          <w:sz w:val="19"/>
          <w:szCs w:val="19"/>
          <w:shd w:val="clear" w:color="auto" w:fill="FFFFFF"/>
          <w:lang w:val="en-US"/>
        </w:rPr>
      </w:pPr>
      <w:proofErr w:type="spellStart"/>
      <w:r w:rsidRPr="00D53983">
        <w:rPr>
          <w:rFonts w:ascii="Arial" w:hAnsi="Arial" w:cs="Arial"/>
          <w:b/>
          <w:bCs/>
          <w:color w:val="000000"/>
          <w:sz w:val="19"/>
          <w:szCs w:val="19"/>
          <w:shd w:val="clear" w:color="auto" w:fill="FFFFFF"/>
          <w:lang w:val="en-US"/>
        </w:rPr>
        <w:t>AffectedBy</w:t>
      </w:r>
      <w:proofErr w:type="spellEnd"/>
      <w:r w:rsidRPr="00D53983">
        <w:rPr>
          <w:rFonts w:ascii="Arial" w:eastAsia="Times New Roman" w:hAnsi="Arial" w:cs="Arial"/>
          <w:color w:val="000000"/>
          <w:sz w:val="19"/>
          <w:szCs w:val="19"/>
          <w:lang w:val="en-US" w:eastAsia="it-IT"/>
        </w:rPr>
        <w:br/>
        <w:t>To represent properties/qualities that may affect the status of a feature of interest.</w:t>
      </w:r>
    </w:p>
    <w:p w14:paraId="2C002D81" w14:textId="77777777" w:rsidR="00D53983" w:rsidRDefault="00D53983" w:rsidP="005C5FF4">
      <w:pPr>
        <w:rPr>
          <w:rFonts w:ascii="Arial" w:hAnsi="Arial" w:cs="Arial"/>
          <w:color w:val="000000"/>
          <w:sz w:val="19"/>
          <w:szCs w:val="19"/>
          <w:shd w:val="clear" w:color="auto" w:fill="FFFFFF"/>
          <w:lang w:val="en-US"/>
        </w:rPr>
      </w:pPr>
    </w:p>
    <w:p w14:paraId="0171455E" w14:textId="21903530" w:rsidR="00D53983" w:rsidRPr="00530D94" w:rsidRDefault="00D53983" w:rsidP="005C5FF4">
      <w:pPr>
        <w:rPr>
          <w:b/>
          <w:bCs/>
          <w:u w:val="single"/>
          <w:lang w:val="en-US"/>
        </w:rPr>
      </w:pPr>
      <w:proofErr w:type="spellStart"/>
      <w:r w:rsidRPr="00D53983">
        <w:rPr>
          <w:rFonts w:ascii="Arial" w:hAnsi="Arial" w:cs="Arial"/>
          <w:b/>
          <w:bCs/>
          <w:color w:val="000000"/>
          <w:sz w:val="19"/>
          <w:szCs w:val="19"/>
          <w:shd w:val="clear" w:color="auto" w:fill="FFFFFF"/>
          <w:lang w:val="en-US"/>
        </w:rPr>
        <w:t>DBPedia</w:t>
      </w:r>
      <w:proofErr w:type="spellEnd"/>
      <w:r w:rsidRPr="00D53983">
        <w:rPr>
          <w:rFonts w:ascii="Arial" w:hAnsi="Arial" w:cs="Arial"/>
          <w:b/>
          <w:bCs/>
          <w:color w:val="000000"/>
          <w:sz w:val="19"/>
          <w:szCs w:val="19"/>
          <w:shd w:val="clear" w:color="auto" w:fill="FFFFFF"/>
          <w:lang w:val="en-US"/>
        </w:rPr>
        <w:t xml:space="preserve"> Ontology:</w:t>
      </w:r>
      <w:r>
        <w:rPr>
          <w:rFonts w:ascii="Arial" w:hAnsi="Arial" w:cs="Arial"/>
          <w:b/>
          <w:bCs/>
          <w:color w:val="000000"/>
          <w:sz w:val="19"/>
          <w:szCs w:val="19"/>
          <w:shd w:val="clear" w:color="auto" w:fill="FFFFFF"/>
          <w:lang w:val="en-US"/>
        </w:rPr>
        <w:t xml:space="preserve"> </w:t>
      </w:r>
      <w:proofErr w:type="spellStart"/>
      <w:proofErr w:type="gramStart"/>
      <w:r w:rsidRPr="00D53983">
        <w:rPr>
          <w:rFonts w:ascii="Arial" w:hAnsi="Arial" w:cs="Arial"/>
          <w:color w:val="000000"/>
          <w:sz w:val="19"/>
          <w:szCs w:val="19"/>
          <w:shd w:val="clear" w:color="auto" w:fill="FFFFFF"/>
          <w:lang w:val="en-US"/>
        </w:rPr>
        <w:t>dbo:produce</w:t>
      </w:r>
      <w:r>
        <w:rPr>
          <w:rFonts w:ascii="Arial" w:hAnsi="Arial" w:cs="Arial"/>
          <w:color w:val="000000"/>
          <w:sz w:val="19"/>
          <w:szCs w:val="19"/>
          <w:shd w:val="clear" w:color="auto" w:fill="FFFFFF"/>
          <w:lang w:val="en-US"/>
        </w:rPr>
        <w:t>s</w:t>
      </w:r>
      <w:proofErr w:type="spellEnd"/>
      <w:proofErr w:type="gramEnd"/>
    </w:p>
    <w:bookmarkEnd w:id="0"/>
    <w:p w14:paraId="1ACBB9BA" w14:textId="77777777" w:rsidR="008A0370" w:rsidRDefault="008A0370" w:rsidP="005C5FF4">
      <w:pPr>
        <w:rPr>
          <w:b/>
          <w:bCs/>
          <w:lang w:val="en-US"/>
        </w:rPr>
      </w:pPr>
    </w:p>
    <w:p w14:paraId="7B5D0FD8" w14:textId="1B72B663" w:rsidR="005C5FF4" w:rsidRPr="00D80EC3" w:rsidRDefault="00D80EC3" w:rsidP="005C5FF4">
      <w:pPr>
        <w:rPr>
          <w:lang w:val="en-US"/>
        </w:rPr>
      </w:pPr>
      <w:r w:rsidRPr="00D80EC3">
        <w:rPr>
          <w:b/>
          <w:bCs/>
          <w:lang w:val="en-US"/>
        </w:rPr>
        <w:t>Bibliography:</w:t>
      </w:r>
      <w:r>
        <w:rPr>
          <w:lang w:val="en-US"/>
        </w:rPr>
        <w:br/>
      </w:r>
      <w:r w:rsidRPr="00D80EC3">
        <w:rPr>
          <w:lang w:val="en-US"/>
        </w:rPr>
        <w:t>Edmonds, E. C., Delano-Wood, L., Galasko, D. R., Salmon, D. P., &amp; Bondi, M. W. (2014). Confabulation in healthy aging and dementia: Evidence from eyewitnesses. The American Journal of Geriatric Psychiatry, 22(12), 1622-1629.</w:t>
      </w:r>
    </w:p>
    <w:p w14:paraId="3C35C323" w14:textId="77777777" w:rsidR="005C5FF4" w:rsidRPr="00223C22" w:rsidRDefault="005C5FF4" w:rsidP="005C5FF4">
      <w:pPr>
        <w:rPr>
          <w:lang w:val="en-US"/>
        </w:rPr>
      </w:pPr>
    </w:p>
    <w:p w14:paraId="758BDE51" w14:textId="77777777" w:rsidR="005C5FF4" w:rsidRPr="00223C22" w:rsidRDefault="005C5FF4" w:rsidP="005C5FF4">
      <w:pPr>
        <w:rPr>
          <w:lang w:val="en-US"/>
        </w:rPr>
      </w:pPr>
    </w:p>
    <w:p w14:paraId="11DCCA02" w14:textId="77777777" w:rsidR="005C5FF4" w:rsidRPr="00223C22" w:rsidRDefault="005C5FF4" w:rsidP="005C5FF4">
      <w:pPr>
        <w:rPr>
          <w:lang w:val="en-US"/>
        </w:rPr>
      </w:pPr>
    </w:p>
    <w:p w14:paraId="5E3E5683" w14:textId="77777777" w:rsidR="005C5FF4" w:rsidRPr="00223C22" w:rsidRDefault="005C5FF4" w:rsidP="005C5FF4">
      <w:pPr>
        <w:ind w:left="720" w:hanging="360"/>
        <w:rPr>
          <w:lang w:val="en-US"/>
        </w:rPr>
      </w:pPr>
    </w:p>
    <w:p w14:paraId="1889CABD" w14:textId="77777777" w:rsidR="005C5FF4" w:rsidRPr="00223C22" w:rsidRDefault="005C5FF4" w:rsidP="005C5FF4">
      <w:pPr>
        <w:ind w:left="720" w:hanging="360"/>
        <w:rPr>
          <w:lang w:val="en-US"/>
        </w:rPr>
      </w:pPr>
    </w:p>
    <w:p w14:paraId="793384C1" w14:textId="77777777" w:rsidR="005C5FF4" w:rsidRPr="00223C22" w:rsidRDefault="005C5FF4" w:rsidP="005C5FF4">
      <w:pPr>
        <w:ind w:left="720" w:hanging="360"/>
        <w:rPr>
          <w:lang w:val="en-US"/>
        </w:rPr>
      </w:pPr>
    </w:p>
    <w:p w14:paraId="4878E6FC" w14:textId="77777777" w:rsidR="005C5FF4" w:rsidRPr="00223C22" w:rsidRDefault="005C5FF4" w:rsidP="005C5FF4">
      <w:pPr>
        <w:ind w:left="720" w:hanging="360"/>
        <w:rPr>
          <w:lang w:val="en-US"/>
        </w:rPr>
      </w:pPr>
    </w:p>
    <w:p w14:paraId="61422996" w14:textId="77777777" w:rsidR="005C5FF4" w:rsidRPr="005A729C" w:rsidRDefault="005C5FF4" w:rsidP="005C5FF4">
      <w:pPr>
        <w:ind w:left="720" w:hanging="360"/>
        <w:rPr>
          <w:lang w:val="en-US"/>
        </w:rPr>
      </w:pPr>
    </w:p>
    <w:p w14:paraId="6ABC53EB" w14:textId="77777777" w:rsidR="00613631" w:rsidRPr="005C5FF4" w:rsidRDefault="00613631">
      <w:pPr>
        <w:rPr>
          <w:lang w:val="en-US"/>
        </w:rPr>
      </w:pPr>
    </w:p>
    <w:sectPr w:rsidR="00613631" w:rsidRPr="005C5FF4" w:rsidSect="00257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E1385"/>
    <w:multiLevelType w:val="hybridMultilevel"/>
    <w:tmpl w:val="0B16B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9875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C5FF4"/>
    <w:rsid w:val="000D6BC9"/>
    <w:rsid w:val="002572E1"/>
    <w:rsid w:val="003B0B30"/>
    <w:rsid w:val="003C4A02"/>
    <w:rsid w:val="003E3610"/>
    <w:rsid w:val="004A3965"/>
    <w:rsid w:val="00530D94"/>
    <w:rsid w:val="005C3729"/>
    <w:rsid w:val="005C5FF4"/>
    <w:rsid w:val="00613631"/>
    <w:rsid w:val="006335AA"/>
    <w:rsid w:val="006F2211"/>
    <w:rsid w:val="008A0370"/>
    <w:rsid w:val="00904114"/>
    <w:rsid w:val="00D53983"/>
    <w:rsid w:val="00D80E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8631"/>
  <w15:docId w15:val="{F586F6FD-EB48-4346-9834-3656BB6B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FF4"/>
  </w:style>
  <w:style w:type="paragraph" w:styleId="Titolo1">
    <w:name w:val="heading 1"/>
    <w:basedOn w:val="Normale"/>
    <w:next w:val="Normale"/>
    <w:link w:val="Titolo1Carattere"/>
    <w:uiPriority w:val="9"/>
    <w:qFormat/>
    <w:rsid w:val="005C5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C5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C5FF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C5FF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C5FF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C5FF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C5FF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C5FF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C5FF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C5FF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C5FF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C5FF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C5FF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C5FF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C5FF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C5FF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C5FF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C5FF4"/>
    <w:rPr>
      <w:rFonts w:eastAsiaTheme="majorEastAsia" w:cstheme="majorBidi"/>
      <w:color w:val="272727" w:themeColor="text1" w:themeTint="D8"/>
    </w:rPr>
  </w:style>
  <w:style w:type="paragraph" w:styleId="Titolo">
    <w:name w:val="Title"/>
    <w:basedOn w:val="Normale"/>
    <w:next w:val="Normale"/>
    <w:link w:val="TitoloCarattere"/>
    <w:uiPriority w:val="10"/>
    <w:qFormat/>
    <w:rsid w:val="005C5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C5FF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C5FF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C5FF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C5FF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C5FF4"/>
    <w:rPr>
      <w:i/>
      <w:iCs/>
      <w:color w:val="404040" w:themeColor="text1" w:themeTint="BF"/>
    </w:rPr>
  </w:style>
  <w:style w:type="paragraph" w:styleId="Paragrafoelenco">
    <w:name w:val="List Paragraph"/>
    <w:basedOn w:val="Normale"/>
    <w:uiPriority w:val="34"/>
    <w:qFormat/>
    <w:rsid w:val="005C5FF4"/>
    <w:pPr>
      <w:ind w:left="720"/>
      <w:contextualSpacing/>
    </w:pPr>
  </w:style>
  <w:style w:type="character" w:styleId="Enfasiintensa">
    <w:name w:val="Intense Emphasis"/>
    <w:basedOn w:val="Carpredefinitoparagrafo"/>
    <w:uiPriority w:val="21"/>
    <w:qFormat/>
    <w:rsid w:val="005C5FF4"/>
    <w:rPr>
      <w:i/>
      <w:iCs/>
      <w:color w:val="0F4761" w:themeColor="accent1" w:themeShade="BF"/>
    </w:rPr>
  </w:style>
  <w:style w:type="paragraph" w:styleId="Citazioneintensa">
    <w:name w:val="Intense Quote"/>
    <w:basedOn w:val="Normale"/>
    <w:next w:val="Normale"/>
    <w:link w:val="CitazioneintensaCarattere"/>
    <w:uiPriority w:val="30"/>
    <w:qFormat/>
    <w:rsid w:val="005C5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C5FF4"/>
    <w:rPr>
      <w:i/>
      <w:iCs/>
      <w:color w:val="0F4761" w:themeColor="accent1" w:themeShade="BF"/>
    </w:rPr>
  </w:style>
  <w:style w:type="character" w:styleId="Riferimentointenso">
    <w:name w:val="Intense Reference"/>
    <w:basedOn w:val="Carpredefinitoparagrafo"/>
    <w:uiPriority w:val="32"/>
    <w:qFormat/>
    <w:rsid w:val="005C5FF4"/>
    <w:rPr>
      <w:b/>
      <w:bCs/>
      <w:smallCaps/>
      <w:color w:val="0F4761" w:themeColor="accent1" w:themeShade="BF"/>
      <w:spacing w:val="5"/>
    </w:rPr>
  </w:style>
  <w:style w:type="character" w:styleId="Collegamentoipertestuale">
    <w:name w:val="Hyperlink"/>
    <w:basedOn w:val="Carpredefinitoparagrafo"/>
    <w:uiPriority w:val="99"/>
    <w:unhideWhenUsed/>
    <w:rsid w:val="006335AA"/>
    <w:rPr>
      <w:color w:val="467886" w:themeColor="hyperlink"/>
      <w:u w:val="single"/>
    </w:rPr>
  </w:style>
  <w:style w:type="character" w:styleId="Menzionenonrisolta">
    <w:name w:val="Unresolved Mention"/>
    <w:basedOn w:val="Carpredefinitoparagrafo"/>
    <w:uiPriority w:val="99"/>
    <w:semiHidden/>
    <w:unhideWhenUsed/>
    <w:rsid w:val="00633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18633">
      <w:bodyDiv w:val="1"/>
      <w:marLeft w:val="0"/>
      <w:marRight w:val="0"/>
      <w:marTop w:val="0"/>
      <w:marBottom w:val="0"/>
      <w:divBdr>
        <w:top w:val="none" w:sz="0" w:space="0" w:color="auto"/>
        <w:left w:val="none" w:sz="0" w:space="0" w:color="auto"/>
        <w:bottom w:val="none" w:sz="0" w:space="0" w:color="auto"/>
        <w:right w:val="none" w:sz="0" w:space="0" w:color="auto"/>
      </w:divBdr>
    </w:div>
    <w:div w:id="602953682">
      <w:bodyDiv w:val="1"/>
      <w:marLeft w:val="0"/>
      <w:marRight w:val="0"/>
      <w:marTop w:val="0"/>
      <w:marBottom w:val="0"/>
      <w:divBdr>
        <w:top w:val="none" w:sz="0" w:space="0" w:color="auto"/>
        <w:left w:val="none" w:sz="0" w:space="0" w:color="auto"/>
        <w:bottom w:val="none" w:sz="0" w:space="0" w:color="auto"/>
        <w:right w:val="none" w:sz="0" w:space="0" w:color="auto"/>
      </w:divBdr>
    </w:div>
    <w:div w:id="1884709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tna.istc.cnr.it/framester2/data/framestercore/Evid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na.istc.cnr.it/framester2/data/framestercore/Event" TargetMode="External"/><Relationship Id="rId5" Type="http://schemas.openxmlformats.org/officeDocument/2006/relationships/hyperlink" Target="http://etna.istc.cnr.it/framester2/data/framestercore/Peo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1234</Words>
  <Characters>7034</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Picco - alice.picco@studio.unibo.it</dc:creator>
  <cp:keywords/>
  <dc:description/>
  <cp:lastModifiedBy>Alice Picco - alice.picco@studio.unibo.it</cp:lastModifiedBy>
  <cp:revision>1</cp:revision>
  <dcterms:created xsi:type="dcterms:W3CDTF">2024-02-24T16:16:00Z</dcterms:created>
  <dcterms:modified xsi:type="dcterms:W3CDTF">2024-03-20T15:55:00Z</dcterms:modified>
</cp:coreProperties>
</file>