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B4B" w:rsidRDefault="00B8711F">
      <w:pPr>
        <w:rPr>
          <w:rFonts w:hint="eastAsia"/>
        </w:rPr>
      </w:pPr>
      <w:r w:rsidRPr="00B8711F">
        <w:t>-年_月-日-点_分，_区(县)乡镇(街道)村组(居委会)发生1起(滑坡、崩塌、泥石流)灾情(险情)，为自然因素(人为活动，注明具体原因)诱发，是(不是)原排查出的群测群防点(专业监测点)，属(不属)三峡库区。灾害(隐患)规模约 立方米，灾害(险情)级别为(特大型、大型、中型、小型)。未造成人员伤亡(已造成了一人死亡，一人受伤)，目前已紧急撤离了 人。灾情(险情)发生前，群测群防员或村干部、群众监测发现变形，采取了等防灾措施;灾情(险情)发生后，我们区(县)采取了(应急调查、紧急撤离、设立警戒线等)等措施。</w:t>
      </w:r>
    </w:p>
    <w:p w:rsidR="00B8711F" w:rsidRDefault="00B8711F"/>
    <w:p w:rsidR="00B8711F" w:rsidRDefault="00B8711F"/>
    <w:p w:rsidR="00B8711F" w:rsidRDefault="00B8711F"/>
    <w:p w:rsidR="00B8711F" w:rsidRDefault="00B8711F"/>
    <w:p w:rsidR="00B8711F" w:rsidRDefault="00B8711F" w:rsidP="00B8711F">
      <w:r>
        <w:rPr>
          <w:rFonts w:hint="eastAsia"/>
        </w:rPr>
        <w:t>2</w:t>
      </w:r>
      <w:r>
        <w:t>024</w:t>
      </w:r>
      <w:r>
        <w:rPr>
          <w:rFonts w:hint="eastAsia"/>
        </w:rPr>
        <w:t>年</w:t>
      </w:r>
      <w:r>
        <w:t>7月12日早上9时30分，</w:t>
      </w:r>
      <w:r>
        <w:rPr>
          <w:rFonts w:hint="eastAsia"/>
        </w:rPr>
        <w:t>石柱县</w:t>
      </w:r>
      <w:r>
        <w:t>万朝镇万康村兴星组（樟林沟）新生突发一起泥石流，</w:t>
      </w:r>
      <w:r>
        <w:rPr>
          <w:rFonts w:hint="eastAsia"/>
        </w:rPr>
        <w:t>为自然因素诱发（主要为近日连续强降雨影响），属新增突发隐患点，不属于三峡库区。</w:t>
      </w:r>
      <w:r>
        <w:t>无人员伤亡，造成2间房屋垮塌、7间房屋受损。威胁户籍人口14户43人（常住5户11人，人员已于11日晚全部撤离）。</w:t>
      </w:r>
    </w:p>
    <w:p w:rsidR="00B8711F" w:rsidRDefault="00B8711F" w:rsidP="00B8711F">
      <w:pPr>
        <w:rPr>
          <w:rFonts w:hint="eastAsia"/>
        </w:rPr>
      </w:pPr>
      <w:r>
        <w:t xml:space="preserve">        因近期地灾气象风险高，我县立即启动地质灾害气象风险预警防御响应预案，要求“四重”网格员、地防员开展全覆盖巡查，万康村地防员刘威在夜间巡查中，发现上部有局部滑塌，及时报告万朝政府及规资局，随即启动“十户联防”预警机制，通过鸣锣方式于30分内将下方可能受威胁人员转移到位。今日上午9时30分许，该地新生突发泥石流，经现场查勘，泥石流方量约12000立方米，目前县规资局已会同万朝政府开展应急调查处置，划定危险区，设置警戒线，落实专人值班值守，防止人员回流。</w:t>
      </w:r>
    </w:p>
    <w:sectPr w:rsidR="00B8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1F"/>
    <w:rsid w:val="006F10E2"/>
    <w:rsid w:val="007C6E8B"/>
    <w:rsid w:val="00B8711F"/>
    <w:rsid w:val="00DD2B4B"/>
    <w:rsid w:val="00E26133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93CF1"/>
  <w15:chartTrackingRefBased/>
  <w15:docId w15:val="{743DD45D-60AF-2844-9279-A690AA5E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1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1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1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1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1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1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1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1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1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7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7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71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71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71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71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1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71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71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1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1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1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1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1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1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1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猪猪 贺</dc:creator>
  <cp:keywords/>
  <dc:description/>
  <cp:lastModifiedBy>猪猪 贺</cp:lastModifiedBy>
  <cp:revision>1</cp:revision>
  <dcterms:created xsi:type="dcterms:W3CDTF">2024-07-12T03:50:00Z</dcterms:created>
  <dcterms:modified xsi:type="dcterms:W3CDTF">2024-07-12T05:57:00Z</dcterms:modified>
</cp:coreProperties>
</file>