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C2AE2" w14:textId="185C1F90" w:rsidR="00540AD9" w:rsidRPr="00162600" w:rsidRDefault="00B001E0" w:rsidP="00FD0179">
      <w:pPr>
        <w:jc w:val="center"/>
        <w:rPr>
          <w:rFonts w:cs="Times New Roman"/>
          <w:szCs w:val="24"/>
        </w:rPr>
      </w:pPr>
      <w:r w:rsidRPr="00162600">
        <w:rPr>
          <w:rFonts w:cs="Times New Roman"/>
          <w:noProof/>
        </w:rPr>
        <w:drawing>
          <wp:inline distT="0" distB="0" distL="0" distR="0" wp14:anchorId="0D551A6C" wp14:editId="14E364F9">
            <wp:extent cx="2514600" cy="1057275"/>
            <wp:effectExtent l="0" t="0" r="0" b="9525"/>
            <wp:docPr id="1842571213" name="Image 2" descr="Assurances : le Crédit Agricole mise sur les entreprises et le dom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ssurances : le Crédit Agricole mise sur les entreprises et le dom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31234" cy="1064269"/>
                    </a:xfrm>
                    <a:prstGeom prst="rect">
                      <a:avLst/>
                    </a:prstGeom>
                    <a:noFill/>
                    <a:ln>
                      <a:noFill/>
                    </a:ln>
                  </pic:spPr>
                </pic:pic>
              </a:graphicData>
            </a:graphic>
          </wp:inline>
        </w:drawing>
      </w:r>
      <w:r w:rsidRPr="00162600">
        <w:rPr>
          <w:rFonts w:cs="Times New Roman"/>
          <w:noProof/>
        </w:rPr>
        <w:drawing>
          <wp:anchor distT="0" distB="0" distL="114300" distR="114300" simplePos="0" relativeHeight="251673600" behindDoc="0" locked="0" layoutInCell="1" allowOverlap="1" wp14:anchorId="0F840FD8" wp14:editId="72D88F6C">
            <wp:simplePos x="0" y="0"/>
            <wp:positionH relativeFrom="column">
              <wp:posOffset>-82650</wp:posOffset>
            </wp:positionH>
            <wp:positionV relativeFrom="paragraph">
              <wp:posOffset>869</wp:posOffset>
            </wp:positionV>
            <wp:extent cx="2667000" cy="871655"/>
            <wp:effectExtent l="0" t="0" r="0" b="5080"/>
            <wp:wrapSquare wrapText="bothSides"/>
            <wp:docPr id="981914771" name="Image 1" descr="L’Efrei : une école du numérique de référence en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frei : une école du numérique de référence en Fra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7000" cy="871655"/>
                    </a:xfrm>
                    <a:prstGeom prst="rect">
                      <a:avLst/>
                    </a:prstGeom>
                    <a:noFill/>
                    <a:ln>
                      <a:noFill/>
                    </a:ln>
                  </pic:spPr>
                </pic:pic>
              </a:graphicData>
            </a:graphic>
          </wp:anchor>
        </w:drawing>
      </w:r>
    </w:p>
    <w:p w14:paraId="36C59E93" w14:textId="2B60759C" w:rsidR="00540AD9" w:rsidRPr="00162600" w:rsidRDefault="00540AD9" w:rsidP="00B001E0">
      <w:pPr>
        <w:rPr>
          <w:rFonts w:cs="Times New Roman"/>
          <w:b/>
          <w:bCs/>
          <w:sz w:val="36"/>
          <w:szCs w:val="36"/>
        </w:rPr>
      </w:pPr>
    </w:p>
    <w:p w14:paraId="566146CA" w14:textId="77777777" w:rsidR="00540AD9" w:rsidRPr="00162600" w:rsidRDefault="00540AD9" w:rsidP="00540AD9">
      <w:pPr>
        <w:jc w:val="center"/>
        <w:rPr>
          <w:rFonts w:cs="Times New Roman"/>
          <w:b/>
          <w:bCs/>
          <w:sz w:val="36"/>
          <w:szCs w:val="36"/>
        </w:rPr>
      </w:pPr>
    </w:p>
    <w:p w14:paraId="6CE5A7F8" w14:textId="5756050B" w:rsidR="00540AD9" w:rsidRPr="00162600" w:rsidRDefault="00540AD9" w:rsidP="00540AD9">
      <w:pPr>
        <w:jc w:val="center"/>
        <w:rPr>
          <w:rFonts w:cs="Times New Roman"/>
          <w:b/>
          <w:bCs/>
          <w:sz w:val="36"/>
          <w:szCs w:val="36"/>
        </w:rPr>
      </w:pPr>
      <w:r w:rsidRPr="00162600">
        <w:rPr>
          <w:rFonts w:cs="Times New Roman"/>
          <w:b/>
          <w:bCs/>
          <w:sz w:val="36"/>
          <w:szCs w:val="36"/>
        </w:rPr>
        <w:t xml:space="preserve">Mémoire de fin de </w:t>
      </w:r>
      <w:r w:rsidR="00F65234" w:rsidRPr="00162600">
        <w:rPr>
          <w:rFonts w:cs="Times New Roman"/>
          <w:b/>
          <w:bCs/>
          <w:sz w:val="36"/>
          <w:szCs w:val="36"/>
        </w:rPr>
        <w:t>Bachelor/</w:t>
      </w:r>
      <w:r w:rsidRPr="00162600">
        <w:rPr>
          <w:rFonts w:cs="Times New Roman"/>
          <w:b/>
          <w:bCs/>
          <w:sz w:val="36"/>
          <w:szCs w:val="36"/>
        </w:rPr>
        <w:t>Licence</w:t>
      </w:r>
    </w:p>
    <w:p w14:paraId="4169C736" w14:textId="77777777" w:rsidR="00540AD9" w:rsidRPr="00162600" w:rsidRDefault="00540AD9" w:rsidP="00540AD9">
      <w:pPr>
        <w:jc w:val="center"/>
        <w:rPr>
          <w:rFonts w:cs="Times New Roman"/>
          <w:sz w:val="36"/>
          <w:szCs w:val="36"/>
        </w:rPr>
      </w:pPr>
      <w:r w:rsidRPr="00162600">
        <w:rPr>
          <w:rFonts w:cs="Times New Roman"/>
          <w:sz w:val="36"/>
          <w:szCs w:val="36"/>
        </w:rPr>
        <w:t>Présenté par Alice QUENTREC</w:t>
      </w:r>
    </w:p>
    <w:p w14:paraId="120C2EAC" w14:textId="77777777" w:rsidR="00540AD9" w:rsidRPr="00162600" w:rsidRDefault="00540AD9" w:rsidP="00540AD9">
      <w:pPr>
        <w:jc w:val="center"/>
        <w:rPr>
          <w:rFonts w:cs="Times New Roman"/>
          <w:sz w:val="36"/>
          <w:szCs w:val="36"/>
        </w:rPr>
      </w:pPr>
    </w:p>
    <w:p w14:paraId="78673DF8" w14:textId="43C33F60" w:rsidR="00540AD9" w:rsidRPr="00162600" w:rsidRDefault="00540AD9" w:rsidP="00540AD9">
      <w:pPr>
        <w:jc w:val="center"/>
        <w:rPr>
          <w:rFonts w:cs="Times New Roman"/>
          <w:b/>
          <w:bCs/>
          <w:sz w:val="36"/>
          <w:szCs w:val="36"/>
        </w:rPr>
      </w:pPr>
      <w:r w:rsidRPr="00162600">
        <w:rPr>
          <w:rFonts w:cs="Times New Roman"/>
          <w:b/>
          <w:bCs/>
          <w:sz w:val="36"/>
          <w:szCs w:val="36"/>
        </w:rPr>
        <w:t xml:space="preserve">Sujet : </w:t>
      </w:r>
      <w:r w:rsidR="00C63417" w:rsidRPr="00162600">
        <w:rPr>
          <w:rFonts w:cs="Times New Roman"/>
          <w:b/>
          <w:bCs/>
          <w:sz w:val="36"/>
          <w:szCs w:val="36"/>
        </w:rPr>
        <w:t>Qualité de données et</w:t>
      </w:r>
      <w:r w:rsidRPr="00162600">
        <w:rPr>
          <w:rFonts w:cs="Times New Roman"/>
          <w:b/>
          <w:bCs/>
          <w:sz w:val="36"/>
          <w:szCs w:val="36"/>
        </w:rPr>
        <w:t xml:space="preserve"> </w:t>
      </w:r>
      <w:r w:rsidR="00B001E0" w:rsidRPr="00162600">
        <w:rPr>
          <w:rFonts w:cs="Times New Roman"/>
          <w:b/>
          <w:bCs/>
          <w:sz w:val="36"/>
          <w:szCs w:val="36"/>
        </w:rPr>
        <w:t>gouvernance</w:t>
      </w:r>
    </w:p>
    <w:p w14:paraId="2BC149DB" w14:textId="77777777" w:rsidR="00540AD9" w:rsidRPr="00162600" w:rsidRDefault="00540AD9" w:rsidP="00540AD9">
      <w:pPr>
        <w:jc w:val="center"/>
        <w:rPr>
          <w:rFonts w:cs="Times New Roman"/>
          <w:b/>
          <w:bCs/>
          <w:sz w:val="36"/>
          <w:szCs w:val="36"/>
        </w:rPr>
      </w:pPr>
    </w:p>
    <w:p w14:paraId="7ECC1D79" w14:textId="5BF22810" w:rsidR="00B001E0" w:rsidRPr="00162600" w:rsidRDefault="00B001E0" w:rsidP="00B001E0">
      <w:pPr>
        <w:jc w:val="center"/>
        <w:rPr>
          <w:rFonts w:cs="Times New Roman"/>
          <w:b/>
          <w:bCs/>
          <w:sz w:val="32"/>
          <w:szCs w:val="32"/>
        </w:rPr>
      </w:pPr>
      <w:r w:rsidRPr="00162600">
        <w:rPr>
          <w:rFonts w:cs="Times New Roman"/>
          <w:b/>
          <w:bCs/>
          <w:sz w:val="32"/>
          <w:szCs w:val="32"/>
        </w:rPr>
        <w:t xml:space="preserve">En quoi la montée en puissance du Big Data </w:t>
      </w:r>
      <w:r w:rsidR="00AE5BDE" w:rsidRPr="00162600">
        <w:rPr>
          <w:rFonts w:cs="Times New Roman"/>
          <w:b/>
          <w:bCs/>
          <w:sz w:val="32"/>
          <w:szCs w:val="32"/>
        </w:rPr>
        <w:t>et de l’IA</w:t>
      </w:r>
      <w:r w:rsidRPr="00162600">
        <w:rPr>
          <w:rFonts w:cs="Times New Roman"/>
          <w:b/>
          <w:bCs/>
          <w:sz w:val="32"/>
          <w:szCs w:val="32"/>
        </w:rPr>
        <w:t xml:space="preserve"> conduit</w:t>
      </w:r>
      <w:r w:rsidR="00167442" w:rsidRPr="00162600">
        <w:rPr>
          <w:rFonts w:cs="Times New Roman"/>
          <w:b/>
          <w:bCs/>
          <w:sz w:val="32"/>
          <w:szCs w:val="32"/>
        </w:rPr>
        <w:t xml:space="preserve"> </w:t>
      </w:r>
      <w:r w:rsidR="00237A95" w:rsidRPr="00162600">
        <w:rPr>
          <w:rFonts w:cs="Times New Roman"/>
          <w:b/>
          <w:bCs/>
          <w:sz w:val="32"/>
          <w:szCs w:val="32"/>
        </w:rPr>
        <w:t>à</w:t>
      </w:r>
      <w:r w:rsidRPr="00162600">
        <w:rPr>
          <w:rFonts w:cs="Times New Roman"/>
          <w:b/>
          <w:bCs/>
          <w:sz w:val="32"/>
          <w:szCs w:val="32"/>
        </w:rPr>
        <w:t xml:space="preserve"> l’émergence d’une gouvernance et d’une qualité́ des données devenues indispensables ?</w:t>
      </w:r>
    </w:p>
    <w:p w14:paraId="462CD131" w14:textId="77777777" w:rsidR="00540AD9" w:rsidRPr="00162600" w:rsidRDefault="00540AD9" w:rsidP="00540AD9">
      <w:pPr>
        <w:jc w:val="center"/>
        <w:rPr>
          <w:rFonts w:cs="Times New Roman"/>
          <w:b/>
          <w:bCs/>
          <w:sz w:val="32"/>
          <w:szCs w:val="32"/>
        </w:rPr>
      </w:pPr>
    </w:p>
    <w:p w14:paraId="40622C6D" w14:textId="4FA83383" w:rsidR="00540AD9" w:rsidRPr="00162600" w:rsidRDefault="00540AD9" w:rsidP="003A75BA">
      <w:pPr>
        <w:jc w:val="center"/>
        <w:rPr>
          <w:rFonts w:cs="Times New Roman"/>
          <w:szCs w:val="24"/>
        </w:rPr>
      </w:pPr>
      <w:r w:rsidRPr="00162600">
        <w:rPr>
          <w:rFonts w:cs="Times New Roman"/>
          <w:szCs w:val="24"/>
        </w:rPr>
        <w:t>Licence Ingénierie Numérique</w:t>
      </w:r>
    </w:p>
    <w:p w14:paraId="114F3375" w14:textId="02CCF8FE" w:rsidR="00540AD9" w:rsidRPr="00162600" w:rsidRDefault="00540AD9" w:rsidP="003A75BA">
      <w:pPr>
        <w:jc w:val="center"/>
        <w:rPr>
          <w:rFonts w:cs="Times New Roman"/>
          <w:szCs w:val="24"/>
        </w:rPr>
      </w:pPr>
      <w:r w:rsidRPr="00162600">
        <w:rPr>
          <w:rFonts w:cs="Times New Roman"/>
          <w:szCs w:val="24"/>
        </w:rPr>
        <w:t>École française d’électronique et d’informatique (Efrei)</w:t>
      </w:r>
    </w:p>
    <w:p w14:paraId="2675CB86" w14:textId="77777777" w:rsidR="00540AD9" w:rsidRPr="00162600" w:rsidRDefault="00540AD9" w:rsidP="003A75BA">
      <w:pPr>
        <w:jc w:val="center"/>
        <w:rPr>
          <w:rFonts w:cs="Times New Roman"/>
          <w:szCs w:val="24"/>
        </w:rPr>
      </w:pPr>
      <w:r w:rsidRPr="00162600">
        <w:rPr>
          <w:rFonts w:cs="Times New Roman"/>
          <w:szCs w:val="24"/>
        </w:rPr>
        <w:t>Encadrant universitaire : Madame Léa Delacroix</w:t>
      </w:r>
    </w:p>
    <w:p w14:paraId="100D9A1E" w14:textId="77777777" w:rsidR="00540AD9" w:rsidRPr="00162600" w:rsidRDefault="00540AD9" w:rsidP="003A75BA">
      <w:pPr>
        <w:jc w:val="center"/>
        <w:rPr>
          <w:rFonts w:cs="Times New Roman"/>
          <w:sz w:val="28"/>
          <w:szCs w:val="28"/>
        </w:rPr>
      </w:pPr>
    </w:p>
    <w:p w14:paraId="74DE1A7B" w14:textId="77777777" w:rsidR="00540AD9" w:rsidRPr="00162600" w:rsidRDefault="00540AD9" w:rsidP="003A75BA">
      <w:pPr>
        <w:jc w:val="center"/>
        <w:rPr>
          <w:rFonts w:cs="Times New Roman"/>
          <w:szCs w:val="24"/>
        </w:rPr>
      </w:pPr>
      <w:r w:rsidRPr="00162600">
        <w:rPr>
          <w:rFonts w:cs="Times New Roman"/>
          <w:szCs w:val="24"/>
        </w:rPr>
        <w:t>Année académique : 2024 – 2025</w:t>
      </w:r>
    </w:p>
    <w:p w14:paraId="406B62D5" w14:textId="77777777" w:rsidR="00540AD9" w:rsidRPr="00162600" w:rsidRDefault="00540AD9" w:rsidP="003A75BA">
      <w:pPr>
        <w:jc w:val="center"/>
        <w:rPr>
          <w:rFonts w:cs="Times New Roman"/>
          <w:szCs w:val="24"/>
        </w:rPr>
      </w:pPr>
    </w:p>
    <w:p w14:paraId="6F79F18E" w14:textId="0C78D7EE" w:rsidR="003A75BA" w:rsidRPr="00162600" w:rsidRDefault="00540AD9" w:rsidP="000465D0">
      <w:pPr>
        <w:ind w:left="708"/>
        <w:jc w:val="center"/>
        <w:rPr>
          <w:rFonts w:cs="Times New Roman"/>
          <w:sz w:val="28"/>
          <w:szCs w:val="28"/>
        </w:rPr>
      </w:pPr>
      <w:r w:rsidRPr="00162600">
        <w:rPr>
          <w:rFonts w:cs="Times New Roman"/>
          <w:szCs w:val="24"/>
        </w:rPr>
        <w:t>Maitre d’apprentissage : Samuel Piedvache</w:t>
      </w:r>
    </w:p>
    <w:p w14:paraId="7CD842B5" w14:textId="2BC63F5F" w:rsidR="00540AD9" w:rsidRPr="00162600" w:rsidRDefault="00540AD9" w:rsidP="000465D0">
      <w:pPr>
        <w:ind w:left="708"/>
        <w:jc w:val="center"/>
        <w:rPr>
          <w:rFonts w:cs="Times New Roman"/>
          <w:szCs w:val="24"/>
        </w:rPr>
      </w:pPr>
      <w:r w:rsidRPr="00162600">
        <w:rPr>
          <w:rFonts w:cs="Times New Roman"/>
          <w:szCs w:val="24"/>
        </w:rPr>
        <w:t>Entreprise : Crédit Agricole Assurances</w:t>
      </w:r>
    </w:p>
    <w:p w14:paraId="5E719373" w14:textId="77777777" w:rsidR="00E917CB" w:rsidRPr="00162600" w:rsidRDefault="00E917CB" w:rsidP="00E917CB">
      <w:pPr>
        <w:jc w:val="center"/>
        <w:rPr>
          <w:rFonts w:cs="Times New Roman"/>
          <w:b/>
          <w:bCs/>
          <w:sz w:val="36"/>
          <w:szCs w:val="36"/>
        </w:rPr>
      </w:pPr>
    </w:p>
    <w:p w14:paraId="1CE8C849" w14:textId="753A5196" w:rsidR="003A75BA" w:rsidRPr="00162600" w:rsidRDefault="003A75BA">
      <w:pPr>
        <w:rPr>
          <w:rFonts w:cs="Times New Roman"/>
          <w:b/>
          <w:bCs/>
          <w:sz w:val="36"/>
          <w:szCs w:val="36"/>
        </w:rPr>
      </w:pPr>
    </w:p>
    <w:p w14:paraId="65142E49" w14:textId="224E0385" w:rsidR="00E917CB" w:rsidRPr="00162600" w:rsidRDefault="00E917CB" w:rsidP="00065D72">
      <w:pPr>
        <w:jc w:val="center"/>
        <w:rPr>
          <w:rFonts w:cs="Times New Roman"/>
          <w:b/>
          <w:bCs/>
          <w:sz w:val="36"/>
          <w:szCs w:val="36"/>
        </w:rPr>
      </w:pPr>
      <w:r w:rsidRPr="00162600">
        <w:rPr>
          <w:rFonts w:cs="Times New Roman"/>
          <w:b/>
          <w:bCs/>
          <w:sz w:val="36"/>
          <w:szCs w:val="36"/>
        </w:rPr>
        <w:t>R</w:t>
      </w:r>
      <w:r w:rsidR="004F51F1" w:rsidRPr="00162600">
        <w:rPr>
          <w:rFonts w:cs="Times New Roman"/>
          <w:b/>
          <w:bCs/>
          <w:sz w:val="36"/>
          <w:szCs w:val="36"/>
        </w:rPr>
        <w:t>emerciements</w:t>
      </w:r>
    </w:p>
    <w:p w14:paraId="726AF04C" w14:textId="69DE5A72" w:rsidR="003E5426" w:rsidRPr="00162600" w:rsidRDefault="00E917CB" w:rsidP="00065D72">
      <w:pPr>
        <w:jc w:val="center"/>
        <w:rPr>
          <w:rFonts w:cs="Times New Roman"/>
          <w:szCs w:val="24"/>
        </w:rPr>
      </w:pPr>
      <w:r w:rsidRPr="00162600">
        <w:rPr>
          <w:rFonts w:cs="Times New Roman"/>
          <w:szCs w:val="24"/>
        </w:rPr>
        <w:t>Je tiens à exprimer ma profonde gratitude envers toutes les personnes qui ont contribué à la réussite de mon alternance et à mon parcours académique. Leur soutien, leurs conseils et leurs encouragements ont été essentiels à l’aboutissement de ce projet.</w:t>
      </w:r>
    </w:p>
    <w:p w14:paraId="10E7CB52" w14:textId="12854A99" w:rsidR="00E917CB" w:rsidRPr="00162600" w:rsidRDefault="00E917CB" w:rsidP="00E917CB">
      <w:pPr>
        <w:jc w:val="center"/>
        <w:rPr>
          <w:rFonts w:cs="Times New Roman"/>
          <w:szCs w:val="24"/>
        </w:rPr>
      </w:pPr>
      <w:r w:rsidRPr="00162600">
        <w:rPr>
          <w:rFonts w:cs="Times New Roman"/>
          <w:szCs w:val="24"/>
        </w:rPr>
        <w:t>Je</w:t>
      </w:r>
      <w:r w:rsidR="00752F47" w:rsidRPr="00162600">
        <w:rPr>
          <w:rFonts w:cs="Times New Roman"/>
          <w:szCs w:val="24"/>
        </w:rPr>
        <w:t xml:space="preserve"> remercie particulièrement </w:t>
      </w:r>
      <w:r w:rsidRPr="00162600">
        <w:rPr>
          <w:rFonts w:cs="Times New Roman"/>
          <w:szCs w:val="24"/>
        </w:rPr>
        <w:t>Samuel Piedvache</w:t>
      </w:r>
      <w:r w:rsidR="00AE5BDE" w:rsidRPr="00162600">
        <w:rPr>
          <w:rFonts w:cs="Times New Roman"/>
          <w:szCs w:val="24"/>
        </w:rPr>
        <w:t xml:space="preserve">, </w:t>
      </w:r>
      <w:r w:rsidRPr="00162600">
        <w:rPr>
          <w:rFonts w:cs="Times New Roman"/>
          <w:szCs w:val="24"/>
        </w:rPr>
        <w:t>Chef de projet SI chez Crédit Agricole Assurances</w:t>
      </w:r>
      <w:r w:rsidR="00AE5BDE" w:rsidRPr="00162600">
        <w:rPr>
          <w:rFonts w:cs="Times New Roman"/>
          <w:szCs w:val="24"/>
        </w:rPr>
        <w:t xml:space="preserve"> et</w:t>
      </w:r>
      <w:r w:rsidRPr="00162600">
        <w:rPr>
          <w:rFonts w:cs="Times New Roman"/>
          <w:szCs w:val="24"/>
        </w:rPr>
        <w:t xml:space="preserve"> mon tuteur en entreprise, pour son accompagnement et ses précieux conseils tout au long de cette alternance. Son expertise et sa disponibilité ont été une véritable source d'enrichissement personnel et professionnel.</w:t>
      </w:r>
    </w:p>
    <w:p w14:paraId="5568816C" w14:textId="77777777" w:rsidR="00065D72" w:rsidRPr="00162600" w:rsidRDefault="00065D72" w:rsidP="00E917CB">
      <w:pPr>
        <w:jc w:val="center"/>
        <w:rPr>
          <w:rFonts w:cs="Times New Roman"/>
          <w:szCs w:val="24"/>
        </w:rPr>
      </w:pPr>
    </w:p>
    <w:p w14:paraId="457F0B04" w14:textId="2421079F" w:rsidR="004D1D85" w:rsidRPr="00162600" w:rsidRDefault="004D1D85" w:rsidP="00E917CB">
      <w:pPr>
        <w:jc w:val="center"/>
        <w:rPr>
          <w:rFonts w:cs="Times New Roman"/>
          <w:b/>
          <w:bCs/>
          <w:sz w:val="36"/>
          <w:szCs w:val="36"/>
        </w:rPr>
      </w:pPr>
      <w:r w:rsidRPr="00162600">
        <w:rPr>
          <w:rFonts w:cs="Times New Roman"/>
          <w:b/>
          <w:bCs/>
          <w:sz w:val="36"/>
          <w:szCs w:val="36"/>
        </w:rPr>
        <w:t>Préambule</w:t>
      </w:r>
    </w:p>
    <w:p w14:paraId="60137693" w14:textId="5509E3AC" w:rsidR="004D1D85" w:rsidRPr="00162600" w:rsidRDefault="004D1D85" w:rsidP="00E917CB">
      <w:pPr>
        <w:jc w:val="center"/>
        <w:rPr>
          <w:rFonts w:cs="Times New Roman"/>
          <w:szCs w:val="24"/>
        </w:rPr>
      </w:pPr>
      <w:r w:rsidRPr="00162600">
        <w:rPr>
          <w:rFonts w:cs="Times New Roman"/>
          <w:szCs w:val="24"/>
        </w:rPr>
        <w:t>A</w:t>
      </w:r>
      <w:r w:rsidR="00FA4521" w:rsidRPr="00162600">
        <w:rPr>
          <w:rFonts w:cs="Times New Roman"/>
          <w:szCs w:val="24"/>
        </w:rPr>
        <w:t xml:space="preserve"> l’ère du Big Data et de l’IA, la donnée est devenue la matière première des organisations : plus elle est abondante, plus elle exige d’être gouvernée avec rigueur pour rester fiable et utile. </w:t>
      </w:r>
      <w:r w:rsidR="00CC26B1" w:rsidRPr="00162600">
        <w:rPr>
          <w:rFonts w:cs="Times New Roman"/>
          <w:szCs w:val="24"/>
        </w:rPr>
        <w:t xml:space="preserve">Ce mémoire, mené en alternance chez </w:t>
      </w:r>
      <w:r w:rsidR="00CC26B1" w:rsidRPr="00162600">
        <w:rPr>
          <w:rFonts w:cs="Times New Roman"/>
          <w:b/>
          <w:bCs/>
          <w:szCs w:val="24"/>
        </w:rPr>
        <w:t>Crédit Agricole Assurances</w:t>
      </w:r>
      <w:r w:rsidR="00CC26B1" w:rsidRPr="00162600">
        <w:rPr>
          <w:rFonts w:cs="Times New Roman"/>
          <w:szCs w:val="24"/>
        </w:rPr>
        <w:t xml:space="preserve"> dans le cadre de </w:t>
      </w:r>
      <w:r w:rsidR="00CC26B1" w:rsidRPr="00162600">
        <w:rPr>
          <w:rFonts w:cs="Times New Roman"/>
          <w:b/>
          <w:bCs/>
          <w:szCs w:val="24"/>
        </w:rPr>
        <w:t xml:space="preserve">ma Licence Ingénierie Numérique </w:t>
      </w:r>
      <w:r w:rsidR="00065D72" w:rsidRPr="00162600">
        <w:rPr>
          <w:rFonts w:cs="Times New Roman"/>
          <w:b/>
          <w:bCs/>
          <w:szCs w:val="24"/>
        </w:rPr>
        <w:t>(Efrei</w:t>
      </w:r>
      <w:r w:rsidR="00CC26B1" w:rsidRPr="00162600">
        <w:rPr>
          <w:rFonts w:cs="Times New Roman"/>
          <w:b/>
          <w:bCs/>
          <w:szCs w:val="24"/>
        </w:rPr>
        <w:t>)</w:t>
      </w:r>
      <w:r w:rsidR="00CC26B1" w:rsidRPr="00162600">
        <w:rPr>
          <w:rFonts w:cs="Times New Roman"/>
          <w:szCs w:val="24"/>
        </w:rPr>
        <w:t xml:space="preserve">, </w:t>
      </w:r>
      <w:r w:rsidR="00065D72" w:rsidRPr="00162600">
        <w:rPr>
          <w:rFonts w:cs="Times New Roman"/>
          <w:szCs w:val="24"/>
        </w:rPr>
        <w:t>explores-en</w:t>
      </w:r>
      <w:r w:rsidR="00CC26B1" w:rsidRPr="00162600">
        <w:rPr>
          <w:rFonts w:cs="Times New Roman"/>
          <w:szCs w:val="24"/>
        </w:rPr>
        <w:t xml:space="preserve"> quoi l’</w:t>
      </w:r>
      <w:r w:rsidR="00065D72" w:rsidRPr="00162600">
        <w:rPr>
          <w:rFonts w:cs="Times New Roman"/>
          <w:szCs w:val="24"/>
        </w:rPr>
        <w:t>explosion</w:t>
      </w:r>
      <w:r w:rsidR="00CC26B1" w:rsidRPr="00162600">
        <w:rPr>
          <w:rFonts w:cs="Times New Roman"/>
          <w:szCs w:val="24"/>
        </w:rPr>
        <w:t xml:space="preserve"> des volumes, de la </w:t>
      </w:r>
      <w:r w:rsidR="00065D72" w:rsidRPr="00162600">
        <w:rPr>
          <w:rFonts w:cs="Times New Roman"/>
          <w:szCs w:val="24"/>
        </w:rPr>
        <w:t>variété</w:t>
      </w:r>
      <w:r w:rsidR="00205D49" w:rsidRPr="00162600">
        <w:rPr>
          <w:rFonts w:cs="Times New Roman"/>
          <w:szCs w:val="24"/>
        </w:rPr>
        <w:t xml:space="preserve"> et de la vélocité des informations rend désormais indissociables </w:t>
      </w:r>
      <w:r w:rsidR="00205D49" w:rsidRPr="00162600">
        <w:rPr>
          <w:rFonts w:cs="Times New Roman"/>
          <w:b/>
          <w:bCs/>
          <w:szCs w:val="24"/>
        </w:rPr>
        <w:t>qualité des données</w:t>
      </w:r>
      <w:r w:rsidR="00205D49" w:rsidRPr="00162600">
        <w:rPr>
          <w:rFonts w:cs="Times New Roman"/>
          <w:szCs w:val="24"/>
        </w:rPr>
        <w:t xml:space="preserve"> et </w:t>
      </w:r>
      <w:r w:rsidR="00205D49" w:rsidRPr="00162600">
        <w:rPr>
          <w:rFonts w:cs="Times New Roman"/>
          <w:b/>
          <w:bCs/>
          <w:szCs w:val="24"/>
        </w:rPr>
        <w:t>gouvernance structurée</w:t>
      </w:r>
      <w:r w:rsidR="00205D49" w:rsidRPr="00162600">
        <w:rPr>
          <w:rFonts w:cs="Times New Roman"/>
          <w:szCs w:val="24"/>
        </w:rPr>
        <w:t>. Entre retours d’expérience terrain et apports théoriques, il montre que seule</w:t>
      </w:r>
      <w:r w:rsidR="00D7324D" w:rsidRPr="00162600">
        <w:rPr>
          <w:rFonts w:cs="Times New Roman"/>
          <w:szCs w:val="24"/>
        </w:rPr>
        <w:t xml:space="preserve"> une stratégie </w:t>
      </w:r>
      <w:r w:rsidR="00065D72" w:rsidRPr="00162600">
        <w:rPr>
          <w:rFonts w:cs="Times New Roman"/>
          <w:szCs w:val="24"/>
        </w:rPr>
        <w:t xml:space="preserve">data-driven solidement encadrée permet de transformer cette masse d’informations en véritable levier de décision et d’innovation. </w:t>
      </w:r>
    </w:p>
    <w:p w14:paraId="6DCD7D7C" w14:textId="77777777" w:rsidR="00E917CB" w:rsidRPr="00162600" w:rsidRDefault="00E917CB" w:rsidP="00E917CB">
      <w:pPr>
        <w:rPr>
          <w:rFonts w:cs="Times New Roman"/>
          <w:szCs w:val="24"/>
        </w:rPr>
      </w:pPr>
    </w:p>
    <w:p w14:paraId="7F53FF98" w14:textId="77777777" w:rsidR="00E917CB" w:rsidRPr="00162600" w:rsidRDefault="00E917CB" w:rsidP="00E917CB">
      <w:pPr>
        <w:rPr>
          <w:rFonts w:cs="Times New Roman"/>
          <w:szCs w:val="24"/>
        </w:rPr>
      </w:pPr>
    </w:p>
    <w:p w14:paraId="6757798D" w14:textId="6E1912F4" w:rsidR="003D03A8" w:rsidRPr="00162600" w:rsidRDefault="003D03A8">
      <w:pPr>
        <w:rPr>
          <w:rFonts w:cs="Times New Roman"/>
          <w:szCs w:val="24"/>
        </w:rPr>
      </w:pPr>
      <w:r w:rsidRPr="00162600">
        <w:rPr>
          <w:rFonts w:cs="Times New Roman"/>
          <w:szCs w:val="24"/>
        </w:rPr>
        <w:br w:type="page"/>
      </w:r>
    </w:p>
    <w:p w14:paraId="458BFB43" w14:textId="77777777" w:rsidR="00C131E7" w:rsidRPr="00162600" w:rsidRDefault="00C131E7" w:rsidP="00E917CB">
      <w:pPr>
        <w:rPr>
          <w:rFonts w:cs="Times New Roman"/>
          <w:szCs w:val="24"/>
        </w:rPr>
      </w:pPr>
    </w:p>
    <w:sdt>
      <w:sdtPr>
        <w:rPr>
          <w:rStyle w:val="Titredulivre"/>
          <w:rFonts w:cs="Times New Roman"/>
          <w:sz w:val="28"/>
          <w:szCs w:val="28"/>
        </w:rPr>
        <w:id w:val="982667591"/>
        <w:docPartObj>
          <w:docPartGallery w:val="Table of Contents"/>
          <w:docPartUnique/>
        </w:docPartObj>
      </w:sdtPr>
      <w:sdtEndPr>
        <w:rPr>
          <w:rStyle w:val="Policepardfaut"/>
          <w:b w:val="0"/>
          <w:bCs w:val="0"/>
          <w:i w:val="0"/>
          <w:iCs w:val="0"/>
          <w:spacing w:val="0"/>
          <w:sz w:val="24"/>
          <w:szCs w:val="22"/>
        </w:rPr>
      </w:sdtEndPr>
      <w:sdtContent>
        <w:sdt>
          <w:sdtPr>
            <w:rPr>
              <w:rStyle w:val="Titredulivre"/>
              <w:rFonts w:cs="Times New Roman"/>
              <w:sz w:val="28"/>
              <w:szCs w:val="28"/>
            </w:rPr>
            <w:id w:val="-630166070"/>
            <w:docPartObj>
              <w:docPartGallery w:val="Table of Contents"/>
              <w:docPartUnique/>
            </w:docPartObj>
          </w:sdtPr>
          <w:sdtEndPr>
            <w:rPr>
              <w:rStyle w:val="Policepardfaut"/>
              <w:b w:val="0"/>
              <w:bCs w:val="0"/>
              <w:i w:val="0"/>
              <w:iCs w:val="0"/>
              <w:spacing w:val="0"/>
              <w:sz w:val="24"/>
              <w:szCs w:val="22"/>
            </w:rPr>
          </w:sdtEndPr>
          <w:sdtContent>
            <w:p w14:paraId="09809BBC" w14:textId="03A21BE3" w:rsidR="000A70E6" w:rsidRPr="00162600" w:rsidRDefault="000A70E6" w:rsidP="000465D0">
              <w:pPr>
                <w:jc w:val="center"/>
                <w:rPr>
                  <w:rStyle w:val="Titredulivre"/>
                  <w:rFonts w:cs="Times New Roman"/>
                  <w:sz w:val="28"/>
                  <w:szCs w:val="28"/>
                </w:rPr>
              </w:pPr>
              <w:r w:rsidRPr="00162600">
                <w:rPr>
                  <w:rStyle w:val="Titredulivre"/>
                  <w:rFonts w:cs="Times New Roman"/>
                  <w:sz w:val="28"/>
                  <w:szCs w:val="28"/>
                </w:rPr>
                <w:t>Table des matières</w:t>
              </w:r>
            </w:p>
            <w:p w14:paraId="57901F7A" w14:textId="297B0D5B" w:rsidR="009D0F75" w:rsidRDefault="000A70E6">
              <w:pPr>
                <w:pStyle w:val="TM1"/>
                <w:tabs>
                  <w:tab w:val="left" w:pos="480"/>
                  <w:tab w:val="right" w:leader="dot" w:pos="9736"/>
                </w:tabs>
                <w:rPr>
                  <w:rFonts w:asciiTheme="minorHAnsi" w:eastAsiaTheme="minorEastAsia" w:hAnsiTheme="minorHAnsi"/>
                  <w:noProof/>
                  <w:szCs w:val="24"/>
                  <w:lang w:eastAsia="fr-FR"/>
                </w:rPr>
              </w:pPr>
              <w:r w:rsidRPr="00162600">
                <w:rPr>
                  <w:rFonts w:cs="Times New Roman"/>
                </w:rPr>
                <w:fldChar w:fldCharType="begin"/>
              </w:r>
              <w:r w:rsidRPr="00162600">
                <w:rPr>
                  <w:rFonts w:cs="Times New Roman"/>
                </w:rPr>
                <w:instrText xml:space="preserve"> TOC \o "1-3" \h \z \u </w:instrText>
              </w:r>
              <w:r w:rsidRPr="00162600">
                <w:rPr>
                  <w:rFonts w:cs="Times New Roman"/>
                </w:rPr>
                <w:fldChar w:fldCharType="separate"/>
              </w:r>
              <w:hyperlink w:anchor="_Toc198822617" w:history="1">
                <w:r w:rsidR="009D0F75" w:rsidRPr="004A5DE3">
                  <w:rPr>
                    <w:rStyle w:val="Lienhypertexte"/>
                    <w:rFonts w:cs="Times New Roman"/>
                    <w:noProof/>
                  </w:rPr>
                  <w:t>1</w:t>
                </w:r>
                <w:r w:rsidR="009D0F75">
                  <w:rPr>
                    <w:rFonts w:asciiTheme="minorHAnsi" w:eastAsiaTheme="minorEastAsia" w:hAnsiTheme="minorHAnsi"/>
                    <w:noProof/>
                    <w:szCs w:val="24"/>
                    <w:lang w:eastAsia="fr-FR"/>
                  </w:rPr>
                  <w:tab/>
                </w:r>
                <w:r w:rsidR="009D0F75" w:rsidRPr="004A5DE3">
                  <w:rPr>
                    <w:rStyle w:val="Lienhypertexte"/>
                    <w:rFonts w:cs="Times New Roman"/>
                    <w:noProof/>
                  </w:rPr>
                  <w:t>Introduction</w:t>
                </w:r>
                <w:r w:rsidR="009D0F75">
                  <w:rPr>
                    <w:noProof/>
                    <w:webHidden/>
                  </w:rPr>
                  <w:tab/>
                </w:r>
                <w:r w:rsidR="009D0F75">
                  <w:rPr>
                    <w:noProof/>
                    <w:webHidden/>
                  </w:rPr>
                  <w:fldChar w:fldCharType="begin"/>
                </w:r>
                <w:r w:rsidR="009D0F75">
                  <w:rPr>
                    <w:noProof/>
                    <w:webHidden/>
                  </w:rPr>
                  <w:instrText xml:space="preserve"> PAGEREF _Toc198822617 \h </w:instrText>
                </w:r>
                <w:r w:rsidR="009D0F75">
                  <w:rPr>
                    <w:noProof/>
                    <w:webHidden/>
                  </w:rPr>
                </w:r>
                <w:r w:rsidR="009D0F75">
                  <w:rPr>
                    <w:noProof/>
                    <w:webHidden/>
                  </w:rPr>
                  <w:fldChar w:fldCharType="separate"/>
                </w:r>
                <w:r w:rsidR="009D0F75">
                  <w:rPr>
                    <w:noProof/>
                    <w:webHidden/>
                  </w:rPr>
                  <w:t>5</w:t>
                </w:r>
                <w:r w:rsidR="009D0F75">
                  <w:rPr>
                    <w:noProof/>
                    <w:webHidden/>
                  </w:rPr>
                  <w:fldChar w:fldCharType="end"/>
                </w:r>
              </w:hyperlink>
            </w:p>
            <w:p w14:paraId="4F146070" w14:textId="4D30419A" w:rsidR="009D0F75" w:rsidRDefault="009D0F75">
              <w:pPr>
                <w:pStyle w:val="TM1"/>
                <w:tabs>
                  <w:tab w:val="left" w:pos="480"/>
                  <w:tab w:val="right" w:leader="dot" w:pos="9736"/>
                </w:tabs>
                <w:rPr>
                  <w:rFonts w:asciiTheme="minorHAnsi" w:eastAsiaTheme="minorEastAsia" w:hAnsiTheme="minorHAnsi"/>
                  <w:noProof/>
                  <w:szCs w:val="24"/>
                  <w:lang w:eastAsia="fr-FR"/>
                </w:rPr>
              </w:pPr>
              <w:hyperlink w:anchor="_Toc198822618" w:history="1">
                <w:r w:rsidRPr="004A5DE3">
                  <w:rPr>
                    <w:rStyle w:val="Lienhypertexte"/>
                    <w:rFonts w:cs="Times New Roman"/>
                    <w:noProof/>
                  </w:rPr>
                  <w:t>1.</w:t>
                </w:r>
                <w:r>
                  <w:rPr>
                    <w:rFonts w:asciiTheme="minorHAnsi" w:eastAsiaTheme="minorEastAsia" w:hAnsiTheme="minorHAnsi"/>
                    <w:noProof/>
                    <w:szCs w:val="24"/>
                    <w:lang w:eastAsia="fr-FR"/>
                  </w:rPr>
                  <w:tab/>
                </w:r>
                <w:r w:rsidRPr="004A5DE3">
                  <w:rPr>
                    <w:rStyle w:val="Lienhypertexte"/>
                    <w:rFonts w:cs="Times New Roman"/>
                    <w:noProof/>
                  </w:rPr>
                  <w:t>Présentation de l’entreprise</w:t>
                </w:r>
                <w:r>
                  <w:rPr>
                    <w:noProof/>
                    <w:webHidden/>
                  </w:rPr>
                  <w:tab/>
                </w:r>
                <w:r>
                  <w:rPr>
                    <w:noProof/>
                    <w:webHidden/>
                  </w:rPr>
                  <w:fldChar w:fldCharType="begin"/>
                </w:r>
                <w:r>
                  <w:rPr>
                    <w:noProof/>
                    <w:webHidden/>
                  </w:rPr>
                  <w:instrText xml:space="preserve"> PAGEREF _Toc198822618 \h </w:instrText>
                </w:r>
                <w:r>
                  <w:rPr>
                    <w:noProof/>
                    <w:webHidden/>
                  </w:rPr>
                </w:r>
                <w:r>
                  <w:rPr>
                    <w:noProof/>
                    <w:webHidden/>
                  </w:rPr>
                  <w:fldChar w:fldCharType="separate"/>
                </w:r>
                <w:r>
                  <w:rPr>
                    <w:noProof/>
                    <w:webHidden/>
                  </w:rPr>
                  <w:t>6</w:t>
                </w:r>
                <w:r>
                  <w:rPr>
                    <w:noProof/>
                    <w:webHidden/>
                  </w:rPr>
                  <w:fldChar w:fldCharType="end"/>
                </w:r>
              </w:hyperlink>
            </w:p>
            <w:p w14:paraId="5BC48FB6" w14:textId="23AF9F32"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19" w:history="1">
                <w:r w:rsidRPr="004A5DE3">
                  <w:rPr>
                    <w:rStyle w:val="Lienhypertexte"/>
                    <w:rFonts w:cs="Times New Roman"/>
                    <w:noProof/>
                  </w:rPr>
                  <w:t>1.1</w:t>
                </w:r>
                <w:r>
                  <w:rPr>
                    <w:rFonts w:asciiTheme="minorHAnsi" w:eastAsiaTheme="minorEastAsia" w:hAnsiTheme="minorHAnsi"/>
                    <w:noProof/>
                    <w:szCs w:val="24"/>
                    <w:lang w:eastAsia="fr-FR"/>
                  </w:rPr>
                  <w:tab/>
                </w:r>
                <w:r w:rsidRPr="004A5DE3">
                  <w:rPr>
                    <w:rStyle w:val="Lienhypertexte"/>
                    <w:rFonts w:cs="Times New Roman"/>
                    <w:noProof/>
                  </w:rPr>
                  <w:t>Groupe Crédit Agricole</w:t>
                </w:r>
                <w:r>
                  <w:rPr>
                    <w:noProof/>
                    <w:webHidden/>
                  </w:rPr>
                  <w:tab/>
                </w:r>
                <w:r>
                  <w:rPr>
                    <w:noProof/>
                    <w:webHidden/>
                  </w:rPr>
                  <w:fldChar w:fldCharType="begin"/>
                </w:r>
                <w:r>
                  <w:rPr>
                    <w:noProof/>
                    <w:webHidden/>
                  </w:rPr>
                  <w:instrText xml:space="preserve"> PAGEREF _Toc198822619 \h </w:instrText>
                </w:r>
                <w:r>
                  <w:rPr>
                    <w:noProof/>
                    <w:webHidden/>
                  </w:rPr>
                </w:r>
                <w:r>
                  <w:rPr>
                    <w:noProof/>
                    <w:webHidden/>
                  </w:rPr>
                  <w:fldChar w:fldCharType="separate"/>
                </w:r>
                <w:r>
                  <w:rPr>
                    <w:noProof/>
                    <w:webHidden/>
                  </w:rPr>
                  <w:t>6</w:t>
                </w:r>
                <w:r>
                  <w:rPr>
                    <w:noProof/>
                    <w:webHidden/>
                  </w:rPr>
                  <w:fldChar w:fldCharType="end"/>
                </w:r>
              </w:hyperlink>
            </w:p>
            <w:p w14:paraId="1ECA2FF5" w14:textId="31BC241B"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20" w:history="1">
                <w:r w:rsidRPr="004A5DE3">
                  <w:rPr>
                    <w:rStyle w:val="Lienhypertexte"/>
                    <w:rFonts w:cs="Times New Roman"/>
                    <w:noProof/>
                  </w:rPr>
                  <w:t>1.2</w:t>
                </w:r>
                <w:r>
                  <w:rPr>
                    <w:rFonts w:asciiTheme="minorHAnsi" w:eastAsiaTheme="minorEastAsia" w:hAnsiTheme="minorHAnsi"/>
                    <w:noProof/>
                    <w:szCs w:val="24"/>
                    <w:lang w:eastAsia="fr-FR"/>
                  </w:rPr>
                  <w:tab/>
                </w:r>
                <w:r w:rsidRPr="004A5DE3">
                  <w:rPr>
                    <w:rStyle w:val="Lienhypertexte"/>
                    <w:rFonts w:cs="Times New Roman"/>
                    <w:noProof/>
                  </w:rPr>
                  <w:t>Crédit Agricole Assurances</w:t>
                </w:r>
                <w:r>
                  <w:rPr>
                    <w:noProof/>
                    <w:webHidden/>
                  </w:rPr>
                  <w:tab/>
                </w:r>
                <w:r>
                  <w:rPr>
                    <w:noProof/>
                    <w:webHidden/>
                  </w:rPr>
                  <w:fldChar w:fldCharType="begin"/>
                </w:r>
                <w:r>
                  <w:rPr>
                    <w:noProof/>
                    <w:webHidden/>
                  </w:rPr>
                  <w:instrText xml:space="preserve"> PAGEREF _Toc198822620 \h </w:instrText>
                </w:r>
                <w:r>
                  <w:rPr>
                    <w:noProof/>
                    <w:webHidden/>
                  </w:rPr>
                </w:r>
                <w:r>
                  <w:rPr>
                    <w:noProof/>
                    <w:webHidden/>
                  </w:rPr>
                  <w:fldChar w:fldCharType="separate"/>
                </w:r>
                <w:r>
                  <w:rPr>
                    <w:noProof/>
                    <w:webHidden/>
                  </w:rPr>
                  <w:t>7</w:t>
                </w:r>
                <w:r>
                  <w:rPr>
                    <w:noProof/>
                    <w:webHidden/>
                  </w:rPr>
                  <w:fldChar w:fldCharType="end"/>
                </w:r>
              </w:hyperlink>
            </w:p>
            <w:p w14:paraId="4D9E80A0" w14:textId="5723D16D"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21" w:history="1">
                <w:r w:rsidRPr="004A5DE3">
                  <w:rPr>
                    <w:rStyle w:val="Lienhypertexte"/>
                    <w:rFonts w:cs="Times New Roman"/>
                    <w:noProof/>
                  </w:rPr>
                  <w:t>1.3</w:t>
                </w:r>
                <w:r>
                  <w:rPr>
                    <w:rFonts w:asciiTheme="minorHAnsi" w:eastAsiaTheme="minorEastAsia" w:hAnsiTheme="minorHAnsi"/>
                    <w:noProof/>
                    <w:szCs w:val="24"/>
                    <w:lang w:eastAsia="fr-FR"/>
                  </w:rPr>
                  <w:tab/>
                </w:r>
                <w:r w:rsidRPr="004A5DE3">
                  <w:rPr>
                    <w:rStyle w:val="Lienhypertexte"/>
                    <w:rFonts w:cs="Times New Roman"/>
                    <w:noProof/>
                  </w:rPr>
                  <w:t>Data &amp; Analytics</w:t>
                </w:r>
                <w:r>
                  <w:rPr>
                    <w:noProof/>
                    <w:webHidden/>
                  </w:rPr>
                  <w:tab/>
                </w:r>
                <w:r>
                  <w:rPr>
                    <w:noProof/>
                    <w:webHidden/>
                  </w:rPr>
                  <w:fldChar w:fldCharType="begin"/>
                </w:r>
                <w:r>
                  <w:rPr>
                    <w:noProof/>
                    <w:webHidden/>
                  </w:rPr>
                  <w:instrText xml:space="preserve"> PAGEREF _Toc198822621 \h </w:instrText>
                </w:r>
                <w:r>
                  <w:rPr>
                    <w:noProof/>
                    <w:webHidden/>
                  </w:rPr>
                </w:r>
                <w:r>
                  <w:rPr>
                    <w:noProof/>
                    <w:webHidden/>
                  </w:rPr>
                  <w:fldChar w:fldCharType="separate"/>
                </w:r>
                <w:r>
                  <w:rPr>
                    <w:noProof/>
                    <w:webHidden/>
                  </w:rPr>
                  <w:t>8</w:t>
                </w:r>
                <w:r>
                  <w:rPr>
                    <w:noProof/>
                    <w:webHidden/>
                  </w:rPr>
                  <w:fldChar w:fldCharType="end"/>
                </w:r>
              </w:hyperlink>
            </w:p>
            <w:p w14:paraId="54B963EC" w14:textId="53BCBBDC"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22" w:history="1">
                <w:r w:rsidRPr="004A5DE3">
                  <w:rPr>
                    <w:rStyle w:val="Lienhypertexte"/>
                    <w:rFonts w:cs="Times New Roman"/>
                    <w:noProof/>
                  </w:rPr>
                  <w:t>1.4</w:t>
                </w:r>
                <w:r>
                  <w:rPr>
                    <w:rFonts w:asciiTheme="minorHAnsi" w:eastAsiaTheme="minorEastAsia" w:hAnsiTheme="minorHAnsi"/>
                    <w:noProof/>
                    <w:szCs w:val="24"/>
                    <w:lang w:eastAsia="fr-FR"/>
                  </w:rPr>
                  <w:tab/>
                </w:r>
                <w:r w:rsidRPr="004A5DE3">
                  <w:rPr>
                    <w:rStyle w:val="Lienhypertexte"/>
                    <w:rFonts w:cs="Times New Roman"/>
                    <w:noProof/>
                  </w:rPr>
                  <w:t>Data Platform</w:t>
                </w:r>
                <w:r>
                  <w:rPr>
                    <w:noProof/>
                    <w:webHidden/>
                  </w:rPr>
                  <w:tab/>
                </w:r>
                <w:r>
                  <w:rPr>
                    <w:noProof/>
                    <w:webHidden/>
                  </w:rPr>
                  <w:fldChar w:fldCharType="begin"/>
                </w:r>
                <w:r>
                  <w:rPr>
                    <w:noProof/>
                    <w:webHidden/>
                  </w:rPr>
                  <w:instrText xml:space="preserve"> PAGEREF _Toc198822622 \h </w:instrText>
                </w:r>
                <w:r>
                  <w:rPr>
                    <w:noProof/>
                    <w:webHidden/>
                  </w:rPr>
                </w:r>
                <w:r>
                  <w:rPr>
                    <w:noProof/>
                    <w:webHidden/>
                  </w:rPr>
                  <w:fldChar w:fldCharType="separate"/>
                </w:r>
                <w:r>
                  <w:rPr>
                    <w:noProof/>
                    <w:webHidden/>
                  </w:rPr>
                  <w:t>10</w:t>
                </w:r>
                <w:r>
                  <w:rPr>
                    <w:noProof/>
                    <w:webHidden/>
                  </w:rPr>
                  <w:fldChar w:fldCharType="end"/>
                </w:r>
              </w:hyperlink>
            </w:p>
            <w:p w14:paraId="673B40DB" w14:textId="686F972A"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23" w:history="1">
                <w:r w:rsidRPr="004A5DE3">
                  <w:rPr>
                    <w:rStyle w:val="Lienhypertexte"/>
                    <w:rFonts w:cs="Times New Roman"/>
                    <w:noProof/>
                  </w:rPr>
                  <w:t>1.5</w:t>
                </w:r>
                <w:r>
                  <w:rPr>
                    <w:rFonts w:asciiTheme="minorHAnsi" w:eastAsiaTheme="minorEastAsia" w:hAnsiTheme="minorHAnsi"/>
                    <w:noProof/>
                    <w:szCs w:val="24"/>
                    <w:lang w:eastAsia="fr-FR"/>
                  </w:rPr>
                  <w:tab/>
                </w:r>
                <w:r w:rsidRPr="004A5DE3">
                  <w:rPr>
                    <w:rStyle w:val="Lienhypertexte"/>
                    <w:rFonts w:cs="Times New Roman"/>
                    <w:noProof/>
                  </w:rPr>
                  <w:t>Service Décisionnel Dommage</w:t>
                </w:r>
                <w:r>
                  <w:rPr>
                    <w:noProof/>
                    <w:webHidden/>
                  </w:rPr>
                  <w:tab/>
                </w:r>
                <w:r>
                  <w:rPr>
                    <w:noProof/>
                    <w:webHidden/>
                  </w:rPr>
                  <w:fldChar w:fldCharType="begin"/>
                </w:r>
                <w:r>
                  <w:rPr>
                    <w:noProof/>
                    <w:webHidden/>
                  </w:rPr>
                  <w:instrText xml:space="preserve"> PAGEREF _Toc198822623 \h </w:instrText>
                </w:r>
                <w:r>
                  <w:rPr>
                    <w:noProof/>
                    <w:webHidden/>
                  </w:rPr>
                </w:r>
                <w:r>
                  <w:rPr>
                    <w:noProof/>
                    <w:webHidden/>
                  </w:rPr>
                  <w:fldChar w:fldCharType="separate"/>
                </w:r>
                <w:r>
                  <w:rPr>
                    <w:noProof/>
                    <w:webHidden/>
                  </w:rPr>
                  <w:t>11</w:t>
                </w:r>
                <w:r>
                  <w:rPr>
                    <w:noProof/>
                    <w:webHidden/>
                  </w:rPr>
                  <w:fldChar w:fldCharType="end"/>
                </w:r>
              </w:hyperlink>
            </w:p>
            <w:p w14:paraId="6733EF84" w14:textId="46BD6367"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24" w:history="1">
                <w:r w:rsidRPr="004A5DE3">
                  <w:rPr>
                    <w:rStyle w:val="Lienhypertexte"/>
                    <w:rFonts w:cs="Times New Roman"/>
                    <w:noProof/>
                  </w:rPr>
                  <w:t>1.6</w:t>
                </w:r>
                <w:r>
                  <w:rPr>
                    <w:rFonts w:asciiTheme="minorHAnsi" w:eastAsiaTheme="minorEastAsia" w:hAnsiTheme="minorHAnsi"/>
                    <w:noProof/>
                    <w:szCs w:val="24"/>
                    <w:lang w:eastAsia="fr-FR"/>
                  </w:rPr>
                  <w:tab/>
                </w:r>
                <w:r w:rsidRPr="004A5DE3">
                  <w:rPr>
                    <w:rStyle w:val="Lienhypertexte"/>
                    <w:rFonts w:cs="Times New Roman"/>
                    <w:noProof/>
                  </w:rPr>
                  <w:t>Mes missions</w:t>
                </w:r>
                <w:r>
                  <w:rPr>
                    <w:noProof/>
                    <w:webHidden/>
                  </w:rPr>
                  <w:tab/>
                </w:r>
                <w:r>
                  <w:rPr>
                    <w:noProof/>
                    <w:webHidden/>
                  </w:rPr>
                  <w:fldChar w:fldCharType="begin"/>
                </w:r>
                <w:r>
                  <w:rPr>
                    <w:noProof/>
                    <w:webHidden/>
                  </w:rPr>
                  <w:instrText xml:space="preserve"> PAGEREF _Toc198822624 \h </w:instrText>
                </w:r>
                <w:r>
                  <w:rPr>
                    <w:noProof/>
                    <w:webHidden/>
                  </w:rPr>
                </w:r>
                <w:r>
                  <w:rPr>
                    <w:noProof/>
                    <w:webHidden/>
                  </w:rPr>
                  <w:fldChar w:fldCharType="separate"/>
                </w:r>
                <w:r>
                  <w:rPr>
                    <w:noProof/>
                    <w:webHidden/>
                  </w:rPr>
                  <w:t>13</w:t>
                </w:r>
                <w:r>
                  <w:rPr>
                    <w:noProof/>
                    <w:webHidden/>
                  </w:rPr>
                  <w:fldChar w:fldCharType="end"/>
                </w:r>
              </w:hyperlink>
            </w:p>
            <w:p w14:paraId="4E78929D" w14:textId="0C90931C" w:rsidR="009D0F75" w:rsidRDefault="009D0F75">
              <w:pPr>
                <w:pStyle w:val="TM1"/>
                <w:tabs>
                  <w:tab w:val="left" w:pos="480"/>
                  <w:tab w:val="right" w:leader="dot" w:pos="9736"/>
                </w:tabs>
                <w:rPr>
                  <w:rFonts w:asciiTheme="minorHAnsi" w:eastAsiaTheme="minorEastAsia" w:hAnsiTheme="minorHAnsi"/>
                  <w:noProof/>
                  <w:szCs w:val="24"/>
                  <w:lang w:eastAsia="fr-FR"/>
                </w:rPr>
              </w:pPr>
              <w:hyperlink w:anchor="_Toc198822625" w:history="1">
                <w:r w:rsidRPr="004A5DE3">
                  <w:rPr>
                    <w:rStyle w:val="Lienhypertexte"/>
                    <w:rFonts w:cs="Times New Roman"/>
                    <w:noProof/>
                  </w:rPr>
                  <w:t>2</w:t>
                </w:r>
                <w:r>
                  <w:rPr>
                    <w:rFonts w:asciiTheme="minorHAnsi" w:eastAsiaTheme="minorEastAsia" w:hAnsiTheme="minorHAnsi"/>
                    <w:noProof/>
                    <w:szCs w:val="24"/>
                    <w:lang w:eastAsia="fr-FR"/>
                  </w:rPr>
                  <w:tab/>
                </w:r>
                <w:r w:rsidRPr="004A5DE3">
                  <w:rPr>
                    <w:rStyle w:val="Lienhypertexte"/>
                    <w:rFonts w:cs="Times New Roman"/>
                    <w:noProof/>
                  </w:rPr>
                  <w:t>L’approche classique de la gestion de données</w:t>
                </w:r>
                <w:r>
                  <w:rPr>
                    <w:noProof/>
                    <w:webHidden/>
                  </w:rPr>
                  <w:tab/>
                </w:r>
                <w:r>
                  <w:rPr>
                    <w:noProof/>
                    <w:webHidden/>
                  </w:rPr>
                  <w:fldChar w:fldCharType="begin"/>
                </w:r>
                <w:r>
                  <w:rPr>
                    <w:noProof/>
                    <w:webHidden/>
                  </w:rPr>
                  <w:instrText xml:space="preserve"> PAGEREF _Toc198822625 \h </w:instrText>
                </w:r>
                <w:r>
                  <w:rPr>
                    <w:noProof/>
                    <w:webHidden/>
                  </w:rPr>
                </w:r>
                <w:r>
                  <w:rPr>
                    <w:noProof/>
                    <w:webHidden/>
                  </w:rPr>
                  <w:fldChar w:fldCharType="separate"/>
                </w:r>
                <w:r>
                  <w:rPr>
                    <w:noProof/>
                    <w:webHidden/>
                  </w:rPr>
                  <w:t>15</w:t>
                </w:r>
                <w:r>
                  <w:rPr>
                    <w:noProof/>
                    <w:webHidden/>
                  </w:rPr>
                  <w:fldChar w:fldCharType="end"/>
                </w:r>
              </w:hyperlink>
            </w:p>
            <w:p w14:paraId="029D6DF3" w14:textId="7B7A9E30"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26" w:history="1">
                <w:r w:rsidRPr="004A5DE3">
                  <w:rPr>
                    <w:rStyle w:val="Lienhypertexte"/>
                    <w:rFonts w:cs="Times New Roman"/>
                    <w:noProof/>
                  </w:rPr>
                  <w:t>2.1</w:t>
                </w:r>
                <w:r>
                  <w:rPr>
                    <w:rFonts w:asciiTheme="minorHAnsi" w:eastAsiaTheme="minorEastAsia" w:hAnsiTheme="minorHAnsi"/>
                    <w:noProof/>
                    <w:szCs w:val="24"/>
                    <w:lang w:eastAsia="fr-FR"/>
                  </w:rPr>
                  <w:tab/>
                </w:r>
                <w:r w:rsidRPr="004A5DE3">
                  <w:rPr>
                    <w:rStyle w:val="Lienhypertexte"/>
                    <w:rFonts w:cs="Times New Roman"/>
                    <w:noProof/>
                  </w:rPr>
                  <w:t>L’évolution d’une donnée brute vers la prise de décision</w:t>
                </w:r>
                <w:r>
                  <w:rPr>
                    <w:noProof/>
                    <w:webHidden/>
                  </w:rPr>
                  <w:tab/>
                </w:r>
                <w:r>
                  <w:rPr>
                    <w:noProof/>
                    <w:webHidden/>
                  </w:rPr>
                  <w:fldChar w:fldCharType="begin"/>
                </w:r>
                <w:r>
                  <w:rPr>
                    <w:noProof/>
                    <w:webHidden/>
                  </w:rPr>
                  <w:instrText xml:space="preserve"> PAGEREF _Toc198822626 \h </w:instrText>
                </w:r>
                <w:r>
                  <w:rPr>
                    <w:noProof/>
                    <w:webHidden/>
                  </w:rPr>
                </w:r>
                <w:r>
                  <w:rPr>
                    <w:noProof/>
                    <w:webHidden/>
                  </w:rPr>
                  <w:fldChar w:fldCharType="separate"/>
                </w:r>
                <w:r>
                  <w:rPr>
                    <w:noProof/>
                    <w:webHidden/>
                  </w:rPr>
                  <w:t>15</w:t>
                </w:r>
                <w:r>
                  <w:rPr>
                    <w:noProof/>
                    <w:webHidden/>
                  </w:rPr>
                  <w:fldChar w:fldCharType="end"/>
                </w:r>
              </w:hyperlink>
            </w:p>
            <w:p w14:paraId="6C8FBFBE" w14:textId="6351E45F"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27" w:history="1">
                <w:r w:rsidRPr="004A5DE3">
                  <w:rPr>
                    <w:rStyle w:val="Lienhypertexte"/>
                    <w:rFonts w:cs="Times New Roman"/>
                    <w:noProof/>
                  </w:rPr>
                  <w:t>2.2</w:t>
                </w:r>
                <w:r>
                  <w:rPr>
                    <w:rFonts w:asciiTheme="minorHAnsi" w:eastAsiaTheme="minorEastAsia" w:hAnsiTheme="minorHAnsi"/>
                    <w:noProof/>
                    <w:szCs w:val="24"/>
                    <w:lang w:eastAsia="fr-FR"/>
                  </w:rPr>
                  <w:tab/>
                </w:r>
                <w:r w:rsidRPr="004A5DE3">
                  <w:rPr>
                    <w:rStyle w:val="Lienhypertexte"/>
                    <w:rFonts w:cs="Times New Roman"/>
                    <w:noProof/>
                  </w:rPr>
                  <w:t>Le Master Data Management pour la qualité des données de référence</w:t>
                </w:r>
                <w:r>
                  <w:rPr>
                    <w:noProof/>
                    <w:webHidden/>
                  </w:rPr>
                  <w:tab/>
                </w:r>
                <w:r>
                  <w:rPr>
                    <w:noProof/>
                    <w:webHidden/>
                  </w:rPr>
                  <w:fldChar w:fldCharType="begin"/>
                </w:r>
                <w:r>
                  <w:rPr>
                    <w:noProof/>
                    <w:webHidden/>
                  </w:rPr>
                  <w:instrText xml:space="preserve"> PAGEREF _Toc198822627 \h </w:instrText>
                </w:r>
                <w:r>
                  <w:rPr>
                    <w:noProof/>
                    <w:webHidden/>
                  </w:rPr>
                </w:r>
                <w:r>
                  <w:rPr>
                    <w:noProof/>
                    <w:webHidden/>
                  </w:rPr>
                  <w:fldChar w:fldCharType="separate"/>
                </w:r>
                <w:r>
                  <w:rPr>
                    <w:noProof/>
                    <w:webHidden/>
                  </w:rPr>
                  <w:t>16</w:t>
                </w:r>
                <w:r>
                  <w:rPr>
                    <w:noProof/>
                    <w:webHidden/>
                  </w:rPr>
                  <w:fldChar w:fldCharType="end"/>
                </w:r>
              </w:hyperlink>
            </w:p>
            <w:p w14:paraId="61BBCC44" w14:textId="2DEEE5E4"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28" w:history="1">
                <w:r w:rsidRPr="004A5DE3">
                  <w:rPr>
                    <w:rStyle w:val="Lienhypertexte"/>
                    <w:rFonts w:cs="Times New Roman"/>
                    <w:noProof/>
                  </w:rPr>
                  <w:t>2.3</w:t>
                </w:r>
                <w:r>
                  <w:rPr>
                    <w:rFonts w:asciiTheme="minorHAnsi" w:eastAsiaTheme="minorEastAsia" w:hAnsiTheme="minorHAnsi"/>
                    <w:noProof/>
                    <w:szCs w:val="24"/>
                    <w:lang w:eastAsia="fr-FR"/>
                  </w:rPr>
                  <w:tab/>
                </w:r>
                <w:r w:rsidRPr="004A5DE3">
                  <w:rPr>
                    <w:rStyle w:val="Lienhypertexte"/>
                    <w:rFonts w:cs="Times New Roman"/>
                    <w:noProof/>
                  </w:rPr>
                  <w:t>La technologie, un accélérateur de mise en œuvre de la qualité des données de référence</w:t>
                </w:r>
                <w:r>
                  <w:rPr>
                    <w:noProof/>
                    <w:webHidden/>
                  </w:rPr>
                  <w:tab/>
                </w:r>
                <w:r>
                  <w:rPr>
                    <w:noProof/>
                    <w:webHidden/>
                  </w:rPr>
                  <w:fldChar w:fldCharType="begin"/>
                </w:r>
                <w:r>
                  <w:rPr>
                    <w:noProof/>
                    <w:webHidden/>
                  </w:rPr>
                  <w:instrText xml:space="preserve"> PAGEREF _Toc198822628 \h </w:instrText>
                </w:r>
                <w:r>
                  <w:rPr>
                    <w:noProof/>
                    <w:webHidden/>
                  </w:rPr>
                </w:r>
                <w:r>
                  <w:rPr>
                    <w:noProof/>
                    <w:webHidden/>
                  </w:rPr>
                  <w:fldChar w:fldCharType="separate"/>
                </w:r>
                <w:r>
                  <w:rPr>
                    <w:noProof/>
                    <w:webHidden/>
                  </w:rPr>
                  <w:t>17</w:t>
                </w:r>
                <w:r>
                  <w:rPr>
                    <w:noProof/>
                    <w:webHidden/>
                  </w:rPr>
                  <w:fldChar w:fldCharType="end"/>
                </w:r>
              </w:hyperlink>
            </w:p>
            <w:p w14:paraId="7C98415D" w14:textId="145CC1CE"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29" w:history="1">
                <w:r w:rsidRPr="004A5DE3">
                  <w:rPr>
                    <w:rStyle w:val="Lienhypertexte"/>
                    <w:rFonts w:cs="Times New Roman"/>
                    <w:noProof/>
                  </w:rPr>
                  <w:t>2.4</w:t>
                </w:r>
                <w:r>
                  <w:rPr>
                    <w:rFonts w:asciiTheme="minorHAnsi" w:eastAsiaTheme="minorEastAsia" w:hAnsiTheme="minorHAnsi"/>
                    <w:noProof/>
                    <w:szCs w:val="24"/>
                    <w:lang w:eastAsia="fr-FR"/>
                  </w:rPr>
                  <w:tab/>
                </w:r>
                <w:r w:rsidRPr="004A5DE3">
                  <w:rPr>
                    <w:rStyle w:val="Lienhypertexte"/>
                    <w:rFonts w:cs="Times New Roman"/>
                    <w:noProof/>
                  </w:rPr>
                  <w:t>Du Data Warehouse au Datamart pour l’informatique décisionnelle</w:t>
                </w:r>
                <w:r>
                  <w:rPr>
                    <w:noProof/>
                    <w:webHidden/>
                  </w:rPr>
                  <w:tab/>
                </w:r>
                <w:r>
                  <w:rPr>
                    <w:noProof/>
                    <w:webHidden/>
                  </w:rPr>
                  <w:fldChar w:fldCharType="begin"/>
                </w:r>
                <w:r>
                  <w:rPr>
                    <w:noProof/>
                    <w:webHidden/>
                  </w:rPr>
                  <w:instrText xml:space="preserve"> PAGEREF _Toc198822629 \h </w:instrText>
                </w:r>
                <w:r>
                  <w:rPr>
                    <w:noProof/>
                    <w:webHidden/>
                  </w:rPr>
                </w:r>
                <w:r>
                  <w:rPr>
                    <w:noProof/>
                    <w:webHidden/>
                  </w:rPr>
                  <w:fldChar w:fldCharType="separate"/>
                </w:r>
                <w:r>
                  <w:rPr>
                    <w:noProof/>
                    <w:webHidden/>
                  </w:rPr>
                  <w:t>18</w:t>
                </w:r>
                <w:r>
                  <w:rPr>
                    <w:noProof/>
                    <w:webHidden/>
                  </w:rPr>
                  <w:fldChar w:fldCharType="end"/>
                </w:r>
              </w:hyperlink>
            </w:p>
            <w:p w14:paraId="781085DE" w14:textId="426FD2FF"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30" w:history="1">
                <w:r w:rsidRPr="004A5DE3">
                  <w:rPr>
                    <w:rStyle w:val="Lienhypertexte"/>
                    <w:rFonts w:cs="Times New Roman"/>
                    <w:noProof/>
                  </w:rPr>
                  <w:t>2.5</w:t>
                </w:r>
                <w:r>
                  <w:rPr>
                    <w:rFonts w:asciiTheme="minorHAnsi" w:eastAsiaTheme="minorEastAsia" w:hAnsiTheme="minorHAnsi"/>
                    <w:noProof/>
                    <w:szCs w:val="24"/>
                    <w:lang w:eastAsia="fr-FR"/>
                  </w:rPr>
                  <w:tab/>
                </w:r>
                <w:r w:rsidRPr="004A5DE3">
                  <w:rPr>
                    <w:rStyle w:val="Lienhypertexte"/>
                    <w:rFonts w:cs="Times New Roman"/>
                    <w:noProof/>
                  </w:rPr>
                  <w:t>Une méthodologie de gestion de projets reposant sur le cycle en V.</w:t>
                </w:r>
                <w:r>
                  <w:rPr>
                    <w:noProof/>
                    <w:webHidden/>
                  </w:rPr>
                  <w:tab/>
                </w:r>
                <w:r>
                  <w:rPr>
                    <w:noProof/>
                    <w:webHidden/>
                  </w:rPr>
                  <w:fldChar w:fldCharType="begin"/>
                </w:r>
                <w:r>
                  <w:rPr>
                    <w:noProof/>
                    <w:webHidden/>
                  </w:rPr>
                  <w:instrText xml:space="preserve"> PAGEREF _Toc198822630 \h </w:instrText>
                </w:r>
                <w:r>
                  <w:rPr>
                    <w:noProof/>
                    <w:webHidden/>
                  </w:rPr>
                </w:r>
                <w:r>
                  <w:rPr>
                    <w:noProof/>
                    <w:webHidden/>
                  </w:rPr>
                  <w:fldChar w:fldCharType="separate"/>
                </w:r>
                <w:r>
                  <w:rPr>
                    <w:noProof/>
                    <w:webHidden/>
                  </w:rPr>
                  <w:t>19</w:t>
                </w:r>
                <w:r>
                  <w:rPr>
                    <w:noProof/>
                    <w:webHidden/>
                  </w:rPr>
                  <w:fldChar w:fldCharType="end"/>
                </w:r>
              </w:hyperlink>
            </w:p>
            <w:p w14:paraId="2CEC83DF" w14:textId="6708252D"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31" w:history="1">
                <w:r w:rsidRPr="004A5DE3">
                  <w:rPr>
                    <w:rStyle w:val="Lienhypertexte"/>
                    <w:rFonts w:cs="Times New Roman"/>
                    <w:noProof/>
                  </w:rPr>
                  <w:t>2.6</w:t>
                </w:r>
                <w:r>
                  <w:rPr>
                    <w:rFonts w:asciiTheme="minorHAnsi" w:eastAsiaTheme="minorEastAsia" w:hAnsiTheme="minorHAnsi"/>
                    <w:noProof/>
                    <w:szCs w:val="24"/>
                    <w:lang w:eastAsia="fr-FR"/>
                  </w:rPr>
                  <w:tab/>
                </w:r>
                <w:r w:rsidRPr="004A5DE3">
                  <w:rPr>
                    <w:rStyle w:val="Lienhypertexte"/>
                    <w:rFonts w:cs="Times New Roman"/>
                    <w:noProof/>
                  </w:rPr>
                  <w:t>Le tournant du Big Data : l’apparition des 3V (Volume, Variété, Vélocité)</w:t>
                </w:r>
                <w:r>
                  <w:rPr>
                    <w:noProof/>
                    <w:webHidden/>
                  </w:rPr>
                  <w:tab/>
                </w:r>
                <w:r>
                  <w:rPr>
                    <w:noProof/>
                    <w:webHidden/>
                  </w:rPr>
                  <w:fldChar w:fldCharType="begin"/>
                </w:r>
                <w:r>
                  <w:rPr>
                    <w:noProof/>
                    <w:webHidden/>
                  </w:rPr>
                  <w:instrText xml:space="preserve"> PAGEREF _Toc198822631 \h </w:instrText>
                </w:r>
                <w:r>
                  <w:rPr>
                    <w:noProof/>
                    <w:webHidden/>
                  </w:rPr>
                </w:r>
                <w:r>
                  <w:rPr>
                    <w:noProof/>
                    <w:webHidden/>
                  </w:rPr>
                  <w:fldChar w:fldCharType="separate"/>
                </w:r>
                <w:r>
                  <w:rPr>
                    <w:noProof/>
                    <w:webHidden/>
                  </w:rPr>
                  <w:t>20</w:t>
                </w:r>
                <w:r>
                  <w:rPr>
                    <w:noProof/>
                    <w:webHidden/>
                  </w:rPr>
                  <w:fldChar w:fldCharType="end"/>
                </w:r>
              </w:hyperlink>
            </w:p>
            <w:p w14:paraId="088BBCFC" w14:textId="059020E3" w:rsidR="009D0F75" w:rsidRDefault="009D0F75">
              <w:pPr>
                <w:pStyle w:val="TM1"/>
                <w:tabs>
                  <w:tab w:val="left" w:pos="480"/>
                  <w:tab w:val="right" w:leader="dot" w:pos="9736"/>
                </w:tabs>
                <w:rPr>
                  <w:rFonts w:asciiTheme="minorHAnsi" w:eastAsiaTheme="minorEastAsia" w:hAnsiTheme="minorHAnsi"/>
                  <w:noProof/>
                  <w:szCs w:val="24"/>
                  <w:lang w:eastAsia="fr-FR"/>
                </w:rPr>
              </w:pPr>
              <w:hyperlink w:anchor="_Toc198822632" w:history="1">
                <w:r w:rsidRPr="004A5DE3">
                  <w:rPr>
                    <w:rStyle w:val="Lienhypertexte"/>
                    <w:rFonts w:cs="Times New Roman"/>
                    <w:noProof/>
                  </w:rPr>
                  <w:t>3</w:t>
                </w:r>
                <w:r>
                  <w:rPr>
                    <w:rFonts w:asciiTheme="minorHAnsi" w:eastAsiaTheme="minorEastAsia" w:hAnsiTheme="minorHAnsi"/>
                    <w:noProof/>
                    <w:szCs w:val="24"/>
                    <w:lang w:eastAsia="fr-FR"/>
                  </w:rPr>
                  <w:tab/>
                </w:r>
                <w:r w:rsidRPr="004A5DE3">
                  <w:rPr>
                    <w:rStyle w:val="Lienhypertexte"/>
                    <w:rFonts w:cs="Times New Roman"/>
                    <w:noProof/>
                  </w:rPr>
                  <w:t>L’impact du big data</w:t>
                </w:r>
                <w:r>
                  <w:rPr>
                    <w:noProof/>
                    <w:webHidden/>
                  </w:rPr>
                  <w:tab/>
                </w:r>
                <w:r>
                  <w:rPr>
                    <w:noProof/>
                    <w:webHidden/>
                  </w:rPr>
                  <w:fldChar w:fldCharType="begin"/>
                </w:r>
                <w:r>
                  <w:rPr>
                    <w:noProof/>
                    <w:webHidden/>
                  </w:rPr>
                  <w:instrText xml:space="preserve"> PAGEREF _Toc198822632 \h </w:instrText>
                </w:r>
                <w:r>
                  <w:rPr>
                    <w:noProof/>
                    <w:webHidden/>
                  </w:rPr>
                </w:r>
                <w:r>
                  <w:rPr>
                    <w:noProof/>
                    <w:webHidden/>
                  </w:rPr>
                  <w:fldChar w:fldCharType="separate"/>
                </w:r>
                <w:r>
                  <w:rPr>
                    <w:noProof/>
                    <w:webHidden/>
                  </w:rPr>
                  <w:t>22</w:t>
                </w:r>
                <w:r>
                  <w:rPr>
                    <w:noProof/>
                    <w:webHidden/>
                  </w:rPr>
                  <w:fldChar w:fldCharType="end"/>
                </w:r>
              </w:hyperlink>
            </w:p>
            <w:p w14:paraId="73DDC126" w14:textId="5B367B9D"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33" w:history="1">
                <w:r w:rsidRPr="004A5DE3">
                  <w:rPr>
                    <w:rStyle w:val="Lienhypertexte"/>
                    <w:rFonts w:cs="Times New Roman"/>
                    <w:noProof/>
                  </w:rPr>
                  <w:t>3.1</w:t>
                </w:r>
                <w:r>
                  <w:rPr>
                    <w:rFonts w:asciiTheme="minorHAnsi" w:eastAsiaTheme="minorEastAsia" w:hAnsiTheme="minorHAnsi"/>
                    <w:noProof/>
                    <w:szCs w:val="24"/>
                    <w:lang w:eastAsia="fr-FR"/>
                  </w:rPr>
                  <w:tab/>
                </w:r>
                <w:r w:rsidRPr="004A5DE3">
                  <w:rPr>
                    <w:rStyle w:val="Lienhypertexte"/>
                    <w:rFonts w:cs="Times New Roman"/>
                    <w:noProof/>
                  </w:rPr>
                  <w:t>Les dimensions de la qualité de données</w:t>
                </w:r>
                <w:r>
                  <w:rPr>
                    <w:noProof/>
                    <w:webHidden/>
                  </w:rPr>
                  <w:tab/>
                </w:r>
                <w:r>
                  <w:rPr>
                    <w:noProof/>
                    <w:webHidden/>
                  </w:rPr>
                  <w:fldChar w:fldCharType="begin"/>
                </w:r>
                <w:r>
                  <w:rPr>
                    <w:noProof/>
                    <w:webHidden/>
                  </w:rPr>
                  <w:instrText xml:space="preserve"> PAGEREF _Toc198822633 \h </w:instrText>
                </w:r>
                <w:r>
                  <w:rPr>
                    <w:noProof/>
                    <w:webHidden/>
                  </w:rPr>
                </w:r>
                <w:r>
                  <w:rPr>
                    <w:noProof/>
                    <w:webHidden/>
                  </w:rPr>
                  <w:fldChar w:fldCharType="separate"/>
                </w:r>
                <w:r>
                  <w:rPr>
                    <w:noProof/>
                    <w:webHidden/>
                  </w:rPr>
                  <w:t>22</w:t>
                </w:r>
                <w:r>
                  <w:rPr>
                    <w:noProof/>
                    <w:webHidden/>
                  </w:rPr>
                  <w:fldChar w:fldCharType="end"/>
                </w:r>
              </w:hyperlink>
            </w:p>
            <w:p w14:paraId="1D47B216" w14:textId="6AF31248"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34" w:history="1">
                <w:r w:rsidRPr="004A5DE3">
                  <w:rPr>
                    <w:rStyle w:val="Lienhypertexte"/>
                    <w:rFonts w:eastAsia="Times New Roman" w:cs="Times New Roman"/>
                    <w:noProof/>
                    <w:lang w:eastAsia="fr-FR"/>
                  </w:rPr>
                  <w:t>3.2</w:t>
                </w:r>
                <w:r>
                  <w:rPr>
                    <w:rFonts w:asciiTheme="minorHAnsi" w:eastAsiaTheme="minorEastAsia" w:hAnsiTheme="minorHAnsi"/>
                    <w:noProof/>
                    <w:szCs w:val="24"/>
                    <w:lang w:eastAsia="fr-FR"/>
                  </w:rPr>
                  <w:tab/>
                </w:r>
                <w:r w:rsidRPr="004A5DE3">
                  <w:rPr>
                    <w:rStyle w:val="Lienhypertexte"/>
                    <w:rFonts w:eastAsia="Times New Roman" w:cs="Times New Roman"/>
                    <w:noProof/>
                    <w:lang w:eastAsia="fr-FR"/>
                  </w:rPr>
                  <w:t>Principes généraux de qualité de données et messages clés</w:t>
                </w:r>
                <w:r>
                  <w:rPr>
                    <w:noProof/>
                    <w:webHidden/>
                  </w:rPr>
                  <w:tab/>
                </w:r>
                <w:r>
                  <w:rPr>
                    <w:noProof/>
                    <w:webHidden/>
                  </w:rPr>
                  <w:fldChar w:fldCharType="begin"/>
                </w:r>
                <w:r>
                  <w:rPr>
                    <w:noProof/>
                    <w:webHidden/>
                  </w:rPr>
                  <w:instrText xml:space="preserve"> PAGEREF _Toc198822634 \h </w:instrText>
                </w:r>
                <w:r>
                  <w:rPr>
                    <w:noProof/>
                    <w:webHidden/>
                  </w:rPr>
                </w:r>
                <w:r>
                  <w:rPr>
                    <w:noProof/>
                    <w:webHidden/>
                  </w:rPr>
                  <w:fldChar w:fldCharType="separate"/>
                </w:r>
                <w:r>
                  <w:rPr>
                    <w:noProof/>
                    <w:webHidden/>
                  </w:rPr>
                  <w:t>25</w:t>
                </w:r>
                <w:r>
                  <w:rPr>
                    <w:noProof/>
                    <w:webHidden/>
                  </w:rPr>
                  <w:fldChar w:fldCharType="end"/>
                </w:r>
              </w:hyperlink>
            </w:p>
            <w:p w14:paraId="6287C364" w14:textId="12F28277"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35" w:history="1">
                <w:r w:rsidRPr="004A5DE3">
                  <w:rPr>
                    <w:rStyle w:val="Lienhypertexte"/>
                    <w:rFonts w:cs="Times New Roman"/>
                    <w:noProof/>
                  </w:rPr>
                  <w:t>3.3</w:t>
                </w:r>
                <w:r>
                  <w:rPr>
                    <w:rFonts w:asciiTheme="minorHAnsi" w:eastAsiaTheme="minorEastAsia" w:hAnsiTheme="minorHAnsi"/>
                    <w:noProof/>
                    <w:szCs w:val="24"/>
                    <w:lang w:eastAsia="fr-FR"/>
                  </w:rPr>
                  <w:tab/>
                </w:r>
                <w:r w:rsidRPr="004A5DE3">
                  <w:rPr>
                    <w:rStyle w:val="Lienhypertexte"/>
                    <w:rFonts w:cs="Times New Roman"/>
                    <w:noProof/>
                  </w:rPr>
                  <w:t>Une gouvernance renforcée mise en place au Crédit Agricole Assurances</w:t>
                </w:r>
                <w:r>
                  <w:rPr>
                    <w:noProof/>
                    <w:webHidden/>
                  </w:rPr>
                  <w:tab/>
                </w:r>
                <w:r>
                  <w:rPr>
                    <w:noProof/>
                    <w:webHidden/>
                  </w:rPr>
                  <w:fldChar w:fldCharType="begin"/>
                </w:r>
                <w:r>
                  <w:rPr>
                    <w:noProof/>
                    <w:webHidden/>
                  </w:rPr>
                  <w:instrText xml:space="preserve"> PAGEREF _Toc198822635 \h </w:instrText>
                </w:r>
                <w:r>
                  <w:rPr>
                    <w:noProof/>
                    <w:webHidden/>
                  </w:rPr>
                </w:r>
                <w:r>
                  <w:rPr>
                    <w:noProof/>
                    <w:webHidden/>
                  </w:rPr>
                  <w:fldChar w:fldCharType="separate"/>
                </w:r>
                <w:r>
                  <w:rPr>
                    <w:noProof/>
                    <w:webHidden/>
                  </w:rPr>
                  <w:t>25</w:t>
                </w:r>
                <w:r>
                  <w:rPr>
                    <w:noProof/>
                    <w:webHidden/>
                  </w:rPr>
                  <w:fldChar w:fldCharType="end"/>
                </w:r>
              </w:hyperlink>
            </w:p>
            <w:p w14:paraId="0D5FC586" w14:textId="7C56BC76"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36" w:history="1">
                <w:r w:rsidRPr="004A5DE3">
                  <w:rPr>
                    <w:rStyle w:val="Lienhypertexte"/>
                    <w:rFonts w:cs="Times New Roman"/>
                    <w:noProof/>
                  </w:rPr>
                  <w:t>3.4</w:t>
                </w:r>
                <w:r>
                  <w:rPr>
                    <w:rFonts w:asciiTheme="minorHAnsi" w:eastAsiaTheme="minorEastAsia" w:hAnsiTheme="minorHAnsi"/>
                    <w:noProof/>
                    <w:szCs w:val="24"/>
                    <w:lang w:eastAsia="fr-FR"/>
                  </w:rPr>
                  <w:tab/>
                </w:r>
                <w:r w:rsidRPr="004A5DE3">
                  <w:rPr>
                    <w:rStyle w:val="Lienhypertexte"/>
                    <w:rFonts w:cs="Times New Roman"/>
                    <w:noProof/>
                  </w:rPr>
                  <w:t>De nouveaux métiers qui complètent les métiers existants</w:t>
                </w:r>
                <w:r>
                  <w:rPr>
                    <w:noProof/>
                    <w:webHidden/>
                  </w:rPr>
                  <w:tab/>
                </w:r>
                <w:r>
                  <w:rPr>
                    <w:noProof/>
                    <w:webHidden/>
                  </w:rPr>
                  <w:fldChar w:fldCharType="begin"/>
                </w:r>
                <w:r>
                  <w:rPr>
                    <w:noProof/>
                    <w:webHidden/>
                  </w:rPr>
                  <w:instrText xml:space="preserve"> PAGEREF _Toc198822636 \h </w:instrText>
                </w:r>
                <w:r>
                  <w:rPr>
                    <w:noProof/>
                    <w:webHidden/>
                  </w:rPr>
                </w:r>
                <w:r>
                  <w:rPr>
                    <w:noProof/>
                    <w:webHidden/>
                  </w:rPr>
                  <w:fldChar w:fldCharType="separate"/>
                </w:r>
                <w:r>
                  <w:rPr>
                    <w:noProof/>
                    <w:webHidden/>
                  </w:rPr>
                  <w:t>27</w:t>
                </w:r>
                <w:r>
                  <w:rPr>
                    <w:noProof/>
                    <w:webHidden/>
                  </w:rPr>
                  <w:fldChar w:fldCharType="end"/>
                </w:r>
              </w:hyperlink>
            </w:p>
            <w:p w14:paraId="2E295243" w14:textId="0E3A730E"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37" w:history="1">
                <w:r w:rsidRPr="004A5DE3">
                  <w:rPr>
                    <w:rStyle w:val="Lienhypertexte"/>
                    <w:rFonts w:cs="Times New Roman"/>
                    <w:noProof/>
                    <w:lang w:eastAsia="fr-FR"/>
                  </w:rPr>
                  <w:t>3.5</w:t>
                </w:r>
                <w:r>
                  <w:rPr>
                    <w:rFonts w:asciiTheme="minorHAnsi" w:eastAsiaTheme="minorEastAsia" w:hAnsiTheme="minorHAnsi"/>
                    <w:noProof/>
                    <w:szCs w:val="24"/>
                    <w:lang w:eastAsia="fr-FR"/>
                  </w:rPr>
                  <w:tab/>
                </w:r>
                <w:r w:rsidRPr="004A5DE3">
                  <w:rPr>
                    <w:rStyle w:val="Lienhypertexte"/>
                    <w:rFonts w:cs="Times New Roman"/>
                    <w:noProof/>
                    <w:lang w:eastAsia="fr-FR"/>
                  </w:rPr>
                  <w:t>Les architectures et le data engineering</w:t>
                </w:r>
                <w:r>
                  <w:rPr>
                    <w:noProof/>
                    <w:webHidden/>
                  </w:rPr>
                  <w:tab/>
                </w:r>
                <w:r>
                  <w:rPr>
                    <w:noProof/>
                    <w:webHidden/>
                  </w:rPr>
                  <w:fldChar w:fldCharType="begin"/>
                </w:r>
                <w:r>
                  <w:rPr>
                    <w:noProof/>
                    <w:webHidden/>
                  </w:rPr>
                  <w:instrText xml:space="preserve"> PAGEREF _Toc198822637 \h </w:instrText>
                </w:r>
                <w:r>
                  <w:rPr>
                    <w:noProof/>
                    <w:webHidden/>
                  </w:rPr>
                </w:r>
                <w:r>
                  <w:rPr>
                    <w:noProof/>
                    <w:webHidden/>
                  </w:rPr>
                  <w:fldChar w:fldCharType="separate"/>
                </w:r>
                <w:r>
                  <w:rPr>
                    <w:noProof/>
                    <w:webHidden/>
                  </w:rPr>
                  <w:t>29</w:t>
                </w:r>
                <w:r>
                  <w:rPr>
                    <w:noProof/>
                    <w:webHidden/>
                  </w:rPr>
                  <w:fldChar w:fldCharType="end"/>
                </w:r>
              </w:hyperlink>
            </w:p>
            <w:p w14:paraId="0245B11B" w14:textId="20E6D057" w:rsidR="009D0F75" w:rsidRDefault="009D0F75">
              <w:pPr>
                <w:pStyle w:val="TM1"/>
                <w:tabs>
                  <w:tab w:val="left" w:pos="480"/>
                  <w:tab w:val="right" w:leader="dot" w:pos="9736"/>
                </w:tabs>
                <w:rPr>
                  <w:rFonts w:asciiTheme="minorHAnsi" w:eastAsiaTheme="minorEastAsia" w:hAnsiTheme="minorHAnsi"/>
                  <w:noProof/>
                  <w:szCs w:val="24"/>
                  <w:lang w:eastAsia="fr-FR"/>
                </w:rPr>
              </w:pPr>
              <w:hyperlink w:anchor="_Toc198822638" w:history="1">
                <w:r w:rsidRPr="004A5DE3">
                  <w:rPr>
                    <w:rStyle w:val="Lienhypertexte"/>
                    <w:rFonts w:cs="Times New Roman"/>
                    <w:noProof/>
                  </w:rPr>
                  <w:t>4</w:t>
                </w:r>
                <w:r>
                  <w:rPr>
                    <w:rFonts w:asciiTheme="minorHAnsi" w:eastAsiaTheme="minorEastAsia" w:hAnsiTheme="minorHAnsi"/>
                    <w:noProof/>
                    <w:szCs w:val="24"/>
                    <w:lang w:eastAsia="fr-FR"/>
                  </w:rPr>
                  <w:tab/>
                </w:r>
                <w:r w:rsidRPr="004A5DE3">
                  <w:rPr>
                    <w:rStyle w:val="Lienhypertexte"/>
                    <w:rFonts w:cs="Times New Roman"/>
                    <w:noProof/>
                  </w:rPr>
                  <w:t>L’apport de l’IA et les nouvelles évolutions dans la gestion des données</w:t>
                </w:r>
                <w:r>
                  <w:rPr>
                    <w:noProof/>
                    <w:webHidden/>
                  </w:rPr>
                  <w:tab/>
                </w:r>
                <w:r>
                  <w:rPr>
                    <w:noProof/>
                    <w:webHidden/>
                  </w:rPr>
                  <w:fldChar w:fldCharType="begin"/>
                </w:r>
                <w:r>
                  <w:rPr>
                    <w:noProof/>
                    <w:webHidden/>
                  </w:rPr>
                  <w:instrText xml:space="preserve"> PAGEREF _Toc198822638 \h </w:instrText>
                </w:r>
                <w:r>
                  <w:rPr>
                    <w:noProof/>
                    <w:webHidden/>
                  </w:rPr>
                </w:r>
                <w:r>
                  <w:rPr>
                    <w:noProof/>
                    <w:webHidden/>
                  </w:rPr>
                  <w:fldChar w:fldCharType="separate"/>
                </w:r>
                <w:r>
                  <w:rPr>
                    <w:noProof/>
                    <w:webHidden/>
                  </w:rPr>
                  <w:t>31</w:t>
                </w:r>
                <w:r>
                  <w:rPr>
                    <w:noProof/>
                    <w:webHidden/>
                  </w:rPr>
                  <w:fldChar w:fldCharType="end"/>
                </w:r>
              </w:hyperlink>
            </w:p>
            <w:p w14:paraId="46A80757" w14:textId="28DBDA3D"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39" w:history="1">
                <w:r w:rsidRPr="004A5DE3">
                  <w:rPr>
                    <w:rStyle w:val="Lienhypertexte"/>
                    <w:rFonts w:cs="Times New Roman"/>
                    <w:noProof/>
                  </w:rPr>
                  <w:t>4.1</w:t>
                </w:r>
                <w:r>
                  <w:rPr>
                    <w:rFonts w:asciiTheme="minorHAnsi" w:eastAsiaTheme="minorEastAsia" w:hAnsiTheme="minorHAnsi"/>
                    <w:noProof/>
                    <w:szCs w:val="24"/>
                    <w:lang w:eastAsia="fr-FR"/>
                  </w:rPr>
                  <w:tab/>
                </w:r>
                <w:r w:rsidRPr="004A5DE3">
                  <w:rPr>
                    <w:rStyle w:val="Lienhypertexte"/>
                    <w:rFonts w:cs="Times New Roman"/>
                    <w:noProof/>
                  </w:rPr>
                  <w:t>Les impacts de l’IA sur la gestion de code qui améliore la qualité des données</w:t>
                </w:r>
                <w:r>
                  <w:rPr>
                    <w:noProof/>
                    <w:webHidden/>
                  </w:rPr>
                  <w:tab/>
                </w:r>
                <w:r>
                  <w:rPr>
                    <w:noProof/>
                    <w:webHidden/>
                  </w:rPr>
                  <w:fldChar w:fldCharType="begin"/>
                </w:r>
                <w:r>
                  <w:rPr>
                    <w:noProof/>
                    <w:webHidden/>
                  </w:rPr>
                  <w:instrText xml:space="preserve"> PAGEREF _Toc198822639 \h </w:instrText>
                </w:r>
                <w:r>
                  <w:rPr>
                    <w:noProof/>
                    <w:webHidden/>
                  </w:rPr>
                </w:r>
                <w:r>
                  <w:rPr>
                    <w:noProof/>
                    <w:webHidden/>
                  </w:rPr>
                  <w:fldChar w:fldCharType="separate"/>
                </w:r>
                <w:r>
                  <w:rPr>
                    <w:noProof/>
                    <w:webHidden/>
                  </w:rPr>
                  <w:t>31</w:t>
                </w:r>
                <w:r>
                  <w:rPr>
                    <w:noProof/>
                    <w:webHidden/>
                  </w:rPr>
                  <w:fldChar w:fldCharType="end"/>
                </w:r>
              </w:hyperlink>
            </w:p>
            <w:p w14:paraId="372E66BB" w14:textId="6806621F"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40" w:history="1">
                <w:r w:rsidRPr="004A5DE3">
                  <w:rPr>
                    <w:rStyle w:val="Lienhypertexte"/>
                    <w:rFonts w:cs="Times New Roman"/>
                    <w:noProof/>
                  </w:rPr>
                  <w:t>4.2</w:t>
                </w:r>
                <w:r>
                  <w:rPr>
                    <w:rFonts w:asciiTheme="minorHAnsi" w:eastAsiaTheme="minorEastAsia" w:hAnsiTheme="minorHAnsi"/>
                    <w:noProof/>
                    <w:szCs w:val="24"/>
                    <w:lang w:eastAsia="fr-FR"/>
                  </w:rPr>
                  <w:tab/>
                </w:r>
                <w:r w:rsidRPr="004A5DE3">
                  <w:rPr>
                    <w:rStyle w:val="Lienhypertexte"/>
                    <w:rFonts w:cs="Times New Roman"/>
                    <w:noProof/>
                  </w:rPr>
                  <w:t>L’apport de l’IA sur l’identification de nouveaux modèles et de nouvelles règles</w:t>
                </w:r>
                <w:r>
                  <w:rPr>
                    <w:noProof/>
                    <w:webHidden/>
                  </w:rPr>
                  <w:tab/>
                </w:r>
                <w:r>
                  <w:rPr>
                    <w:noProof/>
                    <w:webHidden/>
                  </w:rPr>
                  <w:fldChar w:fldCharType="begin"/>
                </w:r>
                <w:r>
                  <w:rPr>
                    <w:noProof/>
                    <w:webHidden/>
                  </w:rPr>
                  <w:instrText xml:space="preserve"> PAGEREF _Toc198822640 \h </w:instrText>
                </w:r>
                <w:r>
                  <w:rPr>
                    <w:noProof/>
                    <w:webHidden/>
                  </w:rPr>
                </w:r>
                <w:r>
                  <w:rPr>
                    <w:noProof/>
                    <w:webHidden/>
                  </w:rPr>
                  <w:fldChar w:fldCharType="separate"/>
                </w:r>
                <w:r>
                  <w:rPr>
                    <w:noProof/>
                    <w:webHidden/>
                  </w:rPr>
                  <w:t>32</w:t>
                </w:r>
                <w:r>
                  <w:rPr>
                    <w:noProof/>
                    <w:webHidden/>
                  </w:rPr>
                  <w:fldChar w:fldCharType="end"/>
                </w:r>
              </w:hyperlink>
            </w:p>
            <w:p w14:paraId="0A27E16A" w14:textId="08ABD980"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41" w:history="1">
                <w:r w:rsidRPr="004A5DE3">
                  <w:rPr>
                    <w:rStyle w:val="Lienhypertexte"/>
                    <w:rFonts w:cs="Times New Roman"/>
                    <w:noProof/>
                  </w:rPr>
                  <w:t>4.3</w:t>
                </w:r>
                <w:r>
                  <w:rPr>
                    <w:rFonts w:asciiTheme="minorHAnsi" w:eastAsiaTheme="minorEastAsia" w:hAnsiTheme="minorHAnsi"/>
                    <w:noProof/>
                    <w:szCs w:val="24"/>
                    <w:lang w:eastAsia="fr-FR"/>
                  </w:rPr>
                  <w:tab/>
                </w:r>
                <w:r w:rsidRPr="004A5DE3">
                  <w:rPr>
                    <w:rStyle w:val="Lienhypertexte"/>
                    <w:rFonts w:cs="Times New Roman"/>
                    <w:noProof/>
                  </w:rPr>
                  <w:t>L’évolution des processus</w:t>
                </w:r>
                <w:r>
                  <w:rPr>
                    <w:noProof/>
                    <w:webHidden/>
                  </w:rPr>
                  <w:tab/>
                </w:r>
                <w:r>
                  <w:rPr>
                    <w:noProof/>
                    <w:webHidden/>
                  </w:rPr>
                  <w:fldChar w:fldCharType="begin"/>
                </w:r>
                <w:r>
                  <w:rPr>
                    <w:noProof/>
                    <w:webHidden/>
                  </w:rPr>
                  <w:instrText xml:space="preserve"> PAGEREF _Toc198822641 \h </w:instrText>
                </w:r>
                <w:r>
                  <w:rPr>
                    <w:noProof/>
                    <w:webHidden/>
                  </w:rPr>
                </w:r>
                <w:r>
                  <w:rPr>
                    <w:noProof/>
                    <w:webHidden/>
                  </w:rPr>
                  <w:fldChar w:fldCharType="separate"/>
                </w:r>
                <w:r>
                  <w:rPr>
                    <w:noProof/>
                    <w:webHidden/>
                  </w:rPr>
                  <w:t>32</w:t>
                </w:r>
                <w:r>
                  <w:rPr>
                    <w:noProof/>
                    <w:webHidden/>
                  </w:rPr>
                  <w:fldChar w:fldCharType="end"/>
                </w:r>
              </w:hyperlink>
            </w:p>
            <w:p w14:paraId="36FF4BF1" w14:textId="1C8DDE22"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42" w:history="1">
                <w:r w:rsidRPr="004A5DE3">
                  <w:rPr>
                    <w:rStyle w:val="Lienhypertexte"/>
                    <w:rFonts w:cs="Times New Roman"/>
                    <w:noProof/>
                  </w:rPr>
                  <w:t>4.4</w:t>
                </w:r>
                <w:r>
                  <w:rPr>
                    <w:rFonts w:asciiTheme="minorHAnsi" w:eastAsiaTheme="minorEastAsia" w:hAnsiTheme="minorHAnsi"/>
                    <w:noProof/>
                    <w:szCs w:val="24"/>
                    <w:lang w:eastAsia="fr-FR"/>
                  </w:rPr>
                  <w:tab/>
                </w:r>
                <w:r w:rsidRPr="004A5DE3">
                  <w:rPr>
                    <w:rStyle w:val="Lienhypertexte"/>
                    <w:rFonts w:cs="Times New Roman"/>
                    <w:noProof/>
                  </w:rPr>
                  <w:t>Les enjeux éthiques et réglementaires, notamment à travers le cadre posé par l’IA Act</w:t>
                </w:r>
                <w:r>
                  <w:rPr>
                    <w:noProof/>
                    <w:webHidden/>
                  </w:rPr>
                  <w:tab/>
                </w:r>
                <w:r>
                  <w:rPr>
                    <w:noProof/>
                    <w:webHidden/>
                  </w:rPr>
                  <w:fldChar w:fldCharType="begin"/>
                </w:r>
                <w:r>
                  <w:rPr>
                    <w:noProof/>
                    <w:webHidden/>
                  </w:rPr>
                  <w:instrText xml:space="preserve"> PAGEREF _Toc198822642 \h </w:instrText>
                </w:r>
                <w:r>
                  <w:rPr>
                    <w:noProof/>
                    <w:webHidden/>
                  </w:rPr>
                </w:r>
                <w:r>
                  <w:rPr>
                    <w:noProof/>
                    <w:webHidden/>
                  </w:rPr>
                  <w:fldChar w:fldCharType="separate"/>
                </w:r>
                <w:r>
                  <w:rPr>
                    <w:noProof/>
                    <w:webHidden/>
                  </w:rPr>
                  <w:t>34</w:t>
                </w:r>
                <w:r>
                  <w:rPr>
                    <w:noProof/>
                    <w:webHidden/>
                  </w:rPr>
                  <w:fldChar w:fldCharType="end"/>
                </w:r>
              </w:hyperlink>
            </w:p>
            <w:p w14:paraId="7B112B5F" w14:textId="7B16841E" w:rsidR="009D0F75" w:rsidRDefault="009D0F75">
              <w:pPr>
                <w:pStyle w:val="TM1"/>
                <w:tabs>
                  <w:tab w:val="left" w:pos="480"/>
                  <w:tab w:val="right" w:leader="dot" w:pos="9736"/>
                </w:tabs>
                <w:rPr>
                  <w:rFonts w:asciiTheme="minorHAnsi" w:eastAsiaTheme="minorEastAsia" w:hAnsiTheme="minorHAnsi"/>
                  <w:noProof/>
                  <w:szCs w:val="24"/>
                  <w:lang w:eastAsia="fr-FR"/>
                </w:rPr>
              </w:pPr>
              <w:hyperlink w:anchor="_Toc198822643" w:history="1">
                <w:r w:rsidRPr="004A5DE3">
                  <w:rPr>
                    <w:rStyle w:val="Lienhypertexte"/>
                    <w:rFonts w:cs="Times New Roman"/>
                    <w:noProof/>
                  </w:rPr>
                  <w:t>5</w:t>
                </w:r>
                <w:r>
                  <w:rPr>
                    <w:rFonts w:asciiTheme="minorHAnsi" w:eastAsiaTheme="minorEastAsia" w:hAnsiTheme="minorHAnsi"/>
                    <w:noProof/>
                    <w:szCs w:val="24"/>
                    <w:lang w:eastAsia="fr-FR"/>
                  </w:rPr>
                  <w:tab/>
                </w:r>
                <w:r w:rsidRPr="004A5DE3">
                  <w:rPr>
                    <w:rStyle w:val="Lienhypertexte"/>
                    <w:rFonts w:cs="Times New Roman"/>
                    <w:noProof/>
                  </w:rPr>
                  <w:t>Conclusion</w:t>
                </w:r>
                <w:r>
                  <w:rPr>
                    <w:noProof/>
                    <w:webHidden/>
                  </w:rPr>
                  <w:tab/>
                </w:r>
                <w:r>
                  <w:rPr>
                    <w:noProof/>
                    <w:webHidden/>
                  </w:rPr>
                  <w:fldChar w:fldCharType="begin"/>
                </w:r>
                <w:r>
                  <w:rPr>
                    <w:noProof/>
                    <w:webHidden/>
                  </w:rPr>
                  <w:instrText xml:space="preserve"> PAGEREF _Toc198822643 \h </w:instrText>
                </w:r>
                <w:r>
                  <w:rPr>
                    <w:noProof/>
                    <w:webHidden/>
                  </w:rPr>
                </w:r>
                <w:r>
                  <w:rPr>
                    <w:noProof/>
                    <w:webHidden/>
                  </w:rPr>
                  <w:fldChar w:fldCharType="separate"/>
                </w:r>
                <w:r>
                  <w:rPr>
                    <w:noProof/>
                    <w:webHidden/>
                  </w:rPr>
                  <w:t>36</w:t>
                </w:r>
                <w:r>
                  <w:rPr>
                    <w:noProof/>
                    <w:webHidden/>
                  </w:rPr>
                  <w:fldChar w:fldCharType="end"/>
                </w:r>
              </w:hyperlink>
            </w:p>
            <w:p w14:paraId="5CB9DF02" w14:textId="43AF0C1A" w:rsidR="009D0F75" w:rsidRDefault="009D0F75">
              <w:pPr>
                <w:pStyle w:val="TM1"/>
                <w:tabs>
                  <w:tab w:val="left" w:pos="480"/>
                  <w:tab w:val="right" w:leader="dot" w:pos="9736"/>
                </w:tabs>
                <w:rPr>
                  <w:rFonts w:asciiTheme="minorHAnsi" w:eastAsiaTheme="minorEastAsia" w:hAnsiTheme="minorHAnsi"/>
                  <w:noProof/>
                  <w:szCs w:val="24"/>
                  <w:lang w:eastAsia="fr-FR"/>
                </w:rPr>
              </w:pPr>
              <w:hyperlink w:anchor="_Toc198822644" w:history="1">
                <w:r w:rsidRPr="004A5DE3">
                  <w:rPr>
                    <w:rStyle w:val="Lienhypertexte"/>
                    <w:rFonts w:cs="Times New Roman"/>
                    <w:noProof/>
                  </w:rPr>
                  <w:t>6</w:t>
                </w:r>
                <w:r>
                  <w:rPr>
                    <w:rFonts w:asciiTheme="minorHAnsi" w:eastAsiaTheme="minorEastAsia" w:hAnsiTheme="minorHAnsi"/>
                    <w:noProof/>
                    <w:szCs w:val="24"/>
                    <w:lang w:eastAsia="fr-FR"/>
                  </w:rPr>
                  <w:tab/>
                </w:r>
                <w:r w:rsidRPr="004A5DE3">
                  <w:rPr>
                    <w:rStyle w:val="Lienhypertexte"/>
                    <w:rFonts w:cs="Times New Roman"/>
                    <w:noProof/>
                  </w:rPr>
                  <w:t>Glossaire</w:t>
                </w:r>
                <w:r>
                  <w:rPr>
                    <w:noProof/>
                    <w:webHidden/>
                  </w:rPr>
                  <w:tab/>
                </w:r>
                <w:r>
                  <w:rPr>
                    <w:noProof/>
                    <w:webHidden/>
                  </w:rPr>
                  <w:fldChar w:fldCharType="begin"/>
                </w:r>
                <w:r>
                  <w:rPr>
                    <w:noProof/>
                    <w:webHidden/>
                  </w:rPr>
                  <w:instrText xml:space="preserve"> PAGEREF _Toc198822644 \h </w:instrText>
                </w:r>
                <w:r>
                  <w:rPr>
                    <w:noProof/>
                    <w:webHidden/>
                  </w:rPr>
                </w:r>
                <w:r>
                  <w:rPr>
                    <w:noProof/>
                    <w:webHidden/>
                  </w:rPr>
                  <w:fldChar w:fldCharType="separate"/>
                </w:r>
                <w:r>
                  <w:rPr>
                    <w:noProof/>
                    <w:webHidden/>
                  </w:rPr>
                  <w:t>37</w:t>
                </w:r>
                <w:r>
                  <w:rPr>
                    <w:noProof/>
                    <w:webHidden/>
                  </w:rPr>
                  <w:fldChar w:fldCharType="end"/>
                </w:r>
              </w:hyperlink>
            </w:p>
            <w:p w14:paraId="61AD4789" w14:textId="33657ED6" w:rsidR="009D0F75" w:rsidRDefault="009D0F75">
              <w:pPr>
                <w:pStyle w:val="TM1"/>
                <w:tabs>
                  <w:tab w:val="left" w:pos="480"/>
                  <w:tab w:val="right" w:leader="dot" w:pos="9736"/>
                </w:tabs>
                <w:rPr>
                  <w:rFonts w:asciiTheme="minorHAnsi" w:eastAsiaTheme="minorEastAsia" w:hAnsiTheme="minorHAnsi"/>
                  <w:noProof/>
                  <w:szCs w:val="24"/>
                  <w:lang w:eastAsia="fr-FR"/>
                </w:rPr>
              </w:pPr>
              <w:hyperlink w:anchor="_Toc198822645" w:history="1">
                <w:r w:rsidRPr="004A5DE3">
                  <w:rPr>
                    <w:rStyle w:val="Lienhypertexte"/>
                    <w:rFonts w:cs="Times New Roman"/>
                    <w:noProof/>
                  </w:rPr>
                  <w:t>7</w:t>
                </w:r>
                <w:r>
                  <w:rPr>
                    <w:rFonts w:asciiTheme="minorHAnsi" w:eastAsiaTheme="minorEastAsia" w:hAnsiTheme="minorHAnsi"/>
                    <w:noProof/>
                    <w:szCs w:val="24"/>
                    <w:lang w:eastAsia="fr-FR"/>
                  </w:rPr>
                  <w:tab/>
                </w:r>
                <w:r w:rsidRPr="004A5DE3">
                  <w:rPr>
                    <w:rStyle w:val="Lienhypertexte"/>
                    <w:rFonts w:cs="Times New Roman"/>
                    <w:noProof/>
                  </w:rPr>
                  <w:t>Annexes</w:t>
                </w:r>
                <w:r>
                  <w:rPr>
                    <w:noProof/>
                    <w:webHidden/>
                  </w:rPr>
                  <w:tab/>
                </w:r>
                <w:r>
                  <w:rPr>
                    <w:noProof/>
                    <w:webHidden/>
                  </w:rPr>
                  <w:fldChar w:fldCharType="begin"/>
                </w:r>
                <w:r>
                  <w:rPr>
                    <w:noProof/>
                    <w:webHidden/>
                  </w:rPr>
                  <w:instrText xml:space="preserve"> PAGEREF _Toc198822645 \h </w:instrText>
                </w:r>
                <w:r>
                  <w:rPr>
                    <w:noProof/>
                    <w:webHidden/>
                  </w:rPr>
                </w:r>
                <w:r>
                  <w:rPr>
                    <w:noProof/>
                    <w:webHidden/>
                  </w:rPr>
                  <w:fldChar w:fldCharType="separate"/>
                </w:r>
                <w:r>
                  <w:rPr>
                    <w:noProof/>
                    <w:webHidden/>
                  </w:rPr>
                  <w:t>39</w:t>
                </w:r>
                <w:r>
                  <w:rPr>
                    <w:noProof/>
                    <w:webHidden/>
                  </w:rPr>
                  <w:fldChar w:fldCharType="end"/>
                </w:r>
              </w:hyperlink>
            </w:p>
            <w:p w14:paraId="4F9E3D9E" w14:textId="3E245A1A" w:rsidR="009D0F75" w:rsidRDefault="009D0F75">
              <w:pPr>
                <w:pStyle w:val="TM1"/>
                <w:tabs>
                  <w:tab w:val="left" w:pos="480"/>
                  <w:tab w:val="right" w:leader="dot" w:pos="9736"/>
                </w:tabs>
                <w:rPr>
                  <w:rFonts w:asciiTheme="minorHAnsi" w:eastAsiaTheme="minorEastAsia" w:hAnsiTheme="minorHAnsi"/>
                  <w:noProof/>
                  <w:szCs w:val="24"/>
                  <w:lang w:eastAsia="fr-FR"/>
                </w:rPr>
              </w:pPr>
              <w:hyperlink w:anchor="_Toc198822646" w:history="1">
                <w:r w:rsidRPr="004A5DE3">
                  <w:rPr>
                    <w:rStyle w:val="Lienhypertexte"/>
                    <w:rFonts w:cs="Times New Roman"/>
                    <w:noProof/>
                  </w:rPr>
                  <w:t>8</w:t>
                </w:r>
                <w:r>
                  <w:rPr>
                    <w:rFonts w:asciiTheme="minorHAnsi" w:eastAsiaTheme="minorEastAsia" w:hAnsiTheme="minorHAnsi"/>
                    <w:noProof/>
                    <w:szCs w:val="24"/>
                    <w:lang w:eastAsia="fr-FR"/>
                  </w:rPr>
                  <w:tab/>
                </w:r>
                <w:r w:rsidRPr="004A5DE3">
                  <w:rPr>
                    <w:rStyle w:val="Lienhypertexte"/>
                    <w:rFonts w:cs="Times New Roman"/>
                    <w:noProof/>
                  </w:rPr>
                  <w:t>Bibliographie</w:t>
                </w:r>
                <w:r>
                  <w:rPr>
                    <w:noProof/>
                    <w:webHidden/>
                  </w:rPr>
                  <w:tab/>
                </w:r>
                <w:r>
                  <w:rPr>
                    <w:noProof/>
                    <w:webHidden/>
                  </w:rPr>
                  <w:fldChar w:fldCharType="begin"/>
                </w:r>
                <w:r>
                  <w:rPr>
                    <w:noProof/>
                    <w:webHidden/>
                  </w:rPr>
                  <w:instrText xml:space="preserve"> PAGEREF _Toc198822646 \h </w:instrText>
                </w:r>
                <w:r>
                  <w:rPr>
                    <w:noProof/>
                    <w:webHidden/>
                  </w:rPr>
                </w:r>
                <w:r>
                  <w:rPr>
                    <w:noProof/>
                    <w:webHidden/>
                  </w:rPr>
                  <w:fldChar w:fldCharType="separate"/>
                </w:r>
                <w:r>
                  <w:rPr>
                    <w:noProof/>
                    <w:webHidden/>
                  </w:rPr>
                  <w:t>41</w:t>
                </w:r>
                <w:r>
                  <w:rPr>
                    <w:noProof/>
                    <w:webHidden/>
                  </w:rPr>
                  <w:fldChar w:fldCharType="end"/>
                </w:r>
              </w:hyperlink>
            </w:p>
            <w:p w14:paraId="04AEB0FE" w14:textId="7CDF564D"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47" w:history="1">
                <w:r w:rsidRPr="004A5DE3">
                  <w:rPr>
                    <w:rStyle w:val="Lienhypertexte"/>
                    <w:rFonts w:cs="Times New Roman"/>
                    <w:noProof/>
                  </w:rPr>
                  <w:t>8.1</w:t>
                </w:r>
                <w:r>
                  <w:rPr>
                    <w:rFonts w:asciiTheme="minorHAnsi" w:eastAsiaTheme="minorEastAsia" w:hAnsiTheme="minorHAnsi"/>
                    <w:noProof/>
                    <w:szCs w:val="24"/>
                    <w:lang w:eastAsia="fr-FR"/>
                  </w:rPr>
                  <w:tab/>
                </w:r>
                <w:r w:rsidRPr="004A5DE3">
                  <w:rPr>
                    <w:rStyle w:val="Lienhypertexte"/>
                    <w:rFonts w:cs="Times New Roman"/>
                    <w:noProof/>
                  </w:rPr>
                  <w:t>Articles ou livres</w:t>
                </w:r>
                <w:r>
                  <w:rPr>
                    <w:noProof/>
                    <w:webHidden/>
                  </w:rPr>
                  <w:tab/>
                </w:r>
                <w:r>
                  <w:rPr>
                    <w:noProof/>
                    <w:webHidden/>
                  </w:rPr>
                  <w:fldChar w:fldCharType="begin"/>
                </w:r>
                <w:r>
                  <w:rPr>
                    <w:noProof/>
                    <w:webHidden/>
                  </w:rPr>
                  <w:instrText xml:space="preserve"> PAGEREF _Toc198822647 \h </w:instrText>
                </w:r>
                <w:r>
                  <w:rPr>
                    <w:noProof/>
                    <w:webHidden/>
                  </w:rPr>
                </w:r>
                <w:r>
                  <w:rPr>
                    <w:noProof/>
                    <w:webHidden/>
                  </w:rPr>
                  <w:fldChar w:fldCharType="separate"/>
                </w:r>
                <w:r>
                  <w:rPr>
                    <w:noProof/>
                    <w:webHidden/>
                  </w:rPr>
                  <w:t>41</w:t>
                </w:r>
                <w:r>
                  <w:rPr>
                    <w:noProof/>
                    <w:webHidden/>
                  </w:rPr>
                  <w:fldChar w:fldCharType="end"/>
                </w:r>
              </w:hyperlink>
            </w:p>
            <w:p w14:paraId="3CC8A48A" w14:textId="64FFE6C6"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48" w:history="1">
                <w:r w:rsidRPr="004A5DE3">
                  <w:rPr>
                    <w:rStyle w:val="Lienhypertexte"/>
                    <w:rFonts w:cs="Times New Roman"/>
                    <w:noProof/>
                  </w:rPr>
                  <w:t>8.2</w:t>
                </w:r>
                <w:r>
                  <w:rPr>
                    <w:rFonts w:asciiTheme="minorHAnsi" w:eastAsiaTheme="minorEastAsia" w:hAnsiTheme="minorHAnsi"/>
                    <w:noProof/>
                    <w:szCs w:val="24"/>
                    <w:lang w:eastAsia="fr-FR"/>
                  </w:rPr>
                  <w:tab/>
                </w:r>
                <w:r w:rsidRPr="004A5DE3">
                  <w:rPr>
                    <w:rStyle w:val="Lienhypertexte"/>
                    <w:rFonts w:cs="Times New Roman"/>
                    <w:noProof/>
                  </w:rPr>
                  <w:t>Sites web</w:t>
                </w:r>
                <w:r>
                  <w:rPr>
                    <w:noProof/>
                    <w:webHidden/>
                  </w:rPr>
                  <w:tab/>
                </w:r>
                <w:r>
                  <w:rPr>
                    <w:noProof/>
                    <w:webHidden/>
                  </w:rPr>
                  <w:fldChar w:fldCharType="begin"/>
                </w:r>
                <w:r>
                  <w:rPr>
                    <w:noProof/>
                    <w:webHidden/>
                  </w:rPr>
                  <w:instrText xml:space="preserve"> PAGEREF _Toc198822648 \h </w:instrText>
                </w:r>
                <w:r>
                  <w:rPr>
                    <w:noProof/>
                    <w:webHidden/>
                  </w:rPr>
                </w:r>
                <w:r>
                  <w:rPr>
                    <w:noProof/>
                    <w:webHidden/>
                  </w:rPr>
                  <w:fldChar w:fldCharType="separate"/>
                </w:r>
                <w:r>
                  <w:rPr>
                    <w:noProof/>
                    <w:webHidden/>
                  </w:rPr>
                  <w:t>41</w:t>
                </w:r>
                <w:r>
                  <w:rPr>
                    <w:noProof/>
                    <w:webHidden/>
                  </w:rPr>
                  <w:fldChar w:fldCharType="end"/>
                </w:r>
              </w:hyperlink>
            </w:p>
            <w:p w14:paraId="785D18AC" w14:textId="06518A6A" w:rsidR="009D0F75" w:rsidRDefault="009D0F75">
              <w:pPr>
                <w:pStyle w:val="TM2"/>
                <w:tabs>
                  <w:tab w:val="left" w:pos="960"/>
                  <w:tab w:val="right" w:leader="dot" w:pos="9736"/>
                </w:tabs>
                <w:rPr>
                  <w:rFonts w:asciiTheme="minorHAnsi" w:eastAsiaTheme="minorEastAsia" w:hAnsiTheme="minorHAnsi"/>
                  <w:noProof/>
                  <w:szCs w:val="24"/>
                  <w:lang w:eastAsia="fr-FR"/>
                </w:rPr>
              </w:pPr>
              <w:hyperlink w:anchor="_Toc198822649" w:history="1">
                <w:r w:rsidRPr="004A5DE3">
                  <w:rPr>
                    <w:rStyle w:val="Lienhypertexte"/>
                    <w:rFonts w:cs="Times New Roman"/>
                    <w:noProof/>
                  </w:rPr>
                  <w:t>8.3</w:t>
                </w:r>
                <w:r>
                  <w:rPr>
                    <w:rFonts w:asciiTheme="minorHAnsi" w:eastAsiaTheme="minorEastAsia" w:hAnsiTheme="minorHAnsi"/>
                    <w:noProof/>
                    <w:szCs w:val="24"/>
                    <w:lang w:eastAsia="fr-FR"/>
                  </w:rPr>
                  <w:tab/>
                </w:r>
                <w:r w:rsidRPr="004A5DE3">
                  <w:rPr>
                    <w:rStyle w:val="Lienhypertexte"/>
                    <w:rFonts w:cs="Times New Roman"/>
                    <w:noProof/>
                  </w:rPr>
                  <w:t>Veille, échanges et enrichissement des connaissances</w:t>
                </w:r>
                <w:r>
                  <w:rPr>
                    <w:noProof/>
                    <w:webHidden/>
                  </w:rPr>
                  <w:tab/>
                </w:r>
                <w:r>
                  <w:rPr>
                    <w:noProof/>
                    <w:webHidden/>
                  </w:rPr>
                  <w:fldChar w:fldCharType="begin"/>
                </w:r>
                <w:r>
                  <w:rPr>
                    <w:noProof/>
                    <w:webHidden/>
                  </w:rPr>
                  <w:instrText xml:space="preserve"> PAGEREF _Toc198822649 \h </w:instrText>
                </w:r>
                <w:r>
                  <w:rPr>
                    <w:noProof/>
                    <w:webHidden/>
                  </w:rPr>
                </w:r>
                <w:r>
                  <w:rPr>
                    <w:noProof/>
                    <w:webHidden/>
                  </w:rPr>
                  <w:fldChar w:fldCharType="separate"/>
                </w:r>
                <w:r>
                  <w:rPr>
                    <w:noProof/>
                    <w:webHidden/>
                  </w:rPr>
                  <w:t>41</w:t>
                </w:r>
                <w:r>
                  <w:rPr>
                    <w:noProof/>
                    <w:webHidden/>
                  </w:rPr>
                  <w:fldChar w:fldCharType="end"/>
                </w:r>
              </w:hyperlink>
            </w:p>
            <w:p w14:paraId="25E324CF" w14:textId="268876D2" w:rsidR="000A70E6" w:rsidRPr="00162600" w:rsidRDefault="000A70E6" w:rsidP="00B367A5">
              <w:pPr>
                <w:pStyle w:val="TM1"/>
                <w:tabs>
                  <w:tab w:val="left" w:pos="480"/>
                  <w:tab w:val="right" w:leader="dot" w:pos="10365"/>
                </w:tabs>
                <w:rPr>
                  <w:rFonts w:cs="Times New Roman"/>
                </w:rPr>
              </w:pPr>
              <w:r w:rsidRPr="00162600">
                <w:rPr>
                  <w:rFonts w:cs="Times New Roman"/>
                  <w:b/>
                  <w:bCs/>
                </w:rPr>
                <w:fldChar w:fldCharType="end"/>
              </w:r>
            </w:p>
          </w:sdtContent>
        </w:sdt>
      </w:sdtContent>
    </w:sdt>
    <w:p w14:paraId="0FF24E8E" w14:textId="77777777" w:rsidR="00540AD9" w:rsidRPr="00162600" w:rsidRDefault="00540AD9" w:rsidP="00FD0179">
      <w:pPr>
        <w:jc w:val="center"/>
        <w:rPr>
          <w:rFonts w:cs="Times New Roman"/>
          <w:szCs w:val="24"/>
        </w:rPr>
      </w:pPr>
    </w:p>
    <w:p w14:paraId="756A9DEA" w14:textId="3161B76C" w:rsidR="00FD0179" w:rsidRPr="00162600" w:rsidRDefault="00FD0179" w:rsidP="000465D0">
      <w:pPr>
        <w:pStyle w:val="Titre1"/>
        <w:rPr>
          <w:rFonts w:ascii="Times New Roman" w:hAnsi="Times New Roman" w:cs="Times New Roman"/>
        </w:rPr>
      </w:pPr>
      <w:bookmarkStart w:id="0" w:name="_Toc192086668"/>
      <w:bookmarkStart w:id="1" w:name="_Toc192092462"/>
      <w:bookmarkStart w:id="2" w:name="_Toc192092549"/>
      <w:bookmarkStart w:id="3" w:name="_Toc192092575"/>
      <w:bookmarkStart w:id="4" w:name="_Toc192092615"/>
      <w:bookmarkStart w:id="5" w:name="_Toc192099173"/>
      <w:bookmarkStart w:id="6" w:name="_Toc192099313"/>
      <w:bookmarkStart w:id="7" w:name="_Toc192086669"/>
      <w:bookmarkStart w:id="8" w:name="_Toc192092463"/>
      <w:bookmarkStart w:id="9" w:name="_Toc192092550"/>
      <w:bookmarkStart w:id="10" w:name="_Toc192092576"/>
      <w:bookmarkStart w:id="11" w:name="_Toc192092616"/>
      <w:bookmarkStart w:id="12" w:name="_Toc192099174"/>
      <w:bookmarkStart w:id="13" w:name="_Toc192099314"/>
      <w:bookmarkStart w:id="14" w:name="_Toc192086670"/>
      <w:bookmarkStart w:id="15" w:name="_Toc192092464"/>
      <w:bookmarkStart w:id="16" w:name="_Toc192092551"/>
      <w:bookmarkStart w:id="17" w:name="_Toc192092577"/>
      <w:bookmarkStart w:id="18" w:name="_Toc192092617"/>
      <w:bookmarkStart w:id="19" w:name="_Toc192099175"/>
      <w:bookmarkStart w:id="20" w:name="_Toc192099315"/>
      <w:bookmarkStart w:id="21" w:name="_Toc192086671"/>
      <w:bookmarkStart w:id="22" w:name="_Toc192092465"/>
      <w:bookmarkStart w:id="23" w:name="_Toc192092552"/>
      <w:bookmarkStart w:id="24" w:name="_Toc192092578"/>
      <w:bookmarkStart w:id="25" w:name="_Toc192092618"/>
      <w:bookmarkStart w:id="26" w:name="_Toc192099176"/>
      <w:bookmarkStart w:id="27" w:name="_Toc192099316"/>
      <w:bookmarkStart w:id="28" w:name="_Toc192086672"/>
      <w:bookmarkStart w:id="29" w:name="_Toc192092466"/>
      <w:bookmarkStart w:id="30" w:name="_Toc192092553"/>
      <w:bookmarkStart w:id="31" w:name="_Toc192092579"/>
      <w:bookmarkStart w:id="32" w:name="_Toc192092619"/>
      <w:bookmarkStart w:id="33" w:name="_Toc192099177"/>
      <w:bookmarkStart w:id="34" w:name="_Toc192099317"/>
      <w:bookmarkStart w:id="35" w:name="_Toc192086673"/>
      <w:bookmarkStart w:id="36" w:name="_Toc192092467"/>
      <w:bookmarkStart w:id="37" w:name="_Toc192092554"/>
      <w:bookmarkStart w:id="38" w:name="_Toc192092580"/>
      <w:bookmarkStart w:id="39" w:name="_Toc192092620"/>
      <w:bookmarkStart w:id="40" w:name="_Toc192099178"/>
      <w:bookmarkStart w:id="41" w:name="_Toc192099318"/>
      <w:bookmarkStart w:id="42" w:name="_Toc192086674"/>
      <w:bookmarkStart w:id="43" w:name="_Toc192092468"/>
      <w:bookmarkStart w:id="44" w:name="_Toc192092555"/>
      <w:bookmarkStart w:id="45" w:name="_Toc192092581"/>
      <w:bookmarkStart w:id="46" w:name="_Toc192092621"/>
      <w:bookmarkStart w:id="47" w:name="_Toc192099179"/>
      <w:bookmarkStart w:id="48" w:name="_Toc192099319"/>
      <w:bookmarkStart w:id="49" w:name="_Toc192099320"/>
      <w:bookmarkStart w:id="50" w:name="_Toc198822617"/>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r w:rsidRPr="00162600">
        <w:rPr>
          <w:rFonts w:ascii="Times New Roman" w:hAnsi="Times New Roman" w:cs="Times New Roman"/>
        </w:rPr>
        <w:lastRenderedPageBreak/>
        <w:t>Introduction</w:t>
      </w:r>
      <w:bookmarkEnd w:id="49"/>
      <w:bookmarkEnd w:id="50"/>
    </w:p>
    <w:p w14:paraId="76235E42" w14:textId="79BFD7B2" w:rsidR="001D1071" w:rsidRPr="00162600" w:rsidRDefault="00FD0179" w:rsidP="0076156E">
      <w:pPr>
        <w:rPr>
          <w:rFonts w:cs="Times New Roman"/>
          <w:szCs w:val="24"/>
        </w:rPr>
      </w:pPr>
      <w:r w:rsidRPr="00162600">
        <w:rPr>
          <w:rFonts w:cs="Times New Roman"/>
          <w:szCs w:val="24"/>
        </w:rPr>
        <w:t>« Les données sont devenues un atout stratégique majeur pour les entreprises, influençant leur fonctionnement et leur organisation. Leur exploitation permet d'améliorer la prise de décision, d'optimiser les processus internes et de créer de nouveaux produits et services. Cependant, la qualité des données est cruciale pour maximiser ces avantages. » Havard Business Review France, « de l’importance stratégique des données pour les entreprises à leur indispensable qualité</w:t>
      </w:r>
      <w:r w:rsidR="003129CB" w:rsidRPr="00162600">
        <w:rPr>
          <w:rFonts w:cs="Times New Roman"/>
          <w:szCs w:val="24"/>
        </w:rPr>
        <w:t> »</w:t>
      </w:r>
      <w:r w:rsidRPr="00162600">
        <w:rPr>
          <w:rFonts w:cs="Times New Roman"/>
          <w:szCs w:val="24"/>
        </w:rPr>
        <w:t>.</w:t>
      </w:r>
    </w:p>
    <w:p w14:paraId="41204C0B" w14:textId="14CEF37D" w:rsidR="00455766" w:rsidRPr="00162600" w:rsidRDefault="00B47716" w:rsidP="0076156E">
      <w:pPr>
        <w:rPr>
          <w:rFonts w:cs="Times New Roman"/>
          <w:szCs w:val="24"/>
        </w:rPr>
      </w:pPr>
      <w:r w:rsidRPr="00162600">
        <w:rPr>
          <w:rFonts w:cs="Times New Roman"/>
          <w:szCs w:val="24"/>
        </w:rPr>
        <w:t xml:space="preserve">Dans un environnement économique où les données numériques s’imposent comme une ressource aussi précieuse que le pétrole, leur volume </w:t>
      </w:r>
      <w:r w:rsidR="00455766" w:rsidRPr="00162600">
        <w:rPr>
          <w:rFonts w:cs="Times New Roman"/>
          <w:szCs w:val="24"/>
        </w:rPr>
        <w:t xml:space="preserve">explosif et leur diversité transforment radicalement </w:t>
      </w:r>
      <w:r w:rsidR="00900ADC" w:rsidRPr="00162600">
        <w:rPr>
          <w:rFonts w:cs="Times New Roman"/>
          <w:szCs w:val="24"/>
        </w:rPr>
        <w:t xml:space="preserve">la manière dont les organisations gèrent l’information. </w:t>
      </w:r>
    </w:p>
    <w:p w14:paraId="7644F905" w14:textId="136542AE" w:rsidR="001D78DC" w:rsidRPr="00162600" w:rsidRDefault="001D78DC" w:rsidP="0076156E">
      <w:pPr>
        <w:rPr>
          <w:rFonts w:cs="Times New Roman"/>
          <w:szCs w:val="24"/>
        </w:rPr>
      </w:pPr>
      <w:r w:rsidRPr="00162600">
        <w:rPr>
          <w:rFonts w:cs="Times New Roman"/>
          <w:szCs w:val="24"/>
        </w:rPr>
        <w:t xml:space="preserve">Aujourd’hui, la donnée est bien plus qu’un simple flux d’informations : elle est devenue le moteur d’une transformation </w:t>
      </w:r>
      <w:r w:rsidR="009609B4" w:rsidRPr="00162600">
        <w:rPr>
          <w:rFonts w:cs="Times New Roman"/>
          <w:szCs w:val="24"/>
        </w:rPr>
        <w:t>digitale qui</w:t>
      </w:r>
      <w:r w:rsidR="00A33093" w:rsidRPr="00162600">
        <w:rPr>
          <w:rFonts w:cs="Times New Roman"/>
          <w:szCs w:val="24"/>
        </w:rPr>
        <w:t xml:space="preserve"> se traduit par des prises de décisions éclairées</w:t>
      </w:r>
      <w:r w:rsidR="00027465" w:rsidRPr="00162600">
        <w:rPr>
          <w:rFonts w:cs="Times New Roman"/>
          <w:szCs w:val="24"/>
        </w:rPr>
        <w:t xml:space="preserve">, l’optimisation des processus internes et la création de nouveaux produits et services. </w:t>
      </w:r>
      <w:r w:rsidR="00762800" w:rsidRPr="00162600">
        <w:rPr>
          <w:rFonts w:cs="Times New Roman"/>
          <w:szCs w:val="24"/>
        </w:rPr>
        <w:t xml:space="preserve">Cependant, pour exploiter </w:t>
      </w:r>
      <w:r w:rsidR="009609B4" w:rsidRPr="00162600">
        <w:rPr>
          <w:rFonts w:cs="Times New Roman"/>
          <w:szCs w:val="24"/>
        </w:rPr>
        <w:t>pleinement</w:t>
      </w:r>
      <w:r w:rsidR="00762800" w:rsidRPr="00162600">
        <w:rPr>
          <w:rFonts w:cs="Times New Roman"/>
          <w:szCs w:val="24"/>
        </w:rPr>
        <w:t xml:space="preserve"> ce potentiel, il est impératif de garantir la qualité des données et de mettre en place une gouvernance adaptée. En effet, une donnée </w:t>
      </w:r>
      <w:r w:rsidR="009609B4" w:rsidRPr="00162600">
        <w:rPr>
          <w:rFonts w:cs="Times New Roman"/>
          <w:szCs w:val="24"/>
        </w:rPr>
        <w:t>inexacte ou mal gérée peut compromettre la fi</w:t>
      </w:r>
      <w:r w:rsidR="000230C8" w:rsidRPr="00162600">
        <w:rPr>
          <w:rFonts w:cs="Times New Roman"/>
          <w:szCs w:val="24"/>
        </w:rPr>
        <w:t xml:space="preserve">abilité des analyses et des modèles prédictifs, engendrant des erreurs coûteuses et </w:t>
      </w:r>
      <w:r w:rsidR="005C5245" w:rsidRPr="00162600">
        <w:rPr>
          <w:rFonts w:cs="Times New Roman"/>
          <w:szCs w:val="24"/>
        </w:rPr>
        <w:t xml:space="preserve">affaiblissant la confiance des parties prenantes. </w:t>
      </w:r>
    </w:p>
    <w:p w14:paraId="2576371E" w14:textId="6884C9CE" w:rsidR="001C48EC" w:rsidRPr="00162600" w:rsidRDefault="007B2064" w:rsidP="00DB3AE3">
      <w:pPr>
        <w:rPr>
          <w:rFonts w:cs="Times New Roman"/>
        </w:rPr>
      </w:pPr>
      <w:r w:rsidRPr="00162600">
        <w:rPr>
          <w:rFonts w:cs="Times New Roman"/>
        </w:rPr>
        <w:t>Ce mémoire se structure en trois parties :</w:t>
      </w:r>
    </w:p>
    <w:p w14:paraId="2FC82132" w14:textId="77777777" w:rsidR="00DB3AE3" w:rsidRPr="00162600" w:rsidRDefault="00996619" w:rsidP="006A5506">
      <w:pPr>
        <w:pStyle w:val="Paragraphedeliste"/>
        <w:numPr>
          <w:ilvl w:val="0"/>
          <w:numId w:val="12"/>
        </w:numPr>
        <w:rPr>
          <w:rFonts w:cs="Times New Roman"/>
          <w:b/>
          <w:bCs/>
        </w:rPr>
      </w:pPr>
      <w:r w:rsidRPr="00162600">
        <w:rPr>
          <w:rFonts w:cs="Times New Roman"/>
          <w:b/>
          <w:bCs/>
        </w:rPr>
        <w:t>L’approche classique de la gestion de données</w:t>
      </w:r>
    </w:p>
    <w:p w14:paraId="7C3D7CCB" w14:textId="77777777" w:rsidR="00AA074C" w:rsidRPr="00162600" w:rsidRDefault="007C1B10">
      <w:pPr>
        <w:ind w:left="360"/>
        <w:rPr>
          <w:rFonts w:cs="Times New Roman"/>
        </w:rPr>
      </w:pPr>
      <w:r w:rsidRPr="00162600">
        <w:rPr>
          <w:rFonts w:cs="Times New Roman"/>
        </w:rPr>
        <w:t>Les approches classiques de développement (cycle en V ou méthode Agile) ainsi que l’utilisation d’outils tels que les ETL ou les ERP permettent un traitement massif et cohérent des données.</w:t>
      </w:r>
    </w:p>
    <w:p w14:paraId="1CA8464C" w14:textId="1D2FB8EA" w:rsidR="00021EA2" w:rsidRPr="00162600" w:rsidRDefault="000E7242" w:rsidP="00BD051B">
      <w:pPr>
        <w:pStyle w:val="Paragraphedeliste"/>
        <w:numPr>
          <w:ilvl w:val="0"/>
          <w:numId w:val="43"/>
        </w:numPr>
        <w:rPr>
          <w:rFonts w:cs="Times New Roman"/>
          <w:b/>
          <w:bCs/>
        </w:rPr>
      </w:pPr>
      <w:r w:rsidRPr="00162600">
        <w:rPr>
          <w:rFonts w:cs="Times New Roman"/>
          <w:b/>
          <w:bCs/>
        </w:rPr>
        <w:t>L</w:t>
      </w:r>
      <w:r w:rsidR="00920C0A" w:rsidRPr="00162600">
        <w:rPr>
          <w:rFonts w:cs="Times New Roman"/>
          <w:b/>
          <w:bCs/>
        </w:rPr>
        <w:t>’impact du big data</w:t>
      </w:r>
    </w:p>
    <w:p w14:paraId="413F5CF3" w14:textId="74AFEEC0" w:rsidR="007C1B10" w:rsidRPr="00162600" w:rsidRDefault="007C1B10" w:rsidP="000465D0">
      <w:pPr>
        <w:ind w:left="360"/>
        <w:rPr>
          <w:rFonts w:cs="Times New Roman"/>
        </w:rPr>
      </w:pPr>
      <w:r w:rsidRPr="00162600">
        <w:rPr>
          <w:rFonts w:cs="Times New Roman"/>
        </w:rPr>
        <w:t>Avec l’avènement du Big Data, caractérisé par les fameux « 3V » (Volume, Variété, Vélocité), les entreprises se voient contraintes de repenser leurs approches pour transformer des masses de données hétérogènes en atouts stratégiques.</w:t>
      </w:r>
      <w:r w:rsidR="00D71F4B" w:rsidRPr="00162600">
        <w:rPr>
          <w:rFonts w:cs="Times New Roman"/>
        </w:rPr>
        <w:t xml:space="preserve"> </w:t>
      </w:r>
      <w:r w:rsidRPr="00162600">
        <w:rPr>
          <w:rFonts w:cs="Times New Roman"/>
        </w:rPr>
        <w:t xml:space="preserve">Ces impacts portent notamment sur : des architectures modernes qui facilitent la collecte et l’exploitation de la donnée, une gouvernance renforcée, une approche étendue de la qualité des données ainsi que l’émergence de </w:t>
      </w:r>
      <w:r w:rsidR="00E4387A" w:rsidRPr="00162600">
        <w:rPr>
          <w:rFonts w:cs="Times New Roman"/>
        </w:rPr>
        <w:t>nouveaux métiers</w:t>
      </w:r>
      <w:r w:rsidRPr="00162600">
        <w:rPr>
          <w:rFonts w:cs="Times New Roman"/>
        </w:rPr>
        <w:t>.</w:t>
      </w:r>
    </w:p>
    <w:p w14:paraId="13DCB9C3" w14:textId="1C672793" w:rsidR="00021EA2" w:rsidRPr="00162600" w:rsidRDefault="00265FB6" w:rsidP="006A5506">
      <w:pPr>
        <w:pStyle w:val="Paragraphedeliste"/>
        <w:numPr>
          <w:ilvl w:val="0"/>
          <w:numId w:val="12"/>
        </w:numPr>
        <w:rPr>
          <w:rFonts w:cs="Times New Roman"/>
          <w:b/>
          <w:bCs/>
        </w:rPr>
      </w:pPr>
      <w:r w:rsidRPr="00162600">
        <w:rPr>
          <w:rFonts w:cs="Times New Roman"/>
          <w:b/>
          <w:bCs/>
        </w:rPr>
        <w:t xml:space="preserve">L’apport de </w:t>
      </w:r>
      <w:r w:rsidR="00D71F4B" w:rsidRPr="00162600">
        <w:rPr>
          <w:rFonts w:cs="Times New Roman"/>
          <w:b/>
          <w:bCs/>
        </w:rPr>
        <w:t>l’IA</w:t>
      </w:r>
      <w:r w:rsidRPr="00162600">
        <w:rPr>
          <w:rFonts w:cs="Times New Roman"/>
          <w:b/>
          <w:bCs/>
        </w:rPr>
        <w:t xml:space="preserve"> et les nouvelles évolutions dans la gestion des données</w:t>
      </w:r>
    </w:p>
    <w:p w14:paraId="576D7D47" w14:textId="5958DC9B" w:rsidR="00FD0179" w:rsidRPr="00162600" w:rsidRDefault="002A24F1" w:rsidP="00BA0D22">
      <w:pPr>
        <w:ind w:left="360"/>
        <w:rPr>
          <w:rFonts w:cs="Times New Roman"/>
        </w:rPr>
      </w:pPr>
      <w:r w:rsidRPr="00162600">
        <w:rPr>
          <w:rFonts w:cs="Times New Roman"/>
        </w:rPr>
        <w:t>L’intelligence artificielle et des innovations en gestion des données complètent les pratiques de gouvernance et de qualité des données, tout en soulevant de nouveaux enjeux éthiques et réglementaires.</w:t>
      </w:r>
    </w:p>
    <w:p w14:paraId="1E6BE7FC" w14:textId="77777777" w:rsidR="00FD0179" w:rsidRPr="00162600" w:rsidRDefault="00FD0179" w:rsidP="006A5506">
      <w:pPr>
        <w:pStyle w:val="Titre1"/>
        <w:numPr>
          <w:ilvl w:val="0"/>
          <w:numId w:val="13"/>
        </w:numPr>
        <w:rPr>
          <w:rFonts w:ascii="Times New Roman" w:hAnsi="Times New Roman" w:cs="Times New Roman"/>
        </w:rPr>
      </w:pPr>
      <w:bookmarkStart w:id="51" w:name="_Toc192099321"/>
      <w:bookmarkStart w:id="52" w:name="_Toc198822618"/>
      <w:r w:rsidRPr="00162600">
        <w:rPr>
          <w:rFonts w:ascii="Times New Roman" w:hAnsi="Times New Roman" w:cs="Times New Roman"/>
        </w:rPr>
        <w:lastRenderedPageBreak/>
        <w:t>Présentation de l’entreprise</w:t>
      </w:r>
      <w:bookmarkEnd w:id="51"/>
      <w:bookmarkEnd w:id="52"/>
    </w:p>
    <w:p w14:paraId="2CAF6432" w14:textId="77777777" w:rsidR="00FD0179" w:rsidRPr="00162600" w:rsidRDefault="00FD0179" w:rsidP="000465D0">
      <w:pPr>
        <w:pStyle w:val="Titre2"/>
        <w:rPr>
          <w:rFonts w:cs="Times New Roman"/>
        </w:rPr>
      </w:pPr>
      <w:bookmarkStart w:id="53" w:name="_Toc192099322"/>
      <w:bookmarkStart w:id="54" w:name="_Toc198822619"/>
      <w:r w:rsidRPr="00162600">
        <w:rPr>
          <w:rFonts w:cs="Times New Roman"/>
        </w:rPr>
        <w:t>Groupe Crédit Agricole</w:t>
      </w:r>
      <w:bookmarkEnd w:id="53"/>
      <w:bookmarkEnd w:id="54"/>
    </w:p>
    <w:p w14:paraId="5FA3AE19" w14:textId="1108ECFB" w:rsidR="00FD0179" w:rsidRPr="00162600" w:rsidRDefault="00824549" w:rsidP="00FD0179">
      <w:pPr>
        <w:rPr>
          <w:rFonts w:cs="Times New Roman"/>
        </w:rPr>
      </w:pPr>
      <w:r w:rsidRPr="00162600">
        <w:rPr>
          <w:rFonts w:cs="Times New Roman"/>
          <w:noProof/>
        </w:rPr>
        <w:drawing>
          <wp:anchor distT="0" distB="0" distL="114300" distR="114300" simplePos="0" relativeHeight="251682816" behindDoc="0" locked="0" layoutInCell="1" allowOverlap="1" wp14:anchorId="49702C64" wp14:editId="6E86B02D">
            <wp:simplePos x="0" y="0"/>
            <wp:positionH relativeFrom="column">
              <wp:posOffset>1713230</wp:posOffset>
            </wp:positionH>
            <wp:positionV relativeFrom="paragraph">
              <wp:posOffset>6350</wp:posOffset>
            </wp:positionV>
            <wp:extent cx="4838065" cy="2865755"/>
            <wp:effectExtent l="0" t="0" r="635" b="0"/>
            <wp:wrapSquare wrapText="bothSides"/>
            <wp:docPr id="200517239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38065" cy="28657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D0179" w:rsidRPr="00162600">
        <w:rPr>
          <w:rFonts w:cs="Times New Roman"/>
        </w:rPr>
        <w:t xml:space="preserve">Depuis plus de 120 ans, le Crédit Agricole s'engage à offrir de plus en plus de services et de produits adaptés aux besoins de ses clients. Créé en tant que banque des agriculteurs en 1885, il a évolué pour devenir un groupe bancaire majeur à l'échelle internationale, incarnant un modèle unique de </w:t>
      </w:r>
      <w:r w:rsidR="00862811" w:rsidRPr="00162600">
        <w:rPr>
          <w:rFonts w:cs="Times New Roman"/>
        </w:rPr>
        <w:t>b</w:t>
      </w:r>
      <w:r w:rsidR="00FD0179" w:rsidRPr="00162600">
        <w:rPr>
          <w:rFonts w:cs="Times New Roman"/>
        </w:rPr>
        <w:t>anque universelle de proximité.</w:t>
      </w:r>
    </w:p>
    <w:p w14:paraId="255AF06A" w14:textId="6ABC3BF7" w:rsidR="00FD0179" w:rsidRPr="00162600" w:rsidRDefault="00FD0179" w:rsidP="00FD0179">
      <w:pPr>
        <w:rPr>
          <w:rFonts w:cs="Times New Roman"/>
        </w:rPr>
      </w:pPr>
      <w:r w:rsidRPr="00162600">
        <w:rPr>
          <w:rFonts w:cs="Times New Roman"/>
        </w:rPr>
        <w:t xml:space="preserve">Cette évolution s'est accompagnée d'une offre diversifiée englobant la banque au quotidien, les crédits, l'épargne, les assurances, la gestion d'actifs, l'immobilier, ainsi que la banque de financement et d'investissement. </w:t>
      </w:r>
    </w:p>
    <w:p w14:paraId="2CC5EB99" w14:textId="6EE46D84" w:rsidR="00FD0179" w:rsidRPr="00162600" w:rsidRDefault="00FD0179" w:rsidP="00FD0179">
      <w:pPr>
        <w:rPr>
          <w:rFonts w:cs="Times New Roman"/>
        </w:rPr>
      </w:pPr>
      <w:r w:rsidRPr="00162600">
        <w:rPr>
          <w:rFonts w:cs="Times New Roman"/>
        </w:rPr>
        <w:t xml:space="preserve">Le groupe </w:t>
      </w:r>
      <w:r w:rsidR="00885821" w:rsidRPr="00162600">
        <w:rPr>
          <w:rFonts w:cs="Times New Roman"/>
        </w:rPr>
        <w:t xml:space="preserve">accompagne </w:t>
      </w:r>
      <w:r w:rsidRPr="00162600">
        <w:rPr>
          <w:rFonts w:cs="Times New Roman"/>
        </w:rPr>
        <w:t xml:space="preserve">aujourd'hui 53 millions de clients dans le monde, se distinguant par </w:t>
      </w:r>
      <w:r w:rsidR="00873282" w:rsidRPr="00162600">
        <w:rPr>
          <w:rFonts w:cs="Times New Roman"/>
        </w:rPr>
        <w:t>son approche multicanale</w:t>
      </w:r>
      <w:r w:rsidRPr="00162600">
        <w:rPr>
          <w:rFonts w:cs="Times New Roman"/>
        </w:rPr>
        <w:t>, son intervention dans de nombreux domaine</w:t>
      </w:r>
      <w:r w:rsidR="0060508E" w:rsidRPr="00162600">
        <w:rPr>
          <w:rFonts w:cs="Times New Roman"/>
        </w:rPr>
        <w:t>s</w:t>
      </w:r>
      <w:r w:rsidRPr="00162600">
        <w:rPr>
          <w:rFonts w:cs="Times New Roman"/>
        </w:rPr>
        <w:t xml:space="preserve">, et son engagement de proximité grâce à ses 147 000 collaborateurs. </w:t>
      </w:r>
      <w:r w:rsidR="00541759" w:rsidRPr="00162600">
        <w:rPr>
          <w:rFonts w:cs="Times New Roman"/>
        </w:rPr>
        <w:t>Reposant</w:t>
      </w:r>
      <w:r w:rsidRPr="00162600">
        <w:rPr>
          <w:rFonts w:cs="Times New Roman"/>
        </w:rPr>
        <w:t xml:space="preserve"> sur des fondements coopératifs et mutualistes, le Crédit Agricole tire sa force de valeurs telles que la transparence, faisant du client un “actionnaire” du groupe. </w:t>
      </w:r>
    </w:p>
    <w:p w14:paraId="3FEC254C" w14:textId="67C5084D" w:rsidR="00FD0179" w:rsidRPr="00162600" w:rsidRDefault="00FD0179" w:rsidP="00FD0179">
      <w:pPr>
        <w:rPr>
          <w:rFonts w:cs="Times New Roman"/>
        </w:rPr>
      </w:pPr>
      <w:r w:rsidRPr="00162600">
        <w:rPr>
          <w:rFonts w:cs="Times New Roman"/>
        </w:rPr>
        <w:t xml:space="preserve">Au fil des ans, le Crédit Agricole a renforcé ses positions de leader, devenant le premier financeur de l'économie française, le premier assureur en France, ainsi que le premier bancassureur en Europe </w:t>
      </w:r>
      <w:r w:rsidR="007B1B92" w:rsidRPr="00162600">
        <w:rPr>
          <w:rFonts w:cs="Times New Roman"/>
        </w:rPr>
        <w:t xml:space="preserve">est </w:t>
      </w:r>
      <w:r w:rsidRPr="00162600">
        <w:rPr>
          <w:rFonts w:cs="Times New Roman"/>
        </w:rPr>
        <w:t>le premier gestionnaire d'actifs européen. Il se positionne également comme le deuxième acteur mondial en financements verts, illustrant son engagement envers un développement durable et responsable.</w:t>
      </w:r>
    </w:p>
    <w:p w14:paraId="615FB0D8" w14:textId="0A05CECA" w:rsidR="00FD0179" w:rsidRPr="00162600" w:rsidRDefault="00FD0179" w:rsidP="00FD0179">
      <w:pPr>
        <w:rPr>
          <w:rFonts w:cs="Times New Roman"/>
        </w:rPr>
      </w:pPr>
      <w:r w:rsidRPr="00162600">
        <w:rPr>
          <w:rFonts w:cs="Times New Roman"/>
        </w:rPr>
        <w:t>La responsabilité sociale d’entreprise (RSE) est au cœur de l'identité du groupe. Intégrée dans son offre et dans l'ensemble de ses métiers, elle contribue à sa performance globale, au développement responsable du groupe et à son innovation constante.</w:t>
      </w:r>
    </w:p>
    <w:p w14:paraId="5EDEBD78" w14:textId="22179417" w:rsidR="00A30EB6" w:rsidRPr="00162600" w:rsidRDefault="00A30EB6" w:rsidP="00FD0179">
      <w:pPr>
        <w:rPr>
          <w:rFonts w:cs="Times New Roman"/>
        </w:rPr>
      </w:pPr>
      <w:r w:rsidRPr="00162600">
        <w:rPr>
          <w:rFonts w:cs="Times New Roman"/>
          <w:noProof/>
        </w:rPr>
        <w:lastRenderedPageBreak/>
        <w:drawing>
          <wp:anchor distT="0" distB="0" distL="114300" distR="114300" simplePos="0" relativeHeight="251663360" behindDoc="0" locked="0" layoutInCell="1" allowOverlap="1" wp14:anchorId="7D98F49E" wp14:editId="5EE4FD7C">
            <wp:simplePos x="0" y="0"/>
            <wp:positionH relativeFrom="margin">
              <wp:posOffset>82550</wp:posOffset>
            </wp:positionH>
            <wp:positionV relativeFrom="paragraph">
              <wp:posOffset>22225</wp:posOffset>
            </wp:positionV>
            <wp:extent cx="5552440" cy="1243965"/>
            <wp:effectExtent l="0" t="0" r="0" b="0"/>
            <wp:wrapThrough wrapText="bothSides">
              <wp:wrapPolygon edited="0">
                <wp:start x="0" y="0"/>
                <wp:lineTo x="0" y="21170"/>
                <wp:lineTo x="21491" y="21170"/>
                <wp:lineTo x="21491" y="0"/>
                <wp:lineTo x="0" y="0"/>
              </wp:wrapPolygon>
            </wp:wrapThrough>
            <wp:docPr id="311508527" name="Image 1"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08527" name="Image 1" descr="Une image contenant texte, Police, capture d’écran, logo&#10;&#10;Description générée automatiquement"/>
                    <pic:cNvPicPr/>
                  </pic:nvPicPr>
                  <pic:blipFill>
                    <a:blip r:embed="rId11">
                      <a:extLst>
                        <a:ext uri="{28A0092B-C50C-407E-A947-70E740481C1C}">
                          <a14:useLocalDpi xmlns:a14="http://schemas.microsoft.com/office/drawing/2010/main" val="0"/>
                        </a:ext>
                      </a:extLst>
                    </a:blip>
                    <a:stretch>
                      <a:fillRect/>
                    </a:stretch>
                  </pic:blipFill>
                  <pic:spPr>
                    <a:xfrm>
                      <a:off x="0" y="0"/>
                      <a:ext cx="5552440" cy="1243965"/>
                    </a:xfrm>
                    <a:prstGeom prst="rect">
                      <a:avLst/>
                    </a:prstGeom>
                  </pic:spPr>
                </pic:pic>
              </a:graphicData>
            </a:graphic>
            <wp14:sizeRelH relativeFrom="page">
              <wp14:pctWidth>0</wp14:pctWidth>
            </wp14:sizeRelH>
            <wp14:sizeRelV relativeFrom="page">
              <wp14:pctHeight>0</wp14:pctHeight>
            </wp14:sizeRelV>
          </wp:anchor>
        </w:drawing>
      </w:r>
    </w:p>
    <w:p w14:paraId="1E5BF970" w14:textId="5255697E" w:rsidR="00390198" w:rsidRPr="00162600" w:rsidRDefault="00390198" w:rsidP="00FD0179">
      <w:pPr>
        <w:rPr>
          <w:rFonts w:cs="Times New Roman"/>
        </w:rPr>
      </w:pPr>
    </w:p>
    <w:p w14:paraId="07FB398B" w14:textId="77777777" w:rsidR="00F177D4" w:rsidRPr="00162600" w:rsidRDefault="00F177D4" w:rsidP="000465D0">
      <w:pPr>
        <w:pStyle w:val="Titre2"/>
        <w:rPr>
          <w:rFonts w:cs="Times New Roman"/>
        </w:rPr>
      </w:pPr>
      <w:bookmarkStart w:id="55" w:name="_Toc192099323"/>
      <w:bookmarkStart w:id="56" w:name="_Toc198822620"/>
      <w:r w:rsidRPr="00162600">
        <w:rPr>
          <w:rFonts w:cs="Times New Roman"/>
        </w:rPr>
        <w:t>Crédit Agricole Assurances</w:t>
      </w:r>
      <w:bookmarkEnd w:id="55"/>
      <w:bookmarkEnd w:id="56"/>
    </w:p>
    <w:p w14:paraId="4BDB2C56" w14:textId="77777777" w:rsidR="00F177D4" w:rsidRPr="00162600" w:rsidRDefault="00F177D4" w:rsidP="00F177D4">
      <w:pPr>
        <w:rPr>
          <w:rFonts w:cs="Times New Roman"/>
        </w:rPr>
      </w:pPr>
      <w:r w:rsidRPr="00162600">
        <w:rPr>
          <w:rFonts w:cs="Times New Roman"/>
        </w:rPr>
        <w:t>Crédit Agricole Assurances est la filiale du groupe Crédit Agricole dédiée aux activités d'assurance. Elle regroupe l'ensemble des métiers de l'assurance du groupe, y compris l'assurance-vie, l'assurance des biens et des responsabilités, ainsi que l'assurance santé et la prévoyance. Crédit Agricole Assurances est le premier bancassureur en France et un acteur majeur en Europe.</w:t>
      </w:r>
    </w:p>
    <w:p w14:paraId="20F7D1B7" w14:textId="56A2E32C" w:rsidR="00A92D10" w:rsidRPr="00162600" w:rsidRDefault="007530AC" w:rsidP="00A92D10">
      <w:pPr>
        <w:rPr>
          <w:rFonts w:cs="Times New Roman"/>
        </w:rPr>
      </w:pPr>
      <w:r w:rsidRPr="00162600">
        <w:rPr>
          <w:rFonts w:cs="Times New Roman"/>
          <w:noProof/>
        </w:rPr>
        <w:drawing>
          <wp:inline distT="0" distB="0" distL="0" distR="0" wp14:anchorId="5ABCCA79" wp14:editId="2A13A7FE">
            <wp:extent cx="6146529" cy="3451535"/>
            <wp:effectExtent l="0" t="0" r="6985" b="0"/>
            <wp:docPr id="48219600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2" r:link="rId13">
                      <a:extLst>
                        <a:ext uri="{28A0092B-C50C-407E-A947-70E740481C1C}">
                          <a14:useLocalDpi xmlns:a14="http://schemas.microsoft.com/office/drawing/2010/main" val="0"/>
                        </a:ext>
                      </a:extLst>
                    </a:blip>
                    <a:srcRect/>
                    <a:stretch>
                      <a:fillRect/>
                    </a:stretch>
                  </pic:blipFill>
                  <pic:spPr bwMode="auto">
                    <a:xfrm>
                      <a:off x="0" y="0"/>
                      <a:ext cx="6167794" cy="3463476"/>
                    </a:xfrm>
                    <a:prstGeom prst="rect">
                      <a:avLst/>
                    </a:prstGeom>
                    <a:noFill/>
                    <a:ln>
                      <a:noFill/>
                    </a:ln>
                  </pic:spPr>
                </pic:pic>
              </a:graphicData>
            </a:graphic>
          </wp:inline>
        </w:drawing>
      </w:r>
    </w:p>
    <w:p w14:paraId="539FBC5F" w14:textId="139C7B2B" w:rsidR="0068533C" w:rsidRPr="00162600" w:rsidRDefault="0068533C" w:rsidP="0068533C">
      <w:pPr>
        <w:rPr>
          <w:rFonts w:cs="Times New Roman"/>
        </w:rPr>
      </w:pPr>
      <w:r w:rsidRPr="00162600">
        <w:rPr>
          <w:rFonts w:cs="Times New Roman"/>
        </w:rPr>
        <w:t>Ce schéma illustre l’organisation interne de Crédit Agricole Assurances (CAA</w:t>
      </w:r>
      <w:r w:rsidR="005B0E93" w:rsidRPr="00162600">
        <w:rPr>
          <w:rFonts w:cs="Times New Roman"/>
        </w:rPr>
        <w:t>).</w:t>
      </w:r>
      <w:r w:rsidRPr="00162600">
        <w:rPr>
          <w:rFonts w:cs="Times New Roman"/>
        </w:rPr>
        <w:t xml:space="preserve"> Pacifica, filiale dommages de CAA, propose des contrats auto, habitation et santé. Toutes ces entités s’appuient sur le réseau bancaire du Crédit Agricole pour distribuer leurs produits, renforçant ainsi l’expérience client et la performance du groupe.</w:t>
      </w:r>
    </w:p>
    <w:p w14:paraId="26F47425" w14:textId="1C06402A" w:rsidR="00174B5A" w:rsidRDefault="0068533C" w:rsidP="0068533C">
      <w:pPr>
        <w:rPr>
          <w:rFonts w:cs="Times New Roman"/>
        </w:rPr>
      </w:pPr>
      <w:r w:rsidRPr="00162600">
        <w:rPr>
          <w:rFonts w:cs="Times New Roman"/>
        </w:rPr>
        <w:t>Ces entités complémentaires répondent à divers besoins en protection et contribuent à une offre globale cohérente et performante.</w:t>
      </w:r>
    </w:p>
    <w:p w14:paraId="331923BD" w14:textId="17FCF1B1" w:rsidR="00C006D4" w:rsidRPr="00162600" w:rsidRDefault="00C006D4" w:rsidP="0068533C">
      <w:pPr>
        <w:rPr>
          <w:rFonts w:cs="Times New Roman"/>
        </w:rPr>
      </w:pPr>
      <w:r w:rsidRPr="00C006D4">
        <w:rPr>
          <w:rFonts w:cs="Times New Roman"/>
          <w:noProof/>
        </w:rPr>
        <w:lastRenderedPageBreak/>
        <w:drawing>
          <wp:inline distT="0" distB="0" distL="0" distR="0" wp14:anchorId="5DD0DEE7" wp14:editId="46C0E0DD">
            <wp:extent cx="5964865" cy="3351489"/>
            <wp:effectExtent l="0" t="0" r="0" b="1905"/>
            <wp:docPr id="9" name="Image 8" descr="Une image contenant texte, capture d’écran, Police, nombre&#10;&#10;Le contenu généré par l’IA peut être incorrect.">
              <a:extLst xmlns:a="http://schemas.openxmlformats.org/drawingml/2006/main">
                <a:ext uri="{FF2B5EF4-FFF2-40B4-BE49-F238E27FC236}">
                  <a16:creationId xmlns:a16="http://schemas.microsoft.com/office/drawing/2014/main" id="{CC838336-F5B4-7904-366A-AB734FB119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8" descr="Une image contenant texte, capture d’écran, Police, nombre&#10;&#10;Le contenu généré par l’IA peut être incorrect.">
                      <a:extLst>
                        <a:ext uri="{FF2B5EF4-FFF2-40B4-BE49-F238E27FC236}">
                          <a16:creationId xmlns:a16="http://schemas.microsoft.com/office/drawing/2014/main" id="{CC838336-F5B4-7904-366A-AB734FB11985}"/>
                        </a:ext>
                      </a:extLst>
                    </pic:cNvPr>
                    <pic:cNvPicPr>
                      <a:picLocks noChangeAspect="1"/>
                    </pic:cNvPicPr>
                  </pic:nvPicPr>
                  <pic:blipFill>
                    <a:blip r:embed="rId14"/>
                    <a:stretch>
                      <a:fillRect/>
                    </a:stretch>
                  </pic:blipFill>
                  <pic:spPr>
                    <a:xfrm>
                      <a:off x="0" y="0"/>
                      <a:ext cx="5981835" cy="3361024"/>
                    </a:xfrm>
                    <a:prstGeom prst="rect">
                      <a:avLst/>
                    </a:prstGeom>
                  </pic:spPr>
                </pic:pic>
              </a:graphicData>
            </a:graphic>
          </wp:inline>
        </w:drawing>
      </w:r>
    </w:p>
    <w:p w14:paraId="258DEA98" w14:textId="082BE489" w:rsidR="00287D43" w:rsidRPr="00162600" w:rsidRDefault="00BD051B" w:rsidP="00287D43">
      <w:pPr>
        <w:pStyle w:val="Titre2"/>
        <w:rPr>
          <w:rFonts w:cs="Times New Roman"/>
        </w:rPr>
      </w:pPr>
      <w:bookmarkStart w:id="57" w:name="_Toc198822621"/>
      <w:r w:rsidRPr="00162600">
        <w:rPr>
          <w:rFonts w:cs="Times New Roman"/>
          <w:noProof/>
        </w:rPr>
        <w:drawing>
          <wp:anchor distT="0" distB="0" distL="114300" distR="114300" simplePos="0" relativeHeight="251684864" behindDoc="0" locked="0" layoutInCell="1" allowOverlap="1" wp14:anchorId="2DC519E8" wp14:editId="31AFA124">
            <wp:simplePos x="0" y="0"/>
            <wp:positionH relativeFrom="margin">
              <wp:align>left</wp:align>
            </wp:positionH>
            <wp:positionV relativeFrom="paragraph">
              <wp:posOffset>405765</wp:posOffset>
            </wp:positionV>
            <wp:extent cx="5937250" cy="2473960"/>
            <wp:effectExtent l="0" t="0" r="6350" b="2540"/>
            <wp:wrapSquare wrapText="bothSides"/>
            <wp:docPr id="144852855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937250" cy="2473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7D43" w:rsidRPr="00162600">
        <w:rPr>
          <w:rFonts w:cs="Times New Roman"/>
        </w:rPr>
        <w:t>Data &amp; Analytics</w:t>
      </w:r>
      <w:bookmarkEnd w:id="57"/>
    </w:p>
    <w:p w14:paraId="4A493EAB" w14:textId="7ABB8D62" w:rsidR="00287D43" w:rsidRPr="00162600" w:rsidRDefault="00287D43" w:rsidP="00FD0179">
      <w:pPr>
        <w:rPr>
          <w:rFonts w:cs="Times New Roman"/>
        </w:rPr>
      </w:pPr>
    </w:p>
    <w:p w14:paraId="2795CC5F" w14:textId="0F069013" w:rsidR="00085A6A" w:rsidRPr="00162600" w:rsidRDefault="00722217" w:rsidP="00085A6A">
      <w:pPr>
        <w:rPr>
          <w:rFonts w:cs="Times New Roman"/>
        </w:rPr>
      </w:pPr>
      <w:r w:rsidRPr="00162600">
        <w:rPr>
          <w:rFonts w:cs="Times New Roman"/>
          <w:noProof/>
        </w:rPr>
        <w:t xml:space="preserve"> </w:t>
      </w:r>
      <w:r w:rsidR="005B0E93" w:rsidRPr="00162600">
        <w:rPr>
          <w:rFonts w:cs="Times New Roman"/>
          <w:noProof/>
        </w:rPr>
        <w:t xml:space="preserve">Les équipes </w:t>
      </w:r>
      <w:r w:rsidR="00513A57" w:rsidRPr="00162600">
        <w:rPr>
          <w:rFonts w:cs="Times New Roman"/>
        </w:rPr>
        <w:t xml:space="preserve">Data &amp; Analytics </w:t>
      </w:r>
      <w:r w:rsidR="009466EF" w:rsidRPr="00162600">
        <w:rPr>
          <w:rFonts w:cs="Times New Roman"/>
        </w:rPr>
        <w:t>ont</w:t>
      </w:r>
      <w:r w:rsidR="00085A6A" w:rsidRPr="00162600">
        <w:rPr>
          <w:rFonts w:cs="Times New Roman"/>
        </w:rPr>
        <w:t xml:space="preserve"> pour mission d’exploiter pleinement les données afin d’améliorer le suivi</w:t>
      </w:r>
      <w:r w:rsidR="0032411A" w:rsidRPr="00162600">
        <w:rPr>
          <w:rFonts w:cs="Times New Roman"/>
        </w:rPr>
        <w:t xml:space="preserve"> et </w:t>
      </w:r>
      <w:r w:rsidR="00085A6A" w:rsidRPr="00162600">
        <w:rPr>
          <w:rFonts w:cs="Times New Roman"/>
        </w:rPr>
        <w:t xml:space="preserve">la satisfaction des clients. Cette ambition se décline </w:t>
      </w:r>
      <w:r w:rsidR="00CD4F22" w:rsidRPr="00162600">
        <w:rPr>
          <w:rFonts w:cs="Times New Roman"/>
        </w:rPr>
        <w:t>en deux objectifs majeurs :</w:t>
      </w:r>
    </w:p>
    <w:p w14:paraId="0050D2EB" w14:textId="3B565861" w:rsidR="00C03007" w:rsidRPr="00162600" w:rsidRDefault="00CD4F22" w:rsidP="00BF5833">
      <w:pPr>
        <w:pStyle w:val="Paragraphedeliste"/>
        <w:numPr>
          <w:ilvl w:val="0"/>
          <w:numId w:val="27"/>
        </w:numPr>
        <w:rPr>
          <w:rFonts w:cs="Times New Roman"/>
        </w:rPr>
      </w:pPr>
      <w:r w:rsidRPr="00162600">
        <w:rPr>
          <w:rFonts w:cs="Times New Roman"/>
        </w:rPr>
        <w:t xml:space="preserve">Renforcer la pertinence des interactions avec les clients </w:t>
      </w:r>
      <w:r w:rsidR="00C03007" w:rsidRPr="00162600">
        <w:rPr>
          <w:rFonts w:cs="Times New Roman"/>
        </w:rPr>
        <w:t xml:space="preserve">en s’appuyant sur une meilleure connaissance de leurs besoins et comportements. </w:t>
      </w:r>
    </w:p>
    <w:p w14:paraId="4436D1A9" w14:textId="2D8D0B41" w:rsidR="00BF5833" w:rsidRPr="00162600" w:rsidRDefault="00C03007" w:rsidP="00BF5833">
      <w:pPr>
        <w:pStyle w:val="Paragraphedeliste"/>
        <w:numPr>
          <w:ilvl w:val="0"/>
          <w:numId w:val="27"/>
        </w:numPr>
        <w:rPr>
          <w:rFonts w:cs="Times New Roman"/>
        </w:rPr>
      </w:pPr>
      <w:r w:rsidRPr="00162600">
        <w:rPr>
          <w:rFonts w:cs="Times New Roman"/>
        </w:rPr>
        <w:t>O</w:t>
      </w:r>
      <w:r w:rsidR="00CD4F22" w:rsidRPr="00162600">
        <w:rPr>
          <w:rFonts w:cs="Times New Roman"/>
        </w:rPr>
        <w:t>ptimiser l’efficacité opérationnelle</w:t>
      </w:r>
      <w:r w:rsidRPr="00162600">
        <w:rPr>
          <w:rFonts w:cs="Times New Roman"/>
        </w:rPr>
        <w:t xml:space="preserve"> grâce à l’automatisation et à l’amélioration continue des processus internes.</w:t>
      </w:r>
    </w:p>
    <w:p w14:paraId="4AD6BCCF" w14:textId="5AE8F81F" w:rsidR="00CD4F22" w:rsidRPr="00162600" w:rsidRDefault="00CD4F22" w:rsidP="00C03007">
      <w:pPr>
        <w:rPr>
          <w:rFonts w:cs="Times New Roman"/>
        </w:rPr>
      </w:pPr>
      <w:r w:rsidRPr="00162600">
        <w:rPr>
          <w:rFonts w:cs="Times New Roman"/>
        </w:rPr>
        <w:t>Ce service joue donc un rôle c</w:t>
      </w:r>
      <w:r w:rsidR="00C03007" w:rsidRPr="00162600">
        <w:rPr>
          <w:rFonts w:cs="Times New Roman"/>
        </w:rPr>
        <w:t>entral</w:t>
      </w:r>
      <w:r w:rsidRPr="00162600">
        <w:rPr>
          <w:rFonts w:cs="Times New Roman"/>
        </w:rPr>
        <w:t xml:space="preserve"> en </w:t>
      </w:r>
      <w:r w:rsidR="00C03007" w:rsidRPr="00162600">
        <w:rPr>
          <w:rFonts w:cs="Times New Roman"/>
        </w:rPr>
        <w:t>plaçant la donnée au cœur de sa démarche</w:t>
      </w:r>
      <w:r w:rsidR="00604BE0" w:rsidRPr="00162600">
        <w:rPr>
          <w:rFonts w:cs="Times New Roman"/>
        </w:rPr>
        <w:t>.</w:t>
      </w:r>
      <w:r w:rsidR="00C03007" w:rsidRPr="00162600">
        <w:rPr>
          <w:rFonts w:cs="Times New Roman"/>
        </w:rPr>
        <w:t xml:space="preserve"> </w:t>
      </w:r>
    </w:p>
    <w:p w14:paraId="3BF2F453" w14:textId="6987E675" w:rsidR="00BF5833" w:rsidRPr="00162600" w:rsidRDefault="00BF5833" w:rsidP="00BF5833">
      <w:pPr>
        <w:rPr>
          <w:rFonts w:cs="Times New Roman"/>
        </w:rPr>
      </w:pPr>
      <w:r w:rsidRPr="00162600">
        <w:rPr>
          <w:rFonts w:cs="Times New Roman"/>
        </w:rPr>
        <w:lastRenderedPageBreak/>
        <w:t>Pour atteindre ces objectifs, l’organisation repose sur quatre piliers fondamentaux :</w:t>
      </w:r>
    </w:p>
    <w:p w14:paraId="22F60414" w14:textId="09D1D377" w:rsidR="00BF5833" w:rsidRPr="00162600" w:rsidRDefault="00BF5833" w:rsidP="00BF5833">
      <w:pPr>
        <w:pStyle w:val="Paragraphedeliste"/>
        <w:numPr>
          <w:ilvl w:val="0"/>
          <w:numId w:val="28"/>
        </w:numPr>
        <w:rPr>
          <w:rFonts w:cs="Times New Roman"/>
        </w:rPr>
      </w:pPr>
      <w:r w:rsidRPr="00162600">
        <w:rPr>
          <w:rFonts w:cs="Times New Roman"/>
          <w:b/>
          <w:bCs/>
        </w:rPr>
        <w:t>Data Management</w:t>
      </w:r>
      <w:r w:rsidR="005B0E93" w:rsidRPr="00162600">
        <w:rPr>
          <w:rFonts w:cs="Times New Roman"/>
          <w:b/>
          <w:bCs/>
        </w:rPr>
        <w:t xml:space="preserve">, </w:t>
      </w:r>
      <w:r w:rsidRPr="00162600">
        <w:rPr>
          <w:rFonts w:cs="Times New Roman"/>
        </w:rPr>
        <w:t>ce</w:t>
      </w:r>
      <w:r w:rsidR="00DB159D" w:rsidRPr="00162600">
        <w:rPr>
          <w:rFonts w:cs="Times New Roman"/>
        </w:rPr>
        <w:t xml:space="preserve"> pôle</w:t>
      </w:r>
      <w:r w:rsidRPr="00162600">
        <w:rPr>
          <w:rFonts w:cs="Times New Roman"/>
        </w:rPr>
        <w:t xml:space="preserve"> définit et applique les cadres normatifs essentiels à une gestion efficace des données. Elle veille à l’adoption des bonnes pratiques et des outils au sein du périmètre « Data &amp; Analytics », favorisant ainsi la standardisation et l’efficacité du traitement des données.</w:t>
      </w:r>
    </w:p>
    <w:p w14:paraId="3C9E310D" w14:textId="687FC54D" w:rsidR="00BF5833" w:rsidRPr="00162600" w:rsidRDefault="00BF5833" w:rsidP="00BF5833">
      <w:pPr>
        <w:pStyle w:val="Paragraphedeliste"/>
        <w:numPr>
          <w:ilvl w:val="0"/>
          <w:numId w:val="28"/>
        </w:numPr>
        <w:rPr>
          <w:rFonts w:cs="Times New Roman"/>
          <w:b/>
          <w:bCs/>
        </w:rPr>
      </w:pPr>
      <w:r w:rsidRPr="00162600">
        <w:rPr>
          <w:rFonts w:cs="Times New Roman"/>
          <w:b/>
          <w:bCs/>
        </w:rPr>
        <w:t>Data Platform </w:t>
      </w:r>
      <w:r w:rsidR="005B0E93" w:rsidRPr="00162600">
        <w:rPr>
          <w:rFonts w:cs="Times New Roman"/>
        </w:rPr>
        <w:t xml:space="preserve">est </w:t>
      </w:r>
      <w:r w:rsidR="00056075" w:rsidRPr="00162600">
        <w:rPr>
          <w:rFonts w:cs="Times New Roman"/>
        </w:rPr>
        <w:t xml:space="preserve">responsable de la mise en œuvre des projets </w:t>
      </w:r>
      <w:r w:rsidR="0032411A" w:rsidRPr="00162600">
        <w:rPr>
          <w:rFonts w:cs="Times New Roman"/>
        </w:rPr>
        <w:t xml:space="preserve">data </w:t>
      </w:r>
      <w:r w:rsidR="00056075" w:rsidRPr="00162600">
        <w:rPr>
          <w:rFonts w:cs="Times New Roman"/>
        </w:rPr>
        <w:t>issu</w:t>
      </w:r>
      <w:r w:rsidR="005B0E93" w:rsidRPr="00162600">
        <w:rPr>
          <w:rFonts w:cs="Times New Roman"/>
        </w:rPr>
        <w:t>s</w:t>
      </w:r>
      <w:r w:rsidR="00056075" w:rsidRPr="00162600">
        <w:rPr>
          <w:rFonts w:cs="Times New Roman"/>
        </w:rPr>
        <w:t xml:space="preserve"> des feuilles de route des différentes unités de l’entreprise</w:t>
      </w:r>
      <w:r w:rsidR="00DB159D" w:rsidRPr="00162600">
        <w:rPr>
          <w:rFonts w:cs="Times New Roman"/>
        </w:rPr>
        <w:t xml:space="preserve"> en exploitant les données issues </w:t>
      </w:r>
      <w:commentRangeStart w:id="58"/>
      <w:r w:rsidR="00DB159D" w:rsidRPr="00162600">
        <w:rPr>
          <w:rFonts w:cs="Times New Roman"/>
        </w:rPr>
        <w:t xml:space="preserve">des </w:t>
      </w:r>
      <w:r w:rsidR="004C4CE5" w:rsidRPr="00162600">
        <w:rPr>
          <w:rFonts w:cs="Times New Roman"/>
        </w:rPr>
        <w:t xml:space="preserve">multiples </w:t>
      </w:r>
      <w:r w:rsidR="005A1F46" w:rsidRPr="00162600">
        <w:rPr>
          <w:rFonts w:cs="Times New Roman"/>
        </w:rPr>
        <w:t>services de l’entreprise</w:t>
      </w:r>
      <w:r w:rsidR="00DB159D" w:rsidRPr="00162600">
        <w:rPr>
          <w:rFonts w:cs="Times New Roman"/>
        </w:rPr>
        <w:t xml:space="preserve">. </w:t>
      </w:r>
      <w:commentRangeEnd w:id="58"/>
      <w:r w:rsidR="00F8155C" w:rsidRPr="00162600">
        <w:rPr>
          <w:rStyle w:val="Marquedecommentaire"/>
          <w:rFonts w:cs="Times New Roman"/>
          <w:sz w:val="24"/>
          <w:szCs w:val="22"/>
        </w:rPr>
        <w:commentReference w:id="58"/>
      </w:r>
      <w:r w:rsidR="00DB159D" w:rsidRPr="00162600">
        <w:rPr>
          <w:rFonts w:cs="Times New Roman"/>
        </w:rPr>
        <w:t>C</w:t>
      </w:r>
      <w:r w:rsidR="005B0E93" w:rsidRPr="00162600">
        <w:rPr>
          <w:rFonts w:cs="Times New Roman"/>
        </w:rPr>
        <w:t xml:space="preserve">’est également une </w:t>
      </w:r>
      <w:r w:rsidR="0032411A" w:rsidRPr="00162600">
        <w:rPr>
          <w:rFonts w:cs="Times New Roman"/>
        </w:rPr>
        <w:t>plateforme</w:t>
      </w:r>
      <w:r w:rsidR="005B0E93" w:rsidRPr="00162600">
        <w:rPr>
          <w:rFonts w:cs="Times New Roman"/>
        </w:rPr>
        <w:t xml:space="preserve"> qui </w:t>
      </w:r>
      <w:r w:rsidR="00DB159D" w:rsidRPr="00162600">
        <w:rPr>
          <w:rFonts w:cs="Times New Roman"/>
        </w:rPr>
        <w:t>est un véritable moteur de la transformation digital, elle renforce la capacité d’innovation du CAA et soutient des décisions stratégiques fondées sur la donnée</w:t>
      </w:r>
      <w:r w:rsidR="00056075" w:rsidRPr="00162600">
        <w:rPr>
          <w:rFonts w:cs="Times New Roman"/>
        </w:rPr>
        <w:t>.</w:t>
      </w:r>
    </w:p>
    <w:p w14:paraId="0A5CF843" w14:textId="5648CDE8" w:rsidR="00BF5833" w:rsidRPr="00162600" w:rsidRDefault="00BF5833" w:rsidP="00BF5833">
      <w:pPr>
        <w:pStyle w:val="Paragraphedeliste"/>
        <w:numPr>
          <w:ilvl w:val="0"/>
          <w:numId w:val="28"/>
        </w:numPr>
        <w:rPr>
          <w:rFonts w:cs="Times New Roman"/>
        </w:rPr>
      </w:pPr>
      <w:r w:rsidRPr="00162600">
        <w:rPr>
          <w:rFonts w:cs="Times New Roman"/>
          <w:b/>
          <w:bCs/>
        </w:rPr>
        <w:t xml:space="preserve">Analytics &amp; </w:t>
      </w:r>
      <w:r w:rsidR="001A0D23" w:rsidRPr="00162600">
        <w:rPr>
          <w:rFonts w:cs="Times New Roman"/>
          <w:b/>
          <w:bCs/>
        </w:rPr>
        <w:t>Self-Service</w:t>
      </w:r>
      <w:r w:rsidRPr="00162600">
        <w:rPr>
          <w:rFonts w:cs="Times New Roman"/>
          <w:b/>
          <w:bCs/>
        </w:rPr>
        <w:t> </w:t>
      </w:r>
      <w:r w:rsidR="00056075" w:rsidRPr="00162600">
        <w:rPr>
          <w:rFonts w:cs="Times New Roman"/>
        </w:rPr>
        <w:t>spécialisée dans la visualisation des données et le storytelling, cette équipe produit des analyses approfondies pour enrichir la connaissance client, optimiser la stratégie de multi équipement et améliorer le suivi de la qualité de service grâce à une meilleure compréhension des données</w:t>
      </w:r>
    </w:p>
    <w:p w14:paraId="0DCE938E" w14:textId="11899033" w:rsidR="00BF5833" w:rsidRPr="00162600" w:rsidRDefault="00BF5833" w:rsidP="00BF5833">
      <w:pPr>
        <w:pStyle w:val="Paragraphedeliste"/>
        <w:numPr>
          <w:ilvl w:val="0"/>
          <w:numId w:val="28"/>
        </w:numPr>
        <w:rPr>
          <w:rFonts w:cs="Times New Roman"/>
        </w:rPr>
      </w:pPr>
      <w:r w:rsidRPr="00162600">
        <w:rPr>
          <w:rFonts w:cs="Times New Roman"/>
          <w:b/>
          <w:bCs/>
        </w:rPr>
        <w:t>AI Factory</w:t>
      </w:r>
      <w:r w:rsidR="009C5E90" w:rsidRPr="00162600">
        <w:rPr>
          <w:rFonts w:cs="Times New Roman"/>
          <w:b/>
          <w:bCs/>
        </w:rPr>
        <w:t>,</w:t>
      </w:r>
      <w:r w:rsidRPr="00162600">
        <w:rPr>
          <w:rFonts w:cs="Times New Roman"/>
          <w:b/>
          <w:bCs/>
        </w:rPr>
        <w:t> </w:t>
      </w:r>
      <w:r w:rsidR="00056075" w:rsidRPr="00162600">
        <w:rPr>
          <w:rFonts w:cs="Times New Roman"/>
        </w:rPr>
        <w:t xml:space="preserve">ce pôle </w:t>
      </w:r>
      <w:r w:rsidR="001B42FE" w:rsidRPr="00162600">
        <w:rPr>
          <w:rFonts w:cs="Times New Roman"/>
        </w:rPr>
        <w:t>développe</w:t>
      </w:r>
      <w:r w:rsidR="00056075" w:rsidRPr="00162600">
        <w:rPr>
          <w:rFonts w:cs="Times New Roman"/>
        </w:rPr>
        <w:t xml:space="preserve"> des modèles d’exploitation des données pour </w:t>
      </w:r>
      <w:r w:rsidR="000F6462" w:rsidRPr="00162600">
        <w:rPr>
          <w:rFonts w:cs="Times New Roman"/>
        </w:rPr>
        <w:t>améliore</w:t>
      </w:r>
      <w:r w:rsidR="00D41D59" w:rsidRPr="00162600">
        <w:rPr>
          <w:rFonts w:cs="Times New Roman"/>
        </w:rPr>
        <w:t>r</w:t>
      </w:r>
      <w:r w:rsidR="000F6462" w:rsidRPr="00162600">
        <w:rPr>
          <w:rFonts w:cs="Times New Roman"/>
        </w:rPr>
        <w:t xml:space="preserve"> </w:t>
      </w:r>
      <w:r w:rsidR="00056075" w:rsidRPr="00162600">
        <w:rPr>
          <w:rFonts w:cs="Times New Roman"/>
        </w:rPr>
        <w:t>l’excellence relationnelle et opérationnelle</w:t>
      </w:r>
      <w:r w:rsidR="001B42FE" w:rsidRPr="00162600">
        <w:rPr>
          <w:rFonts w:cs="Times New Roman"/>
        </w:rPr>
        <w:t>. Il accompagne les différentes unités dans l’implémentation de solutions d’intelligence artificielle, stimulant ainsi l’innovation et l’amélioration continue au sein de l’entreprise.</w:t>
      </w:r>
    </w:p>
    <w:p w14:paraId="7A187F13" w14:textId="77777777" w:rsidR="000F6462" w:rsidRPr="00162600" w:rsidRDefault="000F6462" w:rsidP="000F6462">
      <w:pPr>
        <w:rPr>
          <w:rFonts w:cs="Times New Roman"/>
        </w:rPr>
      </w:pPr>
    </w:p>
    <w:p w14:paraId="7324A75F" w14:textId="4108D3E9" w:rsidR="00941B33" w:rsidRPr="00162600" w:rsidRDefault="00941B33" w:rsidP="00941B33">
      <w:pPr>
        <w:pStyle w:val="Titre2"/>
        <w:rPr>
          <w:rFonts w:cs="Times New Roman"/>
        </w:rPr>
      </w:pPr>
      <w:bookmarkStart w:id="59" w:name="_Toc198822622"/>
      <w:r w:rsidRPr="00162600">
        <w:rPr>
          <w:rFonts w:cs="Times New Roman"/>
        </w:rPr>
        <w:lastRenderedPageBreak/>
        <w:t>Data Platform</w:t>
      </w:r>
      <w:bookmarkEnd w:id="59"/>
      <w:r w:rsidRPr="00162600">
        <w:rPr>
          <w:rFonts w:cs="Times New Roman"/>
        </w:rPr>
        <w:t xml:space="preserve"> </w:t>
      </w:r>
    </w:p>
    <w:p w14:paraId="27106604" w14:textId="75A392A0" w:rsidR="003D4BA3" w:rsidRPr="00162600" w:rsidRDefault="003D4BA3" w:rsidP="003D4BA3">
      <w:pPr>
        <w:spacing w:before="100" w:beforeAutospacing="1" w:after="100" w:afterAutospacing="1" w:line="240" w:lineRule="auto"/>
        <w:jc w:val="left"/>
        <w:rPr>
          <w:rFonts w:eastAsia="Times New Roman" w:cs="Times New Roman"/>
          <w:kern w:val="0"/>
          <w:szCs w:val="24"/>
          <w:lang w:eastAsia="fr-FR"/>
          <w14:ligatures w14:val="none"/>
        </w:rPr>
      </w:pPr>
      <w:r w:rsidRPr="00162600">
        <w:rPr>
          <w:rFonts w:eastAsia="Times New Roman" w:cs="Times New Roman"/>
          <w:noProof/>
          <w:kern w:val="0"/>
          <w:szCs w:val="24"/>
          <w:lang w:eastAsia="fr-FR"/>
          <w14:ligatures w14:val="none"/>
        </w:rPr>
        <w:drawing>
          <wp:inline distT="0" distB="0" distL="0" distR="0" wp14:anchorId="28F701E5" wp14:editId="261219F8">
            <wp:extent cx="5918200" cy="3307347"/>
            <wp:effectExtent l="0" t="0" r="6350" b="7620"/>
            <wp:docPr id="2072746166"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55108" cy="3327973"/>
                    </a:xfrm>
                    <a:prstGeom prst="rect">
                      <a:avLst/>
                    </a:prstGeom>
                    <a:noFill/>
                    <a:ln>
                      <a:noFill/>
                    </a:ln>
                  </pic:spPr>
                </pic:pic>
              </a:graphicData>
            </a:graphic>
          </wp:inline>
        </w:drawing>
      </w:r>
    </w:p>
    <w:p w14:paraId="61A0AC42" w14:textId="77777777" w:rsidR="00B77710" w:rsidRPr="00162600" w:rsidRDefault="00CC3214" w:rsidP="001B42FE">
      <w:pPr>
        <w:rPr>
          <w:rFonts w:cs="Times New Roman"/>
        </w:rPr>
      </w:pPr>
      <w:r w:rsidRPr="00162600">
        <w:rPr>
          <w:rFonts w:cs="Times New Roman"/>
        </w:rPr>
        <w:t>La Data Platform est une entité stratégique au sein</w:t>
      </w:r>
      <w:r w:rsidR="006A5350" w:rsidRPr="00162600">
        <w:rPr>
          <w:rFonts w:cs="Times New Roman"/>
        </w:rPr>
        <w:t xml:space="preserve"> de CAA, structurée en plusieurs tribus et chapters spécialisés, couvrant des domaines tels que les données client, vie, dommages, et </w:t>
      </w:r>
      <w:r w:rsidR="00B77710" w:rsidRPr="00162600">
        <w:rPr>
          <w:rFonts w:cs="Times New Roman"/>
        </w:rPr>
        <w:t>décisionnelles</w:t>
      </w:r>
      <w:r w:rsidR="006A5350" w:rsidRPr="00162600">
        <w:rPr>
          <w:rFonts w:cs="Times New Roman"/>
        </w:rPr>
        <w:t xml:space="preserve">. Elle jour un rôle clé dans la digitalisation </w:t>
      </w:r>
      <w:r w:rsidR="00B77710" w:rsidRPr="00162600">
        <w:rPr>
          <w:rFonts w:cs="Times New Roman"/>
        </w:rPr>
        <w:t>de l’entreprise en facilitant la collaboration transverse, optimisant les processus opérationnels, et enrichissant l’expérience client.</w:t>
      </w:r>
    </w:p>
    <w:p w14:paraId="76F462C7" w14:textId="5ADD0B86" w:rsidR="00CC3214" w:rsidRPr="00162600" w:rsidRDefault="00B77710" w:rsidP="001B42FE">
      <w:pPr>
        <w:rPr>
          <w:rFonts w:cs="Times New Roman"/>
        </w:rPr>
      </w:pPr>
      <w:r w:rsidRPr="00162600">
        <w:rPr>
          <w:rFonts w:cs="Times New Roman"/>
        </w:rPr>
        <w:t xml:space="preserve">Cette organisation favorise l’accès aux données et leur exploitation efficace par les différentes équipes, afin de produire des analyses utiles aux prises de décisions stratégiques. La Data Platform permet ainsi de transformer les données brutes en informations directement exploitables au bénéfice des clients et des services internes. </w:t>
      </w:r>
    </w:p>
    <w:p w14:paraId="072BA96F" w14:textId="4685F1B5" w:rsidR="00121A3D" w:rsidRPr="00162600" w:rsidRDefault="00EC7AF0" w:rsidP="00FD0179">
      <w:pPr>
        <w:rPr>
          <w:rFonts w:cs="Times New Roman"/>
        </w:rPr>
      </w:pPr>
      <w:r w:rsidRPr="00162600">
        <w:rPr>
          <w:rFonts w:cs="Times New Roman"/>
        </w:rPr>
        <w:t xml:space="preserve">L’investissement dans cette plateforme illustre clairement l’ambition du CAA de se doter des meilleurs outils technologiques pour anticiper les évolutions du marché et répondre aux exigences actuelles de ses clients. Bien plus qu’un outil de gestion des données, la Data Platform est un levier d’innovation. Elle renforce la capacité de l’entreprise à concevoir des solutions personnalisées, agiles et performantes, en phase avec les enjeux d’aujourd’hui et de demain. </w:t>
      </w:r>
    </w:p>
    <w:p w14:paraId="658E26CE" w14:textId="77777777" w:rsidR="003953CB" w:rsidRPr="00162600" w:rsidRDefault="003953CB">
      <w:pPr>
        <w:spacing w:after="160" w:line="259" w:lineRule="auto"/>
        <w:jc w:val="left"/>
        <w:rPr>
          <w:rStyle w:val="oypena"/>
          <w:rFonts w:cs="Times New Roman"/>
          <w:color w:val="000000"/>
        </w:rPr>
      </w:pPr>
    </w:p>
    <w:p w14:paraId="429CEB64" w14:textId="143A31B8" w:rsidR="00FD0179" w:rsidRPr="00162600" w:rsidRDefault="00FD0179" w:rsidP="000465D0">
      <w:pPr>
        <w:pStyle w:val="Titre2"/>
        <w:rPr>
          <w:rFonts w:cs="Times New Roman"/>
        </w:rPr>
      </w:pPr>
      <w:bookmarkStart w:id="60" w:name="_Toc192099324"/>
      <w:bookmarkStart w:id="61" w:name="_Toc198822623"/>
      <w:r w:rsidRPr="00162600">
        <w:rPr>
          <w:rFonts w:cs="Times New Roman"/>
        </w:rPr>
        <w:lastRenderedPageBreak/>
        <w:t>Service Décisionnel Dommage</w:t>
      </w:r>
      <w:bookmarkEnd w:id="60"/>
      <w:bookmarkEnd w:id="61"/>
    </w:p>
    <w:p w14:paraId="18FF467A" w14:textId="20244409" w:rsidR="00FD0179" w:rsidRPr="00162600" w:rsidRDefault="00EB35A8" w:rsidP="00FD0179">
      <w:pPr>
        <w:rPr>
          <w:rFonts w:cs="Times New Roman"/>
        </w:rPr>
      </w:pPr>
      <w:r w:rsidRPr="00162600">
        <w:rPr>
          <w:rFonts w:cs="Times New Roman"/>
          <w:b/>
          <w:bCs/>
          <w:noProof/>
        </w:rPr>
        <w:drawing>
          <wp:anchor distT="0" distB="0" distL="114300" distR="114300" simplePos="0" relativeHeight="251661312" behindDoc="0" locked="0" layoutInCell="1" allowOverlap="1" wp14:anchorId="32A0D6F3" wp14:editId="3E43A516">
            <wp:simplePos x="0" y="0"/>
            <wp:positionH relativeFrom="margin">
              <wp:posOffset>336550</wp:posOffset>
            </wp:positionH>
            <wp:positionV relativeFrom="paragraph">
              <wp:posOffset>318770</wp:posOffset>
            </wp:positionV>
            <wp:extent cx="2846070" cy="3096260"/>
            <wp:effectExtent l="0" t="0" r="0" b="8890"/>
            <wp:wrapSquare wrapText="bothSides"/>
            <wp:docPr id="342093629" name="Image 1" descr="Une image contenant texte, cercle, capture d’écran,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32951" name="Image 1" descr="Une image contenant texte, cercle, capture d’écran, Police&#10;&#10;Description générée automatiquement"/>
                    <pic:cNvPicPr/>
                  </pic:nvPicPr>
                  <pic:blipFill>
                    <a:blip r:embed="rId22">
                      <a:extLst>
                        <a:ext uri="{28A0092B-C50C-407E-A947-70E740481C1C}">
                          <a14:useLocalDpi xmlns:a14="http://schemas.microsoft.com/office/drawing/2010/main" val="0"/>
                        </a:ext>
                      </a:extLst>
                    </a:blip>
                    <a:stretch>
                      <a:fillRect/>
                    </a:stretch>
                  </pic:blipFill>
                  <pic:spPr>
                    <a:xfrm>
                      <a:off x="0" y="0"/>
                      <a:ext cx="2846070" cy="3096260"/>
                    </a:xfrm>
                    <a:prstGeom prst="rect">
                      <a:avLst/>
                    </a:prstGeom>
                  </pic:spPr>
                </pic:pic>
              </a:graphicData>
            </a:graphic>
            <wp14:sizeRelH relativeFrom="page">
              <wp14:pctWidth>0</wp14:pctWidth>
            </wp14:sizeRelH>
            <wp14:sizeRelV relativeFrom="page">
              <wp14:pctHeight>0</wp14:pctHeight>
            </wp14:sizeRelV>
          </wp:anchor>
        </w:drawing>
      </w:r>
      <w:r w:rsidR="00FD0179" w:rsidRPr="00162600">
        <w:rPr>
          <w:rFonts w:cs="Times New Roman"/>
        </w:rPr>
        <w:t xml:space="preserve">Le service Décisionnel Dommage (DSD) chez Pacifica, illustre cet engagement vers l'innovation et l'efficacité. </w:t>
      </w:r>
      <w:r w:rsidR="001D2164" w:rsidRPr="00162600">
        <w:rPr>
          <w:rFonts w:cs="Times New Roman"/>
        </w:rPr>
        <w:t xml:space="preserve">L’infocentre </w:t>
      </w:r>
      <w:r w:rsidR="00FD0179" w:rsidRPr="00162600">
        <w:rPr>
          <w:rFonts w:cs="Times New Roman"/>
        </w:rPr>
        <w:t xml:space="preserve">récolte des données couvrant des aspects tels que les contrats, les sinistres et </w:t>
      </w:r>
      <w:r w:rsidR="007B1B92" w:rsidRPr="00162600">
        <w:rPr>
          <w:rFonts w:cs="Times New Roman"/>
        </w:rPr>
        <w:t xml:space="preserve">les </w:t>
      </w:r>
      <w:r w:rsidR="00FD0179" w:rsidRPr="00162600">
        <w:rPr>
          <w:rFonts w:cs="Times New Roman"/>
        </w:rPr>
        <w:t xml:space="preserve">cotisations (remontant jusqu'à 1992). Cette démarche vers une gestion </w:t>
      </w:r>
      <w:r w:rsidR="003B22C7" w:rsidRPr="00162600">
        <w:rPr>
          <w:rFonts w:cs="Times New Roman"/>
        </w:rPr>
        <w:t xml:space="preserve">optimisée de </w:t>
      </w:r>
      <w:r w:rsidR="00FD0179" w:rsidRPr="00162600">
        <w:rPr>
          <w:rFonts w:cs="Times New Roman"/>
        </w:rPr>
        <w:t>l'information montre comment Pacifica, et</w:t>
      </w:r>
      <w:r w:rsidR="003B22C7" w:rsidRPr="00162600">
        <w:rPr>
          <w:rFonts w:cs="Times New Roman"/>
        </w:rPr>
        <w:t xml:space="preserve"> CAA</w:t>
      </w:r>
      <w:r w:rsidR="00187E37" w:rsidRPr="00162600">
        <w:rPr>
          <w:rFonts w:cs="Times New Roman"/>
        </w:rPr>
        <w:t xml:space="preserve"> placent la data et la technologie au service de leurs clients.</w:t>
      </w:r>
    </w:p>
    <w:p w14:paraId="1528A6AE" w14:textId="0BB8542B" w:rsidR="003D4BA3" w:rsidRPr="00162600" w:rsidRDefault="00FD0179" w:rsidP="003D4BA3">
      <w:pPr>
        <w:rPr>
          <w:rFonts w:cs="Times New Roman"/>
        </w:rPr>
      </w:pPr>
      <w:r w:rsidRPr="00162600">
        <w:rPr>
          <w:rFonts w:cs="Times New Roman"/>
        </w:rPr>
        <w:t xml:space="preserve">Chaque jour, un volume considérable de données est </w:t>
      </w:r>
      <w:r w:rsidR="00737A2B" w:rsidRPr="00162600">
        <w:rPr>
          <w:rFonts w:cs="Times New Roman"/>
        </w:rPr>
        <w:t>collecté</w:t>
      </w:r>
      <w:r w:rsidR="00932FD1" w:rsidRPr="00162600">
        <w:rPr>
          <w:rFonts w:cs="Times New Roman"/>
        </w:rPr>
        <w:t xml:space="preserve"> et</w:t>
      </w:r>
      <w:r w:rsidRPr="00162600">
        <w:rPr>
          <w:rFonts w:cs="Times New Roman"/>
        </w:rPr>
        <w:t xml:space="preserve"> </w:t>
      </w:r>
      <w:r w:rsidR="00737A2B" w:rsidRPr="00162600">
        <w:rPr>
          <w:rFonts w:cs="Times New Roman"/>
        </w:rPr>
        <w:t xml:space="preserve">intégré </w:t>
      </w:r>
      <w:r w:rsidRPr="00162600">
        <w:rPr>
          <w:rFonts w:cs="Times New Roman"/>
        </w:rPr>
        <w:t xml:space="preserve">dans </w:t>
      </w:r>
      <w:r w:rsidR="00737A2B" w:rsidRPr="00162600">
        <w:rPr>
          <w:rFonts w:cs="Times New Roman"/>
        </w:rPr>
        <w:t xml:space="preserve">l'INFOCENTRE. La </w:t>
      </w:r>
      <w:r w:rsidRPr="00162600">
        <w:rPr>
          <w:rFonts w:cs="Times New Roman"/>
        </w:rPr>
        <w:t xml:space="preserve">principale </w:t>
      </w:r>
      <w:r w:rsidR="00737A2B" w:rsidRPr="00162600">
        <w:rPr>
          <w:rFonts w:cs="Times New Roman"/>
        </w:rPr>
        <w:t xml:space="preserve">source de ces données est le système </w:t>
      </w:r>
      <w:r w:rsidRPr="00162600">
        <w:rPr>
          <w:rFonts w:cs="Times New Roman"/>
        </w:rPr>
        <w:t>SESAME</w:t>
      </w:r>
      <w:r w:rsidR="00737A2B" w:rsidRPr="00162600">
        <w:rPr>
          <w:rFonts w:cs="Times New Roman"/>
        </w:rPr>
        <w:t>, qui centralise</w:t>
      </w:r>
      <w:r w:rsidR="00F872A9" w:rsidRPr="00162600">
        <w:rPr>
          <w:rFonts w:cs="Times New Roman"/>
        </w:rPr>
        <w:t xml:space="preserve"> </w:t>
      </w:r>
      <w:r w:rsidRPr="00162600">
        <w:rPr>
          <w:rFonts w:cs="Times New Roman"/>
        </w:rPr>
        <w:t xml:space="preserve">les données </w:t>
      </w:r>
      <w:r w:rsidR="00AB10AE" w:rsidRPr="00162600">
        <w:rPr>
          <w:rFonts w:cs="Times New Roman"/>
        </w:rPr>
        <w:t>de</w:t>
      </w:r>
      <w:r w:rsidRPr="00162600">
        <w:rPr>
          <w:rFonts w:cs="Times New Roman"/>
        </w:rPr>
        <w:t xml:space="preserve"> plusieurs domaines clé comme les contrats, les devis, les cotisations, etc.</w:t>
      </w:r>
    </w:p>
    <w:p w14:paraId="5D1CE1BE" w14:textId="6B0C429E" w:rsidR="003D4BA3" w:rsidRPr="00162600" w:rsidRDefault="00737A2B" w:rsidP="005C77FE">
      <w:pPr>
        <w:rPr>
          <w:rFonts w:cs="Times New Roman"/>
        </w:rPr>
      </w:pPr>
      <w:r w:rsidRPr="00162600">
        <w:rPr>
          <w:rFonts w:cs="Times New Roman"/>
        </w:rPr>
        <w:t xml:space="preserve">Ces données sont ensuite extraites et chargées dans l'INFOCENTRE, où elles alimentent les analyses et les rapports décisionnels. </w:t>
      </w:r>
      <w:r w:rsidR="00870DF9" w:rsidRPr="00162600">
        <w:rPr>
          <w:rFonts w:cs="Times New Roman"/>
        </w:rPr>
        <w:t xml:space="preserve">L’INFOCENTRE, </w:t>
      </w:r>
      <w:r w:rsidRPr="00162600">
        <w:rPr>
          <w:rFonts w:cs="Times New Roman"/>
        </w:rPr>
        <w:t>joue ainsi un rôle central en consolidant ces informations essentielles, facilitant une gestion optimale et une prise de décision éclairée.</w:t>
      </w:r>
    </w:p>
    <w:p w14:paraId="36903572" w14:textId="1F7B0202" w:rsidR="005C77FE" w:rsidRPr="00162600" w:rsidRDefault="003D4BA3" w:rsidP="005C77FE">
      <w:pPr>
        <w:rPr>
          <w:rFonts w:cs="Times New Roman"/>
        </w:rPr>
      </w:pPr>
      <w:r w:rsidRPr="00162600">
        <w:rPr>
          <w:rFonts w:cs="Times New Roman"/>
        </w:rPr>
        <w:t xml:space="preserve">Son socle </w:t>
      </w:r>
      <w:r w:rsidR="00FD0179" w:rsidRPr="00162600">
        <w:rPr>
          <w:rFonts w:cs="Times New Roman"/>
        </w:rPr>
        <w:t>technique</w:t>
      </w:r>
      <w:r w:rsidRPr="00162600">
        <w:rPr>
          <w:rFonts w:cs="Times New Roman"/>
        </w:rPr>
        <w:t xml:space="preserve"> repose sur une infrastructure robuste</w:t>
      </w:r>
      <w:r w:rsidR="00ED7B35" w:rsidRPr="00162600">
        <w:rPr>
          <w:rFonts w:cs="Times New Roman"/>
        </w:rPr>
        <w:t xml:space="preserve">, un Data Warehouse structuré en tables SAS, </w:t>
      </w:r>
      <w:r w:rsidRPr="00162600">
        <w:rPr>
          <w:rFonts w:cs="Times New Roman"/>
        </w:rPr>
        <w:t xml:space="preserve">permettant d'assurer le traitement, l’analyse et la restitution des données. Cette base est essentielle pour garantir une exploitation optimale de l’information et répondre efficacement aux besoins des différentes équipes métiers au sein de </w:t>
      </w:r>
      <w:r w:rsidR="00F872A9" w:rsidRPr="00162600">
        <w:rPr>
          <w:rFonts w:cs="Times New Roman"/>
        </w:rPr>
        <w:t>Pacifica.</w:t>
      </w:r>
    </w:p>
    <w:p w14:paraId="51D21C16" w14:textId="01F0DE47" w:rsidR="003D4BA3" w:rsidRPr="00162600" w:rsidRDefault="003D4BA3" w:rsidP="003D4BA3">
      <w:pPr>
        <w:rPr>
          <w:rFonts w:cs="Times New Roman"/>
        </w:rPr>
      </w:pPr>
      <w:r w:rsidRPr="00162600">
        <w:rPr>
          <w:rFonts w:cs="Times New Roman"/>
        </w:rPr>
        <w:t>Le DSD s’appuie notamment sur deux outils majeurs :</w:t>
      </w:r>
    </w:p>
    <w:p w14:paraId="173D3DC5" w14:textId="175A10DD" w:rsidR="003D4BA3" w:rsidRPr="00162600" w:rsidRDefault="003D4BA3" w:rsidP="003D4BA3">
      <w:pPr>
        <w:pStyle w:val="Paragraphedeliste"/>
        <w:numPr>
          <w:ilvl w:val="0"/>
          <w:numId w:val="30"/>
        </w:numPr>
        <w:rPr>
          <w:rFonts w:cs="Times New Roman"/>
        </w:rPr>
      </w:pPr>
      <w:r w:rsidRPr="00162600">
        <w:rPr>
          <w:rFonts w:cs="Times New Roman"/>
        </w:rPr>
        <w:t>SAS, un outil puissant permettant le traitement, le nettoyage, la transformation et l’analyse des données, assurant ainsi des résultats fiables et exploitables.</w:t>
      </w:r>
    </w:p>
    <w:p w14:paraId="34BA0006" w14:textId="0252903B" w:rsidR="003D4BA3" w:rsidRPr="00162600" w:rsidRDefault="003D4BA3" w:rsidP="003D4BA3">
      <w:pPr>
        <w:pStyle w:val="Paragraphedeliste"/>
        <w:numPr>
          <w:ilvl w:val="0"/>
          <w:numId w:val="30"/>
        </w:numPr>
        <w:rPr>
          <w:rFonts w:cs="Times New Roman"/>
        </w:rPr>
      </w:pPr>
      <w:r w:rsidRPr="00162600">
        <w:rPr>
          <w:rFonts w:cs="Times New Roman"/>
        </w:rPr>
        <w:t>Qlik, une plateforme de visualisation et d’exploration de données, qui permet aux utilisateurs d’identifier des tendances, de naviguer de manière intuitive dans les données et de construire des tableaux de bord dynamiques.</w:t>
      </w:r>
    </w:p>
    <w:p w14:paraId="79D12A05" w14:textId="22F75452" w:rsidR="00663184" w:rsidRPr="00162600" w:rsidRDefault="00A34A11" w:rsidP="00A34A11">
      <w:pPr>
        <w:rPr>
          <w:rFonts w:cs="Times New Roman"/>
        </w:rPr>
      </w:pPr>
      <w:r w:rsidRPr="00162600">
        <w:rPr>
          <w:rFonts w:cs="Times New Roman"/>
        </w:rPr>
        <w:t>Les exemples ci-dessous illustrent l’utilisation concrète des outils SAS et Qlik dans le cadre des activités du DSD.</w:t>
      </w:r>
    </w:p>
    <w:p w14:paraId="0F69B061" w14:textId="1655F1BE" w:rsidR="00A34A11" w:rsidRPr="00162600" w:rsidRDefault="00A34A11" w:rsidP="00A34A11">
      <w:pPr>
        <w:rPr>
          <w:rFonts w:cs="Times New Roman"/>
        </w:rPr>
      </w:pPr>
      <w:r w:rsidRPr="00162600">
        <w:rPr>
          <w:rFonts w:cs="Times New Roman"/>
          <w:noProof/>
        </w:rPr>
        <w:lastRenderedPageBreak/>
        <w:drawing>
          <wp:anchor distT="0" distB="0" distL="114300" distR="114300" simplePos="0" relativeHeight="251686912" behindDoc="0" locked="0" layoutInCell="1" allowOverlap="1" wp14:anchorId="5756E559" wp14:editId="02D54054">
            <wp:simplePos x="0" y="0"/>
            <wp:positionH relativeFrom="margin">
              <wp:align>left</wp:align>
            </wp:positionH>
            <wp:positionV relativeFrom="paragraph">
              <wp:posOffset>6350</wp:posOffset>
            </wp:positionV>
            <wp:extent cx="6064250" cy="2967990"/>
            <wp:effectExtent l="0" t="0" r="0" b="3810"/>
            <wp:wrapSquare wrapText="bothSides"/>
            <wp:docPr id="1791299158" name="Image 6" descr="Une image contenant texte, capture d’écran, carte, logiciel&#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0" descr="Une image contenant texte, capture d’écran, carte, logiciel&#10;&#10;Description générée automatiquement"/>
                    <pic:cNvPicPr>
                      <a:picLocks noChangeAspect="1" noChangeArrowheads="1"/>
                    </pic:cNvPicPr>
                  </pic:nvPicPr>
                  <pic:blipFill>
                    <a:blip r:embed="rId23" r:link="rId24">
                      <a:extLst>
                        <a:ext uri="{28A0092B-C50C-407E-A947-70E740481C1C}">
                          <a14:useLocalDpi xmlns:a14="http://schemas.microsoft.com/office/drawing/2010/main" val="0"/>
                        </a:ext>
                      </a:extLst>
                    </a:blip>
                    <a:srcRect/>
                    <a:stretch>
                      <a:fillRect/>
                    </a:stretch>
                  </pic:blipFill>
                  <pic:spPr bwMode="auto">
                    <a:xfrm>
                      <a:off x="0" y="0"/>
                      <a:ext cx="6064250" cy="29679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E109C" w:rsidRPr="00162600">
        <w:rPr>
          <w:rFonts w:cs="Times New Roman"/>
        </w:rPr>
        <w:t>Echelle des indicateurs – Tableau de bord QlikView</w:t>
      </w:r>
    </w:p>
    <w:p w14:paraId="4E91792B" w14:textId="2CE31F33" w:rsidR="00A34A11" w:rsidRPr="00162600" w:rsidRDefault="00A34A11" w:rsidP="00A34A11">
      <w:pPr>
        <w:rPr>
          <w:rFonts w:cs="Times New Roman"/>
        </w:rPr>
      </w:pPr>
      <w:r w:rsidRPr="00162600">
        <w:rPr>
          <w:rFonts w:cs="Times New Roman"/>
          <w:noProof/>
        </w:rPr>
        <w:drawing>
          <wp:inline distT="0" distB="0" distL="0" distR="0" wp14:anchorId="42D09DD5" wp14:editId="3D2DC5D5">
            <wp:extent cx="6206420" cy="3702050"/>
            <wp:effectExtent l="0" t="0" r="4445" b="0"/>
            <wp:docPr id="1642752656" name="Image 7" descr="Une image contenant texte, capture d’écran, logiciel, affichag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descr="Une image contenant texte, capture d’écran, logiciel, affichage&#10;&#10;Description générée automatiquement"/>
                    <pic:cNvPicPr>
                      <a:picLocks noChangeAspect="1" noChangeArrowheads="1"/>
                    </pic:cNvPicPr>
                  </pic:nvPicPr>
                  <pic:blipFill>
                    <a:blip r:embed="rId25" r:link="rId26" cstate="print">
                      <a:extLst>
                        <a:ext uri="{28A0092B-C50C-407E-A947-70E740481C1C}">
                          <a14:useLocalDpi xmlns:a14="http://schemas.microsoft.com/office/drawing/2010/main" val="0"/>
                        </a:ext>
                      </a:extLst>
                    </a:blip>
                    <a:srcRect/>
                    <a:stretch>
                      <a:fillRect/>
                    </a:stretch>
                  </pic:blipFill>
                  <pic:spPr bwMode="auto">
                    <a:xfrm>
                      <a:off x="0" y="0"/>
                      <a:ext cx="6248761" cy="3727306"/>
                    </a:xfrm>
                    <a:prstGeom prst="rect">
                      <a:avLst/>
                    </a:prstGeom>
                    <a:noFill/>
                    <a:ln>
                      <a:noFill/>
                    </a:ln>
                  </pic:spPr>
                </pic:pic>
              </a:graphicData>
            </a:graphic>
          </wp:inline>
        </w:drawing>
      </w:r>
    </w:p>
    <w:p w14:paraId="52FDD4FC" w14:textId="7700A4EA" w:rsidR="00A34A11" w:rsidRPr="00162600" w:rsidRDefault="0093369E" w:rsidP="00A34A11">
      <w:pPr>
        <w:rPr>
          <w:rFonts w:cs="Times New Roman"/>
        </w:rPr>
      </w:pPr>
      <w:r w:rsidRPr="00162600">
        <w:rPr>
          <w:rFonts w:cs="Times New Roman"/>
        </w:rPr>
        <w:t xml:space="preserve">Vue du programme SAS – Phase d’intégration des </w:t>
      </w:r>
      <w:r w:rsidR="002C7209" w:rsidRPr="00162600">
        <w:rPr>
          <w:rFonts w:cs="Times New Roman"/>
        </w:rPr>
        <w:t>données</w:t>
      </w:r>
    </w:p>
    <w:p w14:paraId="5E9FBCA5" w14:textId="77777777" w:rsidR="003D4BA3" w:rsidRPr="00162600" w:rsidRDefault="003D4BA3" w:rsidP="003D4BA3">
      <w:pPr>
        <w:rPr>
          <w:rFonts w:cs="Times New Roman"/>
        </w:rPr>
      </w:pPr>
      <w:r w:rsidRPr="00162600">
        <w:rPr>
          <w:rFonts w:cs="Times New Roman"/>
        </w:rPr>
        <w:t>Enfin, l’efficacité du DSD repose en grande partie sur une collaboration étroite avec les Business Units (BU) et les équipes métiers. Cette interaction régulière permet de mieux comprendre les besoins opérationnels et de concevoir des solutions analytiques adaptées, en lien direct avec les enjeux stratégiques de l’entreprise.</w:t>
      </w:r>
    </w:p>
    <w:p w14:paraId="2C64C4A2" w14:textId="7DD4A97E" w:rsidR="00876C32" w:rsidRPr="00162600" w:rsidRDefault="00876C32" w:rsidP="003D4BA3">
      <w:pPr>
        <w:pStyle w:val="Titre2"/>
        <w:rPr>
          <w:rFonts w:cs="Times New Roman"/>
        </w:rPr>
      </w:pPr>
      <w:bookmarkStart w:id="62" w:name="_Toc198822624"/>
      <w:r w:rsidRPr="00162600">
        <w:rPr>
          <w:rFonts w:cs="Times New Roman"/>
        </w:rPr>
        <w:lastRenderedPageBreak/>
        <w:t>Mes missions</w:t>
      </w:r>
      <w:bookmarkEnd w:id="62"/>
    </w:p>
    <w:p w14:paraId="63216D3F" w14:textId="5EC0A2E3" w:rsidR="00181754" w:rsidRPr="00162600" w:rsidRDefault="00181754" w:rsidP="003D4BA3">
      <w:pPr>
        <w:rPr>
          <w:rFonts w:cs="Times New Roman"/>
        </w:rPr>
      </w:pPr>
      <w:bookmarkStart w:id="63" w:name="_Hlk194251617"/>
      <w:r w:rsidRPr="00162600">
        <w:rPr>
          <w:rFonts w:cs="Times New Roman"/>
        </w:rPr>
        <w:t>Mon rôle au sein d</w:t>
      </w:r>
      <w:r w:rsidR="00876C32" w:rsidRPr="00162600">
        <w:rPr>
          <w:rFonts w:cs="Times New Roman"/>
        </w:rPr>
        <w:t>ans le service Décisionnel Dommage</w:t>
      </w:r>
      <w:r w:rsidR="00DB159D" w:rsidRPr="00162600">
        <w:rPr>
          <w:rFonts w:cs="Times New Roman"/>
        </w:rPr>
        <w:t xml:space="preserve"> (DSD)</w:t>
      </w:r>
      <w:r w:rsidR="00876C32" w:rsidRPr="00162600">
        <w:rPr>
          <w:rFonts w:cs="Times New Roman"/>
        </w:rPr>
        <w:t xml:space="preserve"> a</w:t>
      </w:r>
      <w:r w:rsidRPr="00162600">
        <w:rPr>
          <w:rFonts w:cs="Times New Roman"/>
        </w:rPr>
        <w:t xml:space="preserve"> été de traiter la donnée, l’analyser</w:t>
      </w:r>
      <w:r w:rsidR="00C23A06" w:rsidRPr="00162600">
        <w:rPr>
          <w:rFonts w:cs="Times New Roman"/>
        </w:rPr>
        <w:t xml:space="preserve"> </w:t>
      </w:r>
      <w:r w:rsidR="00DF6812" w:rsidRPr="00162600">
        <w:rPr>
          <w:rFonts w:cs="Times New Roman"/>
        </w:rPr>
        <w:t>a</w:t>
      </w:r>
      <w:r w:rsidR="00BB127A" w:rsidRPr="00162600">
        <w:rPr>
          <w:rFonts w:cs="Times New Roman"/>
        </w:rPr>
        <w:t xml:space="preserve">fin de </w:t>
      </w:r>
      <w:r w:rsidRPr="00162600">
        <w:rPr>
          <w:rFonts w:cs="Times New Roman"/>
        </w:rPr>
        <w:t xml:space="preserve">concevoir et </w:t>
      </w:r>
      <w:r w:rsidR="0013541D" w:rsidRPr="00162600">
        <w:rPr>
          <w:rFonts w:cs="Times New Roman"/>
        </w:rPr>
        <w:t xml:space="preserve">de </w:t>
      </w:r>
      <w:r w:rsidRPr="00162600">
        <w:rPr>
          <w:rFonts w:cs="Times New Roman"/>
        </w:rPr>
        <w:t xml:space="preserve">développer des indicateurs </w:t>
      </w:r>
      <w:r w:rsidR="003846A6" w:rsidRPr="00162600">
        <w:rPr>
          <w:rFonts w:cs="Times New Roman"/>
        </w:rPr>
        <w:t xml:space="preserve">destinés à </w:t>
      </w:r>
      <w:r w:rsidRPr="00162600">
        <w:rPr>
          <w:rFonts w:cs="Times New Roman"/>
        </w:rPr>
        <w:t xml:space="preserve">une application de suivi de l’activité. </w:t>
      </w:r>
    </w:p>
    <w:p w14:paraId="1277A28B" w14:textId="77855C00" w:rsidR="00181754" w:rsidRPr="00162600" w:rsidRDefault="00181754" w:rsidP="003D4BA3">
      <w:pPr>
        <w:rPr>
          <w:rFonts w:cs="Times New Roman"/>
        </w:rPr>
      </w:pPr>
      <w:r w:rsidRPr="00162600">
        <w:rPr>
          <w:rFonts w:cs="Times New Roman"/>
        </w:rPr>
        <w:t>Ensuite, j’ai pu exp</w:t>
      </w:r>
      <w:r w:rsidR="00292710" w:rsidRPr="00162600">
        <w:rPr>
          <w:rFonts w:cs="Times New Roman"/>
        </w:rPr>
        <w:t>o</w:t>
      </w:r>
      <w:r w:rsidR="00DF51E9" w:rsidRPr="00162600">
        <w:rPr>
          <w:rFonts w:cs="Times New Roman"/>
        </w:rPr>
        <w:t>ser</w:t>
      </w:r>
      <w:r w:rsidRPr="00162600">
        <w:rPr>
          <w:rFonts w:cs="Times New Roman"/>
        </w:rPr>
        <w:t xml:space="preserve"> mes résultat</w:t>
      </w:r>
      <w:r w:rsidR="00BB127A" w:rsidRPr="00162600">
        <w:rPr>
          <w:rFonts w:cs="Times New Roman"/>
        </w:rPr>
        <w:t>s</w:t>
      </w:r>
      <w:r w:rsidRPr="00162600">
        <w:rPr>
          <w:rFonts w:cs="Times New Roman"/>
        </w:rPr>
        <w:t xml:space="preserve"> et </w:t>
      </w:r>
      <w:r w:rsidR="0013541D" w:rsidRPr="00162600">
        <w:rPr>
          <w:rFonts w:cs="Times New Roman"/>
        </w:rPr>
        <w:t xml:space="preserve">mes </w:t>
      </w:r>
      <w:r w:rsidRPr="00162600">
        <w:rPr>
          <w:rFonts w:cs="Times New Roman"/>
        </w:rPr>
        <w:t>analyse</w:t>
      </w:r>
      <w:r w:rsidR="00DF51E9" w:rsidRPr="00162600">
        <w:rPr>
          <w:rFonts w:cs="Times New Roman"/>
        </w:rPr>
        <w:t>s</w:t>
      </w:r>
      <w:r w:rsidRPr="00162600">
        <w:rPr>
          <w:rFonts w:cs="Times New Roman"/>
        </w:rPr>
        <w:t xml:space="preserve"> </w:t>
      </w:r>
      <w:r w:rsidR="00DF51E9" w:rsidRPr="00162600">
        <w:rPr>
          <w:rFonts w:cs="Times New Roman"/>
        </w:rPr>
        <w:t>au</w:t>
      </w:r>
      <w:r w:rsidRPr="00162600">
        <w:rPr>
          <w:rFonts w:cs="Times New Roman"/>
        </w:rPr>
        <w:t xml:space="preserve"> service par des présentations</w:t>
      </w:r>
      <w:r w:rsidR="00DF51E9" w:rsidRPr="00162600">
        <w:rPr>
          <w:rFonts w:cs="Times New Roman"/>
        </w:rPr>
        <w:t>.</w:t>
      </w:r>
      <w:bookmarkEnd w:id="63"/>
    </w:p>
    <w:p w14:paraId="40C49F82" w14:textId="131EEDC1" w:rsidR="00BE0868" w:rsidRPr="00162600" w:rsidRDefault="00E5460F" w:rsidP="003D4BA3">
      <w:pPr>
        <w:rPr>
          <w:rFonts w:cs="Times New Roman"/>
        </w:rPr>
      </w:pPr>
      <w:r w:rsidRPr="00162600">
        <w:rPr>
          <w:rFonts w:cs="Times New Roman"/>
        </w:rPr>
        <w:t xml:space="preserve">Au sein de ce service, mon rôle a consisté à intervenir sur l’ensemble du cycle de vie des données, avec </w:t>
      </w:r>
      <w:r w:rsidR="00BE0868" w:rsidRPr="00162600">
        <w:rPr>
          <w:rFonts w:cs="Times New Roman"/>
        </w:rPr>
        <w:t>un périmètre spécifiquement centré sur l’exploitation des données issues de</w:t>
      </w:r>
      <w:r w:rsidR="00B1398E" w:rsidRPr="00162600">
        <w:rPr>
          <w:rFonts w:cs="Times New Roman"/>
        </w:rPr>
        <w:t xml:space="preserve"> GitLab</w:t>
      </w:r>
      <w:r w:rsidR="00BE0868" w:rsidRPr="00162600">
        <w:rPr>
          <w:rFonts w:cs="Times New Roman"/>
        </w:rPr>
        <w:t xml:space="preserve">. </w:t>
      </w:r>
      <w:r w:rsidR="002E384A" w:rsidRPr="00162600">
        <w:rPr>
          <w:rFonts w:cs="Times New Roman"/>
        </w:rPr>
        <w:t>(</w:t>
      </w:r>
      <w:r w:rsidR="00CF535D" w:rsidRPr="00162600">
        <w:rPr>
          <w:rFonts w:cs="Times New Roman"/>
        </w:rPr>
        <w:fldChar w:fldCharType="begin"/>
      </w:r>
      <w:r w:rsidR="00CF535D" w:rsidRPr="00162600">
        <w:rPr>
          <w:rFonts w:cs="Times New Roman"/>
        </w:rPr>
        <w:instrText xml:space="preserve"> REF _Ref196126278 \h  \* MERGEFORMAT </w:instrText>
      </w:r>
      <w:r w:rsidR="00CF535D" w:rsidRPr="00162600">
        <w:rPr>
          <w:rFonts w:cs="Times New Roman"/>
        </w:rPr>
      </w:r>
      <w:r w:rsidR="00CF535D" w:rsidRPr="00162600">
        <w:rPr>
          <w:rFonts w:cs="Times New Roman"/>
        </w:rPr>
        <w:fldChar w:fldCharType="separate"/>
      </w:r>
      <w:r w:rsidR="00CF535D" w:rsidRPr="00162600">
        <w:rPr>
          <w:rFonts w:cs="Times New Roman"/>
        </w:rPr>
        <w:t xml:space="preserve">Figure </w:t>
      </w:r>
      <w:r w:rsidR="00CF535D" w:rsidRPr="00162600">
        <w:rPr>
          <w:rFonts w:cs="Times New Roman"/>
          <w:noProof/>
        </w:rPr>
        <w:t>1</w:t>
      </w:r>
      <w:r w:rsidR="001F203A" w:rsidRPr="00162600">
        <w:rPr>
          <w:rFonts w:cs="Times New Roman"/>
          <w:noProof/>
        </w:rPr>
        <w:t xml:space="preserve">: </w:t>
      </w:r>
      <w:r w:rsidR="00CF535D" w:rsidRPr="00162600">
        <w:rPr>
          <w:rFonts w:cs="Times New Roman"/>
        </w:rPr>
        <w:t>Gitlab</w:t>
      </w:r>
      <w:r w:rsidR="00CF535D" w:rsidRPr="00162600">
        <w:rPr>
          <w:rFonts w:cs="Times New Roman"/>
        </w:rPr>
        <w:fldChar w:fldCharType="end"/>
      </w:r>
      <w:r w:rsidR="00BE0868" w:rsidRPr="00162600">
        <w:rPr>
          <w:rFonts w:cs="Times New Roman"/>
        </w:rPr>
        <w:t>)</w:t>
      </w:r>
    </w:p>
    <w:p w14:paraId="1A23F30D" w14:textId="4C64832E" w:rsidR="006F16CB" w:rsidRPr="00162600" w:rsidRDefault="00BE0868" w:rsidP="003D4BA3">
      <w:pPr>
        <w:rPr>
          <w:rFonts w:cs="Times New Roman"/>
        </w:rPr>
      </w:pPr>
      <w:r w:rsidRPr="00162600">
        <w:rPr>
          <w:rFonts w:cs="Times New Roman"/>
        </w:rPr>
        <w:t>Cet outil</w:t>
      </w:r>
      <w:r w:rsidR="00B1398E" w:rsidRPr="00162600">
        <w:rPr>
          <w:rFonts w:cs="Times New Roman"/>
        </w:rPr>
        <w:t xml:space="preserve"> est une plateforme de gestion du code source qui centralise le développement collaboratif autour des dépôts Git.</w:t>
      </w:r>
      <w:r w:rsidRPr="00162600">
        <w:rPr>
          <w:rFonts w:cs="Times New Roman"/>
        </w:rPr>
        <w:t xml:space="preserve"> Il permet notamment de visualiser les commits,</w:t>
      </w:r>
      <w:r w:rsidR="007264CD" w:rsidRPr="00162600">
        <w:rPr>
          <w:rFonts w:cs="Times New Roman"/>
        </w:rPr>
        <w:t xml:space="preserve"> les</w:t>
      </w:r>
      <w:r w:rsidRPr="00162600">
        <w:rPr>
          <w:rFonts w:cs="Times New Roman"/>
        </w:rPr>
        <w:t xml:space="preserve"> pipelines et les issues de l’ensemble de l’équipe, offrant ainsi la possibilité de collecter</w:t>
      </w:r>
      <w:r w:rsidR="00FD1D6A" w:rsidRPr="00162600">
        <w:rPr>
          <w:rFonts w:cs="Times New Roman"/>
        </w:rPr>
        <w:t xml:space="preserve"> un grand nombre de</w:t>
      </w:r>
      <w:r w:rsidRPr="00162600">
        <w:rPr>
          <w:rFonts w:cs="Times New Roman"/>
        </w:rPr>
        <w:t xml:space="preserve"> données</w:t>
      </w:r>
      <w:r w:rsidR="00033FB8" w:rsidRPr="00162600">
        <w:rPr>
          <w:rFonts w:cs="Times New Roman"/>
        </w:rPr>
        <w:t xml:space="preserve">, bien qu’elles ne soient pas directement </w:t>
      </w:r>
      <w:r w:rsidRPr="00162600">
        <w:rPr>
          <w:rFonts w:cs="Times New Roman"/>
        </w:rPr>
        <w:t>exploitables</w:t>
      </w:r>
      <w:r w:rsidR="00033FB8" w:rsidRPr="00162600">
        <w:rPr>
          <w:rFonts w:cs="Times New Roman"/>
        </w:rPr>
        <w:t xml:space="preserve"> en l’état.</w:t>
      </w:r>
      <w:r w:rsidRPr="00162600">
        <w:rPr>
          <w:rFonts w:cs="Times New Roman"/>
        </w:rPr>
        <w:t xml:space="preserve"> </w:t>
      </w:r>
    </w:p>
    <w:p w14:paraId="2881B48E" w14:textId="78913C32" w:rsidR="00976B54" w:rsidRPr="00162600" w:rsidRDefault="00033FB8" w:rsidP="003D4BA3">
      <w:pPr>
        <w:rPr>
          <w:rFonts w:cs="Times New Roman"/>
        </w:rPr>
      </w:pPr>
      <w:r w:rsidRPr="00162600">
        <w:rPr>
          <w:rFonts w:cs="Times New Roman"/>
        </w:rPr>
        <w:t>Dans ce contexte, n</w:t>
      </w:r>
      <w:r w:rsidR="00107530" w:rsidRPr="00162600">
        <w:rPr>
          <w:rFonts w:cs="Times New Roman"/>
        </w:rPr>
        <w:t>ous avons extrai</w:t>
      </w:r>
      <w:r w:rsidRPr="00162600">
        <w:rPr>
          <w:rFonts w:cs="Times New Roman"/>
        </w:rPr>
        <w:t>t c</w:t>
      </w:r>
      <w:r w:rsidR="00107530" w:rsidRPr="00162600">
        <w:rPr>
          <w:rFonts w:cs="Times New Roman"/>
        </w:rPr>
        <w:t xml:space="preserve">es données </w:t>
      </w:r>
      <w:r w:rsidRPr="00162600">
        <w:rPr>
          <w:rFonts w:cs="Times New Roman"/>
        </w:rPr>
        <w:t>brutes afin de constitu</w:t>
      </w:r>
      <w:r w:rsidR="003C1BED" w:rsidRPr="00162600">
        <w:rPr>
          <w:rFonts w:cs="Times New Roman"/>
        </w:rPr>
        <w:t>er une base de données</w:t>
      </w:r>
      <w:r w:rsidR="00107530" w:rsidRPr="00162600">
        <w:rPr>
          <w:rFonts w:cs="Times New Roman"/>
        </w:rPr>
        <w:t xml:space="preserve"> </w:t>
      </w:r>
      <w:r w:rsidR="00EE34C6" w:rsidRPr="00162600">
        <w:rPr>
          <w:rFonts w:cs="Times New Roman"/>
        </w:rPr>
        <w:t>SQLite</w:t>
      </w:r>
      <w:r w:rsidR="00893584" w:rsidRPr="00162600">
        <w:rPr>
          <w:rFonts w:cs="Times New Roman"/>
        </w:rPr>
        <w:t xml:space="preserve"> </w:t>
      </w:r>
      <w:r w:rsidR="003C1BED" w:rsidRPr="00162600">
        <w:rPr>
          <w:rFonts w:cs="Times New Roman"/>
        </w:rPr>
        <w:t>structurée en plusieurs</w:t>
      </w:r>
      <w:r w:rsidR="00893584" w:rsidRPr="00162600">
        <w:rPr>
          <w:rFonts w:cs="Times New Roman"/>
        </w:rPr>
        <w:t xml:space="preserve"> tables</w:t>
      </w:r>
      <w:r w:rsidR="00E1190C" w:rsidRPr="00162600">
        <w:rPr>
          <w:rFonts w:cs="Times New Roman"/>
        </w:rPr>
        <w:t> ;</w:t>
      </w:r>
      <w:r w:rsidR="005327C8" w:rsidRPr="00162600">
        <w:rPr>
          <w:rFonts w:cs="Times New Roman"/>
        </w:rPr>
        <w:t xml:space="preserve"> je les ai ensuite</w:t>
      </w:r>
      <w:r w:rsidR="00006879" w:rsidRPr="00162600">
        <w:rPr>
          <w:rFonts w:cs="Times New Roman"/>
        </w:rPr>
        <w:t xml:space="preserve"> analysées, enrichies et compl</w:t>
      </w:r>
      <w:r w:rsidR="0047444B" w:rsidRPr="00162600">
        <w:rPr>
          <w:rFonts w:cs="Times New Roman"/>
        </w:rPr>
        <w:t xml:space="preserve">étées par </w:t>
      </w:r>
      <w:r w:rsidR="00DA3CE1" w:rsidRPr="00162600">
        <w:rPr>
          <w:rFonts w:cs="Times New Roman"/>
        </w:rPr>
        <w:t xml:space="preserve">des tables supplémentaires répondant aux besoins du projet. Cette structure m’a </w:t>
      </w:r>
      <w:r w:rsidR="00E92DFE" w:rsidRPr="00162600">
        <w:rPr>
          <w:rFonts w:cs="Times New Roman"/>
        </w:rPr>
        <w:t xml:space="preserve">servi de socle pour </w:t>
      </w:r>
      <w:r w:rsidR="00D44E34" w:rsidRPr="00162600">
        <w:rPr>
          <w:rFonts w:cs="Times New Roman"/>
        </w:rPr>
        <w:t>développer des scripts générant les mesures et agrégations nécessaire</w:t>
      </w:r>
      <w:r w:rsidR="00D077AA" w:rsidRPr="00162600">
        <w:rPr>
          <w:rFonts w:cs="Times New Roman"/>
        </w:rPr>
        <w:t xml:space="preserve"> aux analyses. </w:t>
      </w:r>
    </w:p>
    <w:p w14:paraId="162229FB" w14:textId="46F8C1A2" w:rsidR="00637028" w:rsidRPr="00162600" w:rsidRDefault="00FF29D0" w:rsidP="005C77FE">
      <w:pPr>
        <w:rPr>
          <w:rFonts w:cs="Times New Roman"/>
        </w:rPr>
      </w:pPr>
      <w:r w:rsidRPr="00162600">
        <w:rPr>
          <w:rFonts w:cs="Times New Roman"/>
        </w:rPr>
        <w:t xml:space="preserve">A partir de ces données, j’ai conçu et développé des tableaux de bord permettant de produire un premier niveau de visualisation et d’interprétation des dynamiques observées. Ces livrables ont été présentés à l’équipe dans une logique de partage des résultats et de retour sur l’activité commune. </w:t>
      </w:r>
    </w:p>
    <w:p w14:paraId="369579BA" w14:textId="1BDF69F8" w:rsidR="00CB68F7" w:rsidRPr="00162600" w:rsidRDefault="00FF29D0" w:rsidP="005C77FE">
      <w:pPr>
        <w:rPr>
          <w:rFonts w:cs="Times New Roman"/>
        </w:rPr>
      </w:pPr>
      <w:r w:rsidRPr="00162600">
        <w:rPr>
          <w:rFonts w:cs="Times New Roman"/>
        </w:rPr>
        <w:t>Dans un second temps, j</w:t>
      </w:r>
      <w:r w:rsidR="00064C85" w:rsidRPr="00162600">
        <w:rPr>
          <w:rFonts w:cs="Times New Roman"/>
        </w:rPr>
        <w:t xml:space="preserve">’intègre </w:t>
      </w:r>
      <w:r w:rsidRPr="00162600">
        <w:rPr>
          <w:rFonts w:cs="Times New Roman"/>
        </w:rPr>
        <w:t xml:space="preserve">progressivement mes scripts de création d’indicateurs et de schémas d’analyse </w:t>
      </w:r>
      <w:r w:rsidR="00060494" w:rsidRPr="00162600">
        <w:rPr>
          <w:rFonts w:cs="Times New Roman"/>
        </w:rPr>
        <w:t xml:space="preserve">dans </w:t>
      </w:r>
      <w:r w:rsidRPr="00162600">
        <w:rPr>
          <w:rFonts w:cs="Times New Roman"/>
        </w:rPr>
        <w:t xml:space="preserve">la future application de suivi d’activité de l’équipe, </w:t>
      </w:r>
      <w:r w:rsidR="00060494" w:rsidRPr="00162600">
        <w:rPr>
          <w:rFonts w:cs="Times New Roman"/>
        </w:rPr>
        <w:t xml:space="preserve">afin </w:t>
      </w:r>
      <w:r w:rsidRPr="00162600">
        <w:rPr>
          <w:rFonts w:cs="Times New Roman"/>
        </w:rPr>
        <w:t xml:space="preserve">de rendre ces analyses accessibles et exploitables </w:t>
      </w:r>
      <w:r w:rsidR="00F034B5" w:rsidRPr="00162600">
        <w:rPr>
          <w:rFonts w:cs="Times New Roman"/>
        </w:rPr>
        <w:t xml:space="preserve">en toute autonomie </w:t>
      </w:r>
      <w:r w:rsidRPr="00162600">
        <w:rPr>
          <w:rFonts w:cs="Times New Roman"/>
        </w:rPr>
        <w:t xml:space="preserve">par les utilisateurs. </w:t>
      </w:r>
      <w:r w:rsidR="00D05865" w:rsidRPr="00162600">
        <w:rPr>
          <w:rFonts w:cs="Times New Roman"/>
        </w:rPr>
        <w:t>Concrètement, lorsqu’un membre de l’équipe accède à son profil dans l’application, il visualise des informations synthétiques sur son activité : commits réalisés, issues traitées ou en cours</w:t>
      </w:r>
      <w:r w:rsidR="002B7CAA" w:rsidRPr="00162600">
        <w:rPr>
          <w:rFonts w:cs="Times New Roman"/>
        </w:rPr>
        <w:t>,</w:t>
      </w:r>
      <w:r w:rsidR="00610501" w:rsidRPr="00162600">
        <w:rPr>
          <w:rFonts w:cs="Times New Roman"/>
        </w:rPr>
        <w:t xml:space="preserve"> ainsi que sa</w:t>
      </w:r>
      <w:r w:rsidR="00D05865" w:rsidRPr="00162600">
        <w:rPr>
          <w:rFonts w:cs="Times New Roman"/>
        </w:rPr>
        <w:t xml:space="preserve"> participation aux projets. Cette approche favorise la transparence, l’appropriation des données par les utilisateurs et un pilotage à la fois individuel et collectif. </w:t>
      </w:r>
    </w:p>
    <w:p w14:paraId="1A3F62D1" w14:textId="53A6968F" w:rsidR="00D05865" w:rsidRPr="00162600" w:rsidRDefault="00D05865" w:rsidP="005C77FE">
      <w:pPr>
        <w:rPr>
          <w:rFonts w:cs="Times New Roman"/>
        </w:rPr>
      </w:pPr>
      <w:r w:rsidRPr="00162600">
        <w:rPr>
          <w:rFonts w:cs="Times New Roman"/>
        </w:rPr>
        <w:t>Ainsi, cette intégration s’inscrit dans une démarche d’amélioration continue, visant à rendre l’activité de l’équipe plus lisible, pilotable et orientée vers la performance collective.</w:t>
      </w:r>
      <w:r w:rsidR="00857BCE" w:rsidRPr="00162600">
        <w:rPr>
          <w:rFonts w:cs="Times New Roman"/>
        </w:rPr>
        <w:t xml:space="preserve"> (</w:t>
      </w:r>
      <w:r w:rsidR="002C247B" w:rsidRPr="00162600">
        <w:rPr>
          <w:rFonts w:cs="Times New Roman"/>
        </w:rPr>
        <w:fldChar w:fldCharType="begin"/>
      </w:r>
      <w:r w:rsidR="002C247B" w:rsidRPr="00162600">
        <w:rPr>
          <w:rFonts w:cs="Times New Roman"/>
        </w:rPr>
        <w:instrText xml:space="preserve"> REF _Ref197003817 \h </w:instrText>
      </w:r>
      <w:r w:rsidR="008C1E2A" w:rsidRPr="00162600">
        <w:rPr>
          <w:rFonts w:cs="Times New Roman"/>
        </w:rPr>
        <w:instrText xml:space="preserve"> \* MERGEFORMAT </w:instrText>
      </w:r>
      <w:r w:rsidR="002C247B" w:rsidRPr="00162600">
        <w:rPr>
          <w:rFonts w:cs="Times New Roman"/>
        </w:rPr>
      </w:r>
      <w:r w:rsidR="002C247B" w:rsidRPr="00162600">
        <w:rPr>
          <w:rFonts w:cs="Times New Roman"/>
        </w:rPr>
        <w:fldChar w:fldCharType="separate"/>
      </w:r>
      <w:r w:rsidR="002C247B" w:rsidRPr="00162600">
        <w:rPr>
          <w:rFonts w:cs="Times New Roman"/>
        </w:rPr>
        <w:t xml:space="preserve">Figure </w:t>
      </w:r>
      <w:r w:rsidR="002C247B" w:rsidRPr="00162600">
        <w:rPr>
          <w:rFonts w:cs="Times New Roman"/>
          <w:noProof/>
        </w:rPr>
        <w:t>2</w:t>
      </w:r>
      <w:r w:rsidR="002C247B" w:rsidRPr="00162600">
        <w:rPr>
          <w:rFonts w:cs="Times New Roman"/>
        </w:rPr>
        <w:t>: Dsipad tableau de bord</w:t>
      </w:r>
      <w:r w:rsidR="002C247B" w:rsidRPr="00162600">
        <w:rPr>
          <w:rFonts w:cs="Times New Roman"/>
        </w:rPr>
        <w:fldChar w:fldCharType="end"/>
      </w:r>
      <w:r w:rsidR="002C247B" w:rsidRPr="00162600">
        <w:rPr>
          <w:rFonts w:cs="Times New Roman"/>
        </w:rPr>
        <w:t>).</w:t>
      </w:r>
    </w:p>
    <w:p w14:paraId="6C4B0A3A" w14:textId="77777777" w:rsidR="003846A6" w:rsidRPr="00162600" w:rsidRDefault="003846A6" w:rsidP="005C77FE">
      <w:pPr>
        <w:rPr>
          <w:rFonts w:cs="Times New Roman"/>
        </w:rPr>
      </w:pPr>
    </w:p>
    <w:p w14:paraId="7A13F73E" w14:textId="10F55849" w:rsidR="00CB6582" w:rsidRPr="00162600" w:rsidRDefault="003846A6" w:rsidP="005C77FE">
      <w:pPr>
        <w:rPr>
          <w:rFonts w:cs="Times New Roman"/>
        </w:rPr>
      </w:pPr>
      <w:r w:rsidRPr="00162600">
        <w:rPr>
          <w:rFonts w:cs="Times New Roman"/>
        </w:rPr>
        <w:lastRenderedPageBreak/>
        <w:t xml:space="preserve">Ces missions ont directement mobilisé les </w:t>
      </w:r>
      <w:r w:rsidR="004A78FB" w:rsidRPr="00162600">
        <w:rPr>
          <w:rFonts w:cs="Times New Roman"/>
        </w:rPr>
        <w:t>compétences</w:t>
      </w:r>
      <w:r w:rsidRPr="00162600">
        <w:rPr>
          <w:rFonts w:cs="Times New Roman"/>
        </w:rPr>
        <w:t xml:space="preserve"> acquises lors de ma formation en Bachelor </w:t>
      </w:r>
      <w:r w:rsidR="004A78FB" w:rsidRPr="00162600">
        <w:rPr>
          <w:rFonts w:cs="Times New Roman"/>
        </w:rPr>
        <w:t>Ingénierie</w:t>
      </w:r>
      <w:r w:rsidRPr="00162600">
        <w:rPr>
          <w:rFonts w:cs="Times New Roman"/>
        </w:rPr>
        <w:t xml:space="preserve"> &amp; Numérique à l’Efrei</w:t>
      </w:r>
      <w:r w:rsidR="00CB6582" w:rsidRPr="00162600">
        <w:rPr>
          <w:rFonts w:cs="Times New Roman"/>
        </w:rPr>
        <w:t xml:space="preserve">, ou la majeure partie de mon cursus était orientée vers le développement web. Cette spécialisation m’a permis de maitriser plusieurs langages de programmation et de développer des compétences solides en gestion des bases de données, notamment pour des projets de sites e-commerce nécessitant l’enregistrement et la manipulation d’articles en base de données. Grâce à ces solides bases techniques en développement web, j’ai pu efficacement récupérer, structurer et exploiter des données pour répondre aux besoins spécifiques du projet chez Crédit Agricole Assurances. </w:t>
      </w:r>
    </w:p>
    <w:p w14:paraId="1D0A8997" w14:textId="360AEF99" w:rsidR="00EF42BF" w:rsidRPr="00162600" w:rsidRDefault="00EF42BF" w:rsidP="005C77FE">
      <w:pPr>
        <w:rPr>
          <w:rFonts w:cs="Times New Roman"/>
        </w:rPr>
      </w:pPr>
      <w:r w:rsidRPr="00162600">
        <w:rPr>
          <w:rFonts w:cs="Times New Roman"/>
        </w:rPr>
        <w:t xml:space="preserve">Le lien entre ma formation et ma problématique </w:t>
      </w:r>
      <w:r w:rsidR="004A78FB" w:rsidRPr="00162600">
        <w:rPr>
          <w:rFonts w:cs="Times New Roman"/>
        </w:rPr>
        <w:t>« En</w:t>
      </w:r>
      <w:r w:rsidRPr="00162600">
        <w:rPr>
          <w:rFonts w:cs="Times New Roman"/>
        </w:rPr>
        <w:t xml:space="preserve"> quoi la montée en puissance du Big Data et de l’IA conduit à l’émergence d’une gouvernance </w:t>
      </w:r>
      <w:r w:rsidR="00285676" w:rsidRPr="00162600">
        <w:rPr>
          <w:rFonts w:cs="Times New Roman"/>
        </w:rPr>
        <w:t xml:space="preserve">et d’une qualité des données devenues indispensables ? » est particulièrement significatif. En effet, la maitrise technique acquise durant mon cursus m’a permis de comprendre l’importance d’avoir des données fiables et bien structurées dès leur collecte initiale, conditions </w:t>
      </w:r>
      <w:r w:rsidR="00BF20FB" w:rsidRPr="00162600">
        <w:rPr>
          <w:rFonts w:cs="Times New Roman"/>
        </w:rPr>
        <w:t xml:space="preserve">essentielles à leur exploitation efficace. </w:t>
      </w:r>
      <w:r w:rsidR="004A78FB" w:rsidRPr="00162600">
        <w:rPr>
          <w:rFonts w:cs="Times New Roman"/>
        </w:rPr>
        <w:t>Les projets réalisés</w:t>
      </w:r>
      <w:r w:rsidR="00BF20FB" w:rsidRPr="00162600">
        <w:rPr>
          <w:rFonts w:cs="Times New Roman"/>
        </w:rPr>
        <w:t xml:space="preserve"> en formation, impliquent des manipulations complexes de bases de données dans divers contextes, m’ont permis d’appréhender concrètement les enj</w:t>
      </w:r>
      <w:r w:rsidR="008320AF" w:rsidRPr="00162600">
        <w:rPr>
          <w:rFonts w:cs="Times New Roman"/>
        </w:rPr>
        <w:t>eu</w:t>
      </w:r>
      <w:r w:rsidR="00BF20FB" w:rsidRPr="00162600">
        <w:rPr>
          <w:rFonts w:cs="Times New Roman"/>
        </w:rPr>
        <w:t xml:space="preserve">x majeurs liés à la gouvernance et à la qualité des données. </w:t>
      </w:r>
    </w:p>
    <w:p w14:paraId="4976F6BB" w14:textId="64DC3C0A" w:rsidR="008320AF" w:rsidRPr="00162600" w:rsidRDefault="008320AF" w:rsidP="005C77FE">
      <w:pPr>
        <w:rPr>
          <w:rFonts w:cs="Times New Roman"/>
        </w:rPr>
      </w:pPr>
      <w:r w:rsidRPr="00162600">
        <w:rPr>
          <w:rFonts w:cs="Times New Roman"/>
        </w:rPr>
        <w:t xml:space="preserve">Par ailleurs, le développement web moderne implique souvent la manipulation de flux massifs de données en temps réel, ce qui rejoint les exigences du Big Data sur les trois « V » : volume, </w:t>
      </w:r>
      <w:r w:rsidR="004A78FB" w:rsidRPr="00162600">
        <w:rPr>
          <w:rFonts w:cs="Times New Roman"/>
        </w:rPr>
        <w:t>variété</w:t>
      </w:r>
      <w:r w:rsidRPr="00162600">
        <w:rPr>
          <w:rFonts w:cs="Times New Roman"/>
        </w:rPr>
        <w:t xml:space="preserve"> et vélocité. Ces contraintes m’ont permis d’acquérir les réflexes nécessaires pour structurer l’information de manière </w:t>
      </w:r>
      <w:r w:rsidR="004A78FB" w:rsidRPr="00162600">
        <w:rPr>
          <w:rFonts w:cs="Times New Roman"/>
        </w:rPr>
        <w:t>pertinente</w:t>
      </w:r>
      <w:r w:rsidRPr="00162600">
        <w:rPr>
          <w:rFonts w:cs="Times New Roman"/>
        </w:rPr>
        <w:t xml:space="preserve"> et maintenir une qualité constante tout au long du cycle de traitement. De plus, la logique du développement orientée utilisateur que j’ai adoptée durant ma formation m’a amenée à penser stratégique, ce qui rejoint les principes de gouvernance data-driven.</w:t>
      </w:r>
    </w:p>
    <w:p w14:paraId="6481EE19" w14:textId="3B3F0DE3" w:rsidR="00CB6582" w:rsidRPr="00162600" w:rsidRDefault="00CB6582" w:rsidP="005C77FE">
      <w:pPr>
        <w:rPr>
          <w:rFonts w:cs="Times New Roman"/>
        </w:rPr>
      </w:pPr>
      <w:r w:rsidRPr="00162600">
        <w:rPr>
          <w:rFonts w:cs="Times New Roman"/>
        </w:rPr>
        <w:t xml:space="preserve">Enfin, cette expérience concrète sur la gestion complète du cycle de vie des données m’a permis d’affirmer davantage mon intérêt pour le domaine de la data. Cette orientation vers la gestion des données et l’intelligence artificielle constitue la direction que je souhaite approfondir dans </w:t>
      </w:r>
      <w:r w:rsidR="004A78FB" w:rsidRPr="00162600">
        <w:rPr>
          <w:rFonts w:cs="Times New Roman"/>
        </w:rPr>
        <w:t>mes futures études</w:t>
      </w:r>
      <w:r w:rsidRPr="00162600">
        <w:rPr>
          <w:rFonts w:cs="Times New Roman"/>
        </w:rPr>
        <w:t xml:space="preserve"> qui sont de rejoindre le Programme Grande Ecole dans la majeure Data et IA, ainsi que dans mon parcours professionnel. </w:t>
      </w:r>
    </w:p>
    <w:p w14:paraId="0CDEFDF1" w14:textId="1AA8CC22" w:rsidR="003846A6" w:rsidRPr="00162600" w:rsidRDefault="003846A6" w:rsidP="005C77FE">
      <w:pPr>
        <w:rPr>
          <w:rFonts w:cs="Times New Roman"/>
        </w:rPr>
      </w:pPr>
    </w:p>
    <w:p w14:paraId="125E51D2" w14:textId="1C7FE1C3" w:rsidR="00432FCF" w:rsidRPr="00162600" w:rsidRDefault="00432FCF" w:rsidP="000465D0">
      <w:pPr>
        <w:pStyle w:val="Titre1"/>
        <w:rPr>
          <w:rFonts w:ascii="Times New Roman" w:hAnsi="Times New Roman" w:cs="Times New Roman"/>
        </w:rPr>
      </w:pPr>
      <w:bookmarkStart w:id="64" w:name="_Toc192099325"/>
      <w:bookmarkStart w:id="65" w:name="_Toc198822625"/>
      <w:r w:rsidRPr="00162600">
        <w:rPr>
          <w:rFonts w:ascii="Times New Roman" w:hAnsi="Times New Roman" w:cs="Times New Roman"/>
        </w:rPr>
        <w:lastRenderedPageBreak/>
        <w:t>L</w:t>
      </w:r>
      <w:r w:rsidR="00E80FDC" w:rsidRPr="00162600">
        <w:rPr>
          <w:rFonts w:ascii="Times New Roman" w:hAnsi="Times New Roman" w:cs="Times New Roman"/>
        </w:rPr>
        <w:t>’approche classique</w:t>
      </w:r>
      <w:r w:rsidR="00E71CF0" w:rsidRPr="00162600">
        <w:rPr>
          <w:rFonts w:ascii="Times New Roman" w:hAnsi="Times New Roman" w:cs="Times New Roman"/>
        </w:rPr>
        <w:t xml:space="preserve"> de </w:t>
      </w:r>
      <w:r w:rsidR="00E80FDC" w:rsidRPr="00162600">
        <w:rPr>
          <w:rFonts w:ascii="Times New Roman" w:hAnsi="Times New Roman" w:cs="Times New Roman"/>
        </w:rPr>
        <w:t xml:space="preserve">la </w:t>
      </w:r>
      <w:r w:rsidR="00E71CF0" w:rsidRPr="00162600">
        <w:rPr>
          <w:rFonts w:ascii="Times New Roman" w:hAnsi="Times New Roman" w:cs="Times New Roman"/>
        </w:rPr>
        <w:t>gestion de données</w:t>
      </w:r>
      <w:bookmarkEnd w:id="64"/>
      <w:bookmarkEnd w:id="65"/>
      <w:r w:rsidR="00E71CF0" w:rsidRPr="00162600">
        <w:rPr>
          <w:rFonts w:ascii="Times New Roman" w:hAnsi="Times New Roman" w:cs="Times New Roman"/>
        </w:rPr>
        <w:t xml:space="preserve"> </w:t>
      </w:r>
    </w:p>
    <w:p w14:paraId="4AA29991" w14:textId="69EAC910" w:rsidR="00886E4A" w:rsidRPr="00162600" w:rsidRDefault="00D97A82" w:rsidP="00876C32">
      <w:pPr>
        <w:rPr>
          <w:rFonts w:cs="Times New Roman"/>
        </w:rPr>
      </w:pPr>
      <w:r w:rsidRPr="00162600">
        <w:rPr>
          <w:rFonts w:cs="Times New Roman"/>
        </w:rPr>
        <w:t>Le service</w:t>
      </w:r>
      <w:r w:rsidR="00F9237F" w:rsidRPr="00162600">
        <w:rPr>
          <w:rFonts w:cs="Times New Roman"/>
        </w:rPr>
        <w:t xml:space="preserve"> D</w:t>
      </w:r>
      <w:r w:rsidR="00F872A9" w:rsidRPr="00162600">
        <w:rPr>
          <w:rFonts w:cs="Times New Roman"/>
        </w:rPr>
        <w:t>SD</w:t>
      </w:r>
      <w:r w:rsidR="00123D31" w:rsidRPr="00162600">
        <w:rPr>
          <w:rFonts w:cs="Times New Roman"/>
        </w:rPr>
        <w:t xml:space="preserve"> qui</w:t>
      </w:r>
      <w:r w:rsidR="00264D1B" w:rsidRPr="00162600">
        <w:rPr>
          <w:rFonts w:cs="Times New Roman"/>
        </w:rPr>
        <w:t xml:space="preserve"> </w:t>
      </w:r>
      <w:r w:rsidR="00876C32" w:rsidRPr="00162600">
        <w:rPr>
          <w:rFonts w:cs="Times New Roman"/>
        </w:rPr>
        <w:t xml:space="preserve">s’appuie au quotidien sur des méthodes éprouvées pour structurer, stocker et exploiter un volume massif de </w:t>
      </w:r>
      <w:r w:rsidRPr="00162600">
        <w:rPr>
          <w:rFonts w:cs="Times New Roman"/>
        </w:rPr>
        <w:t>données, ancrées</w:t>
      </w:r>
      <w:r w:rsidR="00876C32" w:rsidRPr="00162600">
        <w:rPr>
          <w:rFonts w:cs="Times New Roman"/>
        </w:rPr>
        <w:t xml:space="preserve"> dans un système centralisé tel que l’infocentre</w:t>
      </w:r>
      <w:r w:rsidR="0004327C" w:rsidRPr="00162600">
        <w:rPr>
          <w:rFonts w:cs="Times New Roman"/>
        </w:rPr>
        <w:t xml:space="preserve">, </w:t>
      </w:r>
      <w:r w:rsidR="00876C32" w:rsidRPr="00162600">
        <w:rPr>
          <w:rFonts w:cs="Times New Roman"/>
        </w:rPr>
        <w:t>illustre la pertinence et la robustesse de l’approche classique</w:t>
      </w:r>
      <w:r w:rsidR="00051342" w:rsidRPr="00162600">
        <w:rPr>
          <w:rFonts w:cs="Times New Roman"/>
        </w:rPr>
        <w:t>.</w:t>
      </w:r>
      <w:r w:rsidR="00876C32" w:rsidRPr="00162600">
        <w:rPr>
          <w:rFonts w:cs="Times New Roman"/>
        </w:rPr>
        <w:t xml:space="preserve"> Loin d’être obsolètes, </w:t>
      </w:r>
      <w:r w:rsidR="00051342" w:rsidRPr="00162600">
        <w:rPr>
          <w:rFonts w:cs="Times New Roman"/>
        </w:rPr>
        <w:t xml:space="preserve">ce socle demeure essentiel au </w:t>
      </w:r>
      <w:r w:rsidR="00876C32" w:rsidRPr="00162600">
        <w:rPr>
          <w:rFonts w:cs="Times New Roman"/>
        </w:rPr>
        <w:t xml:space="preserve">pilotage et </w:t>
      </w:r>
      <w:r w:rsidR="00051342" w:rsidRPr="00162600">
        <w:rPr>
          <w:rFonts w:cs="Times New Roman"/>
        </w:rPr>
        <w:t>à</w:t>
      </w:r>
      <w:r w:rsidR="00876C32" w:rsidRPr="00162600">
        <w:rPr>
          <w:rFonts w:cs="Times New Roman"/>
        </w:rPr>
        <w:t xml:space="preserve"> l’analyse métier. </w:t>
      </w:r>
    </w:p>
    <w:p w14:paraId="54E2892B" w14:textId="5E97AB55" w:rsidR="00F7010A" w:rsidRPr="00162600" w:rsidRDefault="00975935" w:rsidP="00876C32">
      <w:pPr>
        <w:rPr>
          <w:rFonts w:cs="Times New Roman"/>
        </w:rPr>
      </w:pPr>
      <w:r w:rsidRPr="00162600">
        <w:rPr>
          <w:rFonts w:cs="Times New Roman"/>
        </w:rPr>
        <w:t>A</w:t>
      </w:r>
      <w:r w:rsidR="00886E4A" w:rsidRPr="00162600">
        <w:rPr>
          <w:rFonts w:cs="Times New Roman"/>
        </w:rPr>
        <w:t xml:space="preserve">près avoir </w:t>
      </w:r>
      <w:r w:rsidR="00E23437" w:rsidRPr="00162600">
        <w:rPr>
          <w:rFonts w:cs="Times New Roman"/>
        </w:rPr>
        <w:t xml:space="preserve">abordé </w:t>
      </w:r>
      <w:r w:rsidRPr="00162600">
        <w:rPr>
          <w:rFonts w:cs="Times New Roman"/>
        </w:rPr>
        <w:t xml:space="preserve">mes missions au sein </w:t>
      </w:r>
      <w:r w:rsidR="000068BA" w:rsidRPr="00162600">
        <w:rPr>
          <w:rFonts w:cs="Times New Roman"/>
        </w:rPr>
        <w:t>du service DSD</w:t>
      </w:r>
      <w:r w:rsidR="00650F87" w:rsidRPr="00162600">
        <w:rPr>
          <w:rFonts w:cs="Times New Roman"/>
        </w:rPr>
        <w:t xml:space="preserve">, nous allons </w:t>
      </w:r>
      <w:r w:rsidR="00235C5B" w:rsidRPr="00162600">
        <w:rPr>
          <w:rFonts w:cs="Times New Roman"/>
        </w:rPr>
        <w:t>maintenant prendre du recul afin d’aborder plus</w:t>
      </w:r>
      <w:r w:rsidR="000068BA" w:rsidRPr="00162600">
        <w:rPr>
          <w:rFonts w:cs="Times New Roman"/>
        </w:rPr>
        <w:t xml:space="preserve"> g</w:t>
      </w:r>
      <w:r w:rsidR="00F36208" w:rsidRPr="00162600">
        <w:rPr>
          <w:rFonts w:cs="Times New Roman"/>
        </w:rPr>
        <w:t>lobalement</w:t>
      </w:r>
      <w:r w:rsidR="00F2001B" w:rsidRPr="00162600">
        <w:rPr>
          <w:rFonts w:cs="Times New Roman"/>
        </w:rPr>
        <w:t xml:space="preserve"> </w:t>
      </w:r>
      <w:r w:rsidR="008B38EE" w:rsidRPr="00162600">
        <w:rPr>
          <w:rFonts w:cs="Times New Roman"/>
        </w:rPr>
        <w:t xml:space="preserve">cette </w:t>
      </w:r>
      <w:r w:rsidR="00F2001B" w:rsidRPr="00162600">
        <w:rPr>
          <w:rFonts w:cs="Times New Roman"/>
        </w:rPr>
        <w:t>approche classique de la gestion des données</w:t>
      </w:r>
      <w:r w:rsidR="008B38EE" w:rsidRPr="00162600">
        <w:rPr>
          <w:rFonts w:cs="Times New Roman"/>
        </w:rPr>
        <w:t> : d’abord la transformation de la donné</w:t>
      </w:r>
      <w:r w:rsidR="00194A63" w:rsidRPr="00162600">
        <w:rPr>
          <w:rFonts w:cs="Times New Roman"/>
        </w:rPr>
        <w:t xml:space="preserve">e brute en information fiable ; puis la garantie de qualité assurée par le </w:t>
      </w:r>
      <w:r w:rsidR="00596183" w:rsidRPr="00162600">
        <w:rPr>
          <w:rFonts w:cs="Times New Roman"/>
        </w:rPr>
        <w:t>Master</w:t>
      </w:r>
      <w:r w:rsidR="008E64CF" w:rsidRPr="00162600">
        <w:rPr>
          <w:rFonts w:cs="Times New Roman"/>
        </w:rPr>
        <w:t xml:space="preserve"> Data Management (MDM)</w:t>
      </w:r>
      <w:r w:rsidR="00596183" w:rsidRPr="00162600">
        <w:rPr>
          <w:rFonts w:cs="Times New Roman"/>
        </w:rPr>
        <w:t xml:space="preserve"> ; ensuite l’articulation </w:t>
      </w:r>
      <w:r w:rsidR="000E49BE" w:rsidRPr="00162600">
        <w:rPr>
          <w:rFonts w:cs="Times New Roman"/>
        </w:rPr>
        <w:t>Data Warehouse et Datamart dans le cadre de l’inform</w:t>
      </w:r>
      <w:r w:rsidR="00424D71" w:rsidRPr="00162600">
        <w:rPr>
          <w:rFonts w:cs="Times New Roman"/>
        </w:rPr>
        <w:t>atique décisionnelle</w:t>
      </w:r>
      <w:r w:rsidR="004D0D83" w:rsidRPr="00162600">
        <w:rPr>
          <w:rFonts w:cs="Times New Roman"/>
        </w:rPr>
        <w:t xml:space="preserve"> et la conduite de projet </w:t>
      </w:r>
      <w:r w:rsidR="004C0DDE" w:rsidRPr="00162600">
        <w:rPr>
          <w:rFonts w:cs="Times New Roman"/>
        </w:rPr>
        <w:t>e</w:t>
      </w:r>
      <w:r w:rsidR="0060076F" w:rsidRPr="00162600">
        <w:rPr>
          <w:rFonts w:cs="Times New Roman"/>
        </w:rPr>
        <w:t>n</w:t>
      </w:r>
      <w:r w:rsidR="004C0DDE" w:rsidRPr="00162600">
        <w:rPr>
          <w:rFonts w:cs="Times New Roman"/>
        </w:rPr>
        <w:t xml:space="preserve"> cycle en V</w:t>
      </w:r>
      <w:r w:rsidR="0060076F" w:rsidRPr="00162600">
        <w:rPr>
          <w:rFonts w:cs="Times New Roman"/>
        </w:rPr>
        <w:t> ; e</w:t>
      </w:r>
      <w:r w:rsidR="00424D71" w:rsidRPr="00162600">
        <w:rPr>
          <w:rFonts w:cs="Times New Roman"/>
        </w:rPr>
        <w:t xml:space="preserve">nfin, nous examinerons comment l’émergence du Big Data, avec ses trois dimensions </w:t>
      </w:r>
      <w:r w:rsidR="00493A61" w:rsidRPr="00162600">
        <w:rPr>
          <w:rFonts w:cs="Times New Roman"/>
        </w:rPr>
        <w:t>clés</w:t>
      </w:r>
      <w:r w:rsidR="00424D71" w:rsidRPr="00162600">
        <w:rPr>
          <w:rFonts w:cs="Times New Roman"/>
        </w:rPr>
        <w:t xml:space="preserve"> </w:t>
      </w:r>
      <w:r w:rsidR="00E46D65" w:rsidRPr="00162600">
        <w:rPr>
          <w:rFonts w:cs="Times New Roman"/>
        </w:rPr>
        <w:t>(Volume</w:t>
      </w:r>
      <w:r w:rsidR="00424D71" w:rsidRPr="00162600">
        <w:rPr>
          <w:rFonts w:cs="Times New Roman"/>
        </w:rPr>
        <w:t>, Vari</w:t>
      </w:r>
      <w:r w:rsidR="005B1780" w:rsidRPr="00162600">
        <w:rPr>
          <w:rFonts w:cs="Times New Roman"/>
        </w:rPr>
        <w:t>été, Vélocité).</w:t>
      </w:r>
    </w:p>
    <w:p w14:paraId="152B6D13" w14:textId="4D823912" w:rsidR="0060076F" w:rsidRPr="00162600" w:rsidRDefault="0060076F" w:rsidP="00876C32">
      <w:pPr>
        <w:rPr>
          <w:rFonts w:cs="Times New Roman"/>
        </w:rPr>
      </w:pPr>
      <w:r w:rsidRPr="00162600">
        <w:rPr>
          <w:rFonts w:cs="Times New Roman"/>
        </w:rPr>
        <w:t xml:space="preserve">Cette mise en perspective révèle la continuité nécessaire entre fondations historiques et enjeux actuels de gouvernance des données. </w:t>
      </w:r>
    </w:p>
    <w:p w14:paraId="1183B2F6" w14:textId="6F1569AC" w:rsidR="002F16A6" w:rsidRPr="00162600" w:rsidRDefault="002F16A6" w:rsidP="002F16A6">
      <w:pPr>
        <w:pStyle w:val="Titre2"/>
        <w:rPr>
          <w:rFonts w:cs="Times New Roman"/>
        </w:rPr>
      </w:pPr>
      <w:r w:rsidRPr="00162600">
        <w:rPr>
          <w:rFonts w:cs="Times New Roman"/>
        </w:rPr>
        <w:t xml:space="preserve"> </w:t>
      </w:r>
      <w:bookmarkStart w:id="66" w:name="_Toc198822626"/>
      <w:r w:rsidRPr="00162600">
        <w:rPr>
          <w:rFonts w:cs="Times New Roman"/>
        </w:rPr>
        <w:t>L’évolution d’une donnée brute vers la prise de décision</w:t>
      </w:r>
      <w:bookmarkEnd w:id="66"/>
    </w:p>
    <w:p w14:paraId="3D773F47" w14:textId="77777777" w:rsidR="009F1859" w:rsidRPr="00162600" w:rsidRDefault="002F16A6" w:rsidP="009F1859">
      <w:pPr>
        <w:rPr>
          <w:rFonts w:cs="Times New Roman"/>
          <w:szCs w:val="24"/>
        </w:rPr>
      </w:pPr>
      <w:r w:rsidRPr="00162600">
        <w:rPr>
          <w:rFonts w:cs="Times New Roman"/>
          <w:noProof/>
        </w:rPr>
        <w:drawing>
          <wp:anchor distT="0" distB="0" distL="114300" distR="114300" simplePos="0" relativeHeight="251688960" behindDoc="0" locked="0" layoutInCell="1" allowOverlap="1" wp14:anchorId="5F0A4383" wp14:editId="3D4ED018">
            <wp:simplePos x="0" y="0"/>
            <wp:positionH relativeFrom="column">
              <wp:posOffset>3740785</wp:posOffset>
            </wp:positionH>
            <wp:positionV relativeFrom="paragraph">
              <wp:posOffset>83185</wp:posOffset>
            </wp:positionV>
            <wp:extent cx="3154045" cy="2367915"/>
            <wp:effectExtent l="0" t="0" r="8255" b="0"/>
            <wp:wrapSquare wrapText="bothSides"/>
            <wp:docPr id="1335196978" name="Image 1" descr="Gouvernance des donn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ouvernance des données"/>
                    <pic:cNvPicPr>
                      <a:picLocks noChangeAspect="1" noChangeArrowheads="1"/>
                    </pic:cNvPicPr>
                  </pic:nvPicPr>
                  <pic:blipFill rotWithShape="1">
                    <a:blip r:embed="rId27">
                      <a:extLst>
                        <a:ext uri="{28A0092B-C50C-407E-A947-70E740481C1C}">
                          <a14:useLocalDpi xmlns:a14="http://schemas.microsoft.com/office/drawing/2010/main" val="0"/>
                        </a:ext>
                      </a:extLst>
                    </a:blip>
                    <a:srcRect l="9748" r="15294"/>
                    <a:stretch/>
                  </pic:blipFill>
                  <pic:spPr bwMode="auto">
                    <a:xfrm>
                      <a:off x="0" y="0"/>
                      <a:ext cx="3154045" cy="23679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F1859" w:rsidRPr="00162600">
        <w:rPr>
          <w:rFonts w:cs="Times New Roman"/>
          <w:szCs w:val="24"/>
        </w:rPr>
        <w:t xml:space="preserve">La pyramide DIKW (données-informations-connaissances-sagesse) illustre la manière dont la valeur des données s’enrichit progressivement : </w:t>
      </w:r>
    </w:p>
    <w:p w14:paraId="22C35818" w14:textId="77777777" w:rsidR="009F1859" w:rsidRPr="00162600" w:rsidRDefault="009F1859" w:rsidP="006A5506">
      <w:pPr>
        <w:pStyle w:val="Paragraphedeliste"/>
        <w:numPr>
          <w:ilvl w:val="0"/>
          <w:numId w:val="16"/>
        </w:numPr>
        <w:rPr>
          <w:rFonts w:cs="Times New Roman"/>
        </w:rPr>
      </w:pPr>
      <w:r w:rsidRPr="00162600">
        <w:rPr>
          <w:rFonts w:cs="Times New Roman"/>
          <w:b/>
          <w:bCs/>
        </w:rPr>
        <w:t>Données</w:t>
      </w:r>
      <w:r w:rsidRPr="00162600">
        <w:rPr>
          <w:rFonts w:cs="Times New Roman"/>
        </w:rPr>
        <w:t xml:space="preserve"> : </w:t>
      </w:r>
      <w:r w:rsidR="008C6C00" w:rsidRPr="00162600">
        <w:rPr>
          <w:rFonts w:cs="Times New Roman"/>
        </w:rPr>
        <w:t>e</w:t>
      </w:r>
      <w:r w:rsidRPr="00162600">
        <w:rPr>
          <w:rFonts w:cs="Times New Roman"/>
        </w:rPr>
        <w:t>lles sont brutes, souvent nombreuses et éparpillées, sans interprétation particulière.</w:t>
      </w:r>
    </w:p>
    <w:p w14:paraId="3B174744" w14:textId="77777777" w:rsidR="009F1859" w:rsidRPr="00162600" w:rsidRDefault="009F1859" w:rsidP="006A5506">
      <w:pPr>
        <w:pStyle w:val="Paragraphedeliste"/>
        <w:numPr>
          <w:ilvl w:val="0"/>
          <w:numId w:val="16"/>
        </w:numPr>
        <w:rPr>
          <w:rFonts w:cs="Times New Roman"/>
        </w:rPr>
      </w:pPr>
      <w:r w:rsidRPr="00162600">
        <w:rPr>
          <w:rFonts w:cs="Times New Roman"/>
          <w:b/>
          <w:bCs/>
        </w:rPr>
        <w:t>Informations </w:t>
      </w:r>
      <w:r w:rsidRPr="00162600">
        <w:rPr>
          <w:rFonts w:cs="Times New Roman"/>
        </w:rPr>
        <w:t xml:space="preserve">: </w:t>
      </w:r>
      <w:r w:rsidR="00406C7E" w:rsidRPr="00162600">
        <w:rPr>
          <w:rFonts w:cs="Times New Roman"/>
        </w:rPr>
        <w:t>e</w:t>
      </w:r>
      <w:r w:rsidRPr="00162600">
        <w:rPr>
          <w:rFonts w:cs="Times New Roman"/>
        </w:rPr>
        <w:t xml:space="preserve">n les contextualisant (via des corrélations, des traitements ou des regroupements), on obtient une vue plus claire, déjà utile pour décrire une situation. </w:t>
      </w:r>
    </w:p>
    <w:p w14:paraId="0715DE8A" w14:textId="77777777" w:rsidR="009F1859" w:rsidRPr="00162600" w:rsidRDefault="009F1859" w:rsidP="006A5506">
      <w:pPr>
        <w:pStyle w:val="Paragraphedeliste"/>
        <w:numPr>
          <w:ilvl w:val="0"/>
          <w:numId w:val="16"/>
        </w:numPr>
        <w:rPr>
          <w:rFonts w:cs="Times New Roman"/>
        </w:rPr>
      </w:pPr>
      <w:r w:rsidRPr="00162600">
        <w:rPr>
          <w:rFonts w:cs="Times New Roman"/>
          <w:b/>
          <w:bCs/>
        </w:rPr>
        <w:t>Connaissances :</w:t>
      </w:r>
      <w:r w:rsidRPr="00162600">
        <w:rPr>
          <w:rFonts w:cs="Times New Roman"/>
        </w:rPr>
        <w:t xml:space="preserve"> </w:t>
      </w:r>
      <w:r w:rsidR="00406C7E" w:rsidRPr="00162600">
        <w:rPr>
          <w:rFonts w:cs="Times New Roman"/>
        </w:rPr>
        <w:t>o</w:t>
      </w:r>
      <w:r w:rsidRPr="00162600">
        <w:rPr>
          <w:rFonts w:cs="Times New Roman"/>
        </w:rPr>
        <w:t xml:space="preserve">n tire des enseignements de ces informations en les associant à l’expertise ou aux retours d’expérience. C’est ici qu’interviennent les analyses plus approfondies et les modèles métiers. </w:t>
      </w:r>
    </w:p>
    <w:p w14:paraId="6D06F7A5" w14:textId="77777777" w:rsidR="00CD5C99" w:rsidRPr="00162600" w:rsidRDefault="009F1859" w:rsidP="006A5506">
      <w:pPr>
        <w:pStyle w:val="Paragraphedeliste"/>
        <w:numPr>
          <w:ilvl w:val="0"/>
          <w:numId w:val="16"/>
        </w:numPr>
        <w:rPr>
          <w:rFonts w:cs="Times New Roman"/>
          <w:szCs w:val="24"/>
        </w:rPr>
      </w:pPr>
      <w:r w:rsidRPr="00162600">
        <w:rPr>
          <w:rFonts w:cs="Times New Roman"/>
          <w:b/>
          <w:bCs/>
        </w:rPr>
        <w:t>Sagesse :</w:t>
      </w:r>
      <w:r w:rsidRPr="00162600">
        <w:rPr>
          <w:rFonts w:cs="Times New Roman"/>
        </w:rPr>
        <w:t xml:space="preserve"> </w:t>
      </w:r>
      <w:r w:rsidR="00406C7E" w:rsidRPr="00162600">
        <w:rPr>
          <w:rFonts w:cs="Times New Roman"/>
        </w:rPr>
        <w:t>c</w:t>
      </w:r>
      <w:r w:rsidRPr="00162600">
        <w:rPr>
          <w:rFonts w:cs="Times New Roman"/>
        </w:rPr>
        <w:t xml:space="preserve">ette dernière étape implique la prise de décision ou l’action. Les connaissances sont mises en perspective pour orienter la stratégie, innover ou résoudre des problèmes. </w:t>
      </w:r>
    </w:p>
    <w:p w14:paraId="3C8A9D0D" w14:textId="2166F738" w:rsidR="00283AF2" w:rsidRPr="00162600" w:rsidRDefault="009F1859" w:rsidP="00C03007">
      <w:pPr>
        <w:rPr>
          <w:rFonts w:cs="Times New Roman"/>
        </w:rPr>
      </w:pPr>
      <w:r w:rsidRPr="00162600">
        <w:rPr>
          <w:rFonts w:cs="Times New Roman"/>
          <w:szCs w:val="24"/>
        </w:rPr>
        <w:lastRenderedPageBreak/>
        <w:t xml:space="preserve">Chaque niveau correspond souvent à un système d’informations différent. Le passage d’un étage à l’autre repose sur des processus de traitement, de validation et d’interprétation, qui transforment des données brutes en un savoir concept, puis en décisions éclairées. </w:t>
      </w:r>
    </w:p>
    <w:p w14:paraId="66A0DD7A" w14:textId="75FA4A09" w:rsidR="00597992" w:rsidRPr="00162600" w:rsidRDefault="007F57CD" w:rsidP="000465D0">
      <w:pPr>
        <w:pStyle w:val="Titre2"/>
        <w:rPr>
          <w:rFonts w:cs="Times New Roman"/>
          <w:szCs w:val="24"/>
        </w:rPr>
      </w:pPr>
      <w:bookmarkStart w:id="67" w:name="_Toc192092477"/>
      <w:bookmarkStart w:id="68" w:name="_Toc192092564"/>
      <w:bookmarkStart w:id="69" w:name="_Toc192092590"/>
      <w:bookmarkStart w:id="70" w:name="_Toc192092630"/>
      <w:bookmarkStart w:id="71" w:name="_Toc192099188"/>
      <w:bookmarkStart w:id="72" w:name="_Toc192099328"/>
      <w:bookmarkStart w:id="73" w:name="_Toc192092631"/>
      <w:bookmarkStart w:id="74" w:name="_Toc192099189"/>
      <w:bookmarkStart w:id="75" w:name="_Toc192099329"/>
      <w:bookmarkStart w:id="76" w:name="_Toc192092632"/>
      <w:bookmarkStart w:id="77" w:name="_Toc192099190"/>
      <w:bookmarkStart w:id="78" w:name="_Toc192099330"/>
      <w:bookmarkStart w:id="79" w:name="_Toc192099331"/>
      <w:bookmarkStart w:id="80" w:name="_Toc198822627"/>
      <w:bookmarkEnd w:id="67"/>
      <w:bookmarkEnd w:id="68"/>
      <w:bookmarkEnd w:id="69"/>
      <w:bookmarkEnd w:id="70"/>
      <w:bookmarkEnd w:id="71"/>
      <w:bookmarkEnd w:id="72"/>
      <w:bookmarkEnd w:id="73"/>
      <w:bookmarkEnd w:id="74"/>
      <w:bookmarkEnd w:id="75"/>
      <w:bookmarkEnd w:id="76"/>
      <w:bookmarkEnd w:id="77"/>
      <w:bookmarkEnd w:id="78"/>
      <w:r w:rsidRPr="00162600">
        <w:rPr>
          <w:rFonts w:cs="Times New Roman"/>
          <w:szCs w:val="24"/>
        </w:rPr>
        <w:t>Le Master Data Management pour la qualité des données de référence</w:t>
      </w:r>
      <w:bookmarkEnd w:id="79"/>
      <w:bookmarkEnd w:id="80"/>
    </w:p>
    <w:p w14:paraId="1F58A15D" w14:textId="434AE0A3" w:rsidR="0021224C" w:rsidRPr="00162600" w:rsidRDefault="008A41AB" w:rsidP="0021224C">
      <w:pPr>
        <w:rPr>
          <w:rFonts w:cs="Times New Roman"/>
          <w:szCs w:val="24"/>
        </w:rPr>
      </w:pPr>
      <w:r w:rsidRPr="00162600">
        <w:rPr>
          <w:rFonts w:cs="Times New Roman"/>
          <w:szCs w:val="24"/>
        </w:rPr>
        <w:t xml:space="preserve">Une approche </w:t>
      </w:r>
      <w:r w:rsidR="00F75636" w:rsidRPr="00162600">
        <w:rPr>
          <w:rFonts w:cs="Times New Roman"/>
          <w:szCs w:val="24"/>
        </w:rPr>
        <w:t>G</w:t>
      </w:r>
      <w:r w:rsidR="002C1C12" w:rsidRPr="00162600">
        <w:rPr>
          <w:rFonts w:cs="Times New Roman"/>
          <w:szCs w:val="24"/>
        </w:rPr>
        <w:t xml:space="preserve">estion des Données de Référence ou </w:t>
      </w:r>
      <w:r w:rsidR="00A0420D" w:rsidRPr="00162600">
        <w:rPr>
          <w:rFonts w:cs="Times New Roman"/>
          <w:szCs w:val="24"/>
        </w:rPr>
        <w:t xml:space="preserve">Master Data Management (MDM) </w:t>
      </w:r>
      <w:r w:rsidR="001370F9" w:rsidRPr="00162600">
        <w:rPr>
          <w:rFonts w:cs="Times New Roman"/>
          <w:szCs w:val="24"/>
        </w:rPr>
        <w:t xml:space="preserve">permet </w:t>
      </w:r>
      <w:r w:rsidR="00CA6F00" w:rsidRPr="00162600">
        <w:rPr>
          <w:rFonts w:cs="Times New Roman"/>
          <w:szCs w:val="24"/>
        </w:rPr>
        <w:t xml:space="preserve">de mettre en place une </w:t>
      </w:r>
      <w:r w:rsidR="00F032C0" w:rsidRPr="00162600">
        <w:rPr>
          <w:rFonts w:cs="Times New Roman"/>
          <w:szCs w:val="24"/>
        </w:rPr>
        <w:t>gouvernance</w:t>
      </w:r>
      <w:r w:rsidR="00CA6F00" w:rsidRPr="00162600">
        <w:rPr>
          <w:rFonts w:cs="Times New Roman"/>
          <w:szCs w:val="24"/>
        </w:rPr>
        <w:t xml:space="preserve"> et </w:t>
      </w:r>
      <w:r w:rsidR="005F3161" w:rsidRPr="00162600">
        <w:rPr>
          <w:rFonts w:cs="Times New Roman"/>
          <w:szCs w:val="24"/>
        </w:rPr>
        <w:t>d’</w:t>
      </w:r>
      <w:r w:rsidR="00427CBB" w:rsidRPr="00162600">
        <w:rPr>
          <w:rFonts w:cs="Times New Roman"/>
          <w:szCs w:val="24"/>
        </w:rPr>
        <w:t xml:space="preserve">augmenter la </w:t>
      </w:r>
      <w:r w:rsidR="001370F9" w:rsidRPr="00162600">
        <w:rPr>
          <w:rFonts w:cs="Times New Roman"/>
          <w:szCs w:val="24"/>
        </w:rPr>
        <w:t>qualité de données</w:t>
      </w:r>
      <w:r w:rsidR="00427CBB" w:rsidRPr="00162600">
        <w:rPr>
          <w:rFonts w:cs="Times New Roman"/>
          <w:szCs w:val="24"/>
        </w:rPr>
        <w:t xml:space="preserve"> de référence</w:t>
      </w:r>
      <w:r w:rsidR="00F032C0" w:rsidRPr="00162600">
        <w:rPr>
          <w:rFonts w:cs="Times New Roman"/>
          <w:szCs w:val="24"/>
        </w:rPr>
        <w:t>.</w:t>
      </w:r>
      <w:r w:rsidR="001370F9" w:rsidRPr="00162600">
        <w:rPr>
          <w:rFonts w:cs="Times New Roman"/>
          <w:szCs w:val="24"/>
        </w:rPr>
        <w:t xml:space="preserve"> </w:t>
      </w:r>
      <w:r w:rsidR="00F032C0" w:rsidRPr="00162600">
        <w:rPr>
          <w:rFonts w:cs="Times New Roman"/>
          <w:szCs w:val="24"/>
        </w:rPr>
        <w:t xml:space="preserve">Le MDM </w:t>
      </w:r>
      <w:r w:rsidR="00AC687A" w:rsidRPr="00162600">
        <w:rPr>
          <w:rFonts w:cs="Times New Roman"/>
          <w:szCs w:val="24"/>
        </w:rPr>
        <w:t>recouvre</w:t>
      </w:r>
      <w:r w:rsidR="00A0420D" w:rsidRPr="00162600">
        <w:rPr>
          <w:rFonts w:cs="Times New Roman"/>
          <w:szCs w:val="24"/>
        </w:rPr>
        <w:t xml:space="preserve"> l’ensemble des processus, moyens organisationnels, humains et technologiques mis en œuvre pour créer et maintenir une vue complète, fiable et à jour des données de référence, partagées par plusieurs applications et métiers. </w:t>
      </w:r>
    </w:p>
    <w:p w14:paraId="0053E626" w14:textId="54CF4E8B" w:rsidR="00CE3C6D" w:rsidRPr="00162600" w:rsidRDefault="00CE3C6D" w:rsidP="00CE3C6D">
      <w:pPr>
        <w:rPr>
          <w:rFonts w:cs="Times New Roman"/>
          <w:szCs w:val="24"/>
        </w:rPr>
      </w:pPr>
      <w:r w:rsidRPr="00162600">
        <w:rPr>
          <w:rFonts w:cs="Times New Roman"/>
          <w:szCs w:val="24"/>
        </w:rPr>
        <w:t xml:space="preserve">Le MDM s'attache aux </w:t>
      </w:r>
      <w:r w:rsidRPr="00162600">
        <w:rPr>
          <w:rFonts w:cs="Times New Roman"/>
          <w:b/>
          <w:bCs/>
          <w:szCs w:val="24"/>
        </w:rPr>
        <w:t xml:space="preserve">données de référence </w:t>
      </w:r>
      <w:r w:rsidR="00085427" w:rsidRPr="00162600">
        <w:rPr>
          <w:rFonts w:cs="Times New Roman"/>
          <w:b/>
          <w:bCs/>
          <w:szCs w:val="24"/>
        </w:rPr>
        <w:t>p</w:t>
      </w:r>
      <w:r w:rsidRPr="00162600">
        <w:rPr>
          <w:rFonts w:cs="Times New Roman"/>
          <w:b/>
          <w:bCs/>
          <w:szCs w:val="24"/>
        </w:rPr>
        <w:t>artagées</w:t>
      </w:r>
      <w:r w:rsidRPr="00162600">
        <w:rPr>
          <w:rFonts w:cs="Times New Roman"/>
          <w:szCs w:val="24"/>
        </w:rPr>
        <w:t xml:space="preserve"> par plusieurs activités au sein d’applications distinctes, indépendamment des canaux de</w:t>
      </w:r>
      <w:r w:rsidR="00237D15" w:rsidRPr="00162600">
        <w:rPr>
          <w:rFonts w:cs="Times New Roman"/>
          <w:szCs w:val="24"/>
        </w:rPr>
        <w:t xml:space="preserve"> </w:t>
      </w:r>
      <w:r w:rsidRPr="00162600">
        <w:rPr>
          <w:rFonts w:cs="Times New Roman"/>
          <w:szCs w:val="24"/>
        </w:rPr>
        <w:t xml:space="preserve">communication, du secteur d'activité ou des </w:t>
      </w:r>
      <w:r w:rsidR="00237D15" w:rsidRPr="00162600">
        <w:rPr>
          <w:rFonts w:cs="Times New Roman"/>
          <w:szCs w:val="24"/>
        </w:rPr>
        <w:t>s</w:t>
      </w:r>
      <w:r w:rsidRPr="00162600">
        <w:rPr>
          <w:rFonts w:cs="Times New Roman"/>
          <w:szCs w:val="24"/>
        </w:rPr>
        <w:t>ubdivisions métiers ou géographiques</w:t>
      </w:r>
      <w:r w:rsidR="00237D15" w:rsidRPr="00162600">
        <w:rPr>
          <w:rFonts w:cs="Times New Roman"/>
          <w:szCs w:val="24"/>
        </w:rPr>
        <w:t>.</w:t>
      </w:r>
    </w:p>
    <w:p w14:paraId="7A8E4A83" w14:textId="05144A67" w:rsidR="00CE3C6D" w:rsidRPr="00162600" w:rsidRDefault="00237D15" w:rsidP="00CE3C6D">
      <w:pPr>
        <w:rPr>
          <w:rFonts w:cs="Times New Roman"/>
          <w:szCs w:val="24"/>
        </w:rPr>
      </w:pPr>
      <w:r w:rsidRPr="00162600">
        <w:rPr>
          <w:rFonts w:cs="Times New Roman"/>
          <w:szCs w:val="24"/>
        </w:rPr>
        <w:t xml:space="preserve">Le MDM </w:t>
      </w:r>
      <w:r w:rsidRPr="00162600">
        <w:rPr>
          <w:rFonts w:cs="Times New Roman"/>
          <w:b/>
          <w:bCs/>
          <w:szCs w:val="24"/>
        </w:rPr>
        <w:t>permet</w:t>
      </w:r>
      <w:r w:rsidR="00CE3C6D" w:rsidRPr="00162600">
        <w:rPr>
          <w:rFonts w:cs="Times New Roman"/>
          <w:b/>
          <w:bCs/>
          <w:szCs w:val="24"/>
        </w:rPr>
        <w:t xml:space="preserve"> </w:t>
      </w:r>
      <w:r w:rsidR="0091566E" w:rsidRPr="00162600">
        <w:rPr>
          <w:rFonts w:cs="Times New Roman"/>
          <w:b/>
          <w:bCs/>
          <w:szCs w:val="24"/>
        </w:rPr>
        <w:t xml:space="preserve">de </w:t>
      </w:r>
      <w:r w:rsidR="00CE3C6D" w:rsidRPr="00162600">
        <w:rPr>
          <w:rFonts w:cs="Times New Roman"/>
          <w:b/>
          <w:bCs/>
          <w:szCs w:val="24"/>
        </w:rPr>
        <w:t>garantir la cohérence et la qualité des</w:t>
      </w:r>
      <w:r w:rsidR="00597F35" w:rsidRPr="00162600">
        <w:rPr>
          <w:rFonts w:cs="Times New Roman"/>
          <w:b/>
          <w:bCs/>
          <w:szCs w:val="24"/>
        </w:rPr>
        <w:t xml:space="preserve"> d</w:t>
      </w:r>
      <w:r w:rsidR="00CE3C6D" w:rsidRPr="00162600">
        <w:rPr>
          <w:rFonts w:cs="Times New Roman"/>
          <w:b/>
          <w:bCs/>
          <w:szCs w:val="24"/>
        </w:rPr>
        <w:t>onnées</w:t>
      </w:r>
      <w:r w:rsidR="00CE3C6D" w:rsidRPr="00162600">
        <w:rPr>
          <w:rFonts w:cs="Times New Roman"/>
          <w:szCs w:val="24"/>
        </w:rPr>
        <w:t xml:space="preserve"> au sein des applications consommatrices </w:t>
      </w:r>
      <w:r w:rsidR="00597F35" w:rsidRPr="00162600">
        <w:rPr>
          <w:rFonts w:cs="Times New Roman"/>
          <w:szCs w:val="24"/>
        </w:rPr>
        <w:t>d</w:t>
      </w:r>
      <w:r w:rsidR="00CE3C6D" w:rsidRPr="00162600">
        <w:rPr>
          <w:rFonts w:cs="Times New Roman"/>
          <w:szCs w:val="24"/>
        </w:rPr>
        <w:t>’information au bénéfice des processus opérationnels et décisionnels</w:t>
      </w:r>
      <w:r w:rsidR="00620B4B" w:rsidRPr="00162600">
        <w:rPr>
          <w:rFonts w:cs="Times New Roman"/>
          <w:szCs w:val="24"/>
        </w:rPr>
        <w:t>.</w:t>
      </w:r>
    </w:p>
    <w:p w14:paraId="7C02878F" w14:textId="1593F11F" w:rsidR="00CE3C6D" w:rsidRPr="00162600" w:rsidRDefault="00CE3C6D" w:rsidP="00016350">
      <w:pPr>
        <w:rPr>
          <w:rFonts w:cs="Times New Roman"/>
          <w:b/>
          <w:bCs/>
        </w:rPr>
      </w:pPr>
      <w:r w:rsidRPr="00162600">
        <w:rPr>
          <w:rFonts w:cs="Times New Roman"/>
        </w:rPr>
        <w:t>Une donnée largement utilisée et diffusée sera</w:t>
      </w:r>
      <w:r w:rsidR="00016350" w:rsidRPr="00162600">
        <w:rPr>
          <w:rFonts w:cs="Times New Roman"/>
        </w:rPr>
        <w:t xml:space="preserve"> </w:t>
      </w:r>
      <w:r w:rsidRPr="00162600">
        <w:rPr>
          <w:rFonts w:cs="Times New Roman"/>
        </w:rPr>
        <w:t xml:space="preserve">par nature plus fiable. </w:t>
      </w:r>
      <w:r w:rsidRPr="00162600">
        <w:rPr>
          <w:rFonts w:cs="Times New Roman"/>
          <w:b/>
          <w:bCs/>
        </w:rPr>
        <w:t>Seules des données de qualité reconnue, accessibles et compréhensibles par le métier, seront aptes à initier le cercle vertueux de la qualité</w:t>
      </w:r>
      <w:r w:rsidR="00513548" w:rsidRPr="00162600">
        <w:rPr>
          <w:rFonts w:cs="Times New Roman"/>
          <w:b/>
          <w:bCs/>
        </w:rPr>
        <w:t>.</w:t>
      </w:r>
    </w:p>
    <w:p w14:paraId="594EDC5E" w14:textId="77777777" w:rsidR="00B9231A" w:rsidRPr="00162600" w:rsidRDefault="00B9231A" w:rsidP="00E91A95">
      <w:pPr>
        <w:rPr>
          <w:rFonts w:cs="Times New Roman"/>
        </w:rPr>
      </w:pPr>
    </w:p>
    <w:p w14:paraId="56FE912B" w14:textId="558DB052" w:rsidR="00E91A95" w:rsidRPr="00162600" w:rsidRDefault="006E0EB6" w:rsidP="000465D0">
      <w:pPr>
        <w:rPr>
          <w:rFonts w:cs="Times New Roman"/>
        </w:rPr>
      </w:pPr>
      <w:r w:rsidRPr="00162600">
        <w:rPr>
          <w:rFonts w:cs="Times New Roman"/>
        </w:rPr>
        <w:t>L</w:t>
      </w:r>
      <w:r w:rsidR="00530384" w:rsidRPr="00162600">
        <w:rPr>
          <w:rFonts w:cs="Times New Roman"/>
        </w:rPr>
        <w:t xml:space="preserve">a qualité des données de </w:t>
      </w:r>
      <w:r w:rsidR="00BE0868" w:rsidRPr="00162600">
        <w:rPr>
          <w:rFonts w:cs="Times New Roman"/>
        </w:rPr>
        <w:t>référence</w:t>
      </w:r>
      <w:r w:rsidR="00530384" w:rsidRPr="00162600">
        <w:rPr>
          <w:rFonts w:cs="Times New Roman"/>
        </w:rPr>
        <w:t xml:space="preserve"> </w:t>
      </w:r>
      <w:r w:rsidRPr="00162600">
        <w:rPr>
          <w:rFonts w:cs="Times New Roman"/>
        </w:rPr>
        <w:t xml:space="preserve">repose en grande partie sur la mise en place d’un </w:t>
      </w:r>
      <w:r w:rsidRPr="00162600">
        <w:rPr>
          <w:rFonts w:cs="Times New Roman"/>
          <w:b/>
          <w:bCs/>
        </w:rPr>
        <w:t xml:space="preserve">cadre </w:t>
      </w:r>
      <w:r w:rsidR="00B9231A" w:rsidRPr="00162600">
        <w:rPr>
          <w:rFonts w:cs="Times New Roman"/>
          <w:b/>
          <w:bCs/>
        </w:rPr>
        <w:t xml:space="preserve">global de </w:t>
      </w:r>
      <w:r w:rsidRPr="00162600">
        <w:rPr>
          <w:rFonts w:cs="Times New Roman"/>
          <w:b/>
          <w:bCs/>
        </w:rPr>
        <w:t>gouvernance</w:t>
      </w:r>
      <w:r w:rsidR="00E91A95" w:rsidRPr="00162600">
        <w:rPr>
          <w:rFonts w:cs="Times New Roman"/>
        </w:rPr>
        <w:t>, qui définit les rôles, les responsabilités et les processus nécessaires pour garantir une qualité de données optimale et un usage cohérent dans tout le système d’information.</w:t>
      </w:r>
    </w:p>
    <w:p w14:paraId="2D6973CF" w14:textId="77777777" w:rsidR="0091566E" w:rsidRPr="00162600" w:rsidRDefault="0091566E" w:rsidP="00016350">
      <w:pPr>
        <w:rPr>
          <w:rFonts w:cs="Times New Roman"/>
        </w:rPr>
      </w:pPr>
    </w:p>
    <w:p w14:paraId="229EDA9C" w14:textId="273E90AB" w:rsidR="00CE3C6D" w:rsidRPr="00162600" w:rsidRDefault="003C77A6" w:rsidP="0021224C">
      <w:pPr>
        <w:rPr>
          <w:rFonts w:cs="Times New Roman"/>
          <w:szCs w:val="24"/>
        </w:rPr>
      </w:pPr>
      <w:r w:rsidRPr="00162600">
        <w:rPr>
          <w:rFonts w:cs="Times New Roman"/>
          <w:noProof/>
          <w:szCs w:val="24"/>
        </w:rPr>
        <w:drawing>
          <wp:anchor distT="0" distB="0" distL="114300" distR="114300" simplePos="0" relativeHeight="251671552" behindDoc="0" locked="0" layoutInCell="1" allowOverlap="1" wp14:anchorId="7FEA4562" wp14:editId="3B602783">
            <wp:simplePos x="0" y="0"/>
            <wp:positionH relativeFrom="column">
              <wp:posOffset>3365500</wp:posOffset>
            </wp:positionH>
            <wp:positionV relativeFrom="paragraph">
              <wp:posOffset>446405</wp:posOffset>
            </wp:positionV>
            <wp:extent cx="3227705" cy="1807210"/>
            <wp:effectExtent l="0" t="0" r="0" b="2540"/>
            <wp:wrapSquare wrapText="bothSides"/>
            <wp:docPr id="679721727" name="Image 1"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721727" name="Image 1" descr="Une image contenant texte, capture d’écran, Police, ligne&#10;&#10;Le contenu généré par l’IA peut êtr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227705" cy="1807210"/>
                    </a:xfrm>
                    <a:prstGeom prst="rect">
                      <a:avLst/>
                    </a:prstGeom>
                  </pic:spPr>
                </pic:pic>
              </a:graphicData>
            </a:graphic>
            <wp14:sizeRelH relativeFrom="margin">
              <wp14:pctWidth>0</wp14:pctWidth>
            </wp14:sizeRelH>
            <wp14:sizeRelV relativeFrom="margin">
              <wp14:pctHeight>0</wp14:pctHeight>
            </wp14:sizeRelV>
          </wp:anchor>
        </w:drawing>
      </w:r>
      <w:r w:rsidR="00F800BB" w:rsidRPr="00162600">
        <w:rPr>
          <w:rFonts w:cs="Times New Roman"/>
          <w:szCs w:val="24"/>
        </w:rPr>
        <w:t xml:space="preserve">Le </w:t>
      </w:r>
      <w:r w:rsidR="00BA2869" w:rsidRPr="00162600">
        <w:rPr>
          <w:rFonts w:cs="Times New Roman"/>
          <w:b/>
          <w:bCs/>
          <w:szCs w:val="24"/>
        </w:rPr>
        <w:t>cadre global de gouvernance</w:t>
      </w:r>
      <w:r w:rsidR="00BA2869" w:rsidRPr="00162600">
        <w:rPr>
          <w:rFonts w:cs="Times New Roman"/>
          <w:szCs w:val="24"/>
        </w:rPr>
        <w:t xml:space="preserve"> </w:t>
      </w:r>
      <w:r w:rsidR="008D3F9F" w:rsidRPr="00162600">
        <w:rPr>
          <w:rFonts w:cs="Times New Roman"/>
          <w:szCs w:val="24"/>
        </w:rPr>
        <w:t>s</w:t>
      </w:r>
      <w:r w:rsidR="004F0F0D" w:rsidRPr="00162600">
        <w:rPr>
          <w:rFonts w:cs="Times New Roman"/>
          <w:szCs w:val="24"/>
        </w:rPr>
        <w:t xml:space="preserve">e décline </w:t>
      </w:r>
      <w:r w:rsidR="0012216D" w:rsidRPr="00162600">
        <w:rPr>
          <w:rFonts w:cs="Times New Roman"/>
          <w:szCs w:val="24"/>
        </w:rPr>
        <w:t>en trois grands volets :</w:t>
      </w:r>
    </w:p>
    <w:p w14:paraId="6BE3D877" w14:textId="37B21D98" w:rsidR="00B12D60" w:rsidRPr="00162600" w:rsidRDefault="00B12D60" w:rsidP="006A5506">
      <w:pPr>
        <w:pStyle w:val="Paragraphedeliste"/>
        <w:numPr>
          <w:ilvl w:val="0"/>
          <w:numId w:val="12"/>
        </w:numPr>
        <w:rPr>
          <w:rFonts w:cs="Times New Roman"/>
          <w:szCs w:val="24"/>
        </w:rPr>
      </w:pPr>
      <w:r w:rsidRPr="00162600">
        <w:rPr>
          <w:rFonts w:cs="Times New Roman"/>
          <w:b/>
          <w:bCs/>
          <w:szCs w:val="24"/>
        </w:rPr>
        <w:t>Gestion des Master Data</w:t>
      </w:r>
      <w:r w:rsidRPr="00162600">
        <w:rPr>
          <w:rFonts w:cs="Times New Roman"/>
          <w:szCs w:val="24"/>
        </w:rPr>
        <w:t> : il s’agit du cœur, o</w:t>
      </w:r>
      <w:r w:rsidR="00033FDE" w:rsidRPr="00162600">
        <w:rPr>
          <w:rFonts w:cs="Times New Roman"/>
          <w:szCs w:val="24"/>
        </w:rPr>
        <w:t>ù l’on définit, valide</w:t>
      </w:r>
      <w:r w:rsidR="009D60AE" w:rsidRPr="00162600">
        <w:rPr>
          <w:rFonts w:cs="Times New Roman"/>
          <w:szCs w:val="24"/>
        </w:rPr>
        <w:t xml:space="preserve"> et maintient les données de référence (clients, produits, contrats, etc). C’est ici qu’interviennent les rôles de Data Owner ou de Data Steward pour garantir la qualité et la cohérence des données. </w:t>
      </w:r>
    </w:p>
    <w:p w14:paraId="547908A5" w14:textId="765100BD" w:rsidR="009D60AE" w:rsidRPr="00162600" w:rsidRDefault="009D60AE" w:rsidP="006A5506">
      <w:pPr>
        <w:pStyle w:val="Paragraphedeliste"/>
        <w:numPr>
          <w:ilvl w:val="0"/>
          <w:numId w:val="12"/>
        </w:numPr>
        <w:rPr>
          <w:rFonts w:cs="Times New Roman"/>
          <w:szCs w:val="24"/>
        </w:rPr>
      </w:pPr>
      <w:r w:rsidRPr="00162600">
        <w:rPr>
          <w:rFonts w:cs="Times New Roman"/>
          <w:b/>
          <w:bCs/>
          <w:szCs w:val="24"/>
        </w:rPr>
        <w:lastRenderedPageBreak/>
        <w:t>Diffusion des Master Data</w:t>
      </w:r>
      <w:r w:rsidRPr="00162600">
        <w:rPr>
          <w:rFonts w:cs="Times New Roman"/>
          <w:szCs w:val="24"/>
        </w:rPr>
        <w:t xml:space="preserve"> : </w:t>
      </w:r>
      <w:r w:rsidR="00070416" w:rsidRPr="00162600">
        <w:rPr>
          <w:rFonts w:cs="Times New Roman"/>
          <w:szCs w:val="24"/>
        </w:rPr>
        <w:t>e</w:t>
      </w:r>
      <w:r w:rsidRPr="00162600">
        <w:rPr>
          <w:rFonts w:cs="Times New Roman"/>
          <w:szCs w:val="24"/>
        </w:rPr>
        <w:t xml:space="preserve">lle concerne l’intégration et la mise à disposition des données de </w:t>
      </w:r>
      <w:r w:rsidR="00185FBF" w:rsidRPr="00162600">
        <w:rPr>
          <w:rFonts w:cs="Times New Roman"/>
          <w:szCs w:val="24"/>
        </w:rPr>
        <w:t>référence</w:t>
      </w:r>
      <w:r w:rsidRPr="00162600">
        <w:rPr>
          <w:rFonts w:cs="Times New Roman"/>
          <w:szCs w:val="24"/>
        </w:rPr>
        <w:t xml:space="preserve"> dans les différentes applications de l’entreprise. </w:t>
      </w:r>
      <w:r w:rsidR="00185FBF" w:rsidRPr="00162600">
        <w:rPr>
          <w:rFonts w:cs="Times New Roman"/>
          <w:szCs w:val="24"/>
        </w:rPr>
        <w:t xml:space="preserve">Cela implique la mise en place d’une plateforme (ESB, ETL, API, etc.) pour synchroniser </w:t>
      </w:r>
      <w:r w:rsidR="00070416" w:rsidRPr="00162600">
        <w:rPr>
          <w:rFonts w:cs="Times New Roman"/>
          <w:szCs w:val="24"/>
        </w:rPr>
        <w:t>et</w:t>
      </w:r>
      <w:r w:rsidR="00185FBF" w:rsidRPr="00162600">
        <w:rPr>
          <w:rFonts w:cs="Times New Roman"/>
          <w:szCs w:val="24"/>
        </w:rPr>
        <w:t xml:space="preserve"> distribuer les données à l’ensemble des systèmes qui en ont besoin.</w:t>
      </w:r>
    </w:p>
    <w:p w14:paraId="59E7936B" w14:textId="4D4661FF" w:rsidR="00185FBF" w:rsidRPr="00162600" w:rsidRDefault="003541DA" w:rsidP="006A5506">
      <w:pPr>
        <w:pStyle w:val="Paragraphedeliste"/>
        <w:numPr>
          <w:ilvl w:val="0"/>
          <w:numId w:val="12"/>
        </w:numPr>
        <w:rPr>
          <w:rFonts w:cs="Times New Roman"/>
          <w:szCs w:val="24"/>
        </w:rPr>
      </w:pPr>
      <w:r w:rsidRPr="00162600">
        <w:rPr>
          <w:rFonts w:cs="Times New Roman"/>
          <w:b/>
          <w:bCs/>
          <w:szCs w:val="24"/>
        </w:rPr>
        <w:t>Contrôle</w:t>
      </w:r>
      <w:r w:rsidR="00185FBF" w:rsidRPr="00162600">
        <w:rPr>
          <w:rFonts w:cs="Times New Roman"/>
          <w:b/>
          <w:bCs/>
          <w:szCs w:val="24"/>
        </w:rPr>
        <w:t xml:space="preserve"> d’application </w:t>
      </w:r>
      <w:r w:rsidR="00B446B5" w:rsidRPr="00162600">
        <w:rPr>
          <w:rFonts w:cs="Times New Roman"/>
          <w:b/>
          <w:bCs/>
          <w:szCs w:val="24"/>
        </w:rPr>
        <w:t>et d’utilisation :</w:t>
      </w:r>
      <w:r w:rsidR="00B446B5" w:rsidRPr="00162600">
        <w:rPr>
          <w:rFonts w:cs="Times New Roman"/>
          <w:szCs w:val="24"/>
        </w:rPr>
        <w:t xml:space="preserve"> </w:t>
      </w:r>
      <w:r w:rsidR="00070416" w:rsidRPr="00162600">
        <w:rPr>
          <w:rFonts w:cs="Times New Roman"/>
          <w:szCs w:val="24"/>
        </w:rPr>
        <w:t>c</w:t>
      </w:r>
      <w:r w:rsidR="00EE7834" w:rsidRPr="00162600">
        <w:rPr>
          <w:rFonts w:cs="Times New Roman"/>
          <w:szCs w:val="24"/>
        </w:rPr>
        <w:t>e domaine relève de la supervision. Il vise à s’assurer que les processus métiers utilis</w:t>
      </w:r>
      <w:r w:rsidR="00F50C75" w:rsidRPr="00162600">
        <w:rPr>
          <w:rFonts w:cs="Times New Roman"/>
          <w:szCs w:val="24"/>
        </w:rPr>
        <w:t>e</w:t>
      </w:r>
      <w:r w:rsidR="00EE7834" w:rsidRPr="00162600">
        <w:rPr>
          <w:rFonts w:cs="Times New Roman"/>
          <w:szCs w:val="24"/>
        </w:rPr>
        <w:t xml:space="preserve">nt bien les données de référence validées, selon </w:t>
      </w:r>
      <w:r w:rsidR="00192BCC" w:rsidRPr="00162600">
        <w:rPr>
          <w:rFonts w:cs="Times New Roman"/>
          <w:szCs w:val="24"/>
        </w:rPr>
        <w:t xml:space="preserve">les règles de gouvernance définies. </w:t>
      </w:r>
      <w:r w:rsidR="00F82530" w:rsidRPr="00162600">
        <w:rPr>
          <w:rFonts w:cs="Times New Roman"/>
          <w:szCs w:val="24"/>
        </w:rPr>
        <w:t>L’</w:t>
      </w:r>
      <w:r w:rsidR="00192BCC" w:rsidRPr="00162600">
        <w:rPr>
          <w:rFonts w:cs="Times New Roman"/>
          <w:szCs w:val="24"/>
        </w:rPr>
        <w:t>objectif est de v</w:t>
      </w:r>
      <w:r w:rsidR="00F82530" w:rsidRPr="00162600">
        <w:rPr>
          <w:rFonts w:cs="Times New Roman"/>
          <w:szCs w:val="24"/>
        </w:rPr>
        <w:t>é</w:t>
      </w:r>
      <w:r w:rsidR="00192BCC" w:rsidRPr="00162600">
        <w:rPr>
          <w:rFonts w:cs="Times New Roman"/>
          <w:szCs w:val="24"/>
        </w:rPr>
        <w:t>rifier que les donn</w:t>
      </w:r>
      <w:r w:rsidR="00F82530" w:rsidRPr="00162600">
        <w:rPr>
          <w:rFonts w:cs="Times New Roman"/>
          <w:szCs w:val="24"/>
        </w:rPr>
        <w:t>é</w:t>
      </w:r>
      <w:r w:rsidR="00192BCC" w:rsidRPr="00162600">
        <w:rPr>
          <w:rFonts w:cs="Times New Roman"/>
          <w:szCs w:val="24"/>
        </w:rPr>
        <w:t>es exploit</w:t>
      </w:r>
      <w:r w:rsidR="00F82530" w:rsidRPr="00162600">
        <w:rPr>
          <w:rFonts w:cs="Times New Roman"/>
          <w:szCs w:val="24"/>
        </w:rPr>
        <w:t>é</w:t>
      </w:r>
      <w:r w:rsidR="00192BCC" w:rsidRPr="00162600">
        <w:rPr>
          <w:rFonts w:cs="Times New Roman"/>
          <w:szCs w:val="24"/>
        </w:rPr>
        <w:t xml:space="preserve">es dans les applications sont </w:t>
      </w:r>
      <w:r w:rsidR="00F82530" w:rsidRPr="00162600">
        <w:rPr>
          <w:rFonts w:cs="Times New Roman"/>
          <w:szCs w:val="24"/>
        </w:rPr>
        <w:t>à</w:t>
      </w:r>
      <w:r w:rsidR="00192BCC" w:rsidRPr="00162600">
        <w:rPr>
          <w:rFonts w:cs="Times New Roman"/>
          <w:szCs w:val="24"/>
        </w:rPr>
        <w:t xml:space="preserve"> jour et </w:t>
      </w:r>
      <w:r w:rsidRPr="00162600">
        <w:rPr>
          <w:rFonts w:cs="Times New Roman"/>
          <w:szCs w:val="24"/>
        </w:rPr>
        <w:t>fiables, et</w:t>
      </w:r>
      <w:r w:rsidR="00192BCC" w:rsidRPr="00162600">
        <w:rPr>
          <w:rFonts w:cs="Times New Roman"/>
          <w:szCs w:val="24"/>
        </w:rPr>
        <w:t xml:space="preserve"> que le</w:t>
      </w:r>
      <w:r w:rsidR="00F82530" w:rsidRPr="00162600">
        <w:rPr>
          <w:rFonts w:cs="Times New Roman"/>
          <w:szCs w:val="24"/>
        </w:rPr>
        <w:t>s acteurs respectent les bonnes pratiques de gestion des données.</w:t>
      </w:r>
    </w:p>
    <w:p w14:paraId="3C8A4758" w14:textId="472627F6" w:rsidR="000721FC" w:rsidRPr="00162600" w:rsidRDefault="000721FC">
      <w:pPr>
        <w:spacing w:after="160" w:line="259" w:lineRule="auto"/>
        <w:jc w:val="left"/>
        <w:rPr>
          <w:rFonts w:cs="Times New Roman"/>
          <w:szCs w:val="24"/>
        </w:rPr>
      </w:pPr>
    </w:p>
    <w:p w14:paraId="5D65103F" w14:textId="091BD5B2" w:rsidR="000721FC" w:rsidRPr="00162600" w:rsidRDefault="00B25337" w:rsidP="000465D0">
      <w:pPr>
        <w:pStyle w:val="Titre2"/>
        <w:rPr>
          <w:rFonts w:cs="Times New Roman"/>
        </w:rPr>
      </w:pPr>
      <w:bookmarkStart w:id="81" w:name="_Toc192099332"/>
      <w:bookmarkStart w:id="82" w:name="_Toc198822628"/>
      <w:r w:rsidRPr="00162600">
        <w:rPr>
          <w:rFonts w:cs="Times New Roman"/>
        </w:rPr>
        <w:t>La technologie</w:t>
      </w:r>
      <w:r w:rsidR="000721FC" w:rsidRPr="00162600">
        <w:rPr>
          <w:rFonts w:cs="Times New Roman"/>
        </w:rPr>
        <w:t xml:space="preserve">, </w:t>
      </w:r>
      <w:r w:rsidRPr="00162600">
        <w:rPr>
          <w:rFonts w:cs="Times New Roman"/>
        </w:rPr>
        <w:t>un acc</w:t>
      </w:r>
      <w:r w:rsidR="00737C61" w:rsidRPr="00162600">
        <w:rPr>
          <w:rFonts w:cs="Times New Roman"/>
        </w:rPr>
        <w:t>él</w:t>
      </w:r>
      <w:r w:rsidRPr="00162600">
        <w:rPr>
          <w:rFonts w:cs="Times New Roman"/>
        </w:rPr>
        <w:t xml:space="preserve">érateur de mise en </w:t>
      </w:r>
      <w:r w:rsidR="00737C61" w:rsidRPr="00162600">
        <w:rPr>
          <w:rFonts w:cs="Times New Roman"/>
        </w:rPr>
        <w:t>œuvre</w:t>
      </w:r>
      <w:r w:rsidRPr="00162600">
        <w:rPr>
          <w:rFonts w:cs="Times New Roman"/>
        </w:rPr>
        <w:t xml:space="preserve"> d</w:t>
      </w:r>
      <w:r w:rsidR="00534F0C" w:rsidRPr="00162600">
        <w:rPr>
          <w:rFonts w:cs="Times New Roman"/>
        </w:rPr>
        <w:t>e la qualité des données de référence</w:t>
      </w:r>
      <w:bookmarkEnd w:id="81"/>
      <w:bookmarkEnd w:id="82"/>
    </w:p>
    <w:p w14:paraId="090011CA" w14:textId="77777777" w:rsidR="004B405C" w:rsidRPr="00162600" w:rsidRDefault="00DC5D8E" w:rsidP="00F50C75">
      <w:pPr>
        <w:rPr>
          <w:rFonts w:cs="Times New Roman"/>
          <w:szCs w:val="24"/>
        </w:rPr>
      </w:pPr>
      <w:r w:rsidRPr="00162600">
        <w:rPr>
          <w:rFonts w:cs="Times New Roman"/>
          <w:szCs w:val="24"/>
        </w:rPr>
        <w:t>Des solutions technologiques</w:t>
      </w:r>
      <w:r w:rsidR="009723DD" w:rsidRPr="00162600">
        <w:rPr>
          <w:rFonts w:cs="Times New Roman"/>
          <w:szCs w:val="24"/>
        </w:rPr>
        <w:t xml:space="preserve">, </w:t>
      </w:r>
      <w:r w:rsidR="004B405C" w:rsidRPr="00162600">
        <w:rPr>
          <w:rFonts w:cs="Times New Roman"/>
          <w:szCs w:val="24"/>
        </w:rPr>
        <w:t xml:space="preserve">illustrées ci-dessous, facilitent la mise en place d’une démarche MDM : </w:t>
      </w:r>
    </w:p>
    <w:p w14:paraId="0D54744F" w14:textId="694CD209" w:rsidR="00D4123F" w:rsidRPr="00162600" w:rsidRDefault="00D4123F" w:rsidP="000465D0">
      <w:pPr>
        <w:jc w:val="center"/>
        <w:rPr>
          <w:rFonts w:cs="Times New Roman"/>
          <w:szCs w:val="24"/>
        </w:rPr>
      </w:pPr>
      <w:r w:rsidRPr="00162600">
        <w:rPr>
          <w:rFonts w:cs="Times New Roman"/>
          <w:noProof/>
          <w:szCs w:val="24"/>
        </w:rPr>
        <w:drawing>
          <wp:inline distT="0" distB="0" distL="0" distR="0" wp14:anchorId="478A2D4F" wp14:editId="5E9F486D">
            <wp:extent cx="5016758" cy="1701887"/>
            <wp:effectExtent l="0" t="0" r="0" b="0"/>
            <wp:docPr id="1668460623" name="Image 1" descr="Une image contenant text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460623" name="Image 1" descr="Une image contenant texte, capture d’écran, diagramme&#10;&#10;Le contenu généré par l’IA peut être incorrect."/>
                    <pic:cNvPicPr/>
                  </pic:nvPicPr>
                  <pic:blipFill>
                    <a:blip r:embed="rId29"/>
                    <a:stretch>
                      <a:fillRect/>
                    </a:stretch>
                  </pic:blipFill>
                  <pic:spPr>
                    <a:xfrm>
                      <a:off x="0" y="0"/>
                      <a:ext cx="5016758" cy="1701887"/>
                    </a:xfrm>
                    <a:prstGeom prst="rect">
                      <a:avLst/>
                    </a:prstGeom>
                  </pic:spPr>
                </pic:pic>
              </a:graphicData>
            </a:graphic>
          </wp:inline>
        </w:drawing>
      </w:r>
    </w:p>
    <w:tbl>
      <w:tblPr>
        <w:tblStyle w:val="Grilledutableau"/>
        <w:tblW w:w="0" w:type="auto"/>
        <w:tblLook w:val="04A0" w:firstRow="1" w:lastRow="0" w:firstColumn="1" w:lastColumn="0" w:noHBand="0" w:noVBand="1"/>
      </w:tblPr>
      <w:tblGrid>
        <w:gridCol w:w="4865"/>
        <w:gridCol w:w="4871"/>
      </w:tblGrid>
      <w:tr w:rsidR="001015A6" w:rsidRPr="00162600" w14:paraId="75612396" w14:textId="77777777" w:rsidTr="001015A6">
        <w:tc>
          <w:tcPr>
            <w:tcW w:w="5228" w:type="dxa"/>
          </w:tcPr>
          <w:p w14:paraId="54768635" w14:textId="7276E973" w:rsidR="001015A6" w:rsidRPr="00162600" w:rsidRDefault="0085522C" w:rsidP="001015A6">
            <w:pPr>
              <w:rPr>
                <w:rFonts w:cs="Times New Roman"/>
                <w:b/>
                <w:bCs/>
                <w:sz w:val="20"/>
                <w:szCs w:val="20"/>
              </w:rPr>
            </w:pPr>
            <w:r w:rsidRPr="00162600">
              <w:rPr>
                <w:rFonts w:cs="Times New Roman"/>
                <w:b/>
                <w:bCs/>
                <w:sz w:val="20"/>
                <w:szCs w:val="20"/>
              </w:rPr>
              <w:t>Avant :</w:t>
            </w:r>
            <w:r w:rsidR="001015A6" w:rsidRPr="00162600">
              <w:rPr>
                <w:rFonts w:cs="Times New Roman"/>
                <w:b/>
                <w:bCs/>
                <w:sz w:val="20"/>
                <w:szCs w:val="20"/>
              </w:rPr>
              <w:t xml:space="preserve"> </w:t>
            </w:r>
          </w:p>
          <w:p w14:paraId="620784EE" w14:textId="77777777" w:rsidR="001015A6" w:rsidRPr="00162600" w:rsidRDefault="001015A6" w:rsidP="006A5506">
            <w:pPr>
              <w:pStyle w:val="Paragraphedeliste"/>
              <w:numPr>
                <w:ilvl w:val="0"/>
                <w:numId w:val="15"/>
              </w:numPr>
              <w:rPr>
                <w:rFonts w:cs="Times New Roman"/>
                <w:sz w:val="20"/>
                <w:szCs w:val="20"/>
              </w:rPr>
            </w:pPr>
            <w:r w:rsidRPr="00162600">
              <w:rPr>
                <w:rFonts w:cs="Times New Roman"/>
                <w:sz w:val="20"/>
                <w:szCs w:val="20"/>
              </w:rPr>
              <w:t>Chaque application gère ses propres données locales, ce qui multiplie les interfaces (les flèches) et rend la synchronisation complexe.</w:t>
            </w:r>
          </w:p>
          <w:p w14:paraId="55838AF5" w14:textId="77777777" w:rsidR="001015A6" w:rsidRPr="00162600" w:rsidRDefault="001015A6" w:rsidP="006A5506">
            <w:pPr>
              <w:pStyle w:val="Paragraphedeliste"/>
              <w:numPr>
                <w:ilvl w:val="0"/>
                <w:numId w:val="15"/>
              </w:numPr>
              <w:rPr>
                <w:rFonts w:cs="Times New Roman"/>
                <w:sz w:val="20"/>
                <w:szCs w:val="20"/>
              </w:rPr>
            </w:pPr>
            <w:r w:rsidRPr="00162600">
              <w:rPr>
                <w:rFonts w:cs="Times New Roman"/>
                <w:sz w:val="20"/>
                <w:szCs w:val="20"/>
              </w:rPr>
              <w:t>L’administration des données est éparpillée : il est difficile de garantir l’unicité ou la qualité de l’information, et chaque équipe métier doit souvent résoudre des incohérences manuellement.</w:t>
            </w:r>
          </w:p>
          <w:p w14:paraId="686C0CC4" w14:textId="53A0943F" w:rsidR="001015A6" w:rsidRPr="00162600" w:rsidRDefault="001015A6" w:rsidP="006A5506">
            <w:pPr>
              <w:pStyle w:val="Paragraphedeliste"/>
              <w:numPr>
                <w:ilvl w:val="0"/>
                <w:numId w:val="15"/>
              </w:numPr>
              <w:rPr>
                <w:rFonts w:cs="Times New Roman"/>
                <w:sz w:val="20"/>
                <w:szCs w:val="20"/>
              </w:rPr>
            </w:pPr>
            <w:r w:rsidRPr="00162600">
              <w:rPr>
                <w:rFonts w:cs="Times New Roman"/>
                <w:sz w:val="20"/>
                <w:szCs w:val="20"/>
              </w:rPr>
              <w:t xml:space="preserve">La duplication et la mise à jour incohérente des données augmentent les risques d’erreur et les coûts de maintenance. </w:t>
            </w:r>
          </w:p>
        </w:tc>
        <w:tc>
          <w:tcPr>
            <w:tcW w:w="5228" w:type="dxa"/>
          </w:tcPr>
          <w:p w14:paraId="48D8FA60" w14:textId="47480932" w:rsidR="001015A6" w:rsidRPr="00162600" w:rsidRDefault="001015A6" w:rsidP="001015A6">
            <w:pPr>
              <w:rPr>
                <w:rFonts w:cs="Times New Roman"/>
                <w:b/>
                <w:bCs/>
                <w:sz w:val="20"/>
                <w:szCs w:val="20"/>
              </w:rPr>
            </w:pPr>
            <w:r w:rsidRPr="00162600">
              <w:rPr>
                <w:rFonts w:cs="Times New Roman"/>
                <w:b/>
                <w:bCs/>
                <w:sz w:val="20"/>
                <w:szCs w:val="20"/>
              </w:rPr>
              <w:t>Après :</w:t>
            </w:r>
          </w:p>
          <w:p w14:paraId="470A184E" w14:textId="77777777" w:rsidR="001015A6" w:rsidRPr="00162600" w:rsidRDefault="001015A6" w:rsidP="006A5506">
            <w:pPr>
              <w:pStyle w:val="Paragraphedeliste"/>
              <w:numPr>
                <w:ilvl w:val="0"/>
                <w:numId w:val="15"/>
              </w:numPr>
              <w:rPr>
                <w:rFonts w:cs="Times New Roman"/>
                <w:sz w:val="20"/>
                <w:szCs w:val="20"/>
              </w:rPr>
            </w:pPr>
            <w:r w:rsidRPr="00162600">
              <w:rPr>
                <w:rFonts w:cs="Times New Roman"/>
                <w:sz w:val="20"/>
                <w:szCs w:val="20"/>
              </w:rPr>
              <w:t>Les données de référence sont centralisées au sein d’une « solution Master Data Management », qui agit comme un référentiel unique.</w:t>
            </w:r>
          </w:p>
          <w:p w14:paraId="69534399" w14:textId="77777777" w:rsidR="001015A6" w:rsidRPr="00162600" w:rsidRDefault="001015A6" w:rsidP="006A5506">
            <w:pPr>
              <w:pStyle w:val="Paragraphedeliste"/>
              <w:numPr>
                <w:ilvl w:val="0"/>
                <w:numId w:val="15"/>
              </w:numPr>
              <w:rPr>
                <w:rFonts w:cs="Times New Roman"/>
                <w:sz w:val="20"/>
                <w:szCs w:val="20"/>
              </w:rPr>
            </w:pPr>
            <w:r w:rsidRPr="00162600">
              <w:rPr>
                <w:rFonts w:cs="Times New Roman"/>
                <w:sz w:val="20"/>
                <w:szCs w:val="20"/>
              </w:rPr>
              <w:t>Une couche d’intégration (ETL, API, etc) synchronise automatiquement les données avec les applications qui les consomment.</w:t>
            </w:r>
          </w:p>
          <w:p w14:paraId="3A552790" w14:textId="3195A206" w:rsidR="001015A6" w:rsidRPr="00162600" w:rsidRDefault="001015A6" w:rsidP="006A5506">
            <w:pPr>
              <w:pStyle w:val="Paragraphedeliste"/>
              <w:numPr>
                <w:ilvl w:val="0"/>
                <w:numId w:val="15"/>
              </w:numPr>
              <w:rPr>
                <w:rFonts w:cs="Times New Roman"/>
                <w:sz w:val="20"/>
                <w:szCs w:val="20"/>
              </w:rPr>
            </w:pPr>
            <w:r w:rsidRPr="00162600">
              <w:rPr>
                <w:rFonts w:cs="Times New Roman"/>
                <w:sz w:val="20"/>
                <w:szCs w:val="20"/>
              </w:rPr>
              <w:t xml:space="preserve">La modélisation métier est unifiée : on partage les mêmes définitions et attributs </w:t>
            </w:r>
            <w:r w:rsidR="00A41866" w:rsidRPr="00162600">
              <w:rPr>
                <w:rFonts w:cs="Times New Roman"/>
                <w:sz w:val="20"/>
                <w:szCs w:val="20"/>
              </w:rPr>
              <w:t>(par</w:t>
            </w:r>
            <w:r w:rsidRPr="00162600">
              <w:rPr>
                <w:rFonts w:cs="Times New Roman"/>
                <w:sz w:val="20"/>
                <w:szCs w:val="20"/>
              </w:rPr>
              <w:t xml:space="preserve"> exemple, la notion de « client » ou de « produit »).</w:t>
            </w:r>
          </w:p>
          <w:p w14:paraId="1432A142" w14:textId="0E9C8DAB" w:rsidR="001015A6" w:rsidRPr="00162600" w:rsidRDefault="001015A6" w:rsidP="006A5506">
            <w:pPr>
              <w:pStyle w:val="Paragraphedeliste"/>
              <w:numPr>
                <w:ilvl w:val="0"/>
                <w:numId w:val="15"/>
              </w:numPr>
              <w:rPr>
                <w:rFonts w:cs="Times New Roman"/>
                <w:sz w:val="20"/>
                <w:szCs w:val="20"/>
              </w:rPr>
            </w:pPr>
            <w:r w:rsidRPr="00162600">
              <w:rPr>
                <w:rFonts w:cs="Times New Roman"/>
                <w:sz w:val="20"/>
                <w:szCs w:val="20"/>
              </w:rPr>
              <w:t>L’administration centralisée facilit</w:t>
            </w:r>
            <w:r w:rsidR="00A41866" w:rsidRPr="00162600">
              <w:rPr>
                <w:rFonts w:cs="Times New Roman"/>
                <w:sz w:val="20"/>
                <w:szCs w:val="20"/>
              </w:rPr>
              <w:t>e</w:t>
            </w:r>
            <w:r w:rsidRPr="00162600">
              <w:rPr>
                <w:rFonts w:cs="Times New Roman"/>
                <w:sz w:val="20"/>
                <w:szCs w:val="20"/>
              </w:rPr>
              <w:t xml:space="preserve"> la maintenance, le contrôle de la qualité et la traçabilité, réduisant le </w:t>
            </w:r>
            <w:r w:rsidRPr="00162600">
              <w:rPr>
                <w:rFonts w:cs="Times New Roman"/>
                <w:sz w:val="20"/>
                <w:szCs w:val="20"/>
              </w:rPr>
              <w:lastRenderedPageBreak/>
              <w:t>nombre de flux et assurant la cohérence des données dans tout le SI</w:t>
            </w:r>
            <w:r w:rsidR="001532F1" w:rsidRPr="00162600">
              <w:rPr>
                <w:rFonts w:cs="Times New Roman"/>
                <w:sz w:val="20"/>
                <w:szCs w:val="20"/>
              </w:rPr>
              <w:t>.</w:t>
            </w:r>
          </w:p>
        </w:tc>
      </w:tr>
    </w:tbl>
    <w:p w14:paraId="562EC815" w14:textId="77777777" w:rsidR="00986E56" w:rsidRPr="00162600" w:rsidRDefault="00986E56" w:rsidP="002A7FE0">
      <w:pPr>
        <w:rPr>
          <w:rFonts w:cs="Times New Roman"/>
          <w:szCs w:val="24"/>
        </w:rPr>
      </w:pPr>
    </w:p>
    <w:p w14:paraId="7D959B62" w14:textId="77777777" w:rsidR="007556EB" w:rsidRPr="00162600" w:rsidRDefault="00986E56" w:rsidP="000465D0">
      <w:pPr>
        <w:pStyle w:val="Titre2"/>
        <w:rPr>
          <w:rFonts w:cs="Times New Roman"/>
        </w:rPr>
      </w:pPr>
      <w:bookmarkStart w:id="83" w:name="_Toc192099333"/>
      <w:bookmarkStart w:id="84" w:name="_Toc198822629"/>
      <w:r w:rsidRPr="00162600">
        <w:rPr>
          <w:rFonts w:cs="Times New Roman"/>
        </w:rPr>
        <w:t>D</w:t>
      </w:r>
      <w:r w:rsidR="00080BC1" w:rsidRPr="00162600">
        <w:rPr>
          <w:rFonts w:cs="Times New Roman"/>
        </w:rPr>
        <w:t xml:space="preserve">u </w:t>
      </w:r>
      <w:r w:rsidR="007556EB" w:rsidRPr="00162600">
        <w:rPr>
          <w:rFonts w:cs="Times New Roman"/>
        </w:rPr>
        <w:t>Data Warehouse au Datamart pour l’informatique décisionnelle</w:t>
      </w:r>
      <w:bookmarkEnd w:id="83"/>
      <w:bookmarkEnd w:id="84"/>
    </w:p>
    <w:p w14:paraId="79950C05" w14:textId="6126A753" w:rsidR="00B10127" w:rsidRPr="00162600" w:rsidRDefault="003E5426" w:rsidP="002A7FE0">
      <w:pPr>
        <w:rPr>
          <w:rFonts w:cs="Times New Roman"/>
          <w:szCs w:val="24"/>
        </w:rPr>
      </w:pPr>
      <w:bookmarkStart w:id="85" w:name="_Hlk192784864"/>
      <w:r w:rsidRPr="00162600">
        <w:rPr>
          <w:rFonts w:cs="Times New Roman"/>
          <w:szCs w:val="24"/>
        </w:rPr>
        <w:t xml:space="preserve">Dans </w:t>
      </w:r>
      <w:r w:rsidR="00B10127" w:rsidRPr="00162600">
        <w:rPr>
          <w:rFonts w:cs="Times New Roman"/>
          <w:szCs w:val="24"/>
        </w:rPr>
        <w:t>le domaine de l</w:t>
      </w:r>
      <w:r w:rsidRPr="00162600">
        <w:rPr>
          <w:rFonts w:cs="Times New Roman"/>
          <w:szCs w:val="24"/>
        </w:rPr>
        <w:t xml:space="preserve">’informatique </w:t>
      </w:r>
      <w:r w:rsidR="00B10127" w:rsidRPr="00162600">
        <w:rPr>
          <w:rFonts w:cs="Times New Roman"/>
          <w:szCs w:val="24"/>
        </w:rPr>
        <w:t xml:space="preserve">décisionnelle, disposer d’un accès rapide et ciblé aux données est indispensable pour faciliter la prise de décision. Alors que le Data Warehouse sert de référentiel centralisé regroupant l’intégralité des informations de l’organisation, il est souvent nécessaire d’en extraire des sous-ensembles spécifiques pour répondre aux exigences particulières de chaque métier. Ces sous-ensembles, appelés Datamarts, optimisent ainsi l’analyse et le reporting en fournissant des jeux de données sur mesure, facilement et rapidement exploitables. </w:t>
      </w:r>
    </w:p>
    <w:p w14:paraId="63CD70C1" w14:textId="77777777" w:rsidR="00306F27" w:rsidRPr="00162600" w:rsidRDefault="00306F27" w:rsidP="002A7FE0">
      <w:pPr>
        <w:rPr>
          <w:rFonts w:cs="Times New Roman"/>
          <w:szCs w:val="24"/>
        </w:rPr>
      </w:pPr>
    </w:p>
    <w:p w14:paraId="242886E8" w14:textId="652B181F" w:rsidR="00B10127" w:rsidRPr="00162600" w:rsidRDefault="00B10127" w:rsidP="002A7FE0">
      <w:pPr>
        <w:rPr>
          <w:rFonts w:cs="Times New Roman"/>
          <w:szCs w:val="24"/>
        </w:rPr>
      </w:pPr>
      <w:r w:rsidRPr="00162600">
        <w:rPr>
          <w:rFonts w:cs="Times New Roman"/>
          <w:szCs w:val="24"/>
        </w:rPr>
        <w:t xml:space="preserve">Le </w:t>
      </w:r>
      <w:r w:rsidR="00306F27" w:rsidRPr="00162600">
        <w:rPr>
          <w:rFonts w:cs="Times New Roman"/>
          <w:szCs w:val="24"/>
        </w:rPr>
        <w:t>Data Warehouse </w:t>
      </w:r>
      <w:r w:rsidRPr="00162600">
        <w:rPr>
          <w:rFonts w:cs="Times New Roman"/>
          <w:szCs w:val="24"/>
        </w:rPr>
        <w:t>est conçu pour collecter, nettoyer et historiser des données issues de sources hétérogènes, se positionnant ainsi comme la source unique qui alimente l’analyse globale et stratégique de l’entreprise.</w:t>
      </w:r>
    </w:p>
    <w:p w14:paraId="1CA04421" w14:textId="5DBCBD02" w:rsidR="00B10127" w:rsidRPr="00162600" w:rsidRDefault="00B10127" w:rsidP="002A7FE0">
      <w:pPr>
        <w:rPr>
          <w:rFonts w:cs="Times New Roman"/>
          <w:szCs w:val="24"/>
        </w:rPr>
      </w:pPr>
      <w:r w:rsidRPr="00162600">
        <w:rPr>
          <w:rFonts w:cs="Times New Roman"/>
          <w:szCs w:val="24"/>
        </w:rPr>
        <w:t>Toutefois, cette approche centralisée peut s’avérer trop lourde pour certaines analyses opérationnelles pointues. C’est alors qu’interviennent les Datamarts, qui constituent des segments spécifiques du Data Warehouse, orientés vers une fonction ou un département spécifique et conçus pour offrir un accès rapide et ciblé aux données essentielles à l’analyse métier.</w:t>
      </w:r>
    </w:p>
    <w:p w14:paraId="6470DE3A" w14:textId="6E10A8D7" w:rsidR="009138F5" w:rsidRPr="00162600" w:rsidRDefault="0007279B" w:rsidP="00194F0A">
      <w:pPr>
        <w:rPr>
          <w:rFonts w:cs="Times New Roman"/>
          <w:szCs w:val="24"/>
        </w:rPr>
      </w:pPr>
      <w:r w:rsidRPr="00162600">
        <w:rPr>
          <w:rFonts w:cs="Times New Roman"/>
          <w:noProof/>
          <w:szCs w:val="24"/>
        </w:rPr>
        <w:drawing>
          <wp:anchor distT="0" distB="0" distL="114300" distR="114300" simplePos="0" relativeHeight="251680768" behindDoc="0" locked="0" layoutInCell="1" allowOverlap="1" wp14:anchorId="04745C8D" wp14:editId="11FFA899">
            <wp:simplePos x="0" y="0"/>
            <wp:positionH relativeFrom="column">
              <wp:posOffset>2823</wp:posOffset>
            </wp:positionH>
            <wp:positionV relativeFrom="paragraph">
              <wp:posOffset>2829</wp:posOffset>
            </wp:positionV>
            <wp:extent cx="4664538" cy="2770361"/>
            <wp:effectExtent l="0" t="0" r="3175" b="0"/>
            <wp:wrapSquare wrapText="bothSides"/>
            <wp:docPr id="756276326" name="Image 1" descr="Une image contenant texte, capture d’écran, Approvisionnement généra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76326" name="Image 1" descr="Une image contenant texte, capture d’écran, Approvisionnement général&#10;&#10;Le contenu généré par l’IA peut être incorrect."/>
                    <pic:cNvPicPr/>
                  </pic:nvPicPr>
                  <pic:blipFill>
                    <a:blip r:embed="rId30">
                      <a:extLst>
                        <a:ext uri="{28A0092B-C50C-407E-A947-70E740481C1C}">
                          <a14:useLocalDpi xmlns:a14="http://schemas.microsoft.com/office/drawing/2010/main" val="0"/>
                        </a:ext>
                      </a:extLst>
                    </a:blip>
                    <a:stretch>
                      <a:fillRect/>
                    </a:stretch>
                  </pic:blipFill>
                  <pic:spPr>
                    <a:xfrm>
                      <a:off x="0" y="0"/>
                      <a:ext cx="4664538" cy="2770361"/>
                    </a:xfrm>
                    <a:prstGeom prst="rect">
                      <a:avLst/>
                    </a:prstGeom>
                  </pic:spPr>
                </pic:pic>
              </a:graphicData>
            </a:graphic>
          </wp:anchor>
        </w:drawing>
      </w:r>
      <w:r w:rsidRPr="00162600">
        <w:rPr>
          <w:rFonts w:cs="Times New Roman"/>
          <w:szCs w:val="24"/>
        </w:rPr>
        <w:t xml:space="preserve"> </w:t>
      </w:r>
    </w:p>
    <w:p w14:paraId="6738F81A" w14:textId="5158B7DC" w:rsidR="009138F5" w:rsidRPr="00162600" w:rsidRDefault="009138F5" w:rsidP="002A7FE0">
      <w:pPr>
        <w:rPr>
          <w:rFonts w:cs="Times New Roman"/>
          <w:szCs w:val="24"/>
        </w:rPr>
      </w:pPr>
      <w:r w:rsidRPr="00162600">
        <w:rPr>
          <w:rFonts w:cs="Times New Roman"/>
          <w:szCs w:val="24"/>
        </w:rPr>
        <w:t xml:space="preserve">Ces deux approches convergent vers un objectif commun : extraire le strict nécessaire afin de faciliter l’accès aux données pertinentes, tout en éliminant les informations superflues qui pourraient alourdir le traitement des requêtes. </w:t>
      </w:r>
    </w:p>
    <w:p w14:paraId="55BD54E4" w14:textId="0EBED716" w:rsidR="00306F27" w:rsidRPr="00162600" w:rsidRDefault="009138F5" w:rsidP="002A7FE0">
      <w:pPr>
        <w:rPr>
          <w:rFonts w:cs="Times New Roman"/>
          <w:szCs w:val="24"/>
        </w:rPr>
      </w:pPr>
      <w:r w:rsidRPr="00162600">
        <w:rPr>
          <w:rFonts w:cs="Times New Roman"/>
          <w:szCs w:val="24"/>
        </w:rPr>
        <w:t xml:space="preserve">Le passage du Data Warehouse au Datamart s’appuie sur un processus ETL rigoureux. Une fois les données intégrées dans le Data Warehouse, un sous-ensemble pertinent est extrait, trié et agrégé via </w:t>
      </w:r>
      <w:r w:rsidRPr="00162600">
        <w:rPr>
          <w:rFonts w:cs="Times New Roman"/>
          <w:szCs w:val="24"/>
        </w:rPr>
        <w:lastRenderedPageBreak/>
        <w:t>une base de données relationnelle exploitées en SQL. La configuration, souvent basé</w:t>
      </w:r>
      <w:r w:rsidR="00061DBA" w:rsidRPr="00162600">
        <w:rPr>
          <w:rFonts w:cs="Times New Roman"/>
          <w:szCs w:val="24"/>
        </w:rPr>
        <w:t>e</w:t>
      </w:r>
      <w:r w:rsidRPr="00162600">
        <w:rPr>
          <w:rFonts w:cs="Times New Roman"/>
          <w:szCs w:val="24"/>
        </w:rPr>
        <w:t xml:space="preserve"> sur un schéma en étoile, permet aux utilisateurs métiers d’interroger rapidement les données, tout en allégeant la charge du Data Warehouse.</w:t>
      </w:r>
    </w:p>
    <w:p w14:paraId="46817B24" w14:textId="2C331F5A" w:rsidR="009138F5" w:rsidRPr="00162600" w:rsidRDefault="009138F5" w:rsidP="002A7FE0">
      <w:pPr>
        <w:rPr>
          <w:rFonts w:cs="Times New Roman"/>
          <w:szCs w:val="24"/>
        </w:rPr>
      </w:pPr>
      <w:r w:rsidRPr="00162600">
        <w:rPr>
          <w:rFonts w:cs="Times New Roman"/>
          <w:szCs w:val="24"/>
        </w:rPr>
        <w:t>Avantages pour l’informatique Décisionnelle :</w:t>
      </w:r>
    </w:p>
    <w:p w14:paraId="6D7785B8" w14:textId="69957B70" w:rsidR="009138F5" w:rsidRPr="00162600" w:rsidRDefault="009138F5" w:rsidP="006A5506">
      <w:pPr>
        <w:pStyle w:val="Paragraphedeliste"/>
        <w:numPr>
          <w:ilvl w:val="0"/>
          <w:numId w:val="19"/>
        </w:numPr>
        <w:rPr>
          <w:rFonts w:cs="Times New Roman"/>
          <w:szCs w:val="24"/>
        </w:rPr>
      </w:pPr>
      <w:r w:rsidRPr="00162600">
        <w:rPr>
          <w:rFonts w:cs="Times New Roman"/>
          <w:b/>
          <w:bCs/>
          <w:szCs w:val="24"/>
        </w:rPr>
        <w:t>Performance</w:t>
      </w:r>
      <w:r w:rsidRPr="00162600">
        <w:rPr>
          <w:rFonts w:cs="Times New Roman"/>
          <w:szCs w:val="24"/>
        </w:rPr>
        <w:t xml:space="preserve"> : </w:t>
      </w:r>
      <w:r w:rsidR="002532A8" w:rsidRPr="00162600">
        <w:rPr>
          <w:rFonts w:cs="Times New Roman"/>
          <w:szCs w:val="24"/>
        </w:rPr>
        <w:t>u</w:t>
      </w:r>
      <w:r w:rsidRPr="00162600">
        <w:rPr>
          <w:rFonts w:cs="Times New Roman"/>
          <w:szCs w:val="24"/>
        </w:rPr>
        <w:t>n</w:t>
      </w:r>
      <w:r w:rsidR="00CF61A0" w:rsidRPr="00162600">
        <w:rPr>
          <w:rFonts w:cs="Times New Roman"/>
          <w:szCs w:val="24"/>
        </w:rPr>
        <w:t xml:space="preserve"> volume de données réduit améliore considérablement les temps de réponse pour des analyses ciblées.</w:t>
      </w:r>
    </w:p>
    <w:p w14:paraId="2C537A74" w14:textId="6C0A613A" w:rsidR="00CF61A0" w:rsidRPr="00162600" w:rsidRDefault="00CF61A0" w:rsidP="006A5506">
      <w:pPr>
        <w:pStyle w:val="Paragraphedeliste"/>
        <w:numPr>
          <w:ilvl w:val="0"/>
          <w:numId w:val="19"/>
        </w:numPr>
        <w:rPr>
          <w:rFonts w:cs="Times New Roman"/>
          <w:szCs w:val="24"/>
        </w:rPr>
      </w:pPr>
      <w:r w:rsidRPr="00162600">
        <w:rPr>
          <w:rFonts w:cs="Times New Roman"/>
          <w:b/>
          <w:bCs/>
          <w:szCs w:val="24"/>
        </w:rPr>
        <w:t>Accessibilité </w:t>
      </w:r>
      <w:r w:rsidRPr="00162600">
        <w:rPr>
          <w:rFonts w:cs="Times New Roman"/>
          <w:szCs w:val="24"/>
        </w:rPr>
        <w:t xml:space="preserve">: </w:t>
      </w:r>
      <w:r w:rsidR="002532A8" w:rsidRPr="00162600">
        <w:rPr>
          <w:rFonts w:cs="Times New Roman"/>
          <w:szCs w:val="24"/>
        </w:rPr>
        <w:t>l</w:t>
      </w:r>
      <w:r w:rsidRPr="00162600">
        <w:rPr>
          <w:rFonts w:cs="Times New Roman"/>
          <w:szCs w:val="24"/>
        </w:rPr>
        <w:t>es données sont organisées spécifiquement par domaine, facilitant l’analyse et la prise de décision.</w:t>
      </w:r>
    </w:p>
    <w:p w14:paraId="26D5CCBF" w14:textId="335A0902" w:rsidR="00CF61A0" w:rsidRPr="00162600" w:rsidRDefault="00CF61A0" w:rsidP="006A5506">
      <w:pPr>
        <w:pStyle w:val="Paragraphedeliste"/>
        <w:numPr>
          <w:ilvl w:val="0"/>
          <w:numId w:val="19"/>
        </w:numPr>
        <w:rPr>
          <w:rFonts w:cs="Times New Roman"/>
          <w:szCs w:val="24"/>
        </w:rPr>
      </w:pPr>
      <w:r w:rsidRPr="00162600">
        <w:rPr>
          <w:rFonts w:cs="Times New Roman"/>
          <w:b/>
          <w:bCs/>
          <w:szCs w:val="24"/>
        </w:rPr>
        <w:t xml:space="preserve">Simplicité : </w:t>
      </w:r>
      <w:r w:rsidRPr="00162600">
        <w:rPr>
          <w:rFonts w:cs="Times New Roman"/>
          <w:szCs w:val="24"/>
        </w:rPr>
        <w:t xml:space="preserve">Moins onéreux et plus facile à maintenir qu’un Data Warehouse global, il répond efficacement à des besoins précis. </w:t>
      </w:r>
    </w:p>
    <w:p w14:paraId="5F31F570" w14:textId="1AA8E05E" w:rsidR="000863A9" w:rsidRPr="00162600" w:rsidRDefault="00CF61A0" w:rsidP="00CF61A0">
      <w:pPr>
        <w:rPr>
          <w:rFonts w:eastAsia="Times New Roman" w:cs="Times New Roman"/>
          <w:strike/>
          <w:kern w:val="0"/>
          <w:szCs w:val="24"/>
          <w:lang w:eastAsia="fr-FR"/>
          <w14:ligatures w14:val="none"/>
        </w:rPr>
      </w:pPr>
      <w:r w:rsidRPr="00162600">
        <w:rPr>
          <w:rFonts w:cs="Times New Roman"/>
          <w:szCs w:val="24"/>
        </w:rPr>
        <w:t>Le passage du Data Warehouse au Datamart constitue une démarche stratégique majeure en informatique décisionnelle. En extrayant et en structurant les données selon des critères métiers</w:t>
      </w:r>
      <w:r w:rsidRPr="00162600">
        <w:rPr>
          <w:rFonts w:cs="Times New Roman"/>
          <w:b/>
          <w:bCs/>
          <w:szCs w:val="24"/>
        </w:rPr>
        <w:t xml:space="preserve"> </w:t>
      </w:r>
      <w:r w:rsidRPr="00162600">
        <w:rPr>
          <w:rFonts w:cs="Times New Roman"/>
          <w:szCs w:val="24"/>
        </w:rPr>
        <w:t>rigoureusement définis, les Datamarts conjuguent une vision globale de l’entreprise avec une réactivité opérationnelle exemplaire, transformant ainsi des données brutes en informatiques pertinentes et exploitables, et accélérant de manière significative le processus décisionnel.</w:t>
      </w:r>
      <w:r w:rsidR="00D12830" w:rsidRPr="00162600">
        <w:rPr>
          <w:rFonts w:eastAsia="Times New Roman" w:cs="Times New Roman"/>
          <w:strike/>
          <w:kern w:val="0"/>
          <w:szCs w:val="24"/>
          <w:lang w:eastAsia="fr-FR"/>
          <w14:ligatures w14:val="none"/>
        </w:rPr>
        <w:t xml:space="preserve"> </w:t>
      </w:r>
    </w:p>
    <w:p w14:paraId="6F7BC390" w14:textId="77777777" w:rsidR="00AD455B" w:rsidRPr="00162600" w:rsidRDefault="00AD455B" w:rsidP="00CF61A0">
      <w:pPr>
        <w:rPr>
          <w:rFonts w:eastAsia="Times New Roman" w:cs="Times New Roman"/>
          <w:strike/>
          <w:kern w:val="0"/>
          <w:szCs w:val="24"/>
          <w:lang w:eastAsia="fr-FR"/>
          <w14:ligatures w14:val="none"/>
        </w:rPr>
      </w:pPr>
    </w:p>
    <w:p w14:paraId="73D42548" w14:textId="1E34DEA4" w:rsidR="00AD455B" w:rsidRPr="00162600" w:rsidRDefault="00AD455B" w:rsidP="003A0475">
      <w:pPr>
        <w:pStyle w:val="Titre2"/>
        <w:rPr>
          <w:rFonts w:cs="Times New Roman"/>
        </w:rPr>
      </w:pPr>
      <w:bookmarkStart w:id="86" w:name="_Toc198822630"/>
      <w:r w:rsidRPr="00162600">
        <w:rPr>
          <w:rFonts w:cs="Times New Roman"/>
        </w:rPr>
        <w:t>Une méthodologie de gestion de projets reposant sur le cycle en V.</w:t>
      </w:r>
      <w:bookmarkEnd w:id="86"/>
    </w:p>
    <w:p w14:paraId="2CA73C7C" w14:textId="77777777" w:rsidR="00AD455B" w:rsidRPr="00162600" w:rsidRDefault="00AD455B" w:rsidP="00AD455B">
      <w:pPr>
        <w:rPr>
          <w:rFonts w:cs="Times New Roman"/>
          <w:szCs w:val="24"/>
        </w:rPr>
      </w:pPr>
      <w:r w:rsidRPr="00162600">
        <w:rPr>
          <w:rFonts w:cs="Times New Roman"/>
          <w:noProof/>
        </w:rPr>
        <w:drawing>
          <wp:anchor distT="0" distB="0" distL="114300" distR="114300" simplePos="0" relativeHeight="251699200" behindDoc="0" locked="0" layoutInCell="1" allowOverlap="1" wp14:anchorId="67BF0835" wp14:editId="26AACB39">
            <wp:simplePos x="0" y="0"/>
            <wp:positionH relativeFrom="margin">
              <wp:posOffset>3479800</wp:posOffset>
            </wp:positionH>
            <wp:positionV relativeFrom="paragraph">
              <wp:posOffset>44450</wp:posOffset>
            </wp:positionV>
            <wp:extent cx="3176108" cy="1787611"/>
            <wp:effectExtent l="0" t="0" r="5715" b="3175"/>
            <wp:wrapSquare wrapText="bothSides"/>
            <wp:docPr id="1772339203" name="Image 2" descr="Le cycle en V - Pilotage de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 cycle en V - Pilotage de proje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76108" cy="1787611"/>
                    </a:xfrm>
                    <a:prstGeom prst="rect">
                      <a:avLst/>
                    </a:prstGeom>
                    <a:noFill/>
                    <a:ln>
                      <a:noFill/>
                    </a:ln>
                  </pic:spPr>
                </pic:pic>
              </a:graphicData>
            </a:graphic>
          </wp:anchor>
        </w:drawing>
      </w:r>
      <w:r w:rsidRPr="00162600">
        <w:rPr>
          <w:rFonts w:cs="Times New Roman"/>
          <w:szCs w:val="24"/>
        </w:rPr>
        <w:t xml:space="preserve">Historiquement, la gestion de projets de données suivait des méthodes de gestion de projet héritées du développement logiciel, comme le cycle en V. Ce modèle implique de phases de conception, suivie de la réalisation puis des phases de tests correspondantes, avec peu de place pour l’itération. S’il apportait de la rigueur, cette méthode montrait ses limites pour les projets de gestion de données : il manquait de flexibilité́ et d’adaptabilité́ face à des besoins changeants. </w:t>
      </w:r>
    </w:p>
    <w:p w14:paraId="26C8284E" w14:textId="77777777" w:rsidR="00AD455B" w:rsidRPr="00162600" w:rsidRDefault="00AD455B" w:rsidP="00AD455B">
      <w:pPr>
        <w:rPr>
          <w:rFonts w:cs="Times New Roman"/>
          <w:szCs w:val="24"/>
        </w:rPr>
      </w:pPr>
      <w:r w:rsidRPr="00162600">
        <w:rPr>
          <w:rFonts w:cs="Times New Roman"/>
          <w:szCs w:val="24"/>
        </w:rPr>
        <w:t>Avec l’essor des grandes masses de données, ce modèle classique s’est avéré́ inadapté́ « le modèle classique du cycle V est déconseillé́ » pour les projets Big Data, qui requièrent au contraire, une construction progressive par itération en collaboration avec les utilisateurs finaux. En d’autres termes, l’arrivée de volume massifs de données a imposé de nouvelles méthodes plus agiles et itératives, où l’expérimentation rapide et l’ajustement en continu priment sur les spécifications figées.</w:t>
      </w:r>
    </w:p>
    <w:p w14:paraId="4247911C" w14:textId="77777777" w:rsidR="00AD455B" w:rsidRPr="00162600" w:rsidRDefault="00AD455B" w:rsidP="00CF61A0">
      <w:pPr>
        <w:rPr>
          <w:rFonts w:eastAsia="Times New Roman" w:cs="Times New Roman"/>
          <w:strike/>
          <w:kern w:val="0"/>
          <w:szCs w:val="24"/>
          <w:lang w:eastAsia="fr-FR"/>
          <w14:ligatures w14:val="none"/>
        </w:rPr>
      </w:pPr>
    </w:p>
    <w:p w14:paraId="3A13A180" w14:textId="30F53885" w:rsidR="00295410" w:rsidRPr="00162600" w:rsidRDefault="00295410" w:rsidP="000465D0">
      <w:pPr>
        <w:pStyle w:val="Titre2"/>
        <w:rPr>
          <w:rFonts w:cs="Times New Roman"/>
        </w:rPr>
      </w:pPr>
      <w:bookmarkStart w:id="87" w:name="_Toc192092483"/>
      <w:bookmarkStart w:id="88" w:name="_Toc192092570"/>
      <w:bookmarkStart w:id="89" w:name="_Toc192092596"/>
      <w:bookmarkStart w:id="90" w:name="_Toc192092637"/>
      <w:bookmarkStart w:id="91" w:name="_Toc192099195"/>
      <w:bookmarkStart w:id="92" w:name="_Toc192099335"/>
      <w:bookmarkStart w:id="93" w:name="_Toc192092484"/>
      <w:bookmarkStart w:id="94" w:name="_Toc192092571"/>
      <w:bookmarkStart w:id="95" w:name="_Toc192092597"/>
      <w:bookmarkStart w:id="96" w:name="_Toc192092638"/>
      <w:bookmarkStart w:id="97" w:name="_Toc192099196"/>
      <w:bookmarkStart w:id="98" w:name="_Toc192099336"/>
      <w:bookmarkStart w:id="99" w:name="_Toc192099337"/>
      <w:bookmarkStart w:id="100" w:name="_Toc198822631"/>
      <w:bookmarkEnd w:id="85"/>
      <w:bookmarkEnd w:id="87"/>
      <w:bookmarkEnd w:id="88"/>
      <w:bookmarkEnd w:id="89"/>
      <w:bookmarkEnd w:id="90"/>
      <w:bookmarkEnd w:id="91"/>
      <w:bookmarkEnd w:id="92"/>
      <w:bookmarkEnd w:id="93"/>
      <w:bookmarkEnd w:id="94"/>
      <w:bookmarkEnd w:id="95"/>
      <w:bookmarkEnd w:id="96"/>
      <w:bookmarkEnd w:id="97"/>
      <w:bookmarkEnd w:id="98"/>
      <w:r w:rsidRPr="00162600">
        <w:rPr>
          <w:rFonts w:cs="Times New Roman"/>
        </w:rPr>
        <w:lastRenderedPageBreak/>
        <w:t>Le tournant du Big Data : l’apparition des 3V (Volume, Variété, Vélocité)</w:t>
      </w:r>
      <w:bookmarkEnd w:id="99"/>
      <w:bookmarkEnd w:id="100"/>
    </w:p>
    <w:p w14:paraId="4EA0B436" w14:textId="410D6FBE" w:rsidR="00295410" w:rsidRPr="00162600" w:rsidRDefault="00295410" w:rsidP="00295410">
      <w:pPr>
        <w:rPr>
          <w:rFonts w:cs="Times New Roman"/>
          <w:szCs w:val="24"/>
        </w:rPr>
      </w:pPr>
      <w:r w:rsidRPr="00162600">
        <w:rPr>
          <w:rFonts w:cs="Times New Roman"/>
          <w:szCs w:val="24"/>
        </w:rPr>
        <w:t xml:space="preserve">À partir des </w:t>
      </w:r>
      <w:r w:rsidR="00875835" w:rsidRPr="00162600">
        <w:rPr>
          <w:rFonts w:cs="Times New Roman"/>
          <w:szCs w:val="24"/>
        </w:rPr>
        <w:t>années</w:t>
      </w:r>
      <w:r w:rsidRPr="00162600">
        <w:rPr>
          <w:rFonts w:cs="Times New Roman"/>
          <w:szCs w:val="24"/>
        </w:rPr>
        <w:t xml:space="preserve"> 2000. Le </w:t>
      </w:r>
      <w:r w:rsidR="00875835" w:rsidRPr="00162600">
        <w:rPr>
          <w:rFonts w:cs="Times New Roman"/>
          <w:szCs w:val="24"/>
        </w:rPr>
        <w:t>phénomène</w:t>
      </w:r>
      <w:r w:rsidRPr="00162600">
        <w:rPr>
          <w:rFonts w:cs="Times New Roman"/>
          <w:szCs w:val="24"/>
        </w:rPr>
        <w:t xml:space="preserve"> du big data s’est imposé avec l’explosion du volume de </w:t>
      </w:r>
      <w:r w:rsidR="00875835" w:rsidRPr="00162600">
        <w:rPr>
          <w:rFonts w:cs="Times New Roman"/>
          <w:szCs w:val="24"/>
        </w:rPr>
        <w:t>données</w:t>
      </w:r>
      <w:r w:rsidRPr="00162600">
        <w:rPr>
          <w:rFonts w:cs="Times New Roman"/>
          <w:szCs w:val="24"/>
        </w:rPr>
        <w:t xml:space="preserve"> </w:t>
      </w:r>
      <w:r w:rsidR="00875835" w:rsidRPr="00162600">
        <w:rPr>
          <w:rFonts w:cs="Times New Roman"/>
          <w:szCs w:val="24"/>
        </w:rPr>
        <w:t>numériques</w:t>
      </w:r>
      <w:r w:rsidRPr="00162600">
        <w:rPr>
          <w:rFonts w:cs="Times New Roman"/>
          <w:szCs w:val="24"/>
        </w:rPr>
        <w:t xml:space="preserve"> disponibles</w:t>
      </w:r>
      <w:r w:rsidR="002A2269" w:rsidRPr="00162600">
        <w:rPr>
          <w:rFonts w:cs="Times New Roman"/>
          <w:szCs w:val="24"/>
        </w:rPr>
        <w:t>, impactant diver</w:t>
      </w:r>
      <w:r w:rsidR="00853211" w:rsidRPr="00162600">
        <w:rPr>
          <w:rFonts w:cs="Times New Roman"/>
          <w:szCs w:val="24"/>
        </w:rPr>
        <w:t xml:space="preserve">s secteurs tels que </w:t>
      </w:r>
      <w:r w:rsidR="00201BFF" w:rsidRPr="00162600">
        <w:rPr>
          <w:rFonts w:cs="Times New Roman"/>
          <w:szCs w:val="24"/>
        </w:rPr>
        <w:t xml:space="preserve">la santé à la </w:t>
      </w:r>
      <w:r w:rsidR="00853211" w:rsidRPr="00162600">
        <w:rPr>
          <w:rFonts w:cs="Times New Roman"/>
          <w:szCs w:val="24"/>
        </w:rPr>
        <w:t xml:space="preserve">finance, l’industrie et les politiques </w:t>
      </w:r>
      <w:r w:rsidR="00C25EAE" w:rsidRPr="00162600">
        <w:rPr>
          <w:rFonts w:cs="Times New Roman"/>
          <w:szCs w:val="24"/>
        </w:rPr>
        <w:t xml:space="preserve">publiques. Bien que le terme « Big Data » soit apparu dès la fin des années 1990, c’est en 2001 </w:t>
      </w:r>
      <w:r w:rsidRPr="00162600">
        <w:rPr>
          <w:rFonts w:cs="Times New Roman"/>
          <w:szCs w:val="24"/>
        </w:rPr>
        <w:t xml:space="preserve">que l’analyste Doug Laney </w:t>
      </w:r>
      <w:r w:rsidR="00C25EAE" w:rsidRPr="00162600">
        <w:rPr>
          <w:rFonts w:cs="Times New Roman"/>
          <w:szCs w:val="24"/>
        </w:rPr>
        <w:t xml:space="preserve">l’a </w:t>
      </w:r>
      <w:r w:rsidR="00F80210" w:rsidRPr="00162600">
        <w:rPr>
          <w:rFonts w:cs="Times New Roman"/>
          <w:szCs w:val="24"/>
        </w:rPr>
        <w:t xml:space="preserve">défini </w:t>
      </w:r>
      <w:r w:rsidRPr="00162600">
        <w:rPr>
          <w:rFonts w:cs="Times New Roman"/>
          <w:szCs w:val="24"/>
        </w:rPr>
        <w:t>autour de trois caractéristiques fondamentales, dites les 3V</w:t>
      </w:r>
      <w:r w:rsidR="00C765F6" w:rsidRPr="00162600">
        <w:rPr>
          <w:rFonts w:cs="Times New Roman"/>
          <w:szCs w:val="24"/>
        </w:rPr>
        <w:t> :</w:t>
      </w:r>
    </w:p>
    <w:p w14:paraId="1A52DAA3" w14:textId="6D733824" w:rsidR="00295410" w:rsidRPr="00162600" w:rsidRDefault="00295410" w:rsidP="006A5506">
      <w:pPr>
        <w:pStyle w:val="Paragraphedeliste"/>
        <w:numPr>
          <w:ilvl w:val="0"/>
          <w:numId w:val="11"/>
        </w:numPr>
        <w:rPr>
          <w:rFonts w:cs="Times New Roman"/>
          <w:b/>
          <w:bCs/>
          <w:szCs w:val="24"/>
        </w:rPr>
      </w:pPr>
      <w:r w:rsidRPr="00162600">
        <w:rPr>
          <w:rFonts w:cs="Times New Roman"/>
          <w:b/>
          <w:bCs/>
          <w:szCs w:val="24"/>
        </w:rPr>
        <w:t>Volume</w:t>
      </w:r>
    </w:p>
    <w:p w14:paraId="779A6EB6" w14:textId="0A937ABC" w:rsidR="00295410" w:rsidRPr="00162600" w:rsidRDefault="00134423" w:rsidP="00295410">
      <w:pPr>
        <w:rPr>
          <w:rFonts w:cs="Times New Roman"/>
          <w:szCs w:val="24"/>
        </w:rPr>
      </w:pPr>
      <w:r w:rsidRPr="00162600">
        <w:rPr>
          <w:rFonts w:cs="Times New Roman"/>
          <w:szCs w:val="24"/>
        </w:rPr>
        <w:t>En</w:t>
      </w:r>
      <w:r w:rsidR="00295410" w:rsidRPr="00162600">
        <w:rPr>
          <w:rFonts w:cs="Times New Roman"/>
          <w:szCs w:val="24"/>
        </w:rPr>
        <w:t xml:space="preserve"> premier</w:t>
      </w:r>
      <w:r w:rsidR="006F2F7C" w:rsidRPr="00162600">
        <w:rPr>
          <w:rFonts w:cs="Times New Roman"/>
          <w:szCs w:val="24"/>
        </w:rPr>
        <w:t xml:space="preserve"> </w:t>
      </w:r>
      <w:r w:rsidR="00295410" w:rsidRPr="00162600">
        <w:rPr>
          <w:rFonts w:cs="Times New Roman"/>
          <w:szCs w:val="24"/>
        </w:rPr>
        <w:t xml:space="preserve">le volume </w:t>
      </w:r>
      <w:r w:rsidR="006F2F7C" w:rsidRPr="00162600">
        <w:rPr>
          <w:rFonts w:cs="Times New Roman"/>
          <w:szCs w:val="24"/>
        </w:rPr>
        <w:t>représ</w:t>
      </w:r>
      <w:r w:rsidR="00F80210" w:rsidRPr="00162600">
        <w:rPr>
          <w:rFonts w:cs="Times New Roman"/>
          <w:szCs w:val="24"/>
        </w:rPr>
        <w:t xml:space="preserve">ente </w:t>
      </w:r>
      <w:r w:rsidR="006F2F7C" w:rsidRPr="00162600">
        <w:rPr>
          <w:rFonts w:cs="Times New Roman"/>
          <w:szCs w:val="24"/>
        </w:rPr>
        <w:t xml:space="preserve">la </w:t>
      </w:r>
      <w:r w:rsidR="00295410" w:rsidRPr="00162600">
        <w:rPr>
          <w:rFonts w:cs="Times New Roman"/>
          <w:szCs w:val="24"/>
        </w:rPr>
        <w:t>quantité massive de données générées</w:t>
      </w:r>
      <w:r w:rsidR="006F2F7C" w:rsidRPr="00162600">
        <w:rPr>
          <w:rFonts w:cs="Times New Roman"/>
          <w:szCs w:val="24"/>
        </w:rPr>
        <w:t xml:space="preserve">, </w:t>
      </w:r>
      <w:r w:rsidR="0096787C" w:rsidRPr="00162600">
        <w:rPr>
          <w:rFonts w:cs="Times New Roman"/>
          <w:szCs w:val="24"/>
        </w:rPr>
        <w:t xml:space="preserve">stockées et </w:t>
      </w:r>
      <w:r w:rsidR="00295410" w:rsidRPr="00162600">
        <w:rPr>
          <w:rFonts w:cs="Times New Roman"/>
          <w:szCs w:val="24"/>
        </w:rPr>
        <w:t>traitées par les entreprises</w:t>
      </w:r>
      <w:r w:rsidR="00396BC3" w:rsidRPr="00162600">
        <w:rPr>
          <w:rFonts w:cs="Times New Roman"/>
          <w:szCs w:val="24"/>
        </w:rPr>
        <w:t xml:space="preserve"> et les. </w:t>
      </w:r>
      <w:r w:rsidR="00991910" w:rsidRPr="00162600">
        <w:rPr>
          <w:rFonts w:cs="Times New Roman"/>
          <w:szCs w:val="24"/>
        </w:rPr>
        <w:t>Systèmes</w:t>
      </w:r>
      <w:r w:rsidR="00396BC3" w:rsidRPr="00162600">
        <w:rPr>
          <w:rFonts w:cs="Times New Roman"/>
          <w:szCs w:val="24"/>
        </w:rPr>
        <w:t xml:space="preserve"> d'information. </w:t>
      </w:r>
      <w:r w:rsidR="00295410" w:rsidRPr="00162600">
        <w:rPr>
          <w:rFonts w:cs="Times New Roman"/>
          <w:szCs w:val="24"/>
        </w:rPr>
        <w:t xml:space="preserve">L’essor des objets connectées, des réseaux sociaux, des transactions numériques et des fichiers </w:t>
      </w:r>
      <w:r w:rsidR="000F59A9" w:rsidRPr="00162600">
        <w:rPr>
          <w:rFonts w:cs="Times New Roman"/>
          <w:szCs w:val="24"/>
        </w:rPr>
        <w:t xml:space="preserve">log </w:t>
      </w:r>
      <w:r w:rsidR="00295410" w:rsidRPr="00162600">
        <w:rPr>
          <w:rFonts w:cs="Times New Roman"/>
          <w:szCs w:val="24"/>
        </w:rPr>
        <w:t xml:space="preserve">a conduit à une croissance exponentielle des </w:t>
      </w:r>
      <w:r w:rsidR="00991910" w:rsidRPr="00162600">
        <w:rPr>
          <w:rFonts w:cs="Times New Roman"/>
          <w:szCs w:val="24"/>
        </w:rPr>
        <w:t>données. Par</w:t>
      </w:r>
      <w:r w:rsidR="00295410" w:rsidRPr="00162600">
        <w:rPr>
          <w:rFonts w:cs="Times New Roman"/>
          <w:szCs w:val="24"/>
        </w:rPr>
        <w:t xml:space="preserve"> exemple, </w:t>
      </w:r>
      <w:r w:rsidR="00936EC2" w:rsidRPr="00162600">
        <w:rPr>
          <w:rFonts w:cs="Times New Roman"/>
          <w:szCs w:val="24"/>
        </w:rPr>
        <w:t xml:space="preserve">dans le domaine de l’assurance, environ 8 déclarations de sinistres sont enregistrées chaque </w:t>
      </w:r>
      <w:r w:rsidR="007A0A4D" w:rsidRPr="00162600">
        <w:rPr>
          <w:rFonts w:cs="Times New Roman"/>
          <w:szCs w:val="24"/>
        </w:rPr>
        <w:t>minute, ce</w:t>
      </w:r>
      <w:r w:rsidR="00D74927" w:rsidRPr="00162600">
        <w:rPr>
          <w:rFonts w:cs="Times New Roman"/>
          <w:szCs w:val="24"/>
        </w:rPr>
        <w:t xml:space="preserve"> qui représente près de 480 nouvelles </w:t>
      </w:r>
      <w:r w:rsidR="00627053" w:rsidRPr="00162600">
        <w:rPr>
          <w:rFonts w:cs="Times New Roman"/>
          <w:szCs w:val="24"/>
        </w:rPr>
        <w:t xml:space="preserve">réclamations par </w:t>
      </w:r>
      <w:r w:rsidR="00473106" w:rsidRPr="00162600">
        <w:rPr>
          <w:rFonts w:cs="Times New Roman"/>
          <w:szCs w:val="24"/>
        </w:rPr>
        <w:t>heure. Parallèlement</w:t>
      </w:r>
      <w:r w:rsidR="00295410" w:rsidRPr="00162600">
        <w:rPr>
          <w:rFonts w:cs="Times New Roman"/>
          <w:szCs w:val="24"/>
        </w:rPr>
        <w:t xml:space="preserve"> cette explosion du volume a nécessité le développement de nouvelles infrastructures capables de gérer et traiter ces flux d’informations en temps réel.</w:t>
      </w:r>
    </w:p>
    <w:p w14:paraId="7A96319A" w14:textId="49E93582" w:rsidR="00295410" w:rsidRPr="00162600" w:rsidRDefault="00C9112A" w:rsidP="006A5506">
      <w:pPr>
        <w:pStyle w:val="Paragraphedeliste"/>
        <w:numPr>
          <w:ilvl w:val="0"/>
          <w:numId w:val="11"/>
        </w:numPr>
        <w:rPr>
          <w:rFonts w:cs="Times New Roman"/>
          <w:b/>
          <w:bCs/>
          <w:szCs w:val="24"/>
        </w:rPr>
      </w:pPr>
      <w:r w:rsidRPr="00162600">
        <w:rPr>
          <w:rFonts w:cs="Times New Roman"/>
          <w:b/>
          <w:bCs/>
          <w:szCs w:val="24"/>
        </w:rPr>
        <w:t>Variété</w:t>
      </w:r>
    </w:p>
    <w:p w14:paraId="4B50AE30" w14:textId="40BACD93" w:rsidR="002F30AD" w:rsidRPr="00162600" w:rsidRDefault="00460770" w:rsidP="002F30AD">
      <w:pPr>
        <w:rPr>
          <w:rFonts w:cs="Times New Roman"/>
          <w:szCs w:val="24"/>
        </w:rPr>
      </w:pPr>
      <w:r w:rsidRPr="00162600">
        <w:rPr>
          <w:rFonts w:cs="Times New Roman"/>
          <w:szCs w:val="24"/>
        </w:rPr>
        <w:t>Deuxi</w:t>
      </w:r>
      <w:r w:rsidR="00613CCB" w:rsidRPr="00162600">
        <w:rPr>
          <w:rFonts w:cs="Times New Roman"/>
          <w:szCs w:val="24"/>
        </w:rPr>
        <w:t xml:space="preserve">èmement </w:t>
      </w:r>
      <w:r w:rsidR="00295410" w:rsidRPr="00162600">
        <w:rPr>
          <w:rFonts w:cs="Times New Roman"/>
          <w:szCs w:val="24"/>
        </w:rPr>
        <w:t xml:space="preserve">la variété </w:t>
      </w:r>
      <w:r w:rsidR="009452C8" w:rsidRPr="00162600">
        <w:rPr>
          <w:rFonts w:cs="Times New Roman"/>
          <w:szCs w:val="24"/>
        </w:rPr>
        <w:t xml:space="preserve">concerne </w:t>
      </w:r>
      <w:r w:rsidR="00295410" w:rsidRPr="00162600">
        <w:rPr>
          <w:rFonts w:cs="Times New Roman"/>
          <w:szCs w:val="24"/>
        </w:rPr>
        <w:t xml:space="preserve">la diversité des formats de </w:t>
      </w:r>
      <w:r w:rsidR="003E46ED" w:rsidRPr="00162600">
        <w:rPr>
          <w:rFonts w:cs="Times New Roman"/>
          <w:szCs w:val="24"/>
        </w:rPr>
        <w:t>données, structurés, semi-structurés</w:t>
      </w:r>
      <w:r w:rsidR="00231574" w:rsidRPr="00162600">
        <w:rPr>
          <w:rFonts w:cs="Times New Roman"/>
          <w:szCs w:val="24"/>
        </w:rPr>
        <w:t xml:space="preserve"> ou </w:t>
      </w:r>
      <w:r w:rsidR="00295410" w:rsidRPr="00162600">
        <w:rPr>
          <w:rFonts w:cs="Times New Roman"/>
          <w:szCs w:val="24"/>
        </w:rPr>
        <w:t>non</w:t>
      </w:r>
      <w:r w:rsidR="003E46ED" w:rsidRPr="00162600">
        <w:rPr>
          <w:rFonts w:cs="Times New Roman"/>
          <w:szCs w:val="24"/>
        </w:rPr>
        <w:t xml:space="preserve"> structurés. Par exemple, </w:t>
      </w:r>
      <w:r w:rsidR="00731ACE" w:rsidRPr="00162600">
        <w:rPr>
          <w:rFonts w:cs="Times New Roman"/>
          <w:szCs w:val="24"/>
        </w:rPr>
        <w:t xml:space="preserve">les bases de données </w:t>
      </w:r>
      <w:r w:rsidR="002F30AD" w:rsidRPr="00162600">
        <w:rPr>
          <w:rFonts w:cs="Times New Roman"/>
          <w:szCs w:val="24"/>
        </w:rPr>
        <w:t>relationnelles (</w:t>
      </w:r>
      <w:r w:rsidR="00731ACE" w:rsidRPr="00162600">
        <w:rPr>
          <w:rFonts w:cs="Times New Roman"/>
          <w:szCs w:val="24"/>
        </w:rPr>
        <w:t>SQL), les documents XML ou JSON (structurées)</w:t>
      </w:r>
      <w:r w:rsidR="002F30AD" w:rsidRPr="00162600">
        <w:rPr>
          <w:rFonts w:cs="Times New Roman"/>
          <w:szCs w:val="24"/>
        </w:rPr>
        <w:t>, API, bases NOSQL ou de l’Open Data (semi-structurées) et images, vidéos, textes bruts (non structurées). Le défi majeur</w:t>
      </w:r>
      <w:r w:rsidR="00AD719A" w:rsidRPr="00162600">
        <w:rPr>
          <w:rFonts w:cs="Times New Roman"/>
          <w:szCs w:val="24"/>
        </w:rPr>
        <w:t xml:space="preserve"> est l’exploitation efficace </w:t>
      </w:r>
      <w:r w:rsidR="002F30AD" w:rsidRPr="00162600">
        <w:rPr>
          <w:rFonts w:cs="Times New Roman"/>
          <w:szCs w:val="24"/>
        </w:rPr>
        <w:t>des données</w:t>
      </w:r>
      <w:r w:rsidR="00AD719A" w:rsidRPr="00162600">
        <w:rPr>
          <w:rFonts w:cs="Times New Roman"/>
          <w:szCs w:val="24"/>
        </w:rPr>
        <w:t xml:space="preserve"> </w:t>
      </w:r>
      <w:r w:rsidR="002F30AD" w:rsidRPr="00162600">
        <w:rPr>
          <w:rFonts w:cs="Times New Roman"/>
          <w:szCs w:val="24"/>
        </w:rPr>
        <w:t>non structurées, qui représentent aujourd’hui 80 % des données</w:t>
      </w:r>
      <w:r w:rsidR="00182AE2" w:rsidRPr="00162600">
        <w:rPr>
          <w:rFonts w:cs="Times New Roman"/>
          <w:szCs w:val="24"/>
        </w:rPr>
        <w:t xml:space="preserve"> disponibles</w:t>
      </w:r>
      <w:r w:rsidR="002F30AD" w:rsidRPr="00162600">
        <w:rPr>
          <w:rFonts w:cs="Times New Roman"/>
          <w:szCs w:val="24"/>
        </w:rPr>
        <w:t xml:space="preserve">. </w:t>
      </w:r>
    </w:p>
    <w:p w14:paraId="022B4CF9" w14:textId="77777777" w:rsidR="00295410" w:rsidRPr="00162600" w:rsidRDefault="00295410" w:rsidP="006A5506">
      <w:pPr>
        <w:pStyle w:val="Paragraphedeliste"/>
        <w:numPr>
          <w:ilvl w:val="0"/>
          <w:numId w:val="11"/>
        </w:numPr>
        <w:rPr>
          <w:rFonts w:cs="Times New Roman"/>
          <w:b/>
          <w:bCs/>
          <w:szCs w:val="24"/>
        </w:rPr>
      </w:pPr>
      <w:r w:rsidRPr="00162600">
        <w:rPr>
          <w:rFonts w:cs="Times New Roman"/>
          <w:b/>
          <w:bCs/>
          <w:szCs w:val="24"/>
        </w:rPr>
        <w:t>Vélocité</w:t>
      </w:r>
    </w:p>
    <w:p w14:paraId="0EDBC06B" w14:textId="5DCE8106" w:rsidR="00DD2197" w:rsidRPr="00162600" w:rsidRDefault="009667C1" w:rsidP="00295410">
      <w:pPr>
        <w:rPr>
          <w:rFonts w:cs="Times New Roman"/>
          <w:szCs w:val="24"/>
        </w:rPr>
      </w:pPr>
      <w:r w:rsidRPr="00162600">
        <w:rPr>
          <w:rFonts w:cs="Times New Roman"/>
          <w:szCs w:val="24"/>
        </w:rPr>
        <w:t>T</w:t>
      </w:r>
      <w:r w:rsidR="00295410" w:rsidRPr="00162600">
        <w:rPr>
          <w:rFonts w:cs="Times New Roman"/>
          <w:szCs w:val="24"/>
        </w:rPr>
        <w:t>roisième</w:t>
      </w:r>
      <w:r w:rsidRPr="00162600">
        <w:rPr>
          <w:rFonts w:cs="Times New Roman"/>
          <w:szCs w:val="24"/>
        </w:rPr>
        <w:t xml:space="preserve">ment, </w:t>
      </w:r>
      <w:r w:rsidR="00295410" w:rsidRPr="00162600">
        <w:rPr>
          <w:rFonts w:cs="Times New Roman"/>
          <w:szCs w:val="24"/>
        </w:rPr>
        <w:t xml:space="preserve">la vélocité </w:t>
      </w:r>
      <w:r w:rsidR="00DD2197" w:rsidRPr="00162600">
        <w:rPr>
          <w:rFonts w:cs="Times New Roman"/>
          <w:szCs w:val="24"/>
        </w:rPr>
        <w:t>désigne</w:t>
      </w:r>
      <w:r w:rsidRPr="00162600">
        <w:rPr>
          <w:rFonts w:cs="Times New Roman"/>
          <w:szCs w:val="24"/>
        </w:rPr>
        <w:t xml:space="preserve"> </w:t>
      </w:r>
      <w:r w:rsidR="00295410" w:rsidRPr="00162600">
        <w:rPr>
          <w:rFonts w:cs="Times New Roman"/>
          <w:szCs w:val="24"/>
        </w:rPr>
        <w:t xml:space="preserve">la rapidité </w:t>
      </w:r>
      <w:r w:rsidRPr="00162600">
        <w:rPr>
          <w:rFonts w:cs="Times New Roman"/>
          <w:szCs w:val="24"/>
        </w:rPr>
        <w:t>avec laquelle les données sont</w:t>
      </w:r>
      <w:r w:rsidR="00295410" w:rsidRPr="00162600">
        <w:rPr>
          <w:rFonts w:cs="Times New Roman"/>
          <w:szCs w:val="24"/>
        </w:rPr>
        <w:t xml:space="preserve"> génér</w:t>
      </w:r>
      <w:r w:rsidRPr="00162600">
        <w:rPr>
          <w:rFonts w:cs="Times New Roman"/>
          <w:szCs w:val="24"/>
        </w:rPr>
        <w:t>ées,</w:t>
      </w:r>
      <w:r w:rsidR="006523F1" w:rsidRPr="00162600">
        <w:rPr>
          <w:rFonts w:cs="Times New Roman"/>
          <w:szCs w:val="24"/>
        </w:rPr>
        <w:t xml:space="preserve"> collectées et </w:t>
      </w:r>
      <w:r w:rsidR="00295410" w:rsidRPr="00162600">
        <w:rPr>
          <w:rFonts w:cs="Times New Roman"/>
          <w:szCs w:val="24"/>
        </w:rPr>
        <w:t>analys</w:t>
      </w:r>
      <w:r w:rsidR="006523F1" w:rsidRPr="00162600">
        <w:rPr>
          <w:rFonts w:cs="Times New Roman"/>
          <w:szCs w:val="24"/>
        </w:rPr>
        <w:t xml:space="preserve">ées. </w:t>
      </w:r>
      <w:r w:rsidR="000D3364" w:rsidRPr="00162600">
        <w:rPr>
          <w:rFonts w:cs="Times New Roman"/>
          <w:szCs w:val="24"/>
        </w:rPr>
        <w:t>Les entreprises doivent réagir instantanément à l’arrivée continue d’informations, souvent en temps réel, ce qui a favorisé le développement d’outils spécialisés tels que les chabots et les messageries.</w:t>
      </w:r>
    </w:p>
    <w:p w14:paraId="6BC9D68F" w14:textId="5B63630D" w:rsidR="00CD0094" w:rsidRPr="00162600" w:rsidRDefault="006A5113" w:rsidP="00295410">
      <w:pPr>
        <w:rPr>
          <w:rFonts w:cs="Times New Roman"/>
          <w:szCs w:val="24"/>
        </w:rPr>
      </w:pPr>
      <w:r w:rsidRPr="00162600">
        <w:rPr>
          <w:rFonts w:cs="Times New Roman"/>
          <w:szCs w:val="24"/>
        </w:rPr>
        <w:t xml:space="preserve">Par exemple, il y a </w:t>
      </w:r>
      <w:r w:rsidR="009840A8" w:rsidRPr="00162600">
        <w:rPr>
          <w:rFonts w:cs="Times New Roman"/>
          <w:szCs w:val="24"/>
        </w:rPr>
        <w:t xml:space="preserve">15 ans, le traitement de sinistres reposait sur des processus manuels et des échanges téléphoniques, ce qui ralentissait considérablement les réponses aux clients. </w:t>
      </w:r>
      <w:r w:rsidR="00CD0094" w:rsidRPr="00162600">
        <w:rPr>
          <w:rFonts w:cs="Times New Roman"/>
          <w:szCs w:val="24"/>
        </w:rPr>
        <w:t>Aujourd’h</w:t>
      </w:r>
      <w:r w:rsidR="00661DAD" w:rsidRPr="00162600">
        <w:rPr>
          <w:rFonts w:cs="Times New Roman"/>
          <w:szCs w:val="24"/>
        </w:rPr>
        <w:t xml:space="preserve">ui, l’arrivée des </w:t>
      </w:r>
      <w:r w:rsidR="00B1398E" w:rsidRPr="00162600">
        <w:rPr>
          <w:rFonts w:cs="Times New Roman"/>
          <w:szCs w:val="24"/>
        </w:rPr>
        <w:t>chabots</w:t>
      </w:r>
      <w:r w:rsidR="00661DAD" w:rsidRPr="00162600">
        <w:rPr>
          <w:rFonts w:cs="Times New Roman"/>
          <w:szCs w:val="24"/>
        </w:rPr>
        <w:t xml:space="preserve"> et des messagerie clients permet d’automatiser la collecte d’informations et de fournir des réponses quasi immédiates, améliorent ainsi la réactivité et la satisfaction client.</w:t>
      </w:r>
    </w:p>
    <w:p w14:paraId="6F65DEA5" w14:textId="77777777" w:rsidR="00E14BBB" w:rsidRPr="00162600" w:rsidRDefault="00E14BBB" w:rsidP="00295410">
      <w:pPr>
        <w:rPr>
          <w:rFonts w:cs="Times New Roman"/>
          <w:szCs w:val="24"/>
        </w:rPr>
      </w:pPr>
    </w:p>
    <w:p w14:paraId="45577ACB" w14:textId="449D642E" w:rsidR="000035CB" w:rsidRPr="00162600" w:rsidRDefault="00E14BBB" w:rsidP="000035CB">
      <w:pPr>
        <w:rPr>
          <w:rFonts w:cs="Times New Roman"/>
          <w:szCs w:val="24"/>
        </w:rPr>
      </w:pPr>
      <w:r w:rsidRPr="00162600">
        <w:rPr>
          <w:rFonts w:cs="Times New Roman"/>
          <w:szCs w:val="24"/>
        </w:rPr>
        <w:t>L’émergence d’</w:t>
      </w:r>
      <w:r w:rsidR="00295410" w:rsidRPr="00162600">
        <w:rPr>
          <w:rFonts w:cs="Times New Roman"/>
          <w:szCs w:val="24"/>
        </w:rPr>
        <w:t xml:space="preserve">infrastructures et de Framework dédiés </w:t>
      </w:r>
      <w:r w:rsidR="00C51EF9" w:rsidRPr="00162600">
        <w:rPr>
          <w:rFonts w:cs="Times New Roman"/>
          <w:szCs w:val="24"/>
        </w:rPr>
        <w:t xml:space="preserve">à ces caractéristiques </w:t>
      </w:r>
      <w:r w:rsidR="000035CB" w:rsidRPr="00162600">
        <w:rPr>
          <w:rFonts w:cs="Times New Roman"/>
          <w:szCs w:val="24"/>
        </w:rPr>
        <w:t xml:space="preserve">a ouvert de nouvelles opportunités pour affiner la connaissance des clients et de prévoir de nouvelles tendances de consommation, en s’appuyant sur les techniques de data science. </w:t>
      </w:r>
    </w:p>
    <w:p w14:paraId="7A63EE15" w14:textId="68E5D4D5" w:rsidR="000035CB" w:rsidRPr="00162600" w:rsidRDefault="000035CB" w:rsidP="000035CB">
      <w:pPr>
        <w:rPr>
          <w:rFonts w:cs="Times New Roman"/>
          <w:szCs w:val="24"/>
        </w:rPr>
      </w:pPr>
      <w:r w:rsidRPr="00162600">
        <w:rPr>
          <w:rFonts w:cs="Times New Roman"/>
          <w:szCs w:val="24"/>
        </w:rPr>
        <w:t xml:space="preserve">En 2010 et 2020, le volume mondial des données créées est passé de 2 à 64 </w:t>
      </w:r>
      <w:r w:rsidR="000E6CA2" w:rsidRPr="00162600">
        <w:rPr>
          <w:rFonts w:cs="Times New Roman"/>
          <w:szCs w:val="24"/>
        </w:rPr>
        <w:t>zettaoctets, bouleversant les approches classiques et imposant de repenser les architectures et les processus.</w:t>
      </w:r>
    </w:p>
    <w:p w14:paraId="43ACA23A" w14:textId="0BEB84BE" w:rsidR="0008084A" w:rsidRPr="00162600" w:rsidRDefault="000E6CA2">
      <w:pPr>
        <w:rPr>
          <w:rFonts w:cs="Times New Roman"/>
          <w:szCs w:val="24"/>
        </w:rPr>
      </w:pPr>
      <w:r w:rsidRPr="00162600">
        <w:rPr>
          <w:rFonts w:cs="Times New Roman"/>
          <w:szCs w:val="24"/>
        </w:rPr>
        <w:t>Ainsi, gérer séparément volume, variété ou vélocité peut rester simple, mais combiner ces trois dimensions spécialement conçues pour le big data.</w:t>
      </w:r>
    </w:p>
    <w:p w14:paraId="31F2DEB1" w14:textId="50AA5B49" w:rsidR="00F32F49" w:rsidRPr="00162600" w:rsidRDefault="00F32F49" w:rsidP="000465D0">
      <w:pPr>
        <w:pStyle w:val="Titre1"/>
        <w:rPr>
          <w:rFonts w:ascii="Times New Roman" w:hAnsi="Times New Roman" w:cs="Times New Roman"/>
        </w:rPr>
      </w:pPr>
      <w:bookmarkStart w:id="101" w:name="_Toc192099338"/>
      <w:bookmarkStart w:id="102" w:name="_Toc198822632"/>
      <w:r w:rsidRPr="00162600">
        <w:rPr>
          <w:rFonts w:ascii="Times New Roman" w:hAnsi="Times New Roman" w:cs="Times New Roman"/>
        </w:rPr>
        <w:lastRenderedPageBreak/>
        <w:t>L’impact du big data</w:t>
      </w:r>
      <w:bookmarkEnd w:id="101"/>
      <w:bookmarkEnd w:id="102"/>
    </w:p>
    <w:p w14:paraId="7BC194BB" w14:textId="29520EF5" w:rsidR="0051379F" w:rsidRPr="00162600" w:rsidRDefault="00E377C8" w:rsidP="000465D0">
      <w:pPr>
        <w:rPr>
          <w:rFonts w:cs="Times New Roman"/>
          <w:szCs w:val="24"/>
        </w:rPr>
      </w:pPr>
      <w:r w:rsidRPr="00162600">
        <w:rPr>
          <w:rFonts w:cs="Times New Roman"/>
          <w:szCs w:val="24"/>
        </w:rPr>
        <w:t>L’avènement du Big Data ne marque pas une rupture brutale avec les approches traditionnelles de la gestion des données, mais constitue plutôt une évolution significative de ces pratiques, stimulée</w:t>
      </w:r>
      <w:r w:rsidR="00094151" w:rsidRPr="00162600">
        <w:rPr>
          <w:rFonts w:cs="Times New Roman"/>
          <w:szCs w:val="24"/>
        </w:rPr>
        <w:t xml:space="preserve"> par </w:t>
      </w:r>
      <w:r w:rsidRPr="00162600">
        <w:rPr>
          <w:rFonts w:cs="Times New Roman"/>
          <w:szCs w:val="24"/>
        </w:rPr>
        <w:t>trois</w:t>
      </w:r>
      <w:r w:rsidR="0083234B" w:rsidRPr="00162600">
        <w:rPr>
          <w:rFonts w:cs="Times New Roman"/>
          <w:szCs w:val="24"/>
        </w:rPr>
        <w:t xml:space="preserve"> caractéristiques fondamentales</w:t>
      </w:r>
      <w:r w:rsidRPr="00162600">
        <w:rPr>
          <w:rFonts w:cs="Times New Roman"/>
          <w:szCs w:val="24"/>
        </w:rPr>
        <w:t xml:space="preserve"> : le </w:t>
      </w:r>
      <w:r w:rsidR="00CA2C61" w:rsidRPr="00162600">
        <w:rPr>
          <w:rFonts w:cs="Times New Roman"/>
          <w:szCs w:val="24"/>
        </w:rPr>
        <w:t>v</w:t>
      </w:r>
      <w:r w:rsidR="0083234B" w:rsidRPr="00162600">
        <w:rPr>
          <w:rFonts w:cs="Times New Roman"/>
        </w:rPr>
        <w:t xml:space="preserve">olume, </w:t>
      </w:r>
      <w:r w:rsidRPr="00162600">
        <w:rPr>
          <w:rFonts w:cs="Times New Roman"/>
          <w:szCs w:val="24"/>
        </w:rPr>
        <w:t xml:space="preserve">la </w:t>
      </w:r>
      <w:r w:rsidR="00CA2C61" w:rsidRPr="00162600">
        <w:rPr>
          <w:rFonts w:cs="Times New Roman"/>
        </w:rPr>
        <w:t>v</w:t>
      </w:r>
      <w:r w:rsidR="0083234B" w:rsidRPr="00162600">
        <w:rPr>
          <w:rFonts w:cs="Times New Roman"/>
        </w:rPr>
        <w:t>ariété</w:t>
      </w:r>
      <w:r w:rsidRPr="00162600">
        <w:rPr>
          <w:rFonts w:cs="Times New Roman"/>
          <w:szCs w:val="24"/>
        </w:rPr>
        <w:t xml:space="preserve"> et la</w:t>
      </w:r>
      <w:r w:rsidR="0083234B" w:rsidRPr="00162600">
        <w:rPr>
          <w:rFonts w:cs="Times New Roman"/>
        </w:rPr>
        <w:t xml:space="preserve"> </w:t>
      </w:r>
      <w:r w:rsidR="00CA2C61" w:rsidRPr="00162600">
        <w:rPr>
          <w:rFonts w:cs="Times New Roman"/>
        </w:rPr>
        <w:t>v</w:t>
      </w:r>
      <w:r w:rsidR="0083234B" w:rsidRPr="00162600">
        <w:rPr>
          <w:rFonts w:cs="Times New Roman"/>
        </w:rPr>
        <w:t>élocité</w:t>
      </w:r>
      <w:r w:rsidR="00803FC1" w:rsidRPr="00162600">
        <w:rPr>
          <w:rFonts w:cs="Times New Roman"/>
          <w:szCs w:val="24"/>
        </w:rPr>
        <w:t xml:space="preserve"> des données</w:t>
      </w:r>
      <w:r w:rsidRPr="00162600">
        <w:rPr>
          <w:rFonts w:cs="Times New Roman"/>
          <w:szCs w:val="24"/>
        </w:rPr>
        <w:t>.</w:t>
      </w:r>
    </w:p>
    <w:p w14:paraId="7174D93E" w14:textId="11EBB4A5" w:rsidR="00391F43" w:rsidRPr="00162600" w:rsidRDefault="00391F43" w:rsidP="000465D0">
      <w:pPr>
        <w:rPr>
          <w:rFonts w:cs="Times New Roman"/>
          <w:szCs w:val="24"/>
        </w:rPr>
      </w:pPr>
      <w:r w:rsidRPr="00162600">
        <w:rPr>
          <w:rFonts w:cs="Times New Roman"/>
          <w:szCs w:val="24"/>
        </w:rPr>
        <w:t>Ce bouleversement implique une redéfinition des dimensions et des exigences de qualité des données, désormais appréhendées dans une optique plus stratégique et orientée vers la performance business. Il conduit également à une extension du champ de la gouvernance des données, qui ne peut plus se limiter à une approche centralisée, mais qui doit intégrer des logiques collaboratives et adaptatives. Par ailleurs, ces mutations reconfigurent les métiers de la data, en faisant émerger de nouvelles expertises et en modifiant les compétences attendues. Enfin, l’ampleur et la complexité des données requièrent une évolution des architectures techniques et des pratiques de data engineering, garantes de la fiabilité et de l’agilité des systèmes d’information. C’est à l’exploitatio</w:t>
      </w:r>
      <w:r w:rsidR="00382ACD" w:rsidRPr="00162600">
        <w:rPr>
          <w:rFonts w:cs="Times New Roman"/>
          <w:szCs w:val="24"/>
        </w:rPr>
        <w:t xml:space="preserve">n </w:t>
      </w:r>
      <w:r w:rsidRPr="00162600">
        <w:rPr>
          <w:rFonts w:cs="Times New Roman"/>
          <w:szCs w:val="24"/>
        </w:rPr>
        <w:t xml:space="preserve">de ces transformations majeures </w:t>
      </w:r>
      <w:r w:rsidR="00B1398E" w:rsidRPr="00162600">
        <w:rPr>
          <w:rFonts w:cs="Times New Roman"/>
          <w:szCs w:val="24"/>
        </w:rPr>
        <w:t>(à</w:t>
      </w:r>
      <w:r w:rsidRPr="00162600">
        <w:rPr>
          <w:rFonts w:cs="Times New Roman"/>
          <w:szCs w:val="24"/>
        </w:rPr>
        <w:t xml:space="preserve"> la croisée des enjeux techniques, organisationnels et </w:t>
      </w:r>
      <w:r w:rsidR="00C7406B" w:rsidRPr="00162600">
        <w:rPr>
          <w:rFonts w:cs="Times New Roman"/>
          <w:szCs w:val="24"/>
        </w:rPr>
        <w:t>stratégiques) que</w:t>
      </w:r>
      <w:r w:rsidR="00382ACD" w:rsidRPr="00162600">
        <w:rPr>
          <w:rFonts w:cs="Times New Roman"/>
          <w:szCs w:val="24"/>
        </w:rPr>
        <w:t xml:space="preserve"> cette partie </w:t>
      </w:r>
      <w:r w:rsidR="0073241E" w:rsidRPr="00162600">
        <w:rPr>
          <w:rFonts w:cs="Times New Roman"/>
          <w:szCs w:val="24"/>
        </w:rPr>
        <w:t>est</w:t>
      </w:r>
      <w:r w:rsidR="00382ACD" w:rsidRPr="00162600">
        <w:rPr>
          <w:rFonts w:cs="Times New Roman"/>
          <w:szCs w:val="24"/>
        </w:rPr>
        <w:t xml:space="preserve"> consacrée.</w:t>
      </w:r>
    </w:p>
    <w:p w14:paraId="5F835863" w14:textId="77777777" w:rsidR="00E377C8" w:rsidRPr="00162600" w:rsidRDefault="00E377C8" w:rsidP="000465D0">
      <w:pPr>
        <w:rPr>
          <w:rFonts w:cs="Times New Roman"/>
          <w:szCs w:val="24"/>
        </w:rPr>
      </w:pPr>
    </w:p>
    <w:p w14:paraId="2BA9D714" w14:textId="386EDC5A" w:rsidR="00204684" w:rsidRPr="00162600" w:rsidRDefault="00204684" w:rsidP="000465D0">
      <w:pPr>
        <w:pStyle w:val="Titre2"/>
        <w:rPr>
          <w:rFonts w:cs="Times New Roman"/>
        </w:rPr>
      </w:pPr>
      <w:bookmarkStart w:id="103" w:name="_Toc192099199"/>
      <w:bookmarkStart w:id="104" w:name="_Toc192099339"/>
      <w:bookmarkStart w:id="105" w:name="_Toc192099200"/>
      <w:bookmarkStart w:id="106" w:name="_Toc192099340"/>
      <w:bookmarkStart w:id="107" w:name="_Toc192099201"/>
      <w:bookmarkStart w:id="108" w:name="_Toc192099341"/>
      <w:bookmarkStart w:id="109" w:name="_Toc192099202"/>
      <w:bookmarkStart w:id="110" w:name="_Toc192099342"/>
      <w:bookmarkStart w:id="111" w:name="_Toc192099203"/>
      <w:bookmarkStart w:id="112" w:name="_Toc192099343"/>
      <w:bookmarkStart w:id="113" w:name="_Toc192099204"/>
      <w:bookmarkStart w:id="114" w:name="_Toc192099344"/>
      <w:bookmarkStart w:id="115" w:name="_Toc192099205"/>
      <w:bookmarkStart w:id="116" w:name="_Toc192099345"/>
      <w:bookmarkStart w:id="117" w:name="_Toc192099206"/>
      <w:bookmarkStart w:id="118" w:name="_Toc192099346"/>
      <w:bookmarkStart w:id="119" w:name="_Toc192099207"/>
      <w:bookmarkStart w:id="120" w:name="_Toc192099347"/>
      <w:bookmarkStart w:id="121" w:name="_Toc192099208"/>
      <w:bookmarkStart w:id="122" w:name="_Toc192099348"/>
      <w:bookmarkStart w:id="123" w:name="_Toc192099209"/>
      <w:bookmarkStart w:id="124" w:name="_Toc192099349"/>
      <w:bookmarkStart w:id="125" w:name="_Toc192099210"/>
      <w:bookmarkStart w:id="126" w:name="_Toc192099350"/>
      <w:bookmarkStart w:id="127" w:name="_Toc192099211"/>
      <w:bookmarkStart w:id="128" w:name="_Toc192099351"/>
      <w:bookmarkStart w:id="129" w:name="_Toc192099212"/>
      <w:bookmarkStart w:id="130" w:name="_Toc192099352"/>
      <w:bookmarkStart w:id="131" w:name="_Toc192099213"/>
      <w:bookmarkStart w:id="132" w:name="_Toc192099353"/>
      <w:bookmarkStart w:id="133" w:name="_Toc192099214"/>
      <w:bookmarkStart w:id="134" w:name="_Toc192099354"/>
      <w:bookmarkStart w:id="135" w:name="_Toc192099215"/>
      <w:bookmarkStart w:id="136" w:name="_Toc192099355"/>
      <w:bookmarkStart w:id="137" w:name="_Toc192099216"/>
      <w:bookmarkStart w:id="138" w:name="_Toc192099356"/>
      <w:bookmarkStart w:id="139" w:name="_Toc192099357"/>
      <w:bookmarkStart w:id="140" w:name="_Toc198822633"/>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r w:rsidRPr="00162600">
        <w:rPr>
          <w:rFonts w:cs="Times New Roman"/>
        </w:rPr>
        <w:t xml:space="preserve">Les dimensions de la qualité de </w:t>
      </w:r>
      <w:r w:rsidRPr="00162600" w:rsidDel="00794045">
        <w:rPr>
          <w:rFonts w:cs="Times New Roman"/>
        </w:rPr>
        <w:t>donnée</w:t>
      </w:r>
      <w:r w:rsidR="006C28AC" w:rsidRPr="00162600">
        <w:rPr>
          <w:rFonts w:cs="Times New Roman"/>
        </w:rPr>
        <w:t>s</w:t>
      </w:r>
      <w:bookmarkEnd w:id="139"/>
      <w:bookmarkEnd w:id="140"/>
      <w:r w:rsidRPr="00162600">
        <w:rPr>
          <w:rFonts w:cs="Times New Roman"/>
        </w:rPr>
        <w:t xml:space="preserve"> </w:t>
      </w:r>
    </w:p>
    <w:p w14:paraId="2DACED70" w14:textId="0ECBB491" w:rsidR="00204684" w:rsidRPr="00162600" w:rsidRDefault="00204684" w:rsidP="00204684">
      <w:pPr>
        <w:rPr>
          <w:rFonts w:cs="Times New Roman"/>
          <w:szCs w:val="24"/>
        </w:rPr>
      </w:pPr>
      <w:r w:rsidRPr="00162600">
        <w:rPr>
          <w:rFonts w:cs="Times New Roman"/>
          <w:szCs w:val="24"/>
        </w:rPr>
        <w:t>La qualité des</w:t>
      </w:r>
      <w:r w:rsidR="003D6D7F" w:rsidRPr="00162600">
        <w:rPr>
          <w:rFonts w:cs="Times New Roman"/>
          <w:szCs w:val="24"/>
        </w:rPr>
        <w:t xml:space="preserve"> données</w:t>
      </w:r>
      <w:r w:rsidRPr="00162600">
        <w:rPr>
          <w:rFonts w:cs="Times New Roman"/>
          <w:szCs w:val="24"/>
        </w:rPr>
        <w:t xml:space="preserve"> s'analyse généralement selon les grandes dimensions essentielles :</w:t>
      </w:r>
    </w:p>
    <w:p w14:paraId="5E1DACFD" w14:textId="77777777" w:rsidR="00204684" w:rsidRPr="00162600" w:rsidRDefault="00204684" w:rsidP="006A5506">
      <w:pPr>
        <w:numPr>
          <w:ilvl w:val="0"/>
          <w:numId w:val="1"/>
        </w:numPr>
        <w:rPr>
          <w:rFonts w:cs="Times New Roman"/>
          <w:szCs w:val="24"/>
        </w:rPr>
      </w:pPr>
      <w:r w:rsidRPr="00162600">
        <w:rPr>
          <w:rFonts w:cs="Times New Roman"/>
          <w:b/>
          <w:bCs/>
          <w:szCs w:val="24"/>
        </w:rPr>
        <w:t>Exactitude : </w:t>
      </w:r>
      <w:r w:rsidRPr="00162600">
        <w:rPr>
          <w:rFonts w:cs="Times New Roman"/>
          <w:szCs w:val="24"/>
        </w:rPr>
        <w:t>L'exactitude des données concerne la précision des informations collectées et stockées. C'est la correspondance entre la valeur enregistrée dans le système et la réalité du monde extérieur. Par exemple, un numéro de téléphone inexact peut entraîner des erreurs de communication avec un client, et ainsi détériorer la gestion de la relation client.</w:t>
      </w:r>
    </w:p>
    <w:p w14:paraId="338254CE" w14:textId="77777777" w:rsidR="00204684" w:rsidRPr="00162600" w:rsidRDefault="00204684" w:rsidP="006A5506">
      <w:pPr>
        <w:numPr>
          <w:ilvl w:val="0"/>
          <w:numId w:val="2"/>
        </w:numPr>
        <w:rPr>
          <w:rFonts w:cs="Times New Roman"/>
          <w:szCs w:val="24"/>
        </w:rPr>
      </w:pPr>
      <w:r w:rsidRPr="00162600">
        <w:rPr>
          <w:rFonts w:cs="Times New Roman"/>
          <w:b/>
          <w:bCs/>
          <w:szCs w:val="24"/>
        </w:rPr>
        <w:t>Cohérence : </w:t>
      </w:r>
      <w:r w:rsidRPr="00162600">
        <w:rPr>
          <w:rFonts w:cs="Times New Roman"/>
          <w:szCs w:val="24"/>
        </w:rPr>
        <w:t>La cohérence fait référence à l'uniformité des données dans le temps et à travers différents systèmes ou bases de données. Cela signifie que les mêmes informations devraient être identiques, quel que soit l'endroit où elles sont stockées ou consultées.</w:t>
      </w:r>
    </w:p>
    <w:p w14:paraId="29FC3615" w14:textId="77777777" w:rsidR="00204684" w:rsidRPr="00162600" w:rsidRDefault="00204684" w:rsidP="006A5506">
      <w:pPr>
        <w:numPr>
          <w:ilvl w:val="0"/>
          <w:numId w:val="3"/>
        </w:numPr>
        <w:rPr>
          <w:rFonts w:cs="Times New Roman"/>
          <w:szCs w:val="24"/>
        </w:rPr>
      </w:pPr>
      <w:r w:rsidRPr="00162600">
        <w:rPr>
          <w:rFonts w:cs="Times New Roman"/>
          <w:b/>
          <w:bCs/>
          <w:szCs w:val="24"/>
        </w:rPr>
        <w:t>Validité : </w:t>
      </w:r>
      <w:r w:rsidRPr="00162600">
        <w:rPr>
          <w:rFonts w:cs="Times New Roman"/>
          <w:szCs w:val="24"/>
        </w:rPr>
        <w:t>La validité des données est relative à la conformité, aux normes, ou aux formats définis. Par exemple, un code postal valide doit correspondre à une région géographique spécifique.</w:t>
      </w:r>
    </w:p>
    <w:p w14:paraId="4BB395E6" w14:textId="77777777" w:rsidR="00204684" w:rsidRPr="00162600" w:rsidRDefault="00204684" w:rsidP="006A5506">
      <w:pPr>
        <w:numPr>
          <w:ilvl w:val="0"/>
          <w:numId w:val="4"/>
        </w:numPr>
        <w:rPr>
          <w:rFonts w:cs="Times New Roman"/>
          <w:szCs w:val="24"/>
        </w:rPr>
      </w:pPr>
      <w:r w:rsidRPr="00162600">
        <w:rPr>
          <w:rFonts w:cs="Times New Roman"/>
          <w:b/>
          <w:bCs/>
          <w:szCs w:val="24"/>
        </w:rPr>
        <w:t>Intégrité : </w:t>
      </w:r>
      <w:r w:rsidRPr="00162600">
        <w:rPr>
          <w:rFonts w:cs="Times New Roman"/>
          <w:szCs w:val="24"/>
        </w:rPr>
        <w:t>L'intégrité des données concerne la complétude et la cohérence des données au sein d'un système. Elle vise à éviter la corruption des données et à assurer que les relations entre les ensembles de données sont maintenues.</w:t>
      </w:r>
    </w:p>
    <w:p w14:paraId="438A8354" w14:textId="77777777" w:rsidR="00204684" w:rsidRPr="00162600" w:rsidRDefault="00204684" w:rsidP="006A5506">
      <w:pPr>
        <w:numPr>
          <w:ilvl w:val="0"/>
          <w:numId w:val="5"/>
        </w:numPr>
        <w:rPr>
          <w:rFonts w:cs="Times New Roman"/>
          <w:szCs w:val="24"/>
        </w:rPr>
      </w:pPr>
      <w:r w:rsidRPr="00162600">
        <w:rPr>
          <w:rFonts w:cs="Times New Roman"/>
          <w:b/>
          <w:bCs/>
          <w:szCs w:val="24"/>
        </w:rPr>
        <w:lastRenderedPageBreak/>
        <w:t>Disponibilité / Fraîcheur :</w:t>
      </w:r>
      <w:r w:rsidRPr="00162600">
        <w:rPr>
          <w:rFonts w:cs="Times New Roman"/>
          <w:szCs w:val="24"/>
        </w:rPr>
        <w:t> La disponibilité des données fait référence à la facilité et à la rapidité avec lesquelles les données peuvent être récupérées et utilisées lorsque cela est nécessaire. La notion corollaire de fraîcheur correspond à la "récence" (contraire de l'ancienneté) des données.</w:t>
      </w:r>
    </w:p>
    <w:p w14:paraId="33DD0123" w14:textId="77777777" w:rsidR="00204684" w:rsidRPr="00162600" w:rsidRDefault="00204684" w:rsidP="006A5506">
      <w:pPr>
        <w:numPr>
          <w:ilvl w:val="0"/>
          <w:numId w:val="6"/>
        </w:numPr>
        <w:rPr>
          <w:rFonts w:cs="Times New Roman"/>
          <w:szCs w:val="24"/>
        </w:rPr>
      </w:pPr>
      <w:r w:rsidRPr="00162600">
        <w:rPr>
          <w:rFonts w:cs="Times New Roman"/>
          <w:b/>
          <w:bCs/>
          <w:szCs w:val="24"/>
        </w:rPr>
        <w:t>Exhaustivité : </w:t>
      </w:r>
      <w:r w:rsidRPr="00162600">
        <w:rPr>
          <w:rFonts w:cs="Times New Roman"/>
          <w:szCs w:val="24"/>
        </w:rPr>
        <w:t>L'exhaustivité des données se rapporte à la présence de toutes les données requises.</w:t>
      </w:r>
    </w:p>
    <w:p w14:paraId="24972B71" w14:textId="03325CC9" w:rsidR="004B2A47" w:rsidRPr="00162600" w:rsidRDefault="004B2A47" w:rsidP="000465D0">
      <w:pPr>
        <w:rPr>
          <w:rFonts w:cs="Times New Roman"/>
          <w:szCs w:val="24"/>
        </w:rPr>
      </w:pPr>
      <w:r w:rsidRPr="00162600">
        <w:rPr>
          <w:rFonts w:cs="Times New Roman"/>
          <w:szCs w:val="24"/>
        </w:rPr>
        <w:t>Ces éléments renforcent la confiance des utilisateurs et la fiabilité des analyses réalisées</w:t>
      </w:r>
    </w:p>
    <w:p w14:paraId="24DD38A9" w14:textId="77777777" w:rsidR="002C6FA7" w:rsidRPr="00162600" w:rsidRDefault="002C6FA7" w:rsidP="00204684">
      <w:pPr>
        <w:rPr>
          <w:rFonts w:cs="Times New Roman"/>
          <w:szCs w:val="24"/>
        </w:rPr>
      </w:pPr>
    </w:p>
    <w:p w14:paraId="40816A77" w14:textId="34A7CFD7" w:rsidR="00204684" w:rsidRPr="00162600" w:rsidRDefault="00204684" w:rsidP="00204684">
      <w:pPr>
        <w:rPr>
          <w:rFonts w:cs="Times New Roman"/>
          <w:szCs w:val="24"/>
        </w:rPr>
      </w:pPr>
      <w:r w:rsidRPr="00162600">
        <w:rPr>
          <w:rFonts w:cs="Times New Roman"/>
          <w:szCs w:val="24"/>
        </w:rPr>
        <w:t xml:space="preserve">De façon générale, un défaut de qualité des données se révèle pénalisant pour au moins les </w:t>
      </w:r>
      <w:r w:rsidR="004B2A47" w:rsidRPr="00162600">
        <w:rPr>
          <w:rFonts w:cs="Times New Roman"/>
          <w:szCs w:val="24"/>
        </w:rPr>
        <w:t xml:space="preserve">quatre </w:t>
      </w:r>
      <w:r w:rsidRPr="00162600">
        <w:rPr>
          <w:rFonts w:cs="Times New Roman"/>
          <w:szCs w:val="24"/>
        </w:rPr>
        <w:t xml:space="preserve">raisons </w:t>
      </w:r>
      <w:r w:rsidR="004B2A47" w:rsidRPr="00162600">
        <w:rPr>
          <w:rFonts w:cs="Times New Roman"/>
          <w:szCs w:val="24"/>
        </w:rPr>
        <w:t>suivantes :</w:t>
      </w:r>
    </w:p>
    <w:p w14:paraId="3FDE2D66" w14:textId="3B8EE8CD" w:rsidR="00204684" w:rsidRPr="00162600" w:rsidRDefault="00C97C57" w:rsidP="006A5506">
      <w:pPr>
        <w:numPr>
          <w:ilvl w:val="0"/>
          <w:numId w:val="7"/>
        </w:numPr>
        <w:rPr>
          <w:rFonts w:cs="Times New Roman"/>
          <w:szCs w:val="24"/>
        </w:rPr>
      </w:pPr>
      <w:r w:rsidRPr="00162600">
        <w:rPr>
          <w:rFonts w:cs="Times New Roman"/>
          <w:noProof/>
          <w:szCs w:val="24"/>
        </w:rPr>
        <w:drawing>
          <wp:anchor distT="0" distB="0" distL="114300" distR="114300" simplePos="0" relativeHeight="251691008" behindDoc="0" locked="0" layoutInCell="1" allowOverlap="1" wp14:anchorId="130200F4" wp14:editId="21CF5B00">
            <wp:simplePos x="0" y="0"/>
            <wp:positionH relativeFrom="margin">
              <wp:posOffset>24130</wp:posOffset>
            </wp:positionH>
            <wp:positionV relativeFrom="paragraph">
              <wp:posOffset>793750</wp:posOffset>
            </wp:positionV>
            <wp:extent cx="4425950" cy="2470150"/>
            <wp:effectExtent l="0" t="0" r="0" b="6350"/>
            <wp:wrapSquare wrapText="bothSides"/>
            <wp:docPr id="387726918" name="Image 1" descr="Une image contenant texte, croquis, illustr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478322" name="Image 1" descr="Une image contenant texte, croquis, illustration&#10;&#10;Le contenu généré par l’IA peut être incorrect."/>
                    <pic:cNvPicPr/>
                  </pic:nvPicPr>
                  <pic:blipFill>
                    <a:blip r:embed="rId32">
                      <a:extLst>
                        <a:ext uri="{28A0092B-C50C-407E-A947-70E740481C1C}">
                          <a14:useLocalDpi xmlns:a14="http://schemas.microsoft.com/office/drawing/2010/main" val="0"/>
                        </a:ext>
                      </a:extLst>
                    </a:blip>
                    <a:stretch>
                      <a:fillRect/>
                    </a:stretch>
                  </pic:blipFill>
                  <pic:spPr>
                    <a:xfrm>
                      <a:off x="0" y="0"/>
                      <a:ext cx="4425950" cy="2470150"/>
                    </a:xfrm>
                    <a:prstGeom prst="rect">
                      <a:avLst/>
                    </a:prstGeom>
                  </pic:spPr>
                </pic:pic>
              </a:graphicData>
            </a:graphic>
            <wp14:sizeRelH relativeFrom="margin">
              <wp14:pctWidth>0</wp14:pctWidth>
            </wp14:sizeRelH>
            <wp14:sizeRelV relativeFrom="margin">
              <wp14:pctHeight>0</wp14:pctHeight>
            </wp14:sizeRelV>
          </wp:anchor>
        </w:drawing>
      </w:r>
      <w:r w:rsidR="00204684" w:rsidRPr="00162600">
        <w:rPr>
          <w:rFonts w:cs="Times New Roman"/>
          <w:b/>
          <w:bCs/>
          <w:szCs w:val="24"/>
        </w:rPr>
        <w:t>Mauvaises décisions business :</w:t>
      </w:r>
      <w:r w:rsidR="00204684" w:rsidRPr="00162600">
        <w:rPr>
          <w:rFonts w:cs="Times New Roman"/>
          <w:szCs w:val="24"/>
        </w:rPr>
        <w:t> Des données de mauvaise qualité se répercutent sur vos analyses business et peuvent donc conduire à des analyses erronées, qui entraînent à leur tour des décisions commerciales, industrielles, stratégiques, etc.</w:t>
      </w:r>
    </w:p>
    <w:p w14:paraId="4980778C" w14:textId="1408E73B" w:rsidR="00204684" w:rsidRPr="00162600" w:rsidRDefault="00204684" w:rsidP="00204684">
      <w:pPr>
        <w:rPr>
          <w:rFonts w:cs="Times New Roman"/>
          <w:szCs w:val="24"/>
        </w:rPr>
      </w:pPr>
      <w:r w:rsidRPr="00162600">
        <w:rPr>
          <w:rFonts w:cs="Times New Roman"/>
          <w:szCs w:val="24"/>
        </w:rPr>
        <w:t xml:space="preserve">Cette illustration montre un responsable politique découvrant que son plan de lutte contre la pandémie repose sur des chiffres erronés. Les personnages autour de lui soulignent l’ampleur des conséquences d’une mauvaises qualité de </w:t>
      </w:r>
      <w:r w:rsidR="0022529E" w:rsidRPr="00162600">
        <w:rPr>
          <w:rFonts w:cs="Times New Roman"/>
          <w:szCs w:val="24"/>
        </w:rPr>
        <w:t xml:space="preserve">  </w:t>
      </w:r>
      <w:r w:rsidRPr="00162600">
        <w:rPr>
          <w:rFonts w:cs="Times New Roman"/>
          <w:szCs w:val="24"/>
        </w:rPr>
        <w:t xml:space="preserve">données, qu’il agisse d’erreurs de comptage ou de mesures inadaptées. </w:t>
      </w:r>
      <w:r w:rsidR="00BE0868" w:rsidRPr="00162600">
        <w:rPr>
          <w:rFonts w:cs="Times New Roman"/>
          <w:szCs w:val="24"/>
        </w:rPr>
        <w:t>Cette image souligne avec ironie comment l’utilisation de données erronées peut compromettre gravement les décisions politiques. Elle insiste ainsi sur l’importance cruciale d’une bonne qualité des données pour éviter des conséquences majeures, notamment en gestion de crise.</w:t>
      </w:r>
      <w:r w:rsidRPr="00162600">
        <w:rPr>
          <w:rFonts w:cs="Times New Roman"/>
          <w:szCs w:val="24"/>
        </w:rPr>
        <w:t xml:space="preserve"> </w:t>
      </w:r>
    </w:p>
    <w:p w14:paraId="6077195D" w14:textId="349B8559" w:rsidR="00204684" w:rsidRPr="00162600" w:rsidRDefault="009C5EE4" w:rsidP="006A5506">
      <w:pPr>
        <w:numPr>
          <w:ilvl w:val="0"/>
          <w:numId w:val="8"/>
        </w:numPr>
        <w:rPr>
          <w:rFonts w:cs="Times New Roman"/>
          <w:szCs w:val="24"/>
        </w:rPr>
      </w:pPr>
      <w:r w:rsidRPr="00162600">
        <w:rPr>
          <w:rFonts w:cs="Times New Roman"/>
          <w:noProof/>
          <w:szCs w:val="24"/>
        </w:rPr>
        <w:lastRenderedPageBreak/>
        <w:drawing>
          <wp:anchor distT="0" distB="0" distL="114300" distR="114300" simplePos="0" relativeHeight="251700224" behindDoc="0" locked="0" layoutInCell="1" allowOverlap="1" wp14:anchorId="0749843A" wp14:editId="66AC6434">
            <wp:simplePos x="0" y="0"/>
            <wp:positionH relativeFrom="margin">
              <wp:posOffset>129540</wp:posOffset>
            </wp:positionH>
            <wp:positionV relativeFrom="paragraph">
              <wp:posOffset>590550</wp:posOffset>
            </wp:positionV>
            <wp:extent cx="4620895" cy="2552700"/>
            <wp:effectExtent l="0" t="0" r="8255" b="0"/>
            <wp:wrapSquare wrapText="bothSides"/>
            <wp:docPr id="10233845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84516"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620895" cy="2552700"/>
                    </a:xfrm>
                    <a:prstGeom prst="rect">
                      <a:avLst/>
                    </a:prstGeom>
                  </pic:spPr>
                </pic:pic>
              </a:graphicData>
            </a:graphic>
            <wp14:sizeRelH relativeFrom="margin">
              <wp14:pctWidth>0</wp14:pctWidth>
            </wp14:sizeRelH>
            <wp14:sizeRelV relativeFrom="margin">
              <wp14:pctHeight>0</wp14:pctHeight>
            </wp14:sizeRelV>
          </wp:anchor>
        </w:drawing>
      </w:r>
      <w:r w:rsidR="00204684" w:rsidRPr="00162600">
        <w:rPr>
          <w:rFonts w:cs="Times New Roman"/>
          <w:b/>
          <w:bCs/>
          <w:szCs w:val="24"/>
        </w:rPr>
        <w:t>Opportunités manquées :</w:t>
      </w:r>
      <w:r w:rsidR="00204684" w:rsidRPr="00162600">
        <w:rPr>
          <w:rFonts w:cs="Times New Roman"/>
          <w:szCs w:val="24"/>
        </w:rPr>
        <w:t> L'exploitation efficace des données est ralentie par les problèmes de non-qualité, faisant perdre un temps précieux dans l'identification d'opportunités commerciales</w:t>
      </w:r>
      <w:r w:rsidR="00204684" w:rsidRPr="00162600">
        <w:rPr>
          <w:rFonts w:cs="Times New Roman"/>
          <w:b/>
          <w:bCs/>
          <w:szCs w:val="24"/>
        </w:rPr>
        <w:t>.</w:t>
      </w:r>
    </w:p>
    <w:p w14:paraId="6AB55F99" w14:textId="6A3D80EC" w:rsidR="009C5EE4" w:rsidRPr="00162600" w:rsidRDefault="009C5EE4" w:rsidP="009C5EE4">
      <w:pPr>
        <w:rPr>
          <w:rFonts w:cs="Times New Roman"/>
          <w:szCs w:val="24"/>
        </w:rPr>
      </w:pPr>
    </w:p>
    <w:p w14:paraId="2790E1F5" w14:textId="77777777" w:rsidR="009C5EE4" w:rsidRPr="00162600" w:rsidRDefault="009C5EE4" w:rsidP="009C5EE4">
      <w:pPr>
        <w:rPr>
          <w:rFonts w:cs="Times New Roman"/>
          <w:szCs w:val="24"/>
        </w:rPr>
      </w:pPr>
    </w:p>
    <w:p w14:paraId="395B97F5" w14:textId="77777777" w:rsidR="009C5EE4" w:rsidRPr="00162600" w:rsidRDefault="009C5EE4" w:rsidP="009C5EE4">
      <w:pPr>
        <w:rPr>
          <w:rFonts w:cs="Times New Roman"/>
          <w:szCs w:val="24"/>
        </w:rPr>
      </w:pPr>
    </w:p>
    <w:p w14:paraId="273B176B" w14:textId="77777777" w:rsidR="009C5EE4" w:rsidRPr="00162600" w:rsidRDefault="009C5EE4" w:rsidP="009C5EE4">
      <w:pPr>
        <w:rPr>
          <w:rFonts w:cs="Times New Roman"/>
          <w:szCs w:val="24"/>
        </w:rPr>
      </w:pPr>
    </w:p>
    <w:p w14:paraId="53C909D7" w14:textId="77777777" w:rsidR="009C5EE4" w:rsidRPr="00162600" w:rsidRDefault="009C5EE4" w:rsidP="009C5EE4">
      <w:pPr>
        <w:rPr>
          <w:rFonts w:cs="Times New Roman"/>
          <w:szCs w:val="24"/>
        </w:rPr>
      </w:pPr>
    </w:p>
    <w:p w14:paraId="197EB1F7" w14:textId="77777777" w:rsidR="009C5EE4" w:rsidRPr="00162600" w:rsidRDefault="009C5EE4" w:rsidP="009C5EE4">
      <w:pPr>
        <w:rPr>
          <w:rFonts w:cs="Times New Roman"/>
          <w:szCs w:val="24"/>
        </w:rPr>
      </w:pPr>
    </w:p>
    <w:p w14:paraId="79CA730B" w14:textId="77777777" w:rsidR="009C5EE4" w:rsidRPr="00162600" w:rsidRDefault="009C5EE4" w:rsidP="009C5EE4">
      <w:pPr>
        <w:rPr>
          <w:rFonts w:cs="Times New Roman"/>
          <w:szCs w:val="24"/>
        </w:rPr>
      </w:pPr>
    </w:p>
    <w:p w14:paraId="5414E704" w14:textId="43CAE9C2" w:rsidR="00204684" w:rsidRPr="00162600" w:rsidRDefault="00204684" w:rsidP="00204684">
      <w:pPr>
        <w:rPr>
          <w:rFonts w:cs="Times New Roman"/>
          <w:szCs w:val="24"/>
        </w:rPr>
      </w:pPr>
      <w:r w:rsidRPr="00162600">
        <w:rPr>
          <w:rFonts w:cs="Times New Roman"/>
          <w:szCs w:val="24"/>
        </w:rPr>
        <w:t xml:space="preserve">Cette illustration montre un ensemble de données désordonnées et difficiles à interpréter, symbolisant le chaos généré par une qualité de données insuffisante. Les éléments visuels (tels que des graphiques incomplets ou des flux d’informations non structurés) suggèrent que l’analyse efficace est entravée. Ce visuel rejoint l’idée que des problèmes de non-qualité ralentissent l’exploitation des données, entrainant ainsi une perte de temps précieux dans l’identification d’opportunités commerciales. </w:t>
      </w:r>
    </w:p>
    <w:p w14:paraId="40EF6350" w14:textId="77777777" w:rsidR="00204684" w:rsidRPr="00162600" w:rsidRDefault="009D402C" w:rsidP="006A5506">
      <w:pPr>
        <w:numPr>
          <w:ilvl w:val="0"/>
          <w:numId w:val="9"/>
        </w:numPr>
        <w:rPr>
          <w:rFonts w:cs="Times New Roman"/>
          <w:szCs w:val="24"/>
        </w:rPr>
      </w:pPr>
      <w:r w:rsidRPr="00162600">
        <w:rPr>
          <w:rFonts w:cs="Times New Roman"/>
          <w:noProof/>
          <w:szCs w:val="24"/>
        </w:rPr>
        <w:drawing>
          <wp:anchor distT="0" distB="0" distL="114300" distR="114300" simplePos="0" relativeHeight="251695104" behindDoc="0" locked="0" layoutInCell="1" allowOverlap="1" wp14:anchorId="60DB982A" wp14:editId="36DACD41">
            <wp:simplePos x="0" y="0"/>
            <wp:positionH relativeFrom="margin">
              <wp:align>left</wp:align>
            </wp:positionH>
            <wp:positionV relativeFrom="paragraph">
              <wp:posOffset>521335</wp:posOffset>
            </wp:positionV>
            <wp:extent cx="3745064" cy="3567993"/>
            <wp:effectExtent l="0" t="0" r="8255" b="0"/>
            <wp:wrapSquare wrapText="bothSides"/>
            <wp:docPr id="2539063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76957" name=""/>
                    <pic:cNvPicPr/>
                  </pic:nvPicPr>
                  <pic:blipFill>
                    <a:blip r:embed="rId34">
                      <a:extLst>
                        <a:ext uri="{28A0092B-C50C-407E-A947-70E740481C1C}">
                          <a14:useLocalDpi xmlns:a14="http://schemas.microsoft.com/office/drawing/2010/main" val="0"/>
                        </a:ext>
                      </a:extLst>
                    </a:blip>
                    <a:stretch>
                      <a:fillRect/>
                    </a:stretch>
                  </pic:blipFill>
                  <pic:spPr>
                    <a:xfrm>
                      <a:off x="0" y="0"/>
                      <a:ext cx="3745064" cy="3567993"/>
                    </a:xfrm>
                    <a:prstGeom prst="rect">
                      <a:avLst/>
                    </a:prstGeom>
                  </pic:spPr>
                </pic:pic>
              </a:graphicData>
            </a:graphic>
            <wp14:sizeRelH relativeFrom="margin">
              <wp14:pctWidth>0</wp14:pctWidth>
            </wp14:sizeRelH>
            <wp14:sizeRelV relativeFrom="margin">
              <wp14:pctHeight>0</wp14:pctHeight>
            </wp14:sizeRelV>
          </wp:anchor>
        </w:drawing>
      </w:r>
      <w:r w:rsidR="00204684" w:rsidRPr="00162600">
        <w:rPr>
          <w:rFonts w:cs="Times New Roman"/>
          <w:b/>
          <w:bCs/>
          <w:szCs w:val="24"/>
        </w:rPr>
        <w:t>Perte de productivité :</w:t>
      </w:r>
      <w:r w:rsidR="00204684" w:rsidRPr="00162600">
        <w:rPr>
          <w:rFonts w:cs="Times New Roman"/>
          <w:szCs w:val="24"/>
        </w:rPr>
        <w:t> Le temps et l'énergie consacrés par les équipes à nettoyer, compléter et corriger des données défectueuses réduisent immanquablement la productivité, et limitent leur capacité à se concentrer sur les tâches plus stratégiques et à valeur ajoutée.</w:t>
      </w:r>
    </w:p>
    <w:p w14:paraId="3AC1CC41" w14:textId="77777777" w:rsidR="00204684" w:rsidRPr="00162600" w:rsidRDefault="00204684" w:rsidP="00204684">
      <w:pPr>
        <w:rPr>
          <w:rFonts w:cs="Times New Roman"/>
          <w:szCs w:val="24"/>
        </w:rPr>
      </w:pPr>
    </w:p>
    <w:p w14:paraId="25A8D4A7" w14:textId="78BB5FE6" w:rsidR="00204684" w:rsidRPr="00162600" w:rsidRDefault="00204684" w:rsidP="00204684">
      <w:pPr>
        <w:rPr>
          <w:rFonts w:cs="Times New Roman"/>
          <w:szCs w:val="24"/>
        </w:rPr>
      </w:pPr>
      <w:r w:rsidRPr="00162600">
        <w:rPr>
          <w:rFonts w:cs="Times New Roman"/>
          <w:szCs w:val="24"/>
        </w:rPr>
        <w:t xml:space="preserve">Cette illustration montre différentes étapes (comme la correction, la mise au format standard ou la validation) qui s’accumulent avant de pouvoir réellement utiliser la donnée. On y voit clairement comment les équipes doivent investir beaucoup de temps et d’efforts pour rendre les informations exploitables. Cela illustre </w:t>
      </w:r>
      <w:r w:rsidRPr="00162600">
        <w:rPr>
          <w:rFonts w:cs="Times New Roman"/>
          <w:szCs w:val="24"/>
        </w:rPr>
        <w:lastRenderedPageBreak/>
        <w:t>parfaitement l’idée qu’un travail fastidieux de nettoyage et de correction réduit la productivité, au détriment de taches plus stratégiques.</w:t>
      </w:r>
    </w:p>
    <w:p w14:paraId="2B46AD06" w14:textId="39B7592A" w:rsidR="00DE3BE2" w:rsidRPr="00162600" w:rsidRDefault="00A91751" w:rsidP="000465D0">
      <w:pPr>
        <w:pStyle w:val="Titre2"/>
        <w:rPr>
          <w:rFonts w:eastAsia="Times New Roman" w:cs="Times New Roman"/>
          <w:lang w:eastAsia="fr-FR"/>
        </w:rPr>
      </w:pPr>
      <w:bookmarkStart w:id="141" w:name="_Toc192099218"/>
      <w:bookmarkStart w:id="142" w:name="_Toc192099358"/>
      <w:bookmarkStart w:id="143" w:name="_Toc192099219"/>
      <w:bookmarkStart w:id="144" w:name="_Toc192099359"/>
      <w:bookmarkStart w:id="145" w:name="_Toc192099220"/>
      <w:bookmarkStart w:id="146" w:name="_Toc192099360"/>
      <w:bookmarkStart w:id="147" w:name="_Toc192099221"/>
      <w:bookmarkStart w:id="148" w:name="_Toc192099361"/>
      <w:bookmarkStart w:id="149" w:name="_Toc192099222"/>
      <w:bookmarkStart w:id="150" w:name="_Toc192099362"/>
      <w:bookmarkStart w:id="151" w:name="_Toc192099223"/>
      <w:bookmarkStart w:id="152" w:name="_Toc192099363"/>
      <w:bookmarkStart w:id="153" w:name="_Toc192099224"/>
      <w:bookmarkStart w:id="154" w:name="_Toc192099364"/>
      <w:bookmarkStart w:id="155" w:name="_Toc192099225"/>
      <w:bookmarkStart w:id="156" w:name="_Toc192099365"/>
      <w:bookmarkStart w:id="157" w:name="_Toc192099226"/>
      <w:bookmarkStart w:id="158" w:name="_Toc192099366"/>
      <w:bookmarkStart w:id="159" w:name="_Toc192099227"/>
      <w:bookmarkStart w:id="160" w:name="_Toc192099367"/>
      <w:bookmarkStart w:id="161" w:name="_Toc192099228"/>
      <w:bookmarkStart w:id="162" w:name="_Toc192099368"/>
      <w:bookmarkStart w:id="163" w:name="_Toc192099229"/>
      <w:bookmarkStart w:id="164" w:name="_Toc192099369"/>
      <w:bookmarkStart w:id="165" w:name="_Toc192099230"/>
      <w:bookmarkStart w:id="166" w:name="_Toc192099370"/>
      <w:bookmarkStart w:id="167" w:name="_Toc192099231"/>
      <w:bookmarkStart w:id="168" w:name="_Toc192099371"/>
      <w:bookmarkStart w:id="169" w:name="_Toc192099232"/>
      <w:bookmarkStart w:id="170" w:name="_Toc192099372"/>
      <w:bookmarkStart w:id="171" w:name="_Toc192099233"/>
      <w:bookmarkStart w:id="172" w:name="_Toc192099373"/>
      <w:bookmarkStart w:id="173" w:name="_Toc192099234"/>
      <w:bookmarkStart w:id="174" w:name="_Toc192099374"/>
      <w:bookmarkStart w:id="175" w:name="_Toc192099235"/>
      <w:bookmarkStart w:id="176" w:name="_Toc192099375"/>
      <w:bookmarkStart w:id="177" w:name="_Toc192099236"/>
      <w:bookmarkStart w:id="178" w:name="_Toc192099376"/>
      <w:bookmarkStart w:id="179" w:name="_Toc192099237"/>
      <w:bookmarkStart w:id="180" w:name="_Toc192099377"/>
      <w:bookmarkStart w:id="181" w:name="_Toc192099238"/>
      <w:bookmarkStart w:id="182" w:name="_Toc192099378"/>
      <w:bookmarkStart w:id="183" w:name="_Toc192099239"/>
      <w:bookmarkStart w:id="184" w:name="_Toc192099379"/>
      <w:bookmarkStart w:id="185" w:name="_Toc192099240"/>
      <w:bookmarkStart w:id="186" w:name="_Toc192099380"/>
      <w:bookmarkStart w:id="187" w:name="_Toc192099241"/>
      <w:bookmarkStart w:id="188" w:name="_Toc192099381"/>
      <w:bookmarkStart w:id="189" w:name="_Toc192099242"/>
      <w:bookmarkStart w:id="190" w:name="_Toc192099382"/>
      <w:bookmarkStart w:id="191" w:name="_Toc192099243"/>
      <w:bookmarkStart w:id="192" w:name="_Toc192099383"/>
      <w:bookmarkStart w:id="193" w:name="_Toc192099244"/>
      <w:bookmarkStart w:id="194" w:name="_Toc192099384"/>
      <w:bookmarkStart w:id="195" w:name="_Toc192099245"/>
      <w:bookmarkStart w:id="196" w:name="_Toc192099385"/>
      <w:bookmarkStart w:id="197" w:name="_Toc192099246"/>
      <w:bookmarkStart w:id="198" w:name="_Toc192099386"/>
      <w:bookmarkStart w:id="199" w:name="_Toc192099247"/>
      <w:bookmarkStart w:id="200" w:name="_Toc192099387"/>
      <w:bookmarkStart w:id="201" w:name="_Toc192099248"/>
      <w:bookmarkStart w:id="202" w:name="_Toc192099388"/>
      <w:bookmarkStart w:id="203" w:name="_Toc192099249"/>
      <w:bookmarkStart w:id="204" w:name="_Toc192099389"/>
      <w:bookmarkStart w:id="205" w:name="_Toc192099250"/>
      <w:bookmarkStart w:id="206" w:name="_Toc192099390"/>
      <w:bookmarkStart w:id="207" w:name="_Toc192099251"/>
      <w:bookmarkStart w:id="208" w:name="_Toc192099391"/>
      <w:bookmarkStart w:id="209" w:name="_Toc192099252"/>
      <w:bookmarkStart w:id="210" w:name="_Toc192099392"/>
      <w:bookmarkStart w:id="211" w:name="_Toc192099253"/>
      <w:bookmarkStart w:id="212" w:name="_Toc192099393"/>
      <w:bookmarkStart w:id="213" w:name="_Toc192099254"/>
      <w:bookmarkStart w:id="214" w:name="_Toc192099394"/>
      <w:bookmarkStart w:id="215" w:name="_Toc192099255"/>
      <w:bookmarkStart w:id="216" w:name="_Toc192099395"/>
      <w:bookmarkStart w:id="217" w:name="_Toc192099256"/>
      <w:bookmarkStart w:id="218" w:name="_Toc192099396"/>
      <w:bookmarkStart w:id="219" w:name="_Toc192099257"/>
      <w:bookmarkStart w:id="220" w:name="_Toc192099397"/>
      <w:bookmarkStart w:id="221" w:name="_Toc192099258"/>
      <w:bookmarkStart w:id="222" w:name="_Toc192099398"/>
      <w:bookmarkStart w:id="223" w:name="_Toc192099259"/>
      <w:bookmarkStart w:id="224" w:name="_Toc192099399"/>
      <w:bookmarkStart w:id="225" w:name="_Toc192099260"/>
      <w:bookmarkStart w:id="226" w:name="_Toc192099400"/>
      <w:bookmarkStart w:id="227" w:name="_Toc192099261"/>
      <w:bookmarkStart w:id="228" w:name="_Toc192099401"/>
      <w:bookmarkStart w:id="229" w:name="_Toc192099262"/>
      <w:bookmarkStart w:id="230" w:name="_Toc192099402"/>
      <w:bookmarkStart w:id="231" w:name="_Toc192099263"/>
      <w:bookmarkStart w:id="232" w:name="_Toc192099403"/>
      <w:bookmarkStart w:id="233" w:name="_Toc192099264"/>
      <w:bookmarkStart w:id="234" w:name="_Toc192099404"/>
      <w:bookmarkStart w:id="235" w:name="_Toc192099265"/>
      <w:bookmarkStart w:id="236" w:name="_Toc192099405"/>
      <w:bookmarkStart w:id="237" w:name="_Toc192099266"/>
      <w:bookmarkStart w:id="238" w:name="_Toc192099406"/>
      <w:bookmarkStart w:id="239" w:name="_Toc192099267"/>
      <w:bookmarkStart w:id="240" w:name="_Toc192099407"/>
      <w:bookmarkStart w:id="241" w:name="_Toc192099268"/>
      <w:bookmarkStart w:id="242" w:name="_Toc192099408"/>
      <w:bookmarkStart w:id="243" w:name="_Toc192099269"/>
      <w:bookmarkStart w:id="244" w:name="_Toc192099409"/>
      <w:bookmarkStart w:id="245" w:name="_Toc192099270"/>
      <w:bookmarkStart w:id="246" w:name="_Toc192099410"/>
      <w:bookmarkStart w:id="247" w:name="_Toc192099411"/>
      <w:bookmarkStart w:id="248" w:name="_Toc198822634"/>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r w:rsidRPr="00162600">
        <w:rPr>
          <w:rFonts w:eastAsia="Times New Roman" w:cs="Times New Roman"/>
          <w:lang w:eastAsia="fr-FR"/>
        </w:rPr>
        <w:t>Principes généraux de qualité de données et messages clés</w:t>
      </w:r>
      <w:bookmarkEnd w:id="247"/>
      <w:bookmarkEnd w:id="248"/>
    </w:p>
    <w:p w14:paraId="5BA0FD8B" w14:textId="6CF146D7" w:rsidR="00DE3BE2" w:rsidRPr="00162600" w:rsidRDefault="0066080A" w:rsidP="000465D0">
      <w:pPr>
        <w:rPr>
          <w:rFonts w:cs="Times New Roman"/>
          <w:lang w:eastAsia="fr-FR"/>
        </w:rPr>
      </w:pPr>
      <w:r w:rsidRPr="00162600">
        <w:rPr>
          <w:rFonts w:cs="Times New Roman"/>
          <w:lang w:eastAsia="fr-FR"/>
        </w:rPr>
        <w:t xml:space="preserve">Aujourd’hui, les données sont </w:t>
      </w:r>
      <w:r w:rsidRPr="00162600">
        <w:rPr>
          <w:rFonts w:cs="Times New Roman"/>
          <w:b/>
          <w:bCs/>
          <w:lang w:eastAsia="fr-FR"/>
        </w:rPr>
        <w:t xml:space="preserve">au </w:t>
      </w:r>
      <w:r w:rsidR="00666130" w:rsidRPr="00162600">
        <w:rPr>
          <w:rFonts w:cs="Times New Roman"/>
          <w:b/>
          <w:bCs/>
          <w:lang w:eastAsia="fr-FR"/>
        </w:rPr>
        <w:t>cœur</w:t>
      </w:r>
      <w:r w:rsidRPr="00162600">
        <w:rPr>
          <w:rFonts w:cs="Times New Roman"/>
          <w:b/>
          <w:bCs/>
          <w:lang w:eastAsia="fr-FR"/>
        </w:rPr>
        <w:t xml:space="preserve"> de l’élaboration, de la mise en </w:t>
      </w:r>
      <w:r w:rsidR="00666130" w:rsidRPr="00162600">
        <w:rPr>
          <w:rFonts w:cs="Times New Roman"/>
          <w:b/>
          <w:bCs/>
          <w:lang w:eastAsia="fr-FR"/>
        </w:rPr>
        <w:t>œuvre</w:t>
      </w:r>
      <w:r w:rsidRPr="00162600">
        <w:rPr>
          <w:rFonts w:cs="Times New Roman"/>
          <w:b/>
          <w:bCs/>
          <w:lang w:eastAsia="fr-FR"/>
        </w:rPr>
        <w:t xml:space="preserve"> et du suivi de nos actions</w:t>
      </w:r>
      <w:r w:rsidRPr="00162600">
        <w:rPr>
          <w:rFonts w:cs="Times New Roman"/>
          <w:lang w:eastAsia="fr-FR"/>
        </w:rPr>
        <w:t>. Des données inadéquates ou de mauvaise qualité peuvent avoir des effets négatifs sur la performance d’une organisation. Au contraire, des décisions ou des services utilisant des données justes et maîtrisées gagnent en pertinence et donc en légitimité et en efficacité</w:t>
      </w:r>
      <w:r w:rsidR="00666130" w:rsidRPr="00162600">
        <w:rPr>
          <w:rFonts w:cs="Times New Roman"/>
          <w:lang w:eastAsia="fr-FR"/>
        </w:rPr>
        <w:t>.</w:t>
      </w:r>
    </w:p>
    <w:p w14:paraId="41D6C560" w14:textId="66A13847" w:rsidR="00666130" w:rsidRPr="00162600" w:rsidRDefault="00666130" w:rsidP="000465D0">
      <w:pPr>
        <w:rPr>
          <w:rFonts w:cs="Times New Roman"/>
          <w:lang w:eastAsia="fr-FR"/>
        </w:rPr>
      </w:pPr>
      <w:r w:rsidRPr="00162600">
        <w:rPr>
          <w:rFonts w:cs="Times New Roman"/>
          <w:lang w:eastAsia="fr-FR"/>
        </w:rPr>
        <w:t xml:space="preserve">Partant de ce constat, des </w:t>
      </w:r>
      <w:r w:rsidRPr="00162600">
        <w:rPr>
          <w:rFonts w:cs="Times New Roman"/>
          <w:b/>
          <w:bCs/>
          <w:lang w:eastAsia="fr-FR"/>
        </w:rPr>
        <w:t xml:space="preserve">principes </w:t>
      </w:r>
      <w:r w:rsidRPr="00162600">
        <w:rPr>
          <w:rFonts w:cs="Times New Roman"/>
          <w:lang w:eastAsia="fr-FR"/>
        </w:rPr>
        <w:t xml:space="preserve">de qualité des données, tenant compte des </w:t>
      </w:r>
      <w:r w:rsidRPr="00162600">
        <w:rPr>
          <w:rFonts w:cs="Times New Roman"/>
          <w:b/>
          <w:bCs/>
          <w:lang w:eastAsia="fr-FR"/>
        </w:rPr>
        <w:t>enjeux</w:t>
      </w:r>
      <w:r w:rsidRPr="00162600">
        <w:rPr>
          <w:rFonts w:cs="Times New Roman"/>
          <w:lang w:eastAsia="fr-FR"/>
        </w:rPr>
        <w:t xml:space="preserve"> de la qualité des données, du </w:t>
      </w:r>
      <w:r w:rsidRPr="00162600">
        <w:rPr>
          <w:rFonts w:cs="Times New Roman"/>
          <w:b/>
          <w:bCs/>
          <w:lang w:eastAsia="fr-FR"/>
        </w:rPr>
        <w:t>besoin</w:t>
      </w:r>
      <w:r w:rsidRPr="00162600">
        <w:rPr>
          <w:rFonts w:cs="Times New Roman"/>
          <w:lang w:eastAsia="fr-FR"/>
        </w:rPr>
        <w:t xml:space="preserve"> métier, de </w:t>
      </w:r>
      <w:r w:rsidRPr="00162600">
        <w:rPr>
          <w:rFonts w:cs="Times New Roman"/>
          <w:b/>
          <w:bCs/>
          <w:lang w:eastAsia="fr-FR"/>
        </w:rPr>
        <w:t>critères</w:t>
      </w:r>
      <w:r w:rsidRPr="00162600">
        <w:rPr>
          <w:rFonts w:cs="Times New Roman"/>
          <w:lang w:eastAsia="fr-FR"/>
        </w:rPr>
        <w:t xml:space="preserve"> de définition et d’évaluation de la qualité des données, de </w:t>
      </w:r>
      <w:r w:rsidRPr="00162600">
        <w:rPr>
          <w:rFonts w:cs="Times New Roman"/>
          <w:b/>
          <w:bCs/>
          <w:lang w:eastAsia="fr-FR"/>
        </w:rPr>
        <w:t>postures</w:t>
      </w:r>
      <w:r w:rsidRPr="00162600">
        <w:rPr>
          <w:rFonts w:cs="Times New Roman"/>
          <w:lang w:eastAsia="fr-FR"/>
        </w:rPr>
        <w:t xml:space="preserve"> à adopter et de </w:t>
      </w:r>
      <w:r w:rsidRPr="00162600">
        <w:rPr>
          <w:rFonts w:cs="Times New Roman"/>
          <w:b/>
          <w:bCs/>
          <w:lang w:eastAsia="fr-FR"/>
        </w:rPr>
        <w:t>bonnes pratiques</w:t>
      </w:r>
      <w:r w:rsidRPr="00162600">
        <w:rPr>
          <w:rFonts w:cs="Times New Roman"/>
          <w:lang w:eastAsia="fr-FR"/>
        </w:rPr>
        <w:t xml:space="preserve"> à mettre en </w:t>
      </w:r>
      <w:r w:rsidR="001025A8" w:rsidRPr="00162600">
        <w:rPr>
          <w:rFonts w:cs="Times New Roman"/>
          <w:lang w:eastAsia="fr-FR"/>
        </w:rPr>
        <w:t>œuvre</w:t>
      </w:r>
      <w:r w:rsidR="007700EE" w:rsidRPr="00162600">
        <w:rPr>
          <w:rFonts w:cs="Times New Roman"/>
          <w:lang w:eastAsia="fr-FR"/>
        </w:rPr>
        <w:t xml:space="preserve"> ont été définis</w:t>
      </w:r>
      <w:r w:rsidRPr="00162600">
        <w:rPr>
          <w:rFonts w:cs="Times New Roman"/>
          <w:lang w:eastAsia="fr-FR"/>
        </w:rPr>
        <w:t>.</w:t>
      </w:r>
    </w:p>
    <w:p w14:paraId="3E9B4356" w14:textId="5616CD85" w:rsidR="008A6237" w:rsidRPr="00162600" w:rsidRDefault="008A6237" w:rsidP="00CA5A20">
      <w:pPr>
        <w:spacing w:before="100" w:beforeAutospacing="1" w:after="100" w:afterAutospacing="1" w:line="240" w:lineRule="auto"/>
        <w:rPr>
          <w:rFonts w:eastAsia="Times New Roman" w:cs="Times New Roman"/>
          <w:kern w:val="0"/>
          <w:szCs w:val="24"/>
          <w:lang w:eastAsia="fr-FR"/>
          <w14:ligatures w14:val="none"/>
        </w:rPr>
      </w:pPr>
      <w:r w:rsidRPr="00162600">
        <w:rPr>
          <w:rFonts w:eastAsia="Times New Roman" w:cs="Times New Roman"/>
          <w:noProof/>
          <w:kern w:val="0"/>
          <w:szCs w:val="24"/>
          <w:lang w:eastAsia="fr-FR"/>
          <w14:ligatures w14:val="none"/>
        </w:rPr>
        <w:drawing>
          <wp:inline distT="0" distB="0" distL="0" distR="0" wp14:anchorId="4E2070D9" wp14:editId="207283B5">
            <wp:extent cx="6588125" cy="3604260"/>
            <wp:effectExtent l="0" t="0" r="3175" b="0"/>
            <wp:docPr id="179677449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74497" name=""/>
                    <pic:cNvPicPr/>
                  </pic:nvPicPr>
                  <pic:blipFill>
                    <a:blip r:embed="rId35"/>
                    <a:stretch>
                      <a:fillRect/>
                    </a:stretch>
                  </pic:blipFill>
                  <pic:spPr>
                    <a:xfrm>
                      <a:off x="0" y="0"/>
                      <a:ext cx="6588125" cy="3604260"/>
                    </a:xfrm>
                    <a:prstGeom prst="rect">
                      <a:avLst/>
                    </a:prstGeom>
                  </pic:spPr>
                </pic:pic>
              </a:graphicData>
            </a:graphic>
          </wp:inline>
        </w:drawing>
      </w:r>
    </w:p>
    <w:p w14:paraId="19284C66" w14:textId="77777777" w:rsidR="00605B13" w:rsidRPr="00162600" w:rsidRDefault="00605B13" w:rsidP="00CA5A20">
      <w:pPr>
        <w:spacing w:before="100" w:beforeAutospacing="1" w:after="100" w:afterAutospacing="1" w:line="240" w:lineRule="auto"/>
        <w:rPr>
          <w:rFonts w:eastAsia="Times New Roman" w:cs="Times New Roman"/>
          <w:kern w:val="0"/>
          <w:szCs w:val="24"/>
          <w:lang w:eastAsia="fr-FR"/>
          <w14:ligatures w14:val="none"/>
        </w:rPr>
      </w:pPr>
    </w:p>
    <w:p w14:paraId="71421674" w14:textId="4DF11B59" w:rsidR="00204684" w:rsidRPr="00162600" w:rsidRDefault="00204684" w:rsidP="000465D0">
      <w:pPr>
        <w:pStyle w:val="Titre2"/>
        <w:rPr>
          <w:rFonts w:cs="Times New Roman"/>
        </w:rPr>
      </w:pPr>
      <w:bookmarkStart w:id="249" w:name="_Toc192099412"/>
      <w:bookmarkStart w:id="250" w:name="_Toc198822635"/>
      <w:r w:rsidRPr="00162600">
        <w:rPr>
          <w:rFonts w:cs="Times New Roman"/>
        </w:rPr>
        <w:t xml:space="preserve">Une gouvernance renforcée mise en place au Crédit </w:t>
      </w:r>
      <w:r w:rsidR="009D633D" w:rsidRPr="00162600">
        <w:rPr>
          <w:rFonts w:cs="Times New Roman"/>
        </w:rPr>
        <w:t>A</w:t>
      </w:r>
      <w:r w:rsidRPr="00162600">
        <w:rPr>
          <w:rFonts w:cs="Times New Roman"/>
        </w:rPr>
        <w:t>gricole</w:t>
      </w:r>
      <w:bookmarkEnd w:id="249"/>
      <w:r w:rsidR="006F6110" w:rsidRPr="00162600">
        <w:rPr>
          <w:rFonts w:cs="Times New Roman"/>
        </w:rPr>
        <w:t xml:space="preserve"> Assurances</w:t>
      </w:r>
      <w:bookmarkEnd w:id="250"/>
    </w:p>
    <w:p w14:paraId="36A77D15" w14:textId="51799018" w:rsidR="00BD164C" w:rsidRPr="00162600" w:rsidRDefault="00BD164C" w:rsidP="00204684">
      <w:pPr>
        <w:rPr>
          <w:rFonts w:cs="Times New Roman"/>
          <w:szCs w:val="24"/>
        </w:rPr>
      </w:pPr>
    </w:p>
    <w:p w14:paraId="50206437" w14:textId="37E581F5" w:rsidR="00F3622E" w:rsidRPr="00162600" w:rsidRDefault="00F3622E" w:rsidP="00204684">
      <w:pPr>
        <w:rPr>
          <w:rFonts w:cs="Times New Roman"/>
          <w:szCs w:val="24"/>
        </w:rPr>
      </w:pPr>
      <w:r w:rsidRPr="00162600">
        <w:rPr>
          <w:rFonts w:cs="Times New Roman"/>
          <w:szCs w:val="24"/>
        </w:rPr>
        <w:t>Face à l’augmentation exponentielle des volumes de données et à leur rôle stratégique, le Crédit Agricole</w:t>
      </w:r>
      <w:r w:rsidR="006F6110" w:rsidRPr="00162600">
        <w:rPr>
          <w:rFonts w:cs="Times New Roman"/>
          <w:szCs w:val="24"/>
        </w:rPr>
        <w:t xml:space="preserve"> Assurances a</w:t>
      </w:r>
      <w:r w:rsidRPr="00162600">
        <w:rPr>
          <w:rFonts w:cs="Times New Roman"/>
          <w:szCs w:val="24"/>
        </w:rPr>
        <w:t xml:space="preserve"> instauré un dispositif de gouvernance des données robuste et évolutif. Ce cadre </w:t>
      </w:r>
      <w:r w:rsidRPr="00162600">
        <w:rPr>
          <w:rFonts w:cs="Times New Roman"/>
          <w:szCs w:val="24"/>
        </w:rPr>
        <w:lastRenderedPageBreak/>
        <w:t xml:space="preserve">vise à garantir la qualité, la traçabilité et la conformité des données, tout en répondant aux exigences réglementaires et en créant de la valeur pour l’entreprise. </w:t>
      </w:r>
    </w:p>
    <w:p w14:paraId="634A5FEF" w14:textId="2EFCA2DB" w:rsidR="00204684" w:rsidRPr="00162600" w:rsidRDefault="00204684" w:rsidP="00204684">
      <w:pPr>
        <w:rPr>
          <w:rFonts w:cs="Times New Roman"/>
        </w:rPr>
      </w:pPr>
      <w:r w:rsidRPr="00162600">
        <w:rPr>
          <w:rFonts w:cs="Times New Roman"/>
        </w:rPr>
        <w:t xml:space="preserve">Face à ce flux de données et à </w:t>
      </w:r>
      <w:r w:rsidR="00245529" w:rsidRPr="00162600">
        <w:rPr>
          <w:rFonts w:cs="Times New Roman"/>
        </w:rPr>
        <w:t xml:space="preserve">leur </w:t>
      </w:r>
      <w:r w:rsidRPr="00162600">
        <w:rPr>
          <w:rFonts w:cs="Times New Roman"/>
        </w:rPr>
        <w:t>importance critique, les approches de gouvernance des données ont dû évoluer rapidement. La gouvernance des données désigne l’ensemble des politiques, processus et standard mis en place pour assurer la disponibilité́, l’intégrité́, la sécurité́ et l’usage approprié des données au sein d’une organisation.</w:t>
      </w:r>
    </w:p>
    <w:p w14:paraId="374F3229" w14:textId="7ED03FA0" w:rsidR="00204684" w:rsidRPr="00162600" w:rsidRDefault="00204684" w:rsidP="00D57F0F">
      <w:pPr>
        <w:rPr>
          <w:rFonts w:cs="Times New Roman"/>
        </w:rPr>
      </w:pPr>
      <w:r w:rsidRPr="00162600">
        <w:rPr>
          <w:rFonts w:cs="Times New Roman"/>
        </w:rPr>
        <w:t>En parallèle, les cadres réglementaires se sont renforcées pour encadrer l’usage des données, notamment les données personnelles, l’exemple le plus marquant e</w:t>
      </w:r>
      <w:r w:rsidR="007700EE" w:rsidRPr="00162600">
        <w:rPr>
          <w:rFonts w:cs="Times New Roman"/>
        </w:rPr>
        <w:t>s</w:t>
      </w:r>
      <w:r w:rsidRPr="00162600">
        <w:rPr>
          <w:rFonts w:cs="Times New Roman"/>
        </w:rPr>
        <w:t>t le RGPD en vigueur en 2018 dans l’UE, qui oblige les organisations à respecter des principes, strictes de transformation, de consentement et de protection de la vie privée.</w:t>
      </w:r>
    </w:p>
    <w:p w14:paraId="409C76F0" w14:textId="7F465AA8" w:rsidR="00B67E41" w:rsidRPr="00162600" w:rsidRDefault="00B67E41" w:rsidP="00B67E41">
      <w:pPr>
        <w:rPr>
          <w:rFonts w:eastAsia="Times New Roman" w:cs="Times New Roman"/>
          <w:kern w:val="0"/>
          <w:lang w:eastAsia="fr-FR"/>
          <w14:ligatures w14:val="none"/>
        </w:rPr>
      </w:pPr>
      <w:r w:rsidRPr="00162600">
        <w:rPr>
          <w:rFonts w:cs="Times New Roman"/>
        </w:rPr>
        <w:t>Le dispositif de gouvernance des données du Crédit Agricole</w:t>
      </w:r>
      <w:r w:rsidR="006F6110" w:rsidRPr="00162600">
        <w:rPr>
          <w:rFonts w:cs="Times New Roman"/>
        </w:rPr>
        <w:t xml:space="preserve"> Assurances,</w:t>
      </w:r>
      <w:r w:rsidRPr="00162600">
        <w:rPr>
          <w:rFonts w:cs="Times New Roman"/>
        </w:rPr>
        <w:t xml:space="preserve"> repose sur des documents de référence concret, attestant de l’application rigoureuse de ce principe dans le secteur financier. Parmi ces dispositifs figurent, notamment la note de gouvernance, data </w:t>
      </w:r>
      <w:r w:rsidR="006F6110" w:rsidRPr="00162600">
        <w:rPr>
          <w:rFonts w:cs="Times New Roman"/>
        </w:rPr>
        <w:t>2024,</w:t>
      </w:r>
      <w:r w:rsidR="006F6110" w:rsidRPr="00162600">
        <w:rPr>
          <w:rFonts w:eastAsia="Times New Roman" w:cs="Times New Roman"/>
          <w:kern w:val="0"/>
          <w:lang w:eastAsia="fr-FR"/>
          <w14:ligatures w14:val="none"/>
        </w:rPr>
        <w:t xml:space="preserve"> la</w:t>
      </w:r>
      <w:r w:rsidRPr="00162600">
        <w:rPr>
          <w:rFonts w:eastAsia="Times New Roman" w:cs="Times New Roman"/>
          <w:kern w:val="0"/>
          <w:lang w:eastAsia="fr-FR"/>
          <w14:ligatures w14:val="none"/>
        </w:rPr>
        <w:t xml:space="preserve"> NP-2023-36 (« dispositif de gouvernance et de la qualité des données financières et risque du groupe Crédit Agricole</w:t>
      </w:r>
      <w:r w:rsidR="006F6110" w:rsidRPr="00162600">
        <w:rPr>
          <w:rFonts w:eastAsia="Times New Roman" w:cs="Times New Roman"/>
          <w:kern w:val="0"/>
          <w:lang w:eastAsia="fr-FR"/>
          <w14:ligatures w14:val="none"/>
        </w:rPr>
        <w:t xml:space="preserve"> </w:t>
      </w:r>
      <w:r w:rsidR="006F6110" w:rsidRPr="00162600">
        <w:rPr>
          <w:rFonts w:cs="Times New Roman"/>
        </w:rPr>
        <w:t>Assurances</w:t>
      </w:r>
      <w:r w:rsidRPr="00162600">
        <w:rPr>
          <w:rFonts w:eastAsia="Times New Roman" w:cs="Times New Roman"/>
          <w:kern w:val="0"/>
          <w:lang w:eastAsia="fr-FR"/>
          <w14:ligatures w14:val="none"/>
        </w:rPr>
        <w:t xml:space="preserve"> »), ainsi que la NF 2024–05 : Note de Fonctionnement (« gouvernance de la donnée dans le groupe Crédit Agricole </w:t>
      </w:r>
      <w:r w:rsidR="006F6110" w:rsidRPr="00162600">
        <w:rPr>
          <w:rFonts w:eastAsia="Times New Roman" w:cs="Times New Roman"/>
          <w:kern w:val="0"/>
          <w:lang w:eastAsia="fr-FR"/>
          <w14:ligatures w14:val="none"/>
        </w:rPr>
        <w:t xml:space="preserve">Assurances </w:t>
      </w:r>
      <w:r w:rsidRPr="00162600">
        <w:rPr>
          <w:rFonts w:eastAsia="Times New Roman" w:cs="Times New Roman"/>
          <w:kern w:val="0"/>
          <w:lang w:eastAsia="fr-FR"/>
          <w14:ligatures w14:val="none"/>
        </w:rPr>
        <w:t xml:space="preserve">: principe et modalités d’organisation »), complétés par la politique de qualité des données Solvabilité II (S2) du Groupe CAA. </w:t>
      </w:r>
    </w:p>
    <w:p w14:paraId="5859436E" w14:textId="4D8BB120" w:rsidR="00B67E41" w:rsidRPr="00162600" w:rsidRDefault="00B67E41" w:rsidP="00204684">
      <w:pPr>
        <w:rPr>
          <w:rFonts w:cs="Times New Roman"/>
          <w:strike/>
        </w:rPr>
      </w:pPr>
    </w:p>
    <w:p w14:paraId="7761A157" w14:textId="200C3FB7" w:rsidR="00F3622E" w:rsidRPr="00162600" w:rsidRDefault="006F6110" w:rsidP="006F6110">
      <w:pPr>
        <w:rPr>
          <w:rFonts w:cs="Times New Roman"/>
        </w:rPr>
      </w:pPr>
      <w:r w:rsidRPr="00162600">
        <w:rPr>
          <w:rFonts w:cs="Times New Roman"/>
        </w:rPr>
        <w:t>Voici quelques exemples et élément-clé de cette stratégie, développé</w:t>
      </w:r>
      <w:r w:rsidR="00AC117E" w:rsidRPr="00162600">
        <w:rPr>
          <w:rFonts w:cs="Times New Roman"/>
        </w:rPr>
        <w:t>s</w:t>
      </w:r>
      <w:r w:rsidRPr="00162600">
        <w:rPr>
          <w:rFonts w:cs="Times New Roman"/>
        </w:rPr>
        <w:t xml:space="preserve"> dans les différents documents de référence :</w:t>
      </w:r>
    </w:p>
    <w:p w14:paraId="50FF0B89" w14:textId="77777777" w:rsidR="00204684" w:rsidRPr="00162600" w:rsidDel="00D1530A" w:rsidRDefault="00204684" w:rsidP="006A5506">
      <w:pPr>
        <w:pStyle w:val="Paragraphedeliste"/>
        <w:numPr>
          <w:ilvl w:val="0"/>
          <w:numId w:val="17"/>
        </w:numPr>
        <w:rPr>
          <w:rFonts w:cs="Times New Roman"/>
          <w:szCs w:val="24"/>
          <w:lang w:eastAsia="fr-FR"/>
        </w:rPr>
      </w:pPr>
      <w:r w:rsidRPr="00162600">
        <w:rPr>
          <w:rFonts w:cs="Times New Roman"/>
          <w:szCs w:val="24"/>
          <w:lang w:eastAsia="fr-FR"/>
        </w:rPr>
        <w:t>Un cadre normatif établit des standards, des procédures et des outils pour garantir une gestion rigoureuse des données tout au long de leur cycle de vie – de la collecte à l’archivage – assurant ainsi l’intégrité et la fiabilité des informations utilisées par l’entreprise.</w:t>
      </w:r>
    </w:p>
    <w:p w14:paraId="03201150" w14:textId="77777777" w:rsidR="00204684" w:rsidRPr="00162600" w:rsidRDefault="00204684" w:rsidP="006A5506">
      <w:pPr>
        <w:pStyle w:val="Paragraphedeliste"/>
        <w:numPr>
          <w:ilvl w:val="0"/>
          <w:numId w:val="17"/>
        </w:numPr>
        <w:rPr>
          <w:rFonts w:cs="Times New Roman"/>
          <w:szCs w:val="24"/>
          <w:lang w:eastAsia="fr-FR"/>
        </w:rPr>
      </w:pPr>
      <w:r w:rsidRPr="00162600">
        <w:rPr>
          <w:rFonts w:cs="Times New Roman"/>
          <w:szCs w:val="24"/>
          <w:lang w:eastAsia="fr-FR"/>
        </w:rPr>
        <w:t> Pour répondre aux exigences réglementaires (Solvabilité II, IFRS17, BCBS 239), les données doivent être appropriées, complètes, exactes et traçables. Cela se traduit par des contrôles réguliers à différents niveaux afin de mesurer et améliorer la qualité des données.</w:t>
      </w:r>
    </w:p>
    <w:p w14:paraId="0044E27D" w14:textId="77777777" w:rsidR="00204684" w:rsidRPr="00162600" w:rsidRDefault="00204684" w:rsidP="000465D0">
      <w:pPr>
        <w:rPr>
          <w:rFonts w:cs="Times New Roman"/>
          <w:szCs w:val="24"/>
          <w:lang w:eastAsia="fr-FR"/>
        </w:rPr>
      </w:pPr>
    </w:p>
    <w:p w14:paraId="6DB18045" w14:textId="77777777" w:rsidR="00204684" w:rsidRPr="00162600" w:rsidRDefault="00204684" w:rsidP="006A5506">
      <w:pPr>
        <w:pStyle w:val="Paragraphedeliste"/>
        <w:numPr>
          <w:ilvl w:val="0"/>
          <w:numId w:val="17"/>
        </w:numPr>
        <w:rPr>
          <w:rFonts w:cs="Times New Roman"/>
          <w:szCs w:val="24"/>
          <w:lang w:eastAsia="fr-FR"/>
        </w:rPr>
      </w:pPr>
      <w:r w:rsidRPr="00162600">
        <w:rPr>
          <w:rFonts w:cs="Times New Roman"/>
          <w:szCs w:val="24"/>
          <w:lang w:eastAsia="fr-FR"/>
        </w:rPr>
        <w:t>La gouvernance repose sur des rôles bien définis, incluant le Chief Data Officer (CDO), des data stewards, et des instances de contrôle comme le comité de gouvernance opérationnelle. Ces rôles sont essentiels pour piloter les actions correctives et assurer une remontée rapide des incidents liés à la qualité des données.</w:t>
      </w:r>
    </w:p>
    <w:p w14:paraId="5FAB934C" w14:textId="77777777" w:rsidR="00204684" w:rsidRPr="00162600" w:rsidRDefault="00204684" w:rsidP="006A5506">
      <w:pPr>
        <w:pStyle w:val="Paragraphedeliste"/>
        <w:numPr>
          <w:ilvl w:val="0"/>
          <w:numId w:val="17"/>
        </w:numPr>
        <w:rPr>
          <w:rFonts w:cs="Times New Roman"/>
          <w:szCs w:val="24"/>
          <w:lang w:eastAsia="fr-FR"/>
        </w:rPr>
      </w:pPr>
      <w:r w:rsidRPr="00162600">
        <w:rPr>
          <w:rFonts w:cs="Times New Roman"/>
          <w:szCs w:val="24"/>
          <w:lang w:eastAsia="fr-FR"/>
        </w:rPr>
        <w:lastRenderedPageBreak/>
        <w:t>Enfin, le principe de proportionnalité est appliqué afin d’adapter les exigences de gouvernance aux risques identifiés. Ainsi, selon la taille de l’entreprise ou la complexité des opérations (par exemple, seuils pour les rapports détaillés sur les primes ou les sinistres), des mesures spécifiques sont mises en place pour concentrer les efforts sur les données critiques.</w:t>
      </w:r>
    </w:p>
    <w:p w14:paraId="543EB36F" w14:textId="77777777" w:rsidR="00204684" w:rsidRPr="00162600" w:rsidRDefault="00204684" w:rsidP="000465D0">
      <w:pPr>
        <w:rPr>
          <w:rFonts w:cs="Times New Roman"/>
          <w:szCs w:val="24"/>
          <w:lang w:eastAsia="fr-FR"/>
        </w:rPr>
      </w:pPr>
      <w:r w:rsidRPr="00162600">
        <w:rPr>
          <w:rFonts w:cs="Times New Roman"/>
          <w:szCs w:val="24"/>
          <w:lang w:eastAsia="fr-FR"/>
        </w:rPr>
        <w:t>Ces éléments illustrent une stratégie d’entreprise qui vise non seulement à répondre aux obligations réglementaires mais aussi à créer de la valeur en garantissant que les données soient un véritable atout pour la prise de décision et la gestion des risques au sein du groupe Crédit Agricole.</w:t>
      </w:r>
    </w:p>
    <w:p w14:paraId="04768797" w14:textId="77777777" w:rsidR="00204684" w:rsidRPr="00162600" w:rsidRDefault="00204684" w:rsidP="00204684">
      <w:pPr>
        <w:rPr>
          <w:rFonts w:cs="Times New Roman"/>
          <w:szCs w:val="24"/>
        </w:rPr>
      </w:pPr>
    </w:p>
    <w:p w14:paraId="6CA1396B" w14:textId="49E46737" w:rsidR="00FE6DE7" w:rsidRPr="00162600" w:rsidRDefault="00393A6A" w:rsidP="000465D0">
      <w:pPr>
        <w:pStyle w:val="Titre2"/>
        <w:rPr>
          <w:rFonts w:cs="Times New Roman"/>
        </w:rPr>
      </w:pPr>
      <w:bookmarkStart w:id="251" w:name="_Toc192099413"/>
      <w:bookmarkStart w:id="252" w:name="_Toc198822636"/>
      <w:r w:rsidRPr="00162600">
        <w:rPr>
          <w:rFonts w:cs="Times New Roman"/>
        </w:rPr>
        <w:t>De nouveaux métiers</w:t>
      </w:r>
      <w:r w:rsidR="00123263" w:rsidRPr="00162600">
        <w:rPr>
          <w:rFonts w:cs="Times New Roman"/>
        </w:rPr>
        <w:t xml:space="preserve"> </w:t>
      </w:r>
      <w:r w:rsidR="00B20FED" w:rsidRPr="00162600">
        <w:rPr>
          <w:rFonts w:cs="Times New Roman"/>
        </w:rPr>
        <w:t xml:space="preserve">qui </w:t>
      </w:r>
      <w:r w:rsidR="00AE73C9" w:rsidRPr="00162600">
        <w:rPr>
          <w:rFonts w:cs="Times New Roman"/>
        </w:rPr>
        <w:t>complètent</w:t>
      </w:r>
      <w:r w:rsidR="00B20FED" w:rsidRPr="00162600">
        <w:rPr>
          <w:rFonts w:cs="Times New Roman"/>
        </w:rPr>
        <w:t xml:space="preserve"> les métiers existants</w:t>
      </w:r>
      <w:bookmarkEnd w:id="251"/>
      <w:bookmarkEnd w:id="252"/>
    </w:p>
    <w:p w14:paraId="3941C29D" w14:textId="2E8DD1B1" w:rsidR="00AC117E" w:rsidRPr="00162600" w:rsidRDefault="00AC117E" w:rsidP="00D57F0F">
      <w:pPr>
        <w:rPr>
          <w:rFonts w:cs="Times New Roman"/>
        </w:rPr>
      </w:pPr>
      <w:r w:rsidRPr="00162600">
        <w:rPr>
          <w:rFonts w:cs="Times New Roman"/>
        </w:rPr>
        <w:t>L</w:t>
      </w:r>
      <w:r w:rsidR="00FE6DE7" w:rsidRPr="00162600">
        <w:rPr>
          <w:rFonts w:cs="Times New Roman"/>
        </w:rPr>
        <w:t>’essor du Big Data s’est accompagné́</w:t>
      </w:r>
      <w:r w:rsidRPr="00162600">
        <w:rPr>
          <w:rFonts w:cs="Times New Roman"/>
        </w:rPr>
        <w:t>, en parallèle</w:t>
      </w:r>
      <w:r w:rsidR="00FE6DE7" w:rsidRPr="00162600">
        <w:rPr>
          <w:rFonts w:cs="Times New Roman"/>
        </w:rPr>
        <w:t xml:space="preserve"> de la création de nouveaux métiers spécialisé́ pour gérer et valoriser ces données. </w:t>
      </w:r>
    </w:p>
    <w:p w14:paraId="312B7BBB" w14:textId="1FE0EC5B" w:rsidR="00FE6DE7" w:rsidRPr="00162600" w:rsidRDefault="00FE6DE7" w:rsidP="000465D0">
      <w:pPr>
        <w:rPr>
          <w:rFonts w:eastAsia="Times New Roman" w:cs="Times New Roman"/>
          <w:kern w:val="0"/>
          <w:lang w:eastAsia="fr-FR"/>
          <w14:ligatures w14:val="none"/>
        </w:rPr>
      </w:pPr>
      <w:r w:rsidRPr="00162600">
        <w:rPr>
          <w:rFonts w:cs="Times New Roman"/>
        </w:rPr>
        <w:t xml:space="preserve">Le plus emblématique est le poste de </w:t>
      </w:r>
      <w:r w:rsidRPr="00162600">
        <w:rPr>
          <w:rFonts w:eastAsia="Times New Roman" w:cs="Times New Roman"/>
          <w:b/>
          <w:bCs/>
          <w:kern w:val="0"/>
          <w:lang w:eastAsia="fr-FR"/>
          <w14:ligatures w14:val="none"/>
        </w:rPr>
        <w:t>Chief Data Officer</w:t>
      </w:r>
      <w:r w:rsidRPr="00162600">
        <w:rPr>
          <w:rFonts w:cs="Times New Roman"/>
        </w:rPr>
        <w:t xml:space="preserve">, apparu vers le début des années 2010. Le CDO est responsable de la stratégie data de l’organisation et pilote le cadre de gouvernance des données. </w:t>
      </w:r>
      <w:r w:rsidR="00AC117E" w:rsidRPr="00162600">
        <w:rPr>
          <w:rFonts w:cs="Times New Roman"/>
        </w:rPr>
        <w:t>L</w:t>
      </w:r>
      <w:r w:rsidRPr="00162600">
        <w:rPr>
          <w:rFonts w:eastAsia="Times New Roman" w:cs="Times New Roman"/>
          <w:kern w:val="0"/>
          <w:lang w:eastAsia="fr-FR"/>
          <w14:ligatures w14:val="none"/>
        </w:rPr>
        <w:t>e Chief Data Officer définit la stratégie globale de la donnée veillant à sa conformité (RGPD, Solvabilité II, BCBS 239). En alignant les initiatives liées aux données avec les objectifs stratégiques de l’entreprise, le CDO transforme la donnée en un véritable levier de compétitivité. En 2002, seuls 12 % des grandes entreprises environ, dispose</w:t>
      </w:r>
      <w:r w:rsidR="00AC117E" w:rsidRPr="00162600">
        <w:rPr>
          <w:rFonts w:eastAsia="Times New Roman" w:cs="Times New Roman"/>
          <w:kern w:val="0"/>
          <w:lang w:eastAsia="fr-FR"/>
          <w14:ligatures w14:val="none"/>
        </w:rPr>
        <w:t>nt</w:t>
      </w:r>
      <w:r w:rsidRPr="00162600">
        <w:rPr>
          <w:rFonts w:eastAsia="Times New Roman" w:cs="Times New Roman"/>
          <w:kern w:val="0"/>
          <w:lang w:eastAsia="fr-FR"/>
          <w14:ligatures w14:val="none"/>
        </w:rPr>
        <w:t xml:space="preserve"> d’un CDO, contre 65 % aujourd’hui</w:t>
      </w:r>
      <w:r w:rsidR="00AC117E" w:rsidRPr="00162600">
        <w:rPr>
          <w:rFonts w:eastAsia="Times New Roman" w:cs="Times New Roman"/>
          <w:kern w:val="0"/>
          <w:lang w:eastAsia="fr-FR"/>
          <w14:ligatures w14:val="none"/>
        </w:rPr>
        <w:t>.</w:t>
      </w:r>
    </w:p>
    <w:p w14:paraId="6BA14A5B" w14:textId="25AE63B2" w:rsidR="003B67CD" w:rsidRPr="00162600" w:rsidRDefault="00FE6DE7" w:rsidP="000465D0">
      <w:pPr>
        <w:rPr>
          <w:rFonts w:cs="Times New Roman"/>
          <w:lang w:eastAsia="fr-FR"/>
        </w:rPr>
      </w:pPr>
      <w:r w:rsidRPr="00162600">
        <w:rPr>
          <w:rFonts w:cs="Times New Roman"/>
          <w:lang w:eastAsia="fr-FR"/>
        </w:rPr>
        <w:t xml:space="preserve">D’autres fonctions se sont développées, notamment les </w:t>
      </w:r>
      <w:r w:rsidRPr="00162600">
        <w:rPr>
          <w:rFonts w:cs="Times New Roman"/>
          <w:b/>
          <w:bCs/>
          <w:lang w:eastAsia="fr-FR"/>
        </w:rPr>
        <w:t>Data Steward</w:t>
      </w:r>
      <w:r w:rsidRPr="00162600">
        <w:rPr>
          <w:rFonts w:cs="Times New Roman"/>
          <w:lang w:eastAsia="fr-FR"/>
        </w:rPr>
        <w:t xml:space="preserve"> (responsable de données par domaine) qui assure</w:t>
      </w:r>
      <w:r w:rsidR="00AC117E" w:rsidRPr="00162600">
        <w:rPr>
          <w:rFonts w:cs="Times New Roman"/>
          <w:lang w:eastAsia="fr-FR"/>
        </w:rPr>
        <w:t>nt</w:t>
      </w:r>
      <w:r w:rsidRPr="00162600">
        <w:rPr>
          <w:rFonts w:cs="Times New Roman"/>
          <w:lang w:eastAsia="fr-FR"/>
        </w:rPr>
        <w:t xml:space="preserve"> le suivi quotidien de la qualité des données. Sa mission consiste à standardiser, documenter et contrôler les informations pour prévenir les erreurs qui pourraient engendrer des surcoûts ou fausser les analyses.</w:t>
      </w:r>
    </w:p>
    <w:p w14:paraId="4AE11292" w14:textId="07B6590C" w:rsidR="00B87230" w:rsidRPr="00162600" w:rsidRDefault="00B87230" w:rsidP="000465D0">
      <w:pPr>
        <w:rPr>
          <w:rFonts w:cs="Times New Roman"/>
          <w:lang w:eastAsia="fr-FR"/>
        </w:rPr>
      </w:pPr>
      <w:r w:rsidRPr="00162600">
        <w:rPr>
          <w:rFonts w:cs="Times New Roman"/>
          <w:lang w:eastAsia="fr-FR"/>
        </w:rPr>
        <w:t xml:space="preserve">Ensuite, nous avons le </w:t>
      </w:r>
      <w:r w:rsidRPr="00162600">
        <w:rPr>
          <w:rFonts w:cs="Times New Roman"/>
          <w:b/>
          <w:bCs/>
          <w:lang w:eastAsia="fr-FR"/>
        </w:rPr>
        <w:t xml:space="preserve">Délégué de la Protection des données </w:t>
      </w:r>
      <w:r w:rsidRPr="00162600">
        <w:rPr>
          <w:rFonts w:cs="Times New Roman"/>
          <w:lang w:eastAsia="fr-FR"/>
        </w:rPr>
        <w:t xml:space="preserve">(DPO) est un acteur clé dans la mise en conformité des organismes avec le RGPD. Son rôle principal est d’informer et </w:t>
      </w:r>
      <w:r w:rsidR="009766A9" w:rsidRPr="00162600">
        <w:rPr>
          <w:rFonts w:cs="Times New Roman"/>
          <w:lang w:eastAsia="fr-FR"/>
        </w:rPr>
        <w:t>conseiller sur</w:t>
      </w:r>
      <w:r w:rsidRPr="00162600">
        <w:rPr>
          <w:rFonts w:cs="Times New Roman"/>
          <w:lang w:eastAsia="fr-FR"/>
        </w:rPr>
        <w:t xml:space="preserve"> les obligations légales, contrôle</w:t>
      </w:r>
      <w:r w:rsidR="00430D34" w:rsidRPr="00162600">
        <w:rPr>
          <w:rFonts w:cs="Times New Roman"/>
          <w:lang w:eastAsia="fr-FR"/>
        </w:rPr>
        <w:t>r</w:t>
      </w:r>
      <w:r w:rsidRPr="00162600">
        <w:rPr>
          <w:rFonts w:cs="Times New Roman"/>
          <w:lang w:eastAsia="fr-FR"/>
        </w:rPr>
        <w:t xml:space="preserve"> le respect des réglementations et accompagne</w:t>
      </w:r>
      <w:r w:rsidR="00430D34" w:rsidRPr="00162600">
        <w:rPr>
          <w:rFonts w:cs="Times New Roman"/>
          <w:lang w:eastAsia="fr-FR"/>
        </w:rPr>
        <w:t>r</w:t>
      </w:r>
      <w:r w:rsidRPr="00162600">
        <w:rPr>
          <w:rFonts w:cs="Times New Roman"/>
          <w:lang w:eastAsia="fr-FR"/>
        </w:rPr>
        <w:t xml:space="preserve"> les </w:t>
      </w:r>
      <w:r w:rsidR="009766A9" w:rsidRPr="00162600">
        <w:rPr>
          <w:rFonts w:cs="Times New Roman"/>
          <w:lang w:eastAsia="fr-FR"/>
        </w:rPr>
        <w:t>analyses</w:t>
      </w:r>
      <w:r w:rsidRPr="00162600">
        <w:rPr>
          <w:rFonts w:cs="Times New Roman"/>
          <w:lang w:eastAsia="fr-FR"/>
        </w:rPr>
        <w:t xml:space="preserve"> d’impact sur la protection des </w:t>
      </w:r>
      <w:r w:rsidR="009766A9" w:rsidRPr="00162600">
        <w:rPr>
          <w:rFonts w:cs="Times New Roman"/>
          <w:lang w:eastAsia="fr-FR"/>
        </w:rPr>
        <w:t>données. Il sert également de liaison avec la CNIL et de point de contact pour les personnes concernées. Sa nomination est obligatoire pour les organismes publics et les entreprises traitant un volume important de données personnelles ou réalisant un suivi systématique des individus. Son rôle est essentiel pour garantir une gestion responsable et sécurisée des données.</w:t>
      </w:r>
    </w:p>
    <w:p w14:paraId="00727D40" w14:textId="2D0084E0" w:rsidR="00FE6DE7" w:rsidRPr="00162600" w:rsidRDefault="00AC117E" w:rsidP="000465D0">
      <w:pPr>
        <w:rPr>
          <w:rFonts w:cs="Times New Roman"/>
          <w:lang w:eastAsia="fr-FR"/>
        </w:rPr>
      </w:pPr>
      <w:r w:rsidRPr="00162600">
        <w:rPr>
          <w:rFonts w:cs="Times New Roman"/>
          <w:noProof/>
          <w:lang w:eastAsia="fr-FR"/>
        </w:rPr>
        <w:lastRenderedPageBreak/>
        <w:drawing>
          <wp:anchor distT="0" distB="0" distL="114300" distR="114300" simplePos="0" relativeHeight="251697152" behindDoc="0" locked="0" layoutInCell="1" allowOverlap="1" wp14:anchorId="12D96BC9" wp14:editId="7CCB69AB">
            <wp:simplePos x="0" y="0"/>
            <wp:positionH relativeFrom="column">
              <wp:posOffset>42545</wp:posOffset>
            </wp:positionH>
            <wp:positionV relativeFrom="paragraph">
              <wp:posOffset>766445</wp:posOffset>
            </wp:positionV>
            <wp:extent cx="4469130" cy="2348865"/>
            <wp:effectExtent l="0" t="0" r="7620" b="0"/>
            <wp:wrapSquare wrapText="bothSides"/>
            <wp:docPr id="666747376" name="Image 1" descr="Une image contenant texte, capture d’écran,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07385" name="Image 1" descr="Une image contenant texte, capture d’écran, conception&#10;&#10;Le contenu généré par l’IA peut être incorrect."/>
                    <pic:cNvPicPr/>
                  </pic:nvPicPr>
                  <pic:blipFill>
                    <a:blip r:embed="rId36">
                      <a:extLst>
                        <a:ext uri="{28A0092B-C50C-407E-A947-70E740481C1C}">
                          <a14:useLocalDpi xmlns:a14="http://schemas.microsoft.com/office/drawing/2010/main" val="0"/>
                        </a:ext>
                      </a:extLst>
                    </a:blip>
                    <a:stretch>
                      <a:fillRect/>
                    </a:stretch>
                  </pic:blipFill>
                  <pic:spPr>
                    <a:xfrm>
                      <a:off x="0" y="0"/>
                      <a:ext cx="4469130" cy="2348865"/>
                    </a:xfrm>
                    <a:prstGeom prst="rect">
                      <a:avLst/>
                    </a:prstGeom>
                  </pic:spPr>
                </pic:pic>
              </a:graphicData>
            </a:graphic>
            <wp14:sizeRelH relativeFrom="margin">
              <wp14:pctWidth>0</wp14:pctWidth>
            </wp14:sizeRelH>
            <wp14:sizeRelV relativeFrom="margin">
              <wp14:pctHeight>0</wp14:pctHeight>
            </wp14:sizeRelV>
          </wp:anchor>
        </w:drawing>
      </w:r>
      <w:r w:rsidR="00FE6DE7" w:rsidRPr="00162600">
        <w:rPr>
          <w:rFonts w:cs="Times New Roman"/>
          <w:lang w:eastAsia="fr-FR"/>
        </w:rPr>
        <w:t xml:space="preserve">Enfin, </w:t>
      </w:r>
      <w:r w:rsidRPr="00162600">
        <w:rPr>
          <w:rFonts w:cs="Times New Roman"/>
          <w:lang w:eastAsia="fr-FR"/>
        </w:rPr>
        <w:t>l</w:t>
      </w:r>
      <w:r w:rsidR="00FE6DE7" w:rsidRPr="00162600">
        <w:rPr>
          <w:rFonts w:cs="Times New Roman"/>
          <w:lang w:eastAsia="fr-FR"/>
        </w:rPr>
        <w:t xml:space="preserve">e </w:t>
      </w:r>
      <w:r w:rsidR="00FE6DE7" w:rsidRPr="00162600">
        <w:rPr>
          <w:rFonts w:cs="Times New Roman"/>
          <w:b/>
          <w:bCs/>
          <w:lang w:eastAsia="fr-FR"/>
        </w:rPr>
        <w:t>Data Owner</w:t>
      </w:r>
      <w:r w:rsidR="00FE6DE7" w:rsidRPr="00162600">
        <w:rPr>
          <w:rFonts w:cs="Times New Roman"/>
          <w:lang w:eastAsia="fr-FR"/>
        </w:rPr>
        <w:t xml:space="preserve"> spécifie la gestion des données d’un domaine métier spécifique (finance, marketing, RH, etc.). Il veille à ce que chaque information réponde aux exigences opérationnelles et de gouvernance, propre à son secteur, assurant ainsi une exploitation adaptée et précise des données.</w:t>
      </w:r>
    </w:p>
    <w:p w14:paraId="38BEC7C3" w14:textId="67E4C68E" w:rsidR="009D4A6F" w:rsidRPr="00162600" w:rsidRDefault="009D4A6F" w:rsidP="000465D0">
      <w:pPr>
        <w:rPr>
          <w:rFonts w:cs="Times New Roman"/>
          <w:lang w:eastAsia="fr-FR"/>
        </w:rPr>
      </w:pPr>
    </w:p>
    <w:p w14:paraId="6A471922" w14:textId="6CE43F62" w:rsidR="00FE5FEA" w:rsidRPr="00162600" w:rsidRDefault="00FE5FEA" w:rsidP="000465D0">
      <w:pPr>
        <w:rPr>
          <w:rFonts w:cs="Times New Roman"/>
          <w:lang w:eastAsia="fr-FR"/>
        </w:rPr>
      </w:pPr>
      <w:r w:rsidRPr="00162600">
        <w:rPr>
          <w:rFonts w:cs="Times New Roman"/>
          <w:lang w:eastAsia="fr-FR"/>
        </w:rPr>
        <w:t>Cette illustration met en scène la nécessité de désigner, pour chaque donnée, un responsable apte à la qualifier et à en assurer la maitrise. C’est précisément le rôle du D</w:t>
      </w:r>
      <w:r w:rsidR="009F0456" w:rsidRPr="00162600">
        <w:rPr>
          <w:rFonts w:cs="Times New Roman"/>
          <w:lang w:eastAsia="fr-FR"/>
        </w:rPr>
        <w:t>a</w:t>
      </w:r>
      <w:r w:rsidRPr="00162600">
        <w:rPr>
          <w:rFonts w:cs="Times New Roman"/>
          <w:lang w:eastAsia="fr-FR"/>
        </w:rPr>
        <w:t xml:space="preserve">ta </w:t>
      </w:r>
      <w:r w:rsidR="00AC117E" w:rsidRPr="00162600">
        <w:rPr>
          <w:rFonts w:cs="Times New Roman"/>
          <w:lang w:eastAsia="fr-FR"/>
        </w:rPr>
        <w:t>steward</w:t>
      </w:r>
      <w:r w:rsidRPr="00162600">
        <w:rPr>
          <w:rFonts w:cs="Times New Roman"/>
          <w:lang w:eastAsia="fr-FR"/>
        </w:rPr>
        <w:t xml:space="preserve"> ou du data </w:t>
      </w:r>
      <w:r w:rsidR="009F0456" w:rsidRPr="00162600">
        <w:rPr>
          <w:rFonts w:cs="Times New Roman"/>
          <w:lang w:eastAsia="fr-FR"/>
        </w:rPr>
        <w:t>O</w:t>
      </w:r>
      <w:r w:rsidRPr="00162600">
        <w:rPr>
          <w:rFonts w:cs="Times New Roman"/>
          <w:lang w:eastAsia="fr-FR"/>
        </w:rPr>
        <w:t>wner</w:t>
      </w:r>
      <w:r w:rsidR="009F0456" w:rsidRPr="00162600">
        <w:rPr>
          <w:rFonts w:cs="Times New Roman"/>
          <w:lang w:eastAsia="fr-FR"/>
        </w:rPr>
        <w:t>.</w:t>
      </w:r>
    </w:p>
    <w:p w14:paraId="3C7904C3" w14:textId="77777777" w:rsidR="00C97AE6" w:rsidRPr="00162600" w:rsidRDefault="00C97AE6" w:rsidP="000465D0">
      <w:pPr>
        <w:rPr>
          <w:rFonts w:cs="Times New Roman"/>
          <w:lang w:eastAsia="fr-FR"/>
        </w:rPr>
      </w:pPr>
    </w:p>
    <w:p w14:paraId="6323B9A6" w14:textId="17013942" w:rsidR="003522F9" w:rsidRPr="00162600" w:rsidRDefault="00C747C5" w:rsidP="000465D0">
      <w:pPr>
        <w:rPr>
          <w:rFonts w:cs="Times New Roman"/>
          <w:lang w:eastAsia="fr-FR"/>
        </w:rPr>
      </w:pPr>
      <w:r w:rsidRPr="00162600">
        <w:rPr>
          <w:rFonts w:cs="Times New Roman"/>
          <w:lang w:eastAsia="fr-FR"/>
        </w:rPr>
        <w:t>Après avoir exploré les rôles stratégiques du CDO, du Data Steward</w:t>
      </w:r>
      <w:r w:rsidR="00230BAC" w:rsidRPr="00162600">
        <w:rPr>
          <w:rFonts w:cs="Times New Roman"/>
          <w:lang w:eastAsia="fr-FR"/>
        </w:rPr>
        <w:t>, du DPO</w:t>
      </w:r>
      <w:r w:rsidRPr="00162600">
        <w:rPr>
          <w:rFonts w:cs="Times New Roman"/>
          <w:lang w:eastAsia="fr-FR"/>
        </w:rPr>
        <w:t xml:space="preserve"> et du Data Owner, il est temps de se pencher sur les compétences opérationnelles clés qui transforment la donnée en levier de </w:t>
      </w:r>
      <w:r w:rsidR="003522F9" w:rsidRPr="00162600">
        <w:rPr>
          <w:rFonts w:cs="Times New Roman"/>
          <w:lang w:eastAsia="fr-FR"/>
        </w:rPr>
        <w:t>performance. Pour</w:t>
      </w:r>
      <w:r w:rsidR="00515199" w:rsidRPr="00162600">
        <w:rPr>
          <w:rFonts w:cs="Times New Roman"/>
          <w:lang w:eastAsia="fr-FR"/>
        </w:rPr>
        <w:t xml:space="preserve"> exploiter la donnée, l’entreprise mise sur trois métiers clés</w:t>
      </w:r>
      <w:r w:rsidR="003522F9" w:rsidRPr="00162600">
        <w:rPr>
          <w:rFonts w:cs="Times New Roman"/>
          <w:lang w:eastAsia="fr-FR"/>
        </w:rPr>
        <w:t xml:space="preserve"> (</w:t>
      </w:r>
      <w:r w:rsidR="00AC117E" w:rsidRPr="00162600">
        <w:rPr>
          <w:rFonts w:cs="Times New Roman"/>
          <w:lang w:eastAsia="fr-FR"/>
        </w:rPr>
        <w:t xml:space="preserve">Data Engineer, </w:t>
      </w:r>
      <w:r w:rsidR="003522F9" w:rsidRPr="00162600">
        <w:rPr>
          <w:rFonts w:cs="Times New Roman"/>
          <w:lang w:eastAsia="fr-FR"/>
        </w:rPr>
        <w:t xml:space="preserve">Data Scientist et </w:t>
      </w:r>
      <w:r w:rsidR="00AC117E" w:rsidRPr="00162600">
        <w:rPr>
          <w:rFonts w:cs="Times New Roman"/>
          <w:lang w:eastAsia="fr-FR"/>
        </w:rPr>
        <w:t>Data Analyst</w:t>
      </w:r>
      <w:r w:rsidR="003522F9" w:rsidRPr="00162600">
        <w:rPr>
          <w:rFonts w:cs="Times New Roman"/>
          <w:lang w:eastAsia="fr-FR"/>
        </w:rPr>
        <w:t>)</w:t>
      </w:r>
      <w:r w:rsidR="00CC5D58" w:rsidRPr="00162600">
        <w:rPr>
          <w:rFonts w:cs="Times New Roman"/>
          <w:lang w:eastAsia="fr-FR"/>
        </w:rPr>
        <w:t xml:space="preserve"> qui </w:t>
      </w:r>
      <w:r w:rsidR="003522F9" w:rsidRPr="00162600">
        <w:rPr>
          <w:rFonts w:cs="Times New Roman"/>
          <w:lang w:eastAsia="fr-FR"/>
        </w:rPr>
        <w:t>permettent de sécuriser les informations, d’éviter les erreurs coûteuses et d’assurer une transparence totale dans la gestion des données, renforçant ainsi la confiance des parties prenantes. </w:t>
      </w:r>
    </w:p>
    <w:p w14:paraId="295BC975" w14:textId="057E8E3F" w:rsidR="00726E68" w:rsidRPr="00162600" w:rsidRDefault="003A5072" w:rsidP="000465D0">
      <w:pPr>
        <w:rPr>
          <w:rFonts w:cs="Times New Roman"/>
          <w:lang w:eastAsia="fr-FR"/>
        </w:rPr>
      </w:pPr>
      <w:r w:rsidRPr="00162600">
        <w:rPr>
          <w:rFonts w:cs="Times New Roman"/>
          <w:lang w:eastAsia="fr-FR"/>
        </w:rPr>
        <w:t xml:space="preserve">Le </w:t>
      </w:r>
      <w:r w:rsidRPr="00162600">
        <w:rPr>
          <w:rFonts w:cs="Times New Roman"/>
          <w:b/>
          <w:bCs/>
          <w:lang w:eastAsia="fr-FR"/>
        </w:rPr>
        <w:t>Data Engineer</w:t>
      </w:r>
      <w:r w:rsidRPr="00162600">
        <w:rPr>
          <w:rFonts w:cs="Times New Roman"/>
          <w:lang w:eastAsia="fr-FR"/>
        </w:rPr>
        <w:t xml:space="preserve"> construit</w:t>
      </w:r>
      <w:r w:rsidR="009D4BAA" w:rsidRPr="00162600">
        <w:rPr>
          <w:rFonts w:cs="Times New Roman"/>
          <w:lang w:eastAsia="fr-FR"/>
        </w:rPr>
        <w:t xml:space="preserve"> </w:t>
      </w:r>
      <w:r w:rsidRPr="00162600">
        <w:rPr>
          <w:rFonts w:cs="Times New Roman"/>
          <w:lang w:eastAsia="fr-FR"/>
        </w:rPr>
        <w:t xml:space="preserve">et optimise les pipelines de données en ingérant, stockant et transformant </w:t>
      </w:r>
      <w:r w:rsidR="009D4BAA" w:rsidRPr="00162600">
        <w:rPr>
          <w:rFonts w:cs="Times New Roman"/>
          <w:lang w:eastAsia="fr-FR"/>
        </w:rPr>
        <w:t>d</w:t>
      </w:r>
      <w:r w:rsidRPr="00162600">
        <w:rPr>
          <w:rFonts w:cs="Times New Roman"/>
          <w:lang w:eastAsia="fr-FR"/>
        </w:rPr>
        <w:t xml:space="preserve">es informations </w:t>
      </w:r>
      <w:r w:rsidR="009D4BAA" w:rsidRPr="00162600">
        <w:rPr>
          <w:rFonts w:cs="Times New Roman"/>
          <w:lang w:eastAsia="fr-FR"/>
        </w:rPr>
        <w:t>provenant</w:t>
      </w:r>
      <w:r w:rsidR="00B87B64" w:rsidRPr="00162600">
        <w:rPr>
          <w:rFonts w:cs="Times New Roman"/>
          <w:lang w:eastAsia="fr-FR"/>
        </w:rPr>
        <w:t xml:space="preserve"> </w:t>
      </w:r>
      <w:r w:rsidRPr="00162600">
        <w:rPr>
          <w:rFonts w:cs="Times New Roman"/>
          <w:lang w:eastAsia="fr-FR"/>
        </w:rPr>
        <w:t xml:space="preserve">de diverses sources. Il </w:t>
      </w:r>
      <w:r w:rsidR="00B87B64" w:rsidRPr="00162600">
        <w:rPr>
          <w:rFonts w:cs="Times New Roman"/>
          <w:lang w:eastAsia="fr-FR"/>
        </w:rPr>
        <w:t xml:space="preserve">utilise des techniques de normalisation pour </w:t>
      </w:r>
      <w:r w:rsidR="00916331" w:rsidRPr="00162600">
        <w:rPr>
          <w:rFonts w:cs="Times New Roman"/>
          <w:lang w:eastAsia="fr-FR"/>
        </w:rPr>
        <w:t>éliminer</w:t>
      </w:r>
      <w:r w:rsidR="00B87B64" w:rsidRPr="00162600">
        <w:rPr>
          <w:rFonts w:cs="Times New Roman"/>
          <w:lang w:eastAsia="fr-FR"/>
        </w:rPr>
        <w:t xml:space="preserve"> les redondances et créer une </w:t>
      </w:r>
      <w:r w:rsidR="005F6220" w:rsidRPr="00162600">
        <w:rPr>
          <w:rFonts w:cs="Times New Roman"/>
          <w:lang w:eastAsia="fr-FR"/>
        </w:rPr>
        <w:t>infrastructure</w:t>
      </w:r>
      <w:r w:rsidR="00B87B64" w:rsidRPr="00162600">
        <w:rPr>
          <w:rFonts w:cs="Times New Roman"/>
          <w:lang w:eastAsia="fr-FR"/>
        </w:rPr>
        <w:t xml:space="preserve"> solide pour l’analyse. Sa </w:t>
      </w:r>
      <w:r w:rsidR="008E743A" w:rsidRPr="00162600">
        <w:rPr>
          <w:rFonts w:cs="Times New Roman"/>
          <w:lang w:eastAsia="fr-FR"/>
        </w:rPr>
        <w:t xml:space="preserve">maitrise de données relationnelles et des </w:t>
      </w:r>
      <w:r w:rsidR="005F6220" w:rsidRPr="00162600">
        <w:rPr>
          <w:rFonts w:cs="Times New Roman"/>
          <w:lang w:eastAsia="fr-FR"/>
        </w:rPr>
        <w:t>technologies</w:t>
      </w:r>
      <w:r w:rsidR="008E743A" w:rsidRPr="00162600">
        <w:rPr>
          <w:rFonts w:cs="Times New Roman"/>
          <w:lang w:eastAsia="fr-FR"/>
        </w:rPr>
        <w:t xml:space="preserve"> big data </w:t>
      </w:r>
      <w:r w:rsidR="005F6220" w:rsidRPr="00162600">
        <w:rPr>
          <w:rFonts w:cs="Times New Roman"/>
          <w:lang w:eastAsia="fr-FR"/>
        </w:rPr>
        <w:t>garantit</w:t>
      </w:r>
      <w:r w:rsidR="008E743A" w:rsidRPr="00162600">
        <w:rPr>
          <w:rFonts w:cs="Times New Roman"/>
          <w:lang w:eastAsia="fr-FR"/>
        </w:rPr>
        <w:t xml:space="preserve"> un flux continu d’informations.</w:t>
      </w:r>
      <w:r w:rsidR="00726E68" w:rsidRPr="00162600">
        <w:rPr>
          <w:rFonts w:cs="Times New Roman"/>
          <w:lang w:eastAsia="fr-FR"/>
        </w:rPr>
        <w:t xml:space="preserve"> Il sécurise les données via des protocoles de chiffrement et des contrôles d’accès conforme au RGPD. Ce rôle est essentiel pour assurer l’intégrité, la cohérence et l’accessibilité des données. </w:t>
      </w:r>
    </w:p>
    <w:p w14:paraId="000EB5DF" w14:textId="633B0508" w:rsidR="009A46F3" w:rsidRPr="00162600" w:rsidRDefault="009A46F3" w:rsidP="000465D0">
      <w:pPr>
        <w:rPr>
          <w:rFonts w:cs="Times New Roman"/>
          <w:lang w:eastAsia="fr-FR"/>
        </w:rPr>
      </w:pPr>
      <w:r w:rsidRPr="00162600">
        <w:rPr>
          <w:rFonts w:cs="Times New Roman"/>
          <w:lang w:eastAsia="fr-FR"/>
        </w:rPr>
        <w:t xml:space="preserve">Le </w:t>
      </w:r>
      <w:r w:rsidRPr="00162600">
        <w:rPr>
          <w:rFonts w:cs="Times New Roman"/>
          <w:b/>
          <w:bCs/>
          <w:lang w:eastAsia="fr-FR"/>
        </w:rPr>
        <w:t>Data Scientist</w:t>
      </w:r>
      <w:r w:rsidRPr="00162600">
        <w:rPr>
          <w:rFonts w:cs="Times New Roman"/>
          <w:lang w:eastAsia="fr-FR"/>
        </w:rPr>
        <w:t xml:space="preserve"> </w:t>
      </w:r>
      <w:r w:rsidR="0072415B" w:rsidRPr="00162600">
        <w:rPr>
          <w:rFonts w:cs="Times New Roman"/>
          <w:lang w:eastAsia="fr-FR"/>
        </w:rPr>
        <w:t xml:space="preserve">développe des modèles prédictifs et prescriptifs à partir de l'analyse de vastes volumes de données. </w:t>
      </w:r>
      <w:r w:rsidR="00E66B78" w:rsidRPr="00162600">
        <w:rPr>
          <w:rFonts w:cs="Times New Roman"/>
          <w:lang w:eastAsia="fr-FR"/>
        </w:rPr>
        <w:t xml:space="preserve">Il collecte, nettoie et </w:t>
      </w:r>
      <w:r w:rsidR="006C5A48" w:rsidRPr="00162600">
        <w:rPr>
          <w:rFonts w:cs="Times New Roman"/>
          <w:lang w:eastAsia="fr-FR"/>
        </w:rPr>
        <w:t>prépare ces</w:t>
      </w:r>
      <w:r w:rsidR="00ED0DE3" w:rsidRPr="00162600">
        <w:rPr>
          <w:rFonts w:cs="Times New Roman"/>
          <w:lang w:eastAsia="fr-FR"/>
        </w:rPr>
        <w:t xml:space="preserve"> données </w:t>
      </w:r>
      <w:r w:rsidR="006C5A48" w:rsidRPr="00162600">
        <w:rPr>
          <w:rFonts w:cs="Times New Roman"/>
          <w:lang w:eastAsia="fr-FR"/>
        </w:rPr>
        <w:t>spécifiquement pour alimenter</w:t>
      </w:r>
      <w:r w:rsidR="00ED0DE3" w:rsidRPr="00162600">
        <w:rPr>
          <w:rFonts w:cs="Times New Roman"/>
          <w:lang w:eastAsia="fr-FR"/>
        </w:rPr>
        <w:t xml:space="preserve"> des modèles prédictifs et </w:t>
      </w:r>
      <w:r w:rsidR="006C5A48" w:rsidRPr="00162600">
        <w:rPr>
          <w:rFonts w:cs="Times New Roman"/>
          <w:lang w:eastAsia="fr-FR"/>
        </w:rPr>
        <w:t>statistiques avancés</w:t>
      </w:r>
      <w:r w:rsidR="00ED0DE3" w:rsidRPr="00162600">
        <w:rPr>
          <w:rFonts w:cs="Times New Roman"/>
          <w:lang w:eastAsia="fr-FR"/>
        </w:rPr>
        <w:t xml:space="preserve">. Utilisant des outils </w:t>
      </w:r>
      <w:r w:rsidR="000B2D2D" w:rsidRPr="00162600">
        <w:rPr>
          <w:rFonts w:cs="Times New Roman"/>
          <w:lang w:eastAsia="fr-FR"/>
        </w:rPr>
        <w:t>tels que</w:t>
      </w:r>
      <w:r w:rsidR="00ED0DE3" w:rsidRPr="00162600">
        <w:rPr>
          <w:rFonts w:cs="Times New Roman"/>
          <w:lang w:eastAsia="fr-FR"/>
        </w:rPr>
        <w:t xml:space="preserve"> Python et </w:t>
      </w:r>
      <w:r w:rsidR="000B2D2D" w:rsidRPr="00162600">
        <w:rPr>
          <w:rFonts w:cs="Times New Roman"/>
          <w:lang w:eastAsia="fr-FR"/>
        </w:rPr>
        <w:t>s</w:t>
      </w:r>
      <w:r w:rsidR="00ED0DE3" w:rsidRPr="00162600">
        <w:rPr>
          <w:rFonts w:cs="Times New Roman"/>
          <w:lang w:eastAsia="fr-FR"/>
        </w:rPr>
        <w:t>es bibliothèques</w:t>
      </w:r>
      <w:r w:rsidR="00087B87" w:rsidRPr="00162600">
        <w:rPr>
          <w:rFonts w:cs="Times New Roman"/>
          <w:lang w:eastAsia="fr-FR"/>
        </w:rPr>
        <w:t xml:space="preserve">, il optimise continuellement </w:t>
      </w:r>
      <w:r w:rsidR="00BE2818" w:rsidRPr="00162600">
        <w:rPr>
          <w:rFonts w:cs="Times New Roman"/>
          <w:lang w:eastAsia="fr-FR"/>
        </w:rPr>
        <w:t xml:space="preserve">ses </w:t>
      </w:r>
      <w:r w:rsidR="006C5A48" w:rsidRPr="00162600">
        <w:rPr>
          <w:rFonts w:cs="Times New Roman"/>
          <w:lang w:eastAsia="fr-FR"/>
        </w:rPr>
        <w:t xml:space="preserve">algorithmes et ses </w:t>
      </w:r>
      <w:r w:rsidR="00BE2818" w:rsidRPr="00162600">
        <w:rPr>
          <w:rFonts w:cs="Times New Roman"/>
          <w:lang w:eastAsia="fr-FR"/>
        </w:rPr>
        <w:t xml:space="preserve">modèles. Son approche itérative garantit </w:t>
      </w:r>
      <w:r w:rsidR="006C5A48" w:rsidRPr="00162600">
        <w:rPr>
          <w:rFonts w:cs="Times New Roman"/>
          <w:lang w:eastAsia="fr-FR"/>
        </w:rPr>
        <w:t xml:space="preserve">ainsi </w:t>
      </w:r>
      <w:r w:rsidR="00BE2818" w:rsidRPr="00162600">
        <w:rPr>
          <w:rFonts w:cs="Times New Roman"/>
          <w:lang w:eastAsia="fr-FR"/>
        </w:rPr>
        <w:t xml:space="preserve">des prédictions fiables et adaptées aux besoins opérationnels. </w:t>
      </w:r>
      <w:r w:rsidR="006C5A48" w:rsidRPr="00162600">
        <w:rPr>
          <w:rFonts w:cs="Times New Roman"/>
          <w:lang w:eastAsia="fr-FR"/>
        </w:rPr>
        <w:t xml:space="preserve">Son travail permet d’automatiser et d’affiner </w:t>
      </w:r>
      <w:r w:rsidR="006C5A48" w:rsidRPr="00162600">
        <w:rPr>
          <w:rFonts w:cs="Times New Roman"/>
          <w:lang w:eastAsia="fr-FR"/>
        </w:rPr>
        <w:lastRenderedPageBreak/>
        <w:t>les processus décisionnels grâce à des modèles précis, contribuant ainsi directement à améliorer les résultats opérationnels</w:t>
      </w:r>
      <w:r w:rsidR="00BE2818" w:rsidRPr="00162600">
        <w:rPr>
          <w:rFonts w:cs="Times New Roman"/>
          <w:lang w:eastAsia="fr-FR"/>
        </w:rPr>
        <w:t xml:space="preserve">. </w:t>
      </w:r>
    </w:p>
    <w:p w14:paraId="6ADD9991" w14:textId="45E818CC" w:rsidR="00E217DE" w:rsidRPr="00162600" w:rsidRDefault="00E217DE" w:rsidP="0007005A">
      <w:pPr>
        <w:rPr>
          <w:rFonts w:cs="Times New Roman"/>
          <w:lang w:eastAsia="fr-FR"/>
        </w:rPr>
      </w:pPr>
      <w:r w:rsidRPr="00162600">
        <w:rPr>
          <w:rFonts w:cs="Times New Roman"/>
          <w:lang w:eastAsia="fr-FR"/>
        </w:rPr>
        <w:t xml:space="preserve">Le </w:t>
      </w:r>
      <w:r w:rsidRPr="00162600">
        <w:rPr>
          <w:rFonts w:cs="Times New Roman"/>
          <w:b/>
          <w:bCs/>
          <w:lang w:eastAsia="fr-FR"/>
        </w:rPr>
        <w:t>Data Anlayst</w:t>
      </w:r>
      <w:r w:rsidR="00111F72" w:rsidRPr="00162600">
        <w:rPr>
          <w:rFonts w:cs="Times New Roman"/>
          <w:lang w:eastAsia="fr-FR"/>
        </w:rPr>
        <w:t xml:space="preserve"> </w:t>
      </w:r>
      <w:r w:rsidR="0072415B" w:rsidRPr="00162600">
        <w:rPr>
          <w:rFonts w:cs="Times New Roman"/>
          <w:lang w:eastAsia="fr-FR"/>
        </w:rPr>
        <w:t>extrait des insights stratégiques à partir de l'analyse de données brutes pour guider la prise de décision. Il</w:t>
      </w:r>
      <w:r w:rsidR="00111F72" w:rsidRPr="00162600">
        <w:rPr>
          <w:rFonts w:cs="Times New Roman"/>
          <w:lang w:eastAsia="fr-FR"/>
        </w:rPr>
        <w:t xml:space="preserve"> </w:t>
      </w:r>
      <w:r w:rsidR="006C5A48" w:rsidRPr="00162600">
        <w:rPr>
          <w:rFonts w:cs="Times New Roman"/>
          <w:lang w:eastAsia="fr-FR"/>
        </w:rPr>
        <w:t>récupère</w:t>
      </w:r>
      <w:r w:rsidR="00CC0EF8" w:rsidRPr="00162600">
        <w:rPr>
          <w:rFonts w:cs="Times New Roman"/>
          <w:lang w:eastAsia="fr-FR"/>
        </w:rPr>
        <w:t xml:space="preserve"> et </w:t>
      </w:r>
      <w:r w:rsidR="006C5A48" w:rsidRPr="00162600">
        <w:rPr>
          <w:rFonts w:cs="Times New Roman"/>
          <w:lang w:eastAsia="fr-FR"/>
        </w:rPr>
        <w:t xml:space="preserve">organise les </w:t>
      </w:r>
      <w:r w:rsidR="00CC0EF8" w:rsidRPr="00162600">
        <w:rPr>
          <w:rFonts w:cs="Times New Roman"/>
          <w:lang w:eastAsia="fr-FR"/>
        </w:rPr>
        <w:t xml:space="preserve">données provenant </w:t>
      </w:r>
      <w:r w:rsidR="006C5A48" w:rsidRPr="00162600">
        <w:rPr>
          <w:rFonts w:cs="Times New Roman"/>
          <w:lang w:eastAsia="fr-FR"/>
        </w:rPr>
        <w:t>des</w:t>
      </w:r>
      <w:r w:rsidR="00CC0EF8" w:rsidRPr="00162600">
        <w:rPr>
          <w:rFonts w:cs="Times New Roman"/>
          <w:lang w:eastAsia="fr-FR"/>
        </w:rPr>
        <w:t xml:space="preserve"> sources </w:t>
      </w:r>
      <w:r w:rsidR="006C5A48" w:rsidRPr="00162600">
        <w:rPr>
          <w:rFonts w:cs="Times New Roman"/>
          <w:lang w:eastAsia="fr-FR"/>
        </w:rPr>
        <w:t>variées, puis les prépare pour des analyses descriptives approfondies destinées à fournir une meilleure compréhension,</w:t>
      </w:r>
      <w:r w:rsidR="00CC0EF8" w:rsidRPr="00162600">
        <w:rPr>
          <w:rFonts w:cs="Times New Roman"/>
          <w:lang w:eastAsia="fr-FR"/>
        </w:rPr>
        <w:t xml:space="preserve"> </w:t>
      </w:r>
      <w:r w:rsidR="006C5A48" w:rsidRPr="00162600">
        <w:rPr>
          <w:rFonts w:cs="Times New Roman"/>
          <w:lang w:eastAsia="fr-FR"/>
        </w:rPr>
        <w:t>opérationnelle et stratégique.</w:t>
      </w:r>
      <w:r w:rsidR="00233907" w:rsidRPr="00162600">
        <w:rPr>
          <w:rFonts w:cs="Times New Roman"/>
          <w:lang w:eastAsia="fr-FR"/>
        </w:rPr>
        <w:t xml:space="preserve"> Grâce à des outils de datavisualisation comme Tableau ou PowerBI, il crée des rapports et des tableaux de bord interactifs. Il maitrise des langages de programmation et des méthodes statistiques pour optimiser ses analyses. Enfin, il communique </w:t>
      </w:r>
      <w:r w:rsidR="00726E68" w:rsidRPr="00162600">
        <w:rPr>
          <w:rFonts w:cs="Times New Roman"/>
          <w:lang w:eastAsia="fr-FR"/>
        </w:rPr>
        <w:t>efficacement</w:t>
      </w:r>
      <w:r w:rsidR="00233907" w:rsidRPr="00162600">
        <w:rPr>
          <w:rFonts w:cs="Times New Roman"/>
          <w:lang w:eastAsia="fr-FR"/>
        </w:rPr>
        <w:t xml:space="preserve"> ses résultats tout en assurant la qualité et la conformité des </w:t>
      </w:r>
      <w:r w:rsidR="00726E68" w:rsidRPr="00162600">
        <w:rPr>
          <w:rFonts w:cs="Times New Roman"/>
          <w:lang w:eastAsia="fr-FR"/>
        </w:rPr>
        <w:t>données</w:t>
      </w:r>
      <w:r w:rsidR="00233907" w:rsidRPr="00162600">
        <w:rPr>
          <w:rFonts w:cs="Times New Roman"/>
          <w:lang w:eastAsia="fr-FR"/>
        </w:rPr>
        <w:t xml:space="preserve"> utilisées. </w:t>
      </w:r>
    </w:p>
    <w:p w14:paraId="6C1F2A7E" w14:textId="43C9B3CC" w:rsidR="006C7F8E" w:rsidRPr="00162600" w:rsidRDefault="009766A9" w:rsidP="0007005A">
      <w:pPr>
        <w:rPr>
          <w:rFonts w:cs="Times New Roman"/>
          <w:lang w:eastAsia="fr-FR"/>
        </w:rPr>
      </w:pPr>
      <w:r w:rsidRPr="00162600">
        <w:rPr>
          <w:rFonts w:cs="Times New Roman"/>
          <w:lang w:eastAsia="fr-FR"/>
        </w:rPr>
        <w:t>Enfin, nous avons aussi l</w:t>
      </w:r>
      <w:r w:rsidRPr="00162600">
        <w:rPr>
          <w:rFonts w:cs="Times New Roman"/>
          <w:b/>
          <w:bCs/>
          <w:lang w:eastAsia="fr-FR"/>
        </w:rPr>
        <w:t>’Analytics Engineer</w:t>
      </w:r>
      <w:r w:rsidRPr="00162600">
        <w:rPr>
          <w:rFonts w:cs="Times New Roman"/>
          <w:lang w:eastAsia="fr-FR"/>
        </w:rPr>
        <w:t xml:space="preserve"> qui assure la modélisation et la transformation des données pour les rendre exploitables par les équipes analytiques. Il construit et optimise les pipelines de données, garantit leur qualité et automatise leur traitement. Travaillant avec les Data Analysts et Data Scientists, il facilite l’accès à des données structurées et fiables. </w:t>
      </w:r>
      <w:r w:rsidR="003C477E" w:rsidRPr="00162600">
        <w:rPr>
          <w:rFonts w:cs="Times New Roman"/>
          <w:lang w:eastAsia="fr-FR"/>
        </w:rPr>
        <w:t>Son expertise repose sur SQL, Python et des outils comme BigQuery. Son rôle est essentiel pour garantir des analyses précises et efficaces.</w:t>
      </w:r>
    </w:p>
    <w:p w14:paraId="177B6673" w14:textId="1E692726" w:rsidR="004665AF" w:rsidRPr="00162600" w:rsidRDefault="004665AF" w:rsidP="0007005A">
      <w:pPr>
        <w:rPr>
          <w:rFonts w:cs="Times New Roman"/>
          <w:lang w:eastAsia="fr-FR"/>
        </w:rPr>
      </w:pPr>
      <w:r w:rsidRPr="00162600">
        <w:rPr>
          <w:rFonts w:cs="Times New Roman"/>
          <w:lang w:eastAsia="fr-FR"/>
        </w:rPr>
        <w:t xml:space="preserve">Au sein du service DSD, les membres de l’équipe assument le rôle d’Analytics Engineers : ils modélisent et fiabilisent </w:t>
      </w:r>
      <w:r w:rsidR="00015DB3" w:rsidRPr="00162600">
        <w:rPr>
          <w:rFonts w:cs="Times New Roman"/>
          <w:lang w:eastAsia="fr-FR"/>
        </w:rPr>
        <w:t>les flux issus</w:t>
      </w:r>
      <w:r w:rsidRPr="00162600">
        <w:rPr>
          <w:rFonts w:cs="Times New Roman"/>
          <w:lang w:eastAsia="fr-FR"/>
        </w:rPr>
        <w:t xml:space="preserve"> de SESAME dans l’infocentre SAS, puis les </w:t>
      </w:r>
      <w:r w:rsidR="00015DB3" w:rsidRPr="00162600">
        <w:rPr>
          <w:rFonts w:cs="Times New Roman"/>
          <w:lang w:eastAsia="fr-FR"/>
        </w:rPr>
        <w:t>transforment</w:t>
      </w:r>
      <w:r w:rsidRPr="00162600">
        <w:rPr>
          <w:rFonts w:cs="Times New Roman"/>
          <w:lang w:eastAsia="fr-FR"/>
        </w:rPr>
        <w:t xml:space="preserve"> en vues prêtes à l’analyse.</w:t>
      </w:r>
    </w:p>
    <w:p w14:paraId="3110CFAB" w14:textId="088D45ED" w:rsidR="00143569" w:rsidRPr="00162600" w:rsidRDefault="004665AF" w:rsidP="0007005A">
      <w:pPr>
        <w:rPr>
          <w:rFonts w:cs="Times New Roman"/>
          <w:lang w:eastAsia="fr-FR"/>
        </w:rPr>
      </w:pPr>
      <w:r w:rsidRPr="00162600">
        <w:rPr>
          <w:rFonts w:cs="Times New Roman"/>
          <w:lang w:eastAsia="fr-FR"/>
        </w:rPr>
        <w:t xml:space="preserve">Ils optimisent en continu ces pipelines et créent </w:t>
      </w:r>
      <w:r w:rsidR="00143569" w:rsidRPr="00162600">
        <w:rPr>
          <w:rFonts w:cs="Times New Roman"/>
          <w:lang w:eastAsia="fr-FR"/>
        </w:rPr>
        <w:t xml:space="preserve">les tableaux de bord Qlik qui donnent aux métiers une vision claire des contrats, sinistres et cotisations. Ainsi, </w:t>
      </w:r>
      <w:r w:rsidR="00053FB8" w:rsidRPr="00162600">
        <w:rPr>
          <w:rFonts w:cs="Times New Roman"/>
          <w:lang w:eastAsia="fr-FR"/>
        </w:rPr>
        <w:t xml:space="preserve">le DSD </w:t>
      </w:r>
      <w:r w:rsidR="00015DB3" w:rsidRPr="00162600">
        <w:rPr>
          <w:rFonts w:cs="Times New Roman"/>
          <w:lang w:eastAsia="fr-FR"/>
        </w:rPr>
        <w:t>incarne</w:t>
      </w:r>
      <w:r w:rsidR="00053FB8" w:rsidRPr="00162600">
        <w:rPr>
          <w:rFonts w:cs="Times New Roman"/>
          <w:lang w:eastAsia="fr-FR"/>
        </w:rPr>
        <w:t xml:space="preserve"> </w:t>
      </w:r>
      <w:r w:rsidR="00015DB3" w:rsidRPr="00162600">
        <w:rPr>
          <w:rFonts w:cs="Times New Roman"/>
          <w:lang w:eastAsia="fr-FR"/>
        </w:rPr>
        <w:t>l’Analytics</w:t>
      </w:r>
      <w:r w:rsidR="00053FB8" w:rsidRPr="00162600">
        <w:rPr>
          <w:rFonts w:cs="Times New Roman"/>
          <w:lang w:eastAsia="fr-FR"/>
        </w:rPr>
        <w:t xml:space="preserve"> engineering en convertissant chaque jour la donnée brute en actifs décisionnels </w:t>
      </w:r>
      <w:r w:rsidR="00015DB3" w:rsidRPr="00162600">
        <w:rPr>
          <w:rFonts w:cs="Times New Roman"/>
          <w:lang w:eastAsia="fr-FR"/>
        </w:rPr>
        <w:t>pour CAA.</w:t>
      </w:r>
    </w:p>
    <w:p w14:paraId="05983C34" w14:textId="6549DB0A" w:rsidR="004B4CA4" w:rsidRPr="00162600" w:rsidRDefault="009B46DD" w:rsidP="009F5851">
      <w:pPr>
        <w:pStyle w:val="Titre2"/>
        <w:rPr>
          <w:rFonts w:cs="Times New Roman"/>
          <w:lang w:eastAsia="fr-FR"/>
        </w:rPr>
      </w:pPr>
      <w:bookmarkStart w:id="253" w:name="_Toc192099414"/>
      <w:bookmarkStart w:id="254" w:name="_Hlk193187730"/>
      <w:bookmarkStart w:id="255" w:name="_Toc198822637"/>
      <w:r w:rsidRPr="00162600">
        <w:rPr>
          <w:rFonts w:cs="Times New Roman"/>
          <w:lang w:eastAsia="fr-FR"/>
        </w:rPr>
        <w:t>Les architectures et le data engineering</w:t>
      </w:r>
      <w:bookmarkEnd w:id="253"/>
      <w:bookmarkEnd w:id="254"/>
      <w:bookmarkEnd w:id="255"/>
    </w:p>
    <w:p w14:paraId="0F449CA3" w14:textId="117FA32B" w:rsidR="003E5114" w:rsidRPr="00162600" w:rsidRDefault="003E5114" w:rsidP="009F5851">
      <w:pPr>
        <w:rPr>
          <w:rFonts w:cs="Times New Roman"/>
        </w:rPr>
      </w:pPr>
      <w:r w:rsidRPr="00162600">
        <w:rPr>
          <w:rFonts w:cs="Times New Roman"/>
        </w:rPr>
        <w:t>Vers une architecture hybride au CAA</w:t>
      </w:r>
      <w:r w:rsidR="00AE07D2" w:rsidRPr="00162600">
        <w:rPr>
          <w:rFonts w:cs="Times New Roman"/>
        </w:rPr>
        <w:t xml:space="preserve">, </w:t>
      </w:r>
      <w:r w:rsidR="00332A80" w:rsidRPr="00162600">
        <w:rPr>
          <w:rFonts w:cs="Times New Roman"/>
        </w:rPr>
        <w:t>la stratégie engagée depuis plusieurs années consiste à héberger progressivement certaines données dans le cloud, pour bénéficier de son élasti</w:t>
      </w:r>
      <w:r w:rsidR="00285CD1" w:rsidRPr="00162600">
        <w:rPr>
          <w:rFonts w:cs="Times New Roman"/>
        </w:rPr>
        <w:t xml:space="preserve">cité et de ses capacités de calcul. Toutefois, les données hautement confidentielles ou sensibles </w:t>
      </w:r>
      <w:r w:rsidR="001A7DBC" w:rsidRPr="00162600">
        <w:rPr>
          <w:rFonts w:cs="Times New Roman"/>
        </w:rPr>
        <w:t>(par</w:t>
      </w:r>
      <w:r w:rsidR="00782499" w:rsidRPr="00162600">
        <w:rPr>
          <w:rFonts w:cs="Times New Roman"/>
        </w:rPr>
        <w:t xml:space="preserve"> exemple : les </w:t>
      </w:r>
      <w:r w:rsidR="00D253EA" w:rsidRPr="00162600">
        <w:rPr>
          <w:rFonts w:cs="Times New Roman"/>
        </w:rPr>
        <w:t>données de santé</w:t>
      </w:r>
      <w:r w:rsidR="00C82ADD" w:rsidRPr="00162600">
        <w:rPr>
          <w:rFonts w:cs="Times New Roman"/>
        </w:rPr>
        <w:t xml:space="preserve"> C4</w:t>
      </w:r>
      <w:r w:rsidR="00D253EA" w:rsidRPr="00162600">
        <w:rPr>
          <w:rFonts w:cs="Times New Roman"/>
        </w:rPr>
        <w:t xml:space="preserve">) </w:t>
      </w:r>
      <w:r w:rsidR="00782499" w:rsidRPr="00162600">
        <w:rPr>
          <w:rFonts w:cs="Times New Roman"/>
        </w:rPr>
        <w:t>continueront de résider dans les</w:t>
      </w:r>
      <w:r w:rsidR="00D253EA" w:rsidRPr="00162600">
        <w:rPr>
          <w:rFonts w:cs="Times New Roman"/>
        </w:rPr>
        <w:t xml:space="preserve"> infocentres actuels ce qui peut</w:t>
      </w:r>
      <w:r w:rsidR="000145F8" w:rsidRPr="00162600">
        <w:rPr>
          <w:rFonts w:cs="Times New Roman"/>
        </w:rPr>
        <w:t xml:space="preserve"> entraîner une duplication de certaines bases de données </w:t>
      </w:r>
      <w:r w:rsidR="00131251" w:rsidRPr="00162600">
        <w:rPr>
          <w:rFonts w:cs="Times New Roman"/>
        </w:rPr>
        <w:t xml:space="preserve">référentielles. En effet, il est nécessaire de limiter les liens entre les tables afin d’éviter tout </w:t>
      </w:r>
      <w:r w:rsidR="00F608EA" w:rsidRPr="00162600">
        <w:rPr>
          <w:rFonts w:cs="Times New Roman"/>
        </w:rPr>
        <w:t xml:space="preserve">risque de divulgations </w:t>
      </w:r>
      <w:r w:rsidR="00A7276B" w:rsidRPr="00162600">
        <w:rPr>
          <w:rFonts w:cs="Times New Roman"/>
        </w:rPr>
        <w:t>d</w:t>
      </w:r>
      <w:r w:rsidR="00F608EA" w:rsidRPr="00162600">
        <w:rPr>
          <w:rFonts w:cs="Times New Roman"/>
        </w:rPr>
        <w:t>’</w:t>
      </w:r>
      <w:r w:rsidR="00A7276B" w:rsidRPr="00162600">
        <w:rPr>
          <w:rFonts w:cs="Times New Roman"/>
        </w:rPr>
        <w:t>informations.</w:t>
      </w:r>
      <w:r w:rsidR="001A7DBC" w:rsidRPr="00162600">
        <w:rPr>
          <w:rFonts w:cs="Times New Roman"/>
        </w:rPr>
        <w:t xml:space="preserve"> </w:t>
      </w:r>
    </w:p>
    <w:p w14:paraId="44786175" w14:textId="74135764" w:rsidR="009F6390" w:rsidRPr="00162600" w:rsidRDefault="009F6390" w:rsidP="00013AA5">
      <w:pPr>
        <w:rPr>
          <w:rFonts w:cs="Times New Roman"/>
        </w:rPr>
      </w:pPr>
      <w:r w:rsidRPr="00162600">
        <w:rPr>
          <w:rFonts w:cs="Times New Roman"/>
        </w:rPr>
        <w:t xml:space="preserve">Pour orchestrer ce modèle hybride, </w:t>
      </w:r>
      <w:r w:rsidR="00434F8E" w:rsidRPr="00162600">
        <w:rPr>
          <w:rFonts w:cs="Times New Roman"/>
        </w:rPr>
        <w:t>la gouvernance s’adapte :</w:t>
      </w:r>
    </w:p>
    <w:p w14:paraId="32252C21" w14:textId="250C8DCB" w:rsidR="009F6390" w:rsidRPr="00162600" w:rsidRDefault="009F6390" w:rsidP="00D97A82">
      <w:pPr>
        <w:pStyle w:val="Paragraphedeliste"/>
        <w:numPr>
          <w:ilvl w:val="0"/>
          <w:numId w:val="36"/>
        </w:numPr>
        <w:rPr>
          <w:rFonts w:cs="Times New Roman"/>
        </w:rPr>
      </w:pPr>
      <w:r w:rsidRPr="00162600">
        <w:rPr>
          <w:rFonts w:cs="Times New Roman"/>
        </w:rPr>
        <w:t>Défini</w:t>
      </w:r>
      <w:r w:rsidR="00434F8E" w:rsidRPr="00162600">
        <w:rPr>
          <w:rFonts w:cs="Times New Roman"/>
        </w:rPr>
        <w:t>tion d’</w:t>
      </w:r>
      <w:r w:rsidRPr="00162600">
        <w:rPr>
          <w:rFonts w:cs="Times New Roman"/>
        </w:rPr>
        <w:t xml:space="preserve">une politique claire de classification </w:t>
      </w:r>
      <w:r w:rsidR="00E14621" w:rsidRPr="00162600">
        <w:rPr>
          <w:rFonts w:cs="Times New Roman"/>
        </w:rPr>
        <w:t>des données (confidentielles, publiques) afin d’orienter leur hébergement.</w:t>
      </w:r>
    </w:p>
    <w:p w14:paraId="514F65BB" w14:textId="4892219D" w:rsidR="00A56A30" w:rsidRPr="00162600" w:rsidRDefault="0027424D" w:rsidP="00D97A82">
      <w:pPr>
        <w:pStyle w:val="Paragraphedeliste"/>
        <w:numPr>
          <w:ilvl w:val="0"/>
          <w:numId w:val="36"/>
        </w:numPr>
        <w:rPr>
          <w:rFonts w:cs="Times New Roman"/>
        </w:rPr>
      </w:pPr>
      <w:r w:rsidRPr="00162600">
        <w:rPr>
          <w:rFonts w:cs="Times New Roman"/>
        </w:rPr>
        <w:lastRenderedPageBreak/>
        <w:t xml:space="preserve">Des pratiques de Data Trust </w:t>
      </w:r>
      <w:r w:rsidR="00287914" w:rsidRPr="00162600">
        <w:rPr>
          <w:rFonts w:cs="Times New Roman"/>
        </w:rPr>
        <w:t>(qualité</w:t>
      </w:r>
      <w:r w:rsidRPr="00162600">
        <w:rPr>
          <w:rFonts w:cs="Times New Roman"/>
        </w:rPr>
        <w:t xml:space="preserve"> perçue et justifiée) indispensables pour encourager l’adoption par les utilisateurs.</w:t>
      </w:r>
    </w:p>
    <w:p w14:paraId="0238CBE7" w14:textId="1C0A9CDD" w:rsidR="00E14621" w:rsidRPr="00162600" w:rsidRDefault="006802FD" w:rsidP="00D97A82">
      <w:pPr>
        <w:pStyle w:val="Paragraphedeliste"/>
        <w:numPr>
          <w:ilvl w:val="0"/>
          <w:numId w:val="36"/>
        </w:numPr>
        <w:rPr>
          <w:rFonts w:cs="Times New Roman"/>
        </w:rPr>
      </w:pPr>
      <w:r w:rsidRPr="00162600">
        <w:rPr>
          <w:rFonts w:cs="Times New Roman"/>
        </w:rPr>
        <w:t>Mise en</w:t>
      </w:r>
      <w:r w:rsidR="00E14621" w:rsidRPr="00162600">
        <w:rPr>
          <w:rFonts w:cs="Times New Roman"/>
        </w:rPr>
        <w:t xml:space="preserve"> place des processus de validation et d’habilitation renforcés pour les flux on-premise, ainsi qu’un catalogue de servi</w:t>
      </w:r>
      <w:r w:rsidR="003A2F4F" w:rsidRPr="00162600">
        <w:rPr>
          <w:rFonts w:cs="Times New Roman"/>
        </w:rPr>
        <w:t>ces pour la partie cloud.</w:t>
      </w:r>
    </w:p>
    <w:p w14:paraId="26E65106" w14:textId="3271DB64" w:rsidR="003A2F4F" w:rsidRPr="00162600" w:rsidRDefault="00434F8E" w:rsidP="00D97A82">
      <w:pPr>
        <w:pStyle w:val="Paragraphedeliste"/>
        <w:numPr>
          <w:ilvl w:val="0"/>
          <w:numId w:val="36"/>
        </w:numPr>
        <w:rPr>
          <w:rFonts w:cs="Times New Roman"/>
        </w:rPr>
      </w:pPr>
      <w:r w:rsidRPr="00162600">
        <w:rPr>
          <w:rFonts w:cs="Times New Roman"/>
        </w:rPr>
        <w:t>Vigilance sur la</w:t>
      </w:r>
      <w:r w:rsidR="00BE55BE" w:rsidRPr="00162600">
        <w:rPr>
          <w:rFonts w:cs="Times New Roman"/>
        </w:rPr>
        <w:t xml:space="preserve"> bonne répartition</w:t>
      </w:r>
      <w:r w:rsidR="00BA04C1" w:rsidRPr="00162600">
        <w:rPr>
          <w:rFonts w:cs="Times New Roman"/>
        </w:rPr>
        <w:t xml:space="preserve"> des rôles </w:t>
      </w:r>
      <w:r w:rsidR="00BE55BE" w:rsidRPr="00162600">
        <w:rPr>
          <w:rFonts w:cs="Times New Roman"/>
        </w:rPr>
        <w:t>(Data</w:t>
      </w:r>
      <w:r w:rsidR="00BA04C1" w:rsidRPr="00162600">
        <w:rPr>
          <w:rFonts w:cs="Times New Roman"/>
        </w:rPr>
        <w:t xml:space="preserve"> Stewards, Data Owners, Chief Data Officer) </w:t>
      </w:r>
      <w:r w:rsidR="009E7863" w:rsidRPr="00162600">
        <w:rPr>
          <w:rFonts w:cs="Times New Roman"/>
        </w:rPr>
        <w:t>permettant d’orchestrer la coll</w:t>
      </w:r>
      <w:r w:rsidR="00F2517C" w:rsidRPr="00162600">
        <w:rPr>
          <w:rFonts w:cs="Times New Roman"/>
        </w:rPr>
        <w:t>aboration et de garantir la sécurité et la conformité des données</w:t>
      </w:r>
      <w:r w:rsidR="00BE55BE" w:rsidRPr="00162600">
        <w:rPr>
          <w:rFonts w:cs="Times New Roman"/>
        </w:rPr>
        <w:t>. Mais surtout un</w:t>
      </w:r>
      <w:r w:rsidR="00A56A30" w:rsidRPr="00162600">
        <w:rPr>
          <w:rFonts w:cs="Times New Roman"/>
        </w:rPr>
        <w:t xml:space="preserve"> </w:t>
      </w:r>
      <w:r w:rsidR="003A2F4F" w:rsidRPr="00162600">
        <w:rPr>
          <w:rFonts w:cs="Times New Roman"/>
        </w:rPr>
        <w:t xml:space="preserve">Data </w:t>
      </w:r>
      <w:r w:rsidR="00A56A30" w:rsidRPr="00162600">
        <w:rPr>
          <w:rFonts w:cs="Times New Roman"/>
        </w:rPr>
        <w:t>Steward responsable</w:t>
      </w:r>
      <w:r w:rsidR="003A2F4F" w:rsidRPr="00162600">
        <w:rPr>
          <w:rFonts w:cs="Times New Roman"/>
        </w:rPr>
        <w:t xml:space="preserve"> de la qualité et de la complétude des données, indépendamment de leur lieu de stockage.</w:t>
      </w:r>
    </w:p>
    <w:p w14:paraId="5177D62A" w14:textId="77777777" w:rsidR="002A3D03" w:rsidRPr="00162600" w:rsidRDefault="002A3D03" w:rsidP="00D97A82">
      <w:pPr>
        <w:rPr>
          <w:rFonts w:cs="Times New Roman"/>
        </w:rPr>
      </w:pPr>
    </w:p>
    <w:p w14:paraId="2BF20BC9" w14:textId="32A7266F" w:rsidR="008947A7" w:rsidRPr="00162600" w:rsidRDefault="008947A7" w:rsidP="000465D0">
      <w:pPr>
        <w:pStyle w:val="Titre1"/>
        <w:rPr>
          <w:rFonts w:ascii="Times New Roman" w:hAnsi="Times New Roman" w:cs="Times New Roman"/>
        </w:rPr>
      </w:pPr>
      <w:bookmarkStart w:id="256" w:name="_Toc192099287"/>
      <w:bookmarkStart w:id="257" w:name="_Toc192099427"/>
      <w:bookmarkStart w:id="258" w:name="_Toc198822638"/>
      <w:bookmarkStart w:id="259" w:name="_Toc192099429"/>
      <w:bookmarkEnd w:id="256"/>
      <w:bookmarkEnd w:id="257"/>
      <w:r w:rsidRPr="00162600">
        <w:rPr>
          <w:rFonts w:ascii="Times New Roman" w:hAnsi="Times New Roman" w:cs="Times New Roman"/>
        </w:rPr>
        <w:lastRenderedPageBreak/>
        <w:t xml:space="preserve">L’apport de </w:t>
      </w:r>
      <w:r w:rsidR="00960C4B" w:rsidRPr="00162600">
        <w:rPr>
          <w:rFonts w:ascii="Times New Roman" w:hAnsi="Times New Roman" w:cs="Times New Roman"/>
        </w:rPr>
        <w:t>l’IA</w:t>
      </w:r>
      <w:r w:rsidRPr="00162600">
        <w:rPr>
          <w:rFonts w:ascii="Times New Roman" w:hAnsi="Times New Roman" w:cs="Times New Roman"/>
        </w:rPr>
        <w:t xml:space="preserve"> et les nouvelles évolutions dans la gestion des données</w:t>
      </w:r>
      <w:bookmarkEnd w:id="258"/>
      <w:r w:rsidRPr="00162600">
        <w:rPr>
          <w:rFonts w:ascii="Times New Roman" w:hAnsi="Times New Roman" w:cs="Times New Roman"/>
        </w:rPr>
        <w:t xml:space="preserve"> </w:t>
      </w:r>
      <w:bookmarkEnd w:id="259"/>
    </w:p>
    <w:p w14:paraId="24ED6955" w14:textId="042BAE1C" w:rsidR="0053459C" w:rsidRPr="00162600" w:rsidRDefault="00B647B7" w:rsidP="00973091">
      <w:pPr>
        <w:rPr>
          <w:rFonts w:cs="Times New Roman"/>
        </w:rPr>
      </w:pPr>
      <w:r w:rsidRPr="00162600">
        <w:rPr>
          <w:rFonts w:cs="Times New Roman"/>
        </w:rPr>
        <w:t xml:space="preserve">L’intelligence artificielle transforme la gestion des données, offrant des perspectives inédites pour améliorer la qualité des données et renforcer la gouvernance. </w:t>
      </w:r>
    </w:p>
    <w:p w14:paraId="1F646753" w14:textId="7B3D9DD6" w:rsidR="0053459C" w:rsidRPr="00162600" w:rsidRDefault="0053459C" w:rsidP="00973091">
      <w:pPr>
        <w:rPr>
          <w:rFonts w:cs="Times New Roman"/>
        </w:rPr>
      </w:pPr>
      <w:r w:rsidRPr="00162600">
        <w:rPr>
          <w:rFonts w:cs="Times New Roman"/>
        </w:rPr>
        <w:t xml:space="preserve">Cette partie propose d’explorer les contributions actuelles de l’IA selon </w:t>
      </w:r>
      <w:r w:rsidR="00416DB9" w:rsidRPr="00162600">
        <w:rPr>
          <w:rFonts w:cs="Times New Roman"/>
        </w:rPr>
        <w:t xml:space="preserve">les </w:t>
      </w:r>
      <w:r w:rsidRPr="00162600">
        <w:rPr>
          <w:rFonts w:cs="Times New Roman"/>
        </w:rPr>
        <w:t>axes</w:t>
      </w:r>
      <w:r w:rsidR="00416DB9" w:rsidRPr="00162600">
        <w:rPr>
          <w:rFonts w:cs="Times New Roman"/>
        </w:rPr>
        <w:t xml:space="preserve"> suivants</w:t>
      </w:r>
      <w:r w:rsidRPr="00162600">
        <w:rPr>
          <w:rFonts w:cs="Times New Roman"/>
        </w:rPr>
        <w:t> : les impacts sur la gestion de code qui améliore la qualité des données</w:t>
      </w:r>
      <w:r w:rsidR="007F7E5A" w:rsidRPr="00162600">
        <w:rPr>
          <w:rFonts w:cs="Times New Roman"/>
        </w:rPr>
        <w:t xml:space="preserve">, l’apport sur </w:t>
      </w:r>
      <w:r w:rsidR="007B5359" w:rsidRPr="00162600">
        <w:rPr>
          <w:rFonts w:cs="Times New Roman"/>
        </w:rPr>
        <w:t>l’identification de nouveaux modèles et de nouvelles règles</w:t>
      </w:r>
      <w:r w:rsidR="006F22B7" w:rsidRPr="00162600">
        <w:rPr>
          <w:rFonts w:cs="Times New Roman"/>
        </w:rPr>
        <w:t>, la conservation d’une validation humaine dans les processus e</w:t>
      </w:r>
      <w:r w:rsidR="00717C4A" w:rsidRPr="00162600">
        <w:rPr>
          <w:rFonts w:cs="Times New Roman"/>
        </w:rPr>
        <w:t xml:space="preserve">t enfin </w:t>
      </w:r>
      <w:r w:rsidRPr="00162600">
        <w:rPr>
          <w:rFonts w:cs="Times New Roman"/>
        </w:rPr>
        <w:t>les enjeux éthiques et réglementaires, notamment à travers le cadre posé par l’IA Act.</w:t>
      </w:r>
    </w:p>
    <w:p w14:paraId="5063851D" w14:textId="77777777" w:rsidR="0053459C" w:rsidRPr="00162600" w:rsidRDefault="0053459C" w:rsidP="00973091">
      <w:pPr>
        <w:rPr>
          <w:rFonts w:cs="Times New Roman"/>
        </w:rPr>
      </w:pPr>
    </w:p>
    <w:p w14:paraId="735C7510" w14:textId="21BEC40A" w:rsidR="00AC71D1" w:rsidRPr="00162600" w:rsidRDefault="00AC71D1" w:rsidP="00227B08">
      <w:pPr>
        <w:pStyle w:val="Titre2"/>
        <w:rPr>
          <w:rFonts w:cs="Times New Roman"/>
        </w:rPr>
      </w:pPr>
      <w:bookmarkStart w:id="260" w:name="_Toc198822639"/>
      <w:r w:rsidRPr="00162600">
        <w:rPr>
          <w:rFonts w:cs="Times New Roman"/>
        </w:rPr>
        <w:t>Les impacts de l’IA sur la gestion de code</w:t>
      </w:r>
      <w:r w:rsidR="006802FD" w:rsidRPr="00162600">
        <w:rPr>
          <w:rFonts w:cs="Times New Roman"/>
        </w:rPr>
        <w:t xml:space="preserve"> qui améliore la qualité des données</w:t>
      </w:r>
      <w:bookmarkEnd w:id="260"/>
      <w:r w:rsidR="006802FD" w:rsidRPr="00162600">
        <w:rPr>
          <w:rFonts w:cs="Times New Roman"/>
        </w:rPr>
        <w:t xml:space="preserve"> </w:t>
      </w:r>
    </w:p>
    <w:p w14:paraId="272ED637" w14:textId="77777777" w:rsidR="009F6BD1" w:rsidRPr="00162600" w:rsidRDefault="009F6BD1" w:rsidP="009F6BD1">
      <w:pPr>
        <w:rPr>
          <w:rFonts w:cs="Times New Roman"/>
        </w:rPr>
      </w:pPr>
      <w:r w:rsidRPr="00162600">
        <w:rPr>
          <w:rFonts w:cs="Times New Roman"/>
        </w:rPr>
        <w:t>L’évolution des pratiques de développement, combinée à une gouvernance rigoureuse, contribue à améliorer la qualité du code.</w:t>
      </w:r>
    </w:p>
    <w:p w14:paraId="3F474F40" w14:textId="0D9138F0" w:rsidR="00802C55" w:rsidRPr="00162600" w:rsidRDefault="008E41B6" w:rsidP="008E41B6">
      <w:pPr>
        <w:rPr>
          <w:rFonts w:cs="Times New Roman"/>
        </w:rPr>
      </w:pPr>
      <w:r w:rsidRPr="00162600">
        <w:rPr>
          <w:rFonts w:cs="Times New Roman"/>
        </w:rPr>
        <w:t>L</w:t>
      </w:r>
      <w:r w:rsidR="00C17561" w:rsidRPr="00162600">
        <w:rPr>
          <w:rFonts w:cs="Times New Roman"/>
        </w:rPr>
        <w:t>’</w:t>
      </w:r>
      <w:r w:rsidRPr="00162600">
        <w:rPr>
          <w:rFonts w:cs="Times New Roman"/>
          <w:b/>
          <w:bCs/>
        </w:rPr>
        <w:t xml:space="preserve">IA générative </w:t>
      </w:r>
      <w:r w:rsidR="001664FB" w:rsidRPr="00162600">
        <w:rPr>
          <w:rFonts w:cs="Times New Roman"/>
          <w:b/>
          <w:bCs/>
        </w:rPr>
        <w:t>va contribuer à une meilleure qualité de code</w:t>
      </w:r>
      <w:r w:rsidR="001664FB" w:rsidRPr="00162600">
        <w:rPr>
          <w:rFonts w:cs="Times New Roman"/>
        </w:rPr>
        <w:t xml:space="preserve">. Lorsque </w:t>
      </w:r>
      <w:r w:rsidR="002D4B17" w:rsidRPr="00162600">
        <w:rPr>
          <w:rFonts w:cs="Times New Roman"/>
        </w:rPr>
        <w:t xml:space="preserve">l’IA </w:t>
      </w:r>
      <w:r w:rsidRPr="00162600">
        <w:rPr>
          <w:rFonts w:cs="Times New Roman"/>
        </w:rPr>
        <w:t>produit du code, elle s’appuie sur un corpus de code existant</w:t>
      </w:r>
      <w:r w:rsidR="002D4B17" w:rsidRPr="00162600">
        <w:rPr>
          <w:rFonts w:cs="Times New Roman"/>
        </w:rPr>
        <w:t>.</w:t>
      </w:r>
      <w:r w:rsidRPr="00162600">
        <w:rPr>
          <w:rFonts w:cs="Times New Roman"/>
        </w:rPr>
        <w:t xml:space="preserve"> Par exemple, un génie SQL peut être utilisé par un développeur </w:t>
      </w:r>
      <w:r w:rsidR="00BC3691" w:rsidRPr="00162600">
        <w:rPr>
          <w:rFonts w:cs="Times New Roman"/>
        </w:rPr>
        <w:t xml:space="preserve">afin </w:t>
      </w:r>
      <w:r w:rsidR="00907D45" w:rsidRPr="00162600">
        <w:rPr>
          <w:rFonts w:cs="Times New Roman"/>
        </w:rPr>
        <w:t>d’améliorer les requêtes S</w:t>
      </w:r>
      <w:r w:rsidR="00802C55" w:rsidRPr="00162600">
        <w:rPr>
          <w:rFonts w:cs="Times New Roman"/>
        </w:rPr>
        <w:t>QL</w:t>
      </w:r>
      <w:r w:rsidRPr="00162600">
        <w:rPr>
          <w:rFonts w:cs="Times New Roman"/>
        </w:rPr>
        <w:t>. L’IA aide à rédiger des requêtes optimisées, en suggérant la bonne syntaxe ou en corrigeant ses erreurs</w:t>
      </w:r>
      <w:r w:rsidR="00802C55" w:rsidRPr="00162600">
        <w:rPr>
          <w:rFonts w:cs="Times New Roman"/>
        </w:rPr>
        <w:t>.</w:t>
      </w:r>
    </w:p>
    <w:p w14:paraId="632DBC8D" w14:textId="170A9EBE" w:rsidR="00F7565F" w:rsidRPr="00162600" w:rsidRDefault="008E41B6" w:rsidP="00F7565F">
      <w:pPr>
        <w:rPr>
          <w:rFonts w:cs="Times New Roman"/>
        </w:rPr>
      </w:pPr>
      <w:r w:rsidRPr="00162600">
        <w:rPr>
          <w:rFonts w:cs="Times New Roman"/>
        </w:rPr>
        <w:t>Ce type d’outil est particulièrement utile pour les analystes et développeurs, leur permettant de gagner du temps et d’éviter certaines erreurs. Mais son utilisation doit être encadrée pour éviter qu’il ne génère des requêtes mal sécurisées ou n’expose des informations confidentielles dans ses suggestions.</w:t>
      </w:r>
      <w:r w:rsidR="00F7565F" w:rsidRPr="00162600">
        <w:rPr>
          <w:rFonts w:cs="Times New Roman"/>
        </w:rPr>
        <w:t xml:space="preserve"> Souvent </w:t>
      </w:r>
      <w:r w:rsidR="005F4C50" w:rsidRPr="00162600">
        <w:rPr>
          <w:rFonts w:cs="Times New Roman"/>
        </w:rPr>
        <w:t xml:space="preserve">une </w:t>
      </w:r>
      <w:r w:rsidR="00F7565F" w:rsidRPr="00162600">
        <w:rPr>
          <w:rFonts w:cs="Times New Roman"/>
        </w:rPr>
        <w:t>IA générative « propriétaire » des entreprises</w:t>
      </w:r>
      <w:r w:rsidR="005F4C50" w:rsidRPr="00162600">
        <w:rPr>
          <w:rFonts w:cs="Times New Roman"/>
        </w:rPr>
        <w:t xml:space="preserve"> est mise en place afin de </w:t>
      </w:r>
      <w:r w:rsidR="00F7565F" w:rsidRPr="00162600">
        <w:rPr>
          <w:rFonts w:cs="Times New Roman"/>
        </w:rPr>
        <w:t>limite</w:t>
      </w:r>
      <w:r w:rsidR="005F4C50" w:rsidRPr="00162600">
        <w:rPr>
          <w:rFonts w:cs="Times New Roman"/>
        </w:rPr>
        <w:t>r</w:t>
      </w:r>
      <w:r w:rsidR="00F7565F" w:rsidRPr="00162600">
        <w:rPr>
          <w:rFonts w:cs="Times New Roman"/>
        </w:rPr>
        <w:t xml:space="preserve"> </w:t>
      </w:r>
      <w:r w:rsidR="005F4C50" w:rsidRPr="00162600">
        <w:rPr>
          <w:rFonts w:cs="Times New Roman"/>
        </w:rPr>
        <w:t xml:space="preserve">ces risques de </w:t>
      </w:r>
      <w:r w:rsidR="00F7565F" w:rsidRPr="00162600">
        <w:rPr>
          <w:rFonts w:cs="Times New Roman"/>
        </w:rPr>
        <w:t>fuites.</w:t>
      </w:r>
    </w:p>
    <w:p w14:paraId="66DC2FD3" w14:textId="6CA746D6" w:rsidR="0053459C" w:rsidRPr="00162600" w:rsidRDefault="0053459C" w:rsidP="008E41B6">
      <w:pPr>
        <w:rPr>
          <w:rFonts w:cs="Times New Roman"/>
        </w:rPr>
      </w:pPr>
    </w:p>
    <w:p w14:paraId="46B91C32" w14:textId="77777777" w:rsidR="00F96E0D" w:rsidRPr="00162600" w:rsidRDefault="00D532F5" w:rsidP="00902B46">
      <w:pPr>
        <w:rPr>
          <w:rFonts w:cs="Times New Roman"/>
          <w:b/>
          <w:bCs/>
        </w:rPr>
      </w:pPr>
      <w:r w:rsidRPr="00162600">
        <w:rPr>
          <w:rFonts w:cs="Times New Roman"/>
          <w:b/>
          <w:bCs/>
        </w:rPr>
        <w:t>L</w:t>
      </w:r>
      <w:r w:rsidR="00902B46" w:rsidRPr="00162600">
        <w:rPr>
          <w:rFonts w:cs="Times New Roman"/>
          <w:b/>
          <w:bCs/>
        </w:rPr>
        <w:t xml:space="preserve">’IA va </w:t>
      </w:r>
      <w:r w:rsidRPr="00162600">
        <w:rPr>
          <w:rFonts w:cs="Times New Roman"/>
          <w:b/>
          <w:bCs/>
        </w:rPr>
        <w:t xml:space="preserve">aussi </w:t>
      </w:r>
      <w:r w:rsidR="00902B46" w:rsidRPr="00162600">
        <w:rPr>
          <w:rFonts w:cs="Times New Roman"/>
          <w:b/>
          <w:bCs/>
        </w:rPr>
        <w:t xml:space="preserve">apporter </w:t>
      </w:r>
      <w:r w:rsidRPr="00162600">
        <w:rPr>
          <w:rFonts w:cs="Times New Roman"/>
          <w:b/>
          <w:bCs/>
        </w:rPr>
        <w:t xml:space="preserve">une meilleure gestion des </w:t>
      </w:r>
      <w:r w:rsidR="00F96E0D" w:rsidRPr="00162600">
        <w:rPr>
          <w:rFonts w:cs="Times New Roman"/>
          <w:b/>
          <w:bCs/>
        </w:rPr>
        <w:t>référentiels.</w:t>
      </w:r>
    </w:p>
    <w:p w14:paraId="46935A8B" w14:textId="77777777" w:rsidR="00902B46" w:rsidRPr="00162600" w:rsidRDefault="00902B46" w:rsidP="00902B46">
      <w:pPr>
        <w:rPr>
          <w:rFonts w:cs="Times New Roman"/>
        </w:rPr>
      </w:pPr>
      <w:r w:rsidRPr="00162600">
        <w:rPr>
          <w:rFonts w:cs="Times New Roman"/>
        </w:rPr>
        <w:t>La gestion de donnée de référentiels, se fait par la mise en place de gouvernance, on va voir comment l’IA, peut aider à la gestion de ces référentiels et y apporter une réelle valeur ajoutée.</w:t>
      </w:r>
    </w:p>
    <w:p w14:paraId="1E056C1A" w14:textId="16614F25" w:rsidR="00902B46" w:rsidRPr="00162600" w:rsidRDefault="00902B46" w:rsidP="00902B46">
      <w:pPr>
        <w:rPr>
          <w:rFonts w:cs="Times New Roman"/>
        </w:rPr>
      </w:pPr>
      <w:r w:rsidRPr="00162600">
        <w:rPr>
          <w:rFonts w:cs="Times New Roman"/>
        </w:rPr>
        <w:lastRenderedPageBreak/>
        <w:t xml:space="preserve">Pour ce faire, on fait appel à </w:t>
      </w:r>
      <w:r w:rsidR="004A50DE" w:rsidRPr="00162600">
        <w:rPr>
          <w:rFonts w:cs="Times New Roman"/>
        </w:rPr>
        <w:t xml:space="preserve">des </w:t>
      </w:r>
      <w:r w:rsidRPr="00162600">
        <w:rPr>
          <w:rFonts w:cs="Times New Roman"/>
        </w:rPr>
        <w:t>fonction</w:t>
      </w:r>
      <w:r w:rsidR="004A50DE" w:rsidRPr="00162600">
        <w:rPr>
          <w:rFonts w:cs="Times New Roman"/>
        </w:rPr>
        <w:t>s</w:t>
      </w:r>
      <w:r w:rsidRPr="00162600">
        <w:rPr>
          <w:rFonts w:cs="Times New Roman"/>
        </w:rPr>
        <w:t xml:space="preserve"> dédiée</w:t>
      </w:r>
      <w:r w:rsidR="004A50DE" w:rsidRPr="00162600">
        <w:rPr>
          <w:rFonts w:cs="Times New Roman"/>
        </w:rPr>
        <w:t>s</w:t>
      </w:r>
      <w:r w:rsidRPr="00162600">
        <w:rPr>
          <w:rFonts w:cs="Times New Roman"/>
        </w:rPr>
        <w:t xml:space="preserve"> à la gestion de table</w:t>
      </w:r>
      <w:r w:rsidR="005873B2" w:rsidRPr="00162600">
        <w:rPr>
          <w:rFonts w:cs="Times New Roman"/>
        </w:rPr>
        <w:t>s</w:t>
      </w:r>
      <w:r w:rsidRPr="00162600">
        <w:rPr>
          <w:rFonts w:cs="Times New Roman"/>
        </w:rPr>
        <w:t xml:space="preserve"> de référentiel, afin de normaliser l’accès aux données,</w:t>
      </w:r>
      <w:r w:rsidR="005873B2" w:rsidRPr="00162600">
        <w:rPr>
          <w:rFonts w:cs="Times New Roman"/>
        </w:rPr>
        <w:t xml:space="preserve"> en améliorant </w:t>
      </w:r>
      <w:r w:rsidRPr="00162600">
        <w:rPr>
          <w:rFonts w:cs="Times New Roman"/>
        </w:rPr>
        <w:t xml:space="preserve">les solutions </w:t>
      </w:r>
      <w:r w:rsidR="004A50DE" w:rsidRPr="00162600">
        <w:rPr>
          <w:rFonts w:cs="Times New Roman"/>
        </w:rPr>
        <w:t xml:space="preserve">de gestion de données de référence </w:t>
      </w:r>
      <w:r w:rsidR="00330FAF" w:rsidRPr="00162600">
        <w:rPr>
          <w:rFonts w:cs="Times New Roman"/>
        </w:rPr>
        <w:t xml:space="preserve">mise en place </w:t>
      </w:r>
      <w:r w:rsidRPr="00162600">
        <w:rPr>
          <w:rFonts w:cs="Times New Roman"/>
        </w:rPr>
        <w:t xml:space="preserve">depuis plusieurs années. </w:t>
      </w:r>
    </w:p>
    <w:p w14:paraId="5110E09C" w14:textId="77777777" w:rsidR="00902B46" w:rsidRPr="00162600" w:rsidRDefault="00902B46" w:rsidP="00902B46">
      <w:pPr>
        <w:rPr>
          <w:rFonts w:cs="Times New Roman"/>
        </w:rPr>
      </w:pPr>
      <w:r w:rsidRPr="00162600">
        <w:rPr>
          <w:rFonts w:cs="Times New Roman"/>
        </w:rPr>
        <w:t>Aujourd’hui, l’IA peut renforcer cette logique en apportant de l’intelligence à chaque étape du code, notamment en standardisant l’accès aux tables de référence</w:t>
      </w:r>
    </w:p>
    <w:p w14:paraId="0F859F3C" w14:textId="77777777" w:rsidR="00902B46" w:rsidRPr="00162600" w:rsidRDefault="00902B46" w:rsidP="00902B46">
      <w:pPr>
        <w:rPr>
          <w:rFonts w:cs="Times New Roman"/>
        </w:rPr>
      </w:pPr>
      <w:r w:rsidRPr="00162600">
        <w:rPr>
          <w:rFonts w:cs="Times New Roman"/>
        </w:rPr>
        <w:t xml:space="preserve">Si un utilisateur se sert d’un mauvais référentiel, par exemple, un format de date incorrect, l’IA est capable de le détecter, de le signaler, voire de proposer une version renormalisée en générant un nouveau code adapté. Cela est rendu possible car, en amont, on lui fournit le modèle de données, qu’elle analyse pour comprendre la structure attendue. Elle identifie ainsi l’erreur, comme l’utilisation d’une table de référence inappropriée. Auparavant, ce travail se faisait manuellement, mais si on ne connaissait pas la bonne table de référentiel cela était très compliqué. </w:t>
      </w:r>
    </w:p>
    <w:p w14:paraId="54FACF2C" w14:textId="77777777" w:rsidR="00411986" w:rsidRPr="00162600" w:rsidRDefault="00411986" w:rsidP="00902B46">
      <w:pPr>
        <w:rPr>
          <w:rFonts w:cs="Times New Roman"/>
        </w:rPr>
      </w:pPr>
    </w:p>
    <w:p w14:paraId="109C47EA" w14:textId="50F95AAE" w:rsidR="008E41B6" w:rsidRPr="00162600" w:rsidRDefault="006802FD" w:rsidP="000040AF">
      <w:pPr>
        <w:pStyle w:val="Titre2"/>
        <w:rPr>
          <w:rFonts w:cs="Times New Roman"/>
        </w:rPr>
      </w:pPr>
      <w:bookmarkStart w:id="261" w:name="_Toc198822640"/>
      <w:r w:rsidRPr="00162600">
        <w:rPr>
          <w:rFonts w:cs="Times New Roman"/>
        </w:rPr>
        <w:t>L’apport</w:t>
      </w:r>
      <w:r w:rsidR="000040AF" w:rsidRPr="00162600">
        <w:rPr>
          <w:rFonts w:cs="Times New Roman"/>
        </w:rPr>
        <w:t xml:space="preserve"> de l’IA sur l’identification de nouveaux modèles et de nouvelles règles</w:t>
      </w:r>
      <w:bookmarkEnd w:id="261"/>
    </w:p>
    <w:p w14:paraId="588BE173" w14:textId="01A2F190" w:rsidR="00411986" w:rsidRPr="00162600" w:rsidRDefault="000040AF" w:rsidP="000040AF">
      <w:pPr>
        <w:rPr>
          <w:rFonts w:eastAsia="Times New Roman" w:cs="Times New Roman"/>
          <w:kern w:val="0"/>
          <w:szCs w:val="24"/>
          <w:lang w:eastAsia="fr-FR"/>
          <w14:ligatures w14:val="none"/>
        </w:rPr>
      </w:pPr>
      <w:r w:rsidRPr="00162600">
        <w:rPr>
          <w:rFonts w:cs="Times New Roman"/>
        </w:rPr>
        <w:t xml:space="preserve">L’IA </w:t>
      </w:r>
      <w:r w:rsidRPr="00162600">
        <w:rPr>
          <w:rFonts w:eastAsia="Times New Roman" w:cs="Times New Roman"/>
          <w:kern w:val="0"/>
          <w:szCs w:val="24"/>
          <w:lang w:eastAsia="fr-FR"/>
          <w14:ligatures w14:val="none"/>
        </w:rPr>
        <w:t>joue un rôle déterminant dans</w:t>
      </w:r>
      <w:r w:rsidR="00235FC7" w:rsidRPr="00162600">
        <w:rPr>
          <w:rFonts w:eastAsia="Times New Roman" w:cs="Times New Roman"/>
          <w:kern w:val="0"/>
          <w:szCs w:val="24"/>
          <w:lang w:eastAsia="fr-FR"/>
          <w14:ligatures w14:val="none"/>
        </w:rPr>
        <w:t xml:space="preserve"> : </w:t>
      </w:r>
      <w:r w:rsidRPr="00162600">
        <w:rPr>
          <w:rFonts w:eastAsia="Times New Roman" w:cs="Times New Roman"/>
          <w:kern w:val="0"/>
          <w:szCs w:val="24"/>
          <w:lang w:eastAsia="fr-FR"/>
          <w14:ligatures w14:val="none"/>
        </w:rPr>
        <w:t xml:space="preserve">l’identification </w:t>
      </w:r>
      <w:r w:rsidR="00235FC7" w:rsidRPr="00162600">
        <w:rPr>
          <w:rFonts w:eastAsia="Times New Roman" w:cs="Times New Roman"/>
          <w:kern w:val="0"/>
          <w:szCs w:val="24"/>
          <w:lang w:eastAsia="fr-FR"/>
          <w14:ligatures w14:val="none"/>
        </w:rPr>
        <w:t xml:space="preserve">de nouveaux modèles, de nouvelles règles, </w:t>
      </w:r>
      <w:r w:rsidR="00BC1837" w:rsidRPr="00162600">
        <w:rPr>
          <w:rFonts w:eastAsia="Times New Roman" w:cs="Times New Roman"/>
          <w:kern w:val="0"/>
          <w:szCs w:val="24"/>
          <w:lang w:eastAsia="fr-FR"/>
          <w14:ligatures w14:val="none"/>
        </w:rPr>
        <w:t xml:space="preserve">la détection de </w:t>
      </w:r>
      <w:r w:rsidRPr="00162600">
        <w:rPr>
          <w:rFonts w:eastAsia="Times New Roman" w:cs="Times New Roman"/>
          <w:kern w:val="0"/>
          <w:szCs w:val="24"/>
          <w:lang w:eastAsia="fr-FR"/>
          <w14:ligatures w14:val="none"/>
        </w:rPr>
        <w:t>données non conformes</w:t>
      </w:r>
      <w:r w:rsidR="008A5FCA" w:rsidRPr="00162600">
        <w:rPr>
          <w:rFonts w:eastAsia="Times New Roman" w:cs="Times New Roman"/>
          <w:kern w:val="0"/>
          <w:szCs w:val="24"/>
          <w:lang w:eastAsia="fr-FR"/>
          <w14:ligatures w14:val="none"/>
        </w:rPr>
        <w:t>, ainsi que l</w:t>
      </w:r>
      <w:r w:rsidR="008C6D98" w:rsidRPr="00162600">
        <w:rPr>
          <w:rFonts w:eastAsia="Times New Roman" w:cs="Times New Roman"/>
          <w:kern w:val="0"/>
          <w:szCs w:val="24"/>
          <w:lang w:eastAsia="fr-FR"/>
          <w14:ligatures w14:val="none"/>
        </w:rPr>
        <w:t>’</w:t>
      </w:r>
      <w:r w:rsidRPr="00162600">
        <w:rPr>
          <w:rFonts w:eastAsia="Times New Roman" w:cs="Times New Roman"/>
          <w:kern w:val="0"/>
          <w:szCs w:val="24"/>
          <w:lang w:eastAsia="fr-FR"/>
          <w14:ligatures w14:val="none"/>
        </w:rPr>
        <w:t xml:space="preserve">analyse fine des comportements. Grâce à sa puissance de traitement, </w:t>
      </w:r>
      <w:r w:rsidR="003B0804" w:rsidRPr="00162600">
        <w:rPr>
          <w:rFonts w:eastAsia="Times New Roman" w:cs="Times New Roman"/>
          <w:kern w:val="0"/>
          <w:szCs w:val="24"/>
          <w:lang w:eastAsia="fr-FR"/>
          <w14:ligatures w14:val="none"/>
        </w:rPr>
        <w:t>l’</w:t>
      </w:r>
      <w:r w:rsidR="00411986" w:rsidRPr="00162600">
        <w:rPr>
          <w:rFonts w:eastAsia="Times New Roman" w:cs="Times New Roman"/>
          <w:kern w:val="0"/>
          <w:szCs w:val="24"/>
          <w:lang w:eastAsia="fr-FR"/>
          <w14:ligatures w14:val="none"/>
        </w:rPr>
        <w:t>IA</w:t>
      </w:r>
      <w:r w:rsidRPr="00162600">
        <w:rPr>
          <w:rFonts w:eastAsia="Times New Roman" w:cs="Times New Roman"/>
          <w:kern w:val="0"/>
          <w:szCs w:val="24"/>
          <w:lang w:eastAsia="fr-FR"/>
          <w14:ligatures w14:val="none"/>
        </w:rPr>
        <w:t xml:space="preserve"> détecte</w:t>
      </w:r>
      <w:r w:rsidR="00411986" w:rsidRPr="00162600">
        <w:rPr>
          <w:rFonts w:eastAsia="Times New Roman" w:cs="Times New Roman"/>
          <w:kern w:val="0"/>
          <w:szCs w:val="24"/>
          <w:lang w:eastAsia="fr-FR"/>
          <w14:ligatures w14:val="none"/>
        </w:rPr>
        <w:t xml:space="preserve"> </w:t>
      </w:r>
      <w:r w:rsidRPr="00162600">
        <w:rPr>
          <w:rFonts w:eastAsia="Times New Roman" w:cs="Times New Roman"/>
          <w:kern w:val="0"/>
          <w:szCs w:val="24"/>
          <w:lang w:eastAsia="fr-FR"/>
          <w14:ligatures w14:val="none"/>
        </w:rPr>
        <w:t xml:space="preserve">des anomalies comportementales, </w:t>
      </w:r>
      <w:r w:rsidR="00411986" w:rsidRPr="00162600">
        <w:rPr>
          <w:rFonts w:eastAsia="Times New Roman" w:cs="Times New Roman"/>
          <w:kern w:val="0"/>
          <w:szCs w:val="24"/>
          <w:lang w:eastAsia="fr-FR"/>
          <w14:ligatures w14:val="none"/>
        </w:rPr>
        <w:t xml:space="preserve">affine </w:t>
      </w:r>
      <w:r w:rsidRPr="00162600">
        <w:rPr>
          <w:rFonts w:eastAsia="Times New Roman" w:cs="Times New Roman"/>
          <w:kern w:val="0"/>
          <w:szCs w:val="24"/>
          <w:lang w:eastAsia="fr-FR"/>
          <w14:ligatures w14:val="none"/>
        </w:rPr>
        <w:t xml:space="preserve">l’évaluation </w:t>
      </w:r>
      <w:r w:rsidR="00411986" w:rsidRPr="00162600">
        <w:rPr>
          <w:rFonts w:eastAsia="Times New Roman" w:cs="Times New Roman"/>
          <w:kern w:val="0"/>
          <w:szCs w:val="24"/>
          <w:lang w:eastAsia="fr-FR"/>
          <w14:ligatures w14:val="none"/>
        </w:rPr>
        <w:t xml:space="preserve">des </w:t>
      </w:r>
      <w:r w:rsidRPr="00162600">
        <w:rPr>
          <w:rFonts w:eastAsia="Times New Roman" w:cs="Times New Roman"/>
          <w:kern w:val="0"/>
          <w:szCs w:val="24"/>
          <w:lang w:eastAsia="fr-FR"/>
          <w14:ligatures w14:val="none"/>
        </w:rPr>
        <w:t>risques</w:t>
      </w:r>
      <w:r w:rsidR="00411986" w:rsidRPr="00162600">
        <w:rPr>
          <w:rFonts w:eastAsia="Times New Roman" w:cs="Times New Roman"/>
          <w:kern w:val="0"/>
          <w:szCs w:val="24"/>
          <w:lang w:eastAsia="fr-FR"/>
          <w14:ligatures w14:val="none"/>
        </w:rPr>
        <w:t xml:space="preserve"> </w:t>
      </w:r>
      <w:r w:rsidR="00C3003C" w:rsidRPr="00162600">
        <w:rPr>
          <w:rFonts w:eastAsia="Times New Roman" w:cs="Times New Roman"/>
          <w:kern w:val="0"/>
          <w:szCs w:val="24"/>
          <w:lang w:eastAsia="fr-FR"/>
          <w14:ligatures w14:val="none"/>
        </w:rPr>
        <w:t>et,</w:t>
      </w:r>
      <w:r w:rsidRPr="00162600">
        <w:rPr>
          <w:rFonts w:eastAsia="Times New Roman" w:cs="Times New Roman"/>
          <w:kern w:val="0"/>
          <w:szCs w:val="24"/>
          <w:lang w:eastAsia="fr-FR"/>
          <w14:ligatures w14:val="none"/>
        </w:rPr>
        <w:t xml:space="preserve"> permet</w:t>
      </w:r>
      <w:r w:rsidR="00411986" w:rsidRPr="00162600">
        <w:rPr>
          <w:rFonts w:eastAsia="Times New Roman" w:cs="Times New Roman"/>
          <w:kern w:val="0"/>
          <w:szCs w:val="24"/>
          <w:lang w:eastAsia="fr-FR"/>
          <w14:ligatures w14:val="none"/>
        </w:rPr>
        <w:t>tant ainsi d’analyser</w:t>
      </w:r>
      <w:r w:rsidRPr="00162600">
        <w:rPr>
          <w:rFonts w:eastAsia="Times New Roman" w:cs="Times New Roman"/>
          <w:kern w:val="0"/>
          <w:szCs w:val="24"/>
          <w:lang w:eastAsia="fr-FR"/>
          <w14:ligatures w14:val="none"/>
        </w:rPr>
        <w:t xml:space="preserve"> des schémas plus complexes qu’auparavant. </w:t>
      </w:r>
      <w:r w:rsidR="00411986" w:rsidRPr="00162600">
        <w:rPr>
          <w:rFonts w:eastAsia="Times New Roman" w:cs="Times New Roman"/>
          <w:kern w:val="0"/>
          <w:szCs w:val="24"/>
          <w:lang w:eastAsia="fr-FR"/>
          <w14:ligatures w14:val="none"/>
        </w:rPr>
        <w:t>Dans certaines situations, particulièrement complexes, l’humain peine à identifier ou à expliquer des phénomènes tels qu’une hausse soudaine</w:t>
      </w:r>
      <w:r w:rsidRPr="00162600">
        <w:rPr>
          <w:rFonts w:eastAsia="Times New Roman" w:cs="Times New Roman"/>
          <w:kern w:val="0"/>
          <w:szCs w:val="24"/>
          <w:lang w:eastAsia="fr-FR"/>
          <w14:ligatures w14:val="none"/>
        </w:rPr>
        <w:t xml:space="preserve"> de sinistres dans une catégorie </w:t>
      </w:r>
      <w:r w:rsidR="00411986" w:rsidRPr="00162600">
        <w:rPr>
          <w:rFonts w:eastAsia="Times New Roman" w:cs="Times New Roman"/>
          <w:kern w:val="0"/>
          <w:szCs w:val="24"/>
          <w:lang w:eastAsia="fr-FR"/>
          <w14:ligatures w14:val="none"/>
        </w:rPr>
        <w:t>très spécifique.</w:t>
      </w:r>
    </w:p>
    <w:p w14:paraId="03C0E9A7" w14:textId="1E8BB61B" w:rsidR="00F603F9" w:rsidRPr="00162600" w:rsidRDefault="00411986" w:rsidP="000040AF">
      <w:pPr>
        <w:rPr>
          <w:rFonts w:eastAsia="Times New Roman" w:cs="Times New Roman"/>
          <w:kern w:val="0"/>
          <w:szCs w:val="24"/>
          <w:lang w:eastAsia="fr-FR"/>
          <w14:ligatures w14:val="none"/>
        </w:rPr>
      </w:pPr>
      <w:r w:rsidRPr="00162600">
        <w:rPr>
          <w:rFonts w:eastAsia="Times New Roman" w:cs="Times New Roman"/>
          <w:kern w:val="0"/>
          <w:szCs w:val="24"/>
          <w:lang w:eastAsia="fr-FR"/>
          <w14:ligatures w14:val="none"/>
        </w:rPr>
        <w:t>Cependant, d</w:t>
      </w:r>
      <w:r w:rsidR="000040AF" w:rsidRPr="00162600">
        <w:rPr>
          <w:rFonts w:eastAsia="Times New Roman" w:cs="Times New Roman"/>
          <w:kern w:val="0"/>
          <w:szCs w:val="24"/>
          <w:lang w:eastAsia="fr-FR"/>
          <w14:ligatures w14:val="none"/>
        </w:rPr>
        <w:t xml:space="preserve">ans </w:t>
      </w:r>
      <w:r w:rsidRPr="00162600">
        <w:rPr>
          <w:rFonts w:eastAsia="Times New Roman" w:cs="Times New Roman"/>
          <w:kern w:val="0"/>
          <w:szCs w:val="24"/>
          <w:lang w:eastAsia="fr-FR"/>
          <w14:ligatures w14:val="none"/>
        </w:rPr>
        <w:t>les</w:t>
      </w:r>
      <w:r w:rsidR="000040AF" w:rsidRPr="00162600">
        <w:rPr>
          <w:rFonts w:eastAsia="Times New Roman" w:cs="Times New Roman"/>
          <w:kern w:val="0"/>
          <w:szCs w:val="24"/>
          <w:lang w:eastAsia="fr-FR"/>
          <w14:ligatures w14:val="none"/>
        </w:rPr>
        <w:t xml:space="preserve"> domaines</w:t>
      </w:r>
      <w:r w:rsidRPr="00162600">
        <w:rPr>
          <w:rFonts w:eastAsia="Times New Roman" w:cs="Times New Roman"/>
          <w:kern w:val="0"/>
          <w:szCs w:val="24"/>
          <w:lang w:eastAsia="fr-FR"/>
          <w14:ligatures w14:val="none"/>
        </w:rPr>
        <w:t xml:space="preserve"> o</w:t>
      </w:r>
      <w:r w:rsidR="00F603F9" w:rsidRPr="00162600">
        <w:rPr>
          <w:rFonts w:eastAsia="Times New Roman" w:cs="Times New Roman"/>
          <w:kern w:val="0"/>
          <w:szCs w:val="24"/>
          <w:lang w:eastAsia="fr-FR"/>
          <w14:ligatures w14:val="none"/>
        </w:rPr>
        <w:t>ù</w:t>
      </w:r>
      <w:r w:rsidR="000040AF" w:rsidRPr="00162600">
        <w:rPr>
          <w:rFonts w:eastAsia="Times New Roman" w:cs="Times New Roman"/>
          <w:kern w:val="0"/>
          <w:szCs w:val="24"/>
          <w:lang w:eastAsia="fr-FR"/>
          <w14:ligatures w14:val="none"/>
        </w:rPr>
        <w:t xml:space="preserve"> les règles sont déjà bien établies et</w:t>
      </w:r>
      <w:r w:rsidRPr="00162600">
        <w:rPr>
          <w:rFonts w:eastAsia="Times New Roman" w:cs="Times New Roman"/>
          <w:kern w:val="0"/>
          <w:szCs w:val="24"/>
          <w:lang w:eastAsia="fr-FR"/>
          <w14:ligatures w14:val="none"/>
        </w:rPr>
        <w:t xml:space="preserve"> o</w:t>
      </w:r>
      <w:r w:rsidR="00F603F9" w:rsidRPr="00162600">
        <w:rPr>
          <w:rFonts w:eastAsia="Times New Roman" w:cs="Times New Roman"/>
          <w:kern w:val="0"/>
          <w:szCs w:val="24"/>
          <w:lang w:eastAsia="fr-FR"/>
          <w14:ligatures w14:val="none"/>
        </w:rPr>
        <w:t>ù</w:t>
      </w:r>
      <w:r w:rsidRPr="00162600">
        <w:rPr>
          <w:rFonts w:eastAsia="Times New Roman" w:cs="Times New Roman"/>
          <w:kern w:val="0"/>
          <w:szCs w:val="24"/>
          <w:lang w:eastAsia="fr-FR"/>
          <w14:ligatures w14:val="none"/>
        </w:rPr>
        <w:t xml:space="preserve"> les cas </w:t>
      </w:r>
      <w:r w:rsidR="00F603F9" w:rsidRPr="00162600">
        <w:rPr>
          <w:rFonts w:eastAsia="Times New Roman" w:cs="Times New Roman"/>
          <w:kern w:val="0"/>
          <w:szCs w:val="24"/>
          <w:lang w:eastAsia="fr-FR"/>
          <w14:ligatures w14:val="none"/>
        </w:rPr>
        <w:t xml:space="preserve">sont fréquents, l’IA apporte peu, voire aucun bénéfice supplémentaire. Elle devient </w:t>
      </w:r>
      <w:r w:rsidR="009358B6" w:rsidRPr="00162600">
        <w:rPr>
          <w:rFonts w:eastAsia="Times New Roman" w:cs="Times New Roman"/>
          <w:kern w:val="0"/>
          <w:szCs w:val="24"/>
          <w:lang w:eastAsia="fr-FR"/>
          <w14:ligatures w14:val="none"/>
        </w:rPr>
        <w:t>utilisée</w:t>
      </w:r>
      <w:r w:rsidR="00F603F9" w:rsidRPr="00162600">
        <w:rPr>
          <w:rFonts w:eastAsia="Times New Roman" w:cs="Times New Roman"/>
          <w:kern w:val="0"/>
          <w:szCs w:val="24"/>
          <w:lang w:eastAsia="fr-FR"/>
          <w14:ligatures w14:val="none"/>
        </w:rPr>
        <w:t xml:space="preserve"> lorsqu’il faut découvrir de nouvelles règles ou approfondir l’analyse. Elle peut aussi enrichir la modélisation des comportements à partir de vastes jeux de données, mettant en lumière des relations auparavant difficiles à identifier avec des méthodes classiques.</w:t>
      </w:r>
    </w:p>
    <w:p w14:paraId="015616C2" w14:textId="312182A7" w:rsidR="00F603F9" w:rsidRPr="00162600" w:rsidRDefault="00F603F9" w:rsidP="000040AF">
      <w:pPr>
        <w:rPr>
          <w:rFonts w:eastAsia="Times New Roman" w:cs="Times New Roman"/>
          <w:kern w:val="0"/>
          <w:szCs w:val="24"/>
          <w:lang w:eastAsia="fr-FR"/>
          <w14:ligatures w14:val="none"/>
        </w:rPr>
      </w:pPr>
      <w:r w:rsidRPr="00162600">
        <w:rPr>
          <w:rFonts w:eastAsia="Times New Roman" w:cs="Times New Roman"/>
          <w:kern w:val="0"/>
          <w:szCs w:val="24"/>
          <w:lang w:eastAsia="fr-FR"/>
          <w14:ligatures w14:val="none"/>
        </w:rPr>
        <w:t xml:space="preserve">Là où détecter certaines failles ou corrélations demandait auparavant un temps considérable, voire était impossible, l’IA grâce à l’intégration de nombreuses variables, peut rapidement proposer des pistes ou des solutions pertinentes. </w:t>
      </w:r>
    </w:p>
    <w:p w14:paraId="0F4D00CA" w14:textId="653B34C0" w:rsidR="003032B1" w:rsidRPr="00162600" w:rsidRDefault="003E75F7" w:rsidP="000465D0">
      <w:pPr>
        <w:pStyle w:val="Titre2"/>
        <w:rPr>
          <w:rFonts w:cs="Times New Roman"/>
        </w:rPr>
      </w:pPr>
      <w:bookmarkStart w:id="262" w:name="_Toc198822641"/>
      <w:r w:rsidRPr="00162600">
        <w:rPr>
          <w:rFonts w:cs="Times New Roman"/>
        </w:rPr>
        <w:t>L’évolution des processus</w:t>
      </w:r>
      <w:bookmarkEnd w:id="262"/>
      <w:r w:rsidR="007C3C6F" w:rsidRPr="00162600">
        <w:rPr>
          <w:rFonts w:cs="Times New Roman"/>
        </w:rPr>
        <w:t> </w:t>
      </w:r>
    </w:p>
    <w:p w14:paraId="6067EF41" w14:textId="77777777" w:rsidR="00F823D5" w:rsidRPr="00162600" w:rsidRDefault="00F823D5" w:rsidP="00F823D5">
      <w:pPr>
        <w:rPr>
          <w:rFonts w:cs="Times New Roman"/>
        </w:rPr>
      </w:pPr>
    </w:p>
    <w:p w14:paraId="5394C2E1" w14:textId="2CEA472E" w:rsidR="005A3F71" w:rsidRPr="00162600" w:rsidRDefault="005A3F71" w:rsidP="005A3F71">
      <w:pPr>
        <w:rPr>
          <w:rFonts w:cs="Times New Roman"/>
          <w:b/>
          <w:bCs/>
        </w:rPr>
      </w:pPr>
      <w:r w:rsidRPr="00162600">
        <w:rPr>
          <w:rFonts w:cs="Times New Roman"/>
          <w:b/>
          <w:bCs/>
        </w:rPr>
        <w:lastRenderedPageBreak/>
        <w:t xml:space="preserve">De nouvelles règles du jeu dans la gouvernance </w:t>
      </w:r>
    </w:p>
    <w:p w14:paraId="51B1C004" w14:textId="32A907AE" w:rsidR="000F6F69" w:rsidRPr="00162600" w:rsidRDefault="000F6F69" w:rsidP="000F6F69">
      <w:pPr>
        <w:rPr>
          <w:rFonts w:cs="Times New Roman"/>
        </w:rPr>
      </w:pPr>
      <w:r w:rsidRPr="00162600">
        <w:rPr>
          <w:rFonts w:cs="Times New Roman"/>
        </w:rPr>
        <w:t xml:space="preserve">Un risque souvent observé réside dans le fait que chaque utilisateur mobilise l’IA à sa manière et pour n’importe quelles raisons et </w:t>
      </w:r>
      <w:r w:rsidR="00DF28FC" w:rsidRPr="00162600">
        <w:rPr>
          <w:rFonts w:cs="Times New Roman"/>
        </w:rPr>
        <w:t>qu’elle</w:t>
      </w:r>
      <w:r w:rsidRPr="00162600">
        <w:rPr>
          <w:rFonts w:cs="Times New Roman"/>
        </w:rPr>
        <w:t xml:space="preserve"> peut-être utiliser de façon excessive ou inappropriée.</w:t>
      </w:r>
    </w:p>
    <w:p w14:paraId="2B204594" w14:textId="2C9E2D72" w:rsidR="000F6F69" w:rsidRPr="00162600" w:rsidRDefault="000F6F69" w:rsidP="000F6F69">
      <w:pPr>
        <w:rPr>
          <w:rFonts w:cs="Times New Roman"/>
          <w:strike/>
        </w:rPr>
      </w:pPr>
      <w:r w:rsidRPr="00162600">
        <w:rPr>
          <w:rFonts w:cs="Times New Roman"/>
        </w:rPr>
        <w:t>Cette liberté d’usage, sans cadre clair, peut entraîner des dérives, notamment lorsque l’IA peut générer des règles ou des décisions en dehors des procédures établies</w:t>
      </w:r>
      <w:r w:rsidRPr="00162600">
        <w:rPr>
          <w:rFonts w:cs="Times New Roman"/>
          <w:strike/>
        </w:rPr>
        <w:t xml:space="preserve"> </w:t>
      </w:r>
    </w:p>
    <w:p w14:paraId="127105BA" w14:textId="77777777" w:rsidR="001502FF" w:rsidRPr="00162600" w:rsidRDefault="001502FF" w:rsidP="001502FF">
      <w:pPr>
        <w:rPr>
          <w:rFonts w:cs="Times New Roman"/>
          <w:b/>
          <w:bCs/>
        </w:rPr>
      </w:pPr>
      <w:r w:rsidRPr="00162600">
        <w:rPr>
          <w:rFonts w:cs="Times New Roman"/>
          <w:b/>
          <w:bCs/>
        </w:rPr>
        <w:t>Maintenir l’humain dans la boucle</w:t>
      </w:r>
    </w:p>
    <w:p w14:paraId="1019F65E" w14:textId="77777777" w:rsidR="000F6F69" w:rsidRPr="00162600" w:rsidRDefault="000F6F69" w:rsidP="000F6F69">
      <w:pPr>
        <w:rPr>
          <w:rFonts w:cs="Times New Roman"/>
        </w:rPr>
      </w:pPr>
      <w:r w:rsidRPr="00162600">
        <w:rPr>
          <w:rFonts w:cs="Times New Roman"/>
        </w:rPr>
        <w:t xml:space="preserve">Même si l'IA peut proposer des règles ou des actions, il est essentiel de maintenir un contrôle humain à chaque étape critique du processus, afin d’éviter toute perte de maîtrise sur les décisions générées. </w:t>
      </w:r>
    </w:p>
    <w:p w14:paraId="4F0D1F15" w14:textId="7C1DEC69" w:rsidR="000F6F69" w:rsidRPr="00162600" w:rsidRDefault="000F6F69" w:rsidP="000F6F69">
      <w:pPr>
        <w:rPr>
          <w:rFonts w:cs="Times New Roman"/>
        </w:rPr>
      </w:pPr>
      <w:r w:rsidRPr="00162600">
        <w:rPr>
          <w:rFonts w:cs="Times New Roman"/>
        </w:rPr>
        <w:t xml:space="preserve">Cette supervision permet de s'assurer que les décisions prises sont alignées avec les objectifs </w:t>
      </w:r>
      <w:r w:rsidR="005B10C5" w:rsidRPr="00162600">
        <w:rPr>
          <w:rFonts w:cs="Times New Roman"/>
        </w:rPr>
        <w:t xml:space="preserve">opérationnels </w:t>
      </w:r>
      <w:r w:rsidRPr="00162600">
        <w:rPr>
          <w:rFonts w:cs="Times New Roman"/>
        </w:rPr>
        <w:t>de l'organisation.</w:t>
      </w:r>
    </w:p>
    <w:p w14:paraId="456E458A" w14:textId="7FAB25ED" w:rsidR="000F6F69" w:rsidRPr="00162600" w:rsidRDefault="000F6F69" w:rsidP="000F6F69">
      <w:pPr>
        <w:rPr>
          <w:rFonts w:cs="Times New Roman"/>
        </w:rPr>
      </w:pPr>
      <w:r w:rsidRPr="00162600">
        <w:rPr>
          <w:rFonts w:cs="Times New Roman"/>
        </w:rPr>
        <w:t xml:space="preserve">L’humain doit valider aussi les </w:t>
      </w:r>
      <w:r w:rsidR="006802FD" w:rsidRPr="00162600">
        <w:rPr>
          <w:rFonts w:cs="Times New Roman"/>
        </w:rPr>
        <w:t xml:space="preserve">résultats </w:t>
      </w:r>
      <w:r w:rsidRPr="00162600">
        <w:rPr>
          <w:rFonts w:cs="Times New Roman"/>
        </w:rPr>
        <w:t>et renforcer la gouvernance car il faut s’assurer qu’entre chaque étape, il n’y pas de perte de contrôle de l’humain car ils ont mis des années à mettre en place ses validations de systèmes donc il ne faudrait pas perdre le contrôle, ainsi l’humain doit toujours rester dans la boucle.</w:t>
      </w:r>
    </w:p>
    <w:p w14:paraId="072CBE72" w14:textId="6B5D07DD" w:rsidR="009433B5" w:rsidRPr="00162600" w:rsidRDefault="000F6F69" w:rsidP="006802FD">
      <w:pPr>
        <w:rPr>
          <w:rFonts w:cs="Times New Roman"/>
        </w:rPr>
      </w:pPr>
      <w:r w:rsidRPr="00162600">
        <w:rPr>
          <w:rFonts w:cs="Times New Roman"/>
        </w:rPr>
        <w:t xml:space="preserve">Par exemple </w:t>
      </w:r>
      <w:r w:rsidR="006A039E" w:rsidRPr="00162600">
        <w:rPr>
          <w:rFonts w:cs="Times New Roman"/>
        </w:rPr>
        <w:t>a</w:t>
      </w:r>
      <w:r w:rsidRPr="00162600">
        <w:rPr>
          <w:rFonts w:cs="Times New Roman"/>
        </w:rPr>
        <w:t xml:space="preserve">u CAA, il y a l’équipe DMO qui va contrôler les différentes licences sur chaque logiciel. Ou autre exemple, si l’on utilise un géni pour faire un résumé de texte, on va ensuite relire puis mettre un tampon et enfin on pourra l’envoyer à son carnet d’adresse </w:t>
      </w:r>
    </w:p>
    <w:p w14:paraId="2002A2E3" w14:textId="77777777" w:rsidR="003140E7" w:rsidRPr="00162600" w:rsidRDefault="003140E7" w:rsidP="003140E7">
      <w:pPr>
        <w:rPr>
          <w:rFonts w:cs="Times New Roman"/>
          <w:szCs w:val="24"/>
        </w:rPr>
      </w:pPr>
      <w:r w:rsidRPr="00162600">
        <w:rPr>
          <w:rFonts w:cs="Times New Roman"/>
          <w:szCs w:val="24"/>
        </w:rPr>
        <w:t>Lors de la conférence « IA Tech Altert » qui a eu lieu à l’Efrei, les discussions ont rappelé que l’IA n’est pas neutre : son impact dépend des choix humains.</w:t>
      </w:r>
    </w:p>
    <w:p w14:paraId="202F965D" w14:textId="77777777" w:rsidR="003140E7" w:rsidRPr="00162600" w:rsidRDefault="003140E7" w:rsidP="003140E7">
      <w:pPr>
        <w:rPr>
          <w:rFonts w:cs="Times New Roman"/>
          <w:szCs w:val="24"/>
        </w:rPr>
      </w:pPr>
      <w:r w:rsidRPr="00162600">
        <w:rPr>
          <w:rFonts w:cs="Times New Roman"/>
          <w:szCs w:val="24"/>
        </w:rPr>
        <w:t>Des cas concrets comme les algorithmes de trading ou les systèmes embarqués Thalès (présents sur deux avions sur trois) montrent l’importance de concevoir des IA de confiance, fondées sur quatre piliers :</w:t>
      </w:r>
    </w:p>
    <w:p w14:paraId="5CA83497" w14:textId="77777777" w:rsidR="003140E7" w:rsidRPr="00162600" w:rsidRDefault="003140E7" w:rsidP="003140E7">
      <w:pPr>
        <w:pStyle w:val="Paragraphedeliste"/>
        <w:numPr>
          <w:ilvl w:val="0"/>
          <w:numId w:val="39"/>
        </w:numPr>
        <w:rPr>
          <w:rFonts w:cs="Times New Roman"/>
          <w:szCs w:val="24"/>
        </w:rPr>
      </w:pPr>
      <w:r w:rsidRPr="00162600">
        <w:rPr>
          <w:rFonts w:cs="Times New Roman"/>
          <w:szCs w:val="24"/>
        </w:rPr>
        <w:t>Validité (méthodes formelles)</w:t>
      </w:r>
    </w:p>
    <w:p w14:paraId="3BF677A5" w14:textId="77777777" w:rsidR="003140E7" w:rsidRPr="00162600" w:rsidRDefault="003140E7" w:rsidP="003140E7">
      <w:pPr>
        <w:pStyle w:val="Paragraphedeliste"/>
        <w:numPr>
          <w:ilvl w:val="0"/>
          <w:numId w:val="39"/>
        </w:numPr>
        <w:rPr>
          <w:rFonts w:cs="Times New Roman"/>
          <w:szCs w:val="24"/>
        </w:rPr>
      </w:pPr>
      <w:r w:rsidRPr="00162600">
        <w:rPr>
          <w:rFonts w:cs="Times New Roman"/>
          <w:szCs w:val="24"/>
        </w:rPr>
        <w:t>Sécurité (résistance aux cyberattaques)</w:t>
      </w:r>
    </w:p>
    <w:p w14:paraId="7958D944" w14:textId="77777777" w:rsidR="003140E7" w:rsidRPr="00162600" w:rsidRDefault="003140E7" w:rsidP="003140E7">
      <w:pPr>
        <w:pStyle w:val="Paragraphedeliste"/>
        <w:numPr>
          <w:ilvl w:val="0"/>
          <w:numId w:val="39"/>
        </w:numPr>
        <w:rPr>
          <w:rFonts w:cs="Times New Roman"/>
          <w:szCs w:val="24"/>
        </w:rPr>
      </w:pPr>
      <w:r w:rsidRPr="00162600">
        <w:rPr>
          <w:rFonts w:cs="Times New Roman"/>
          <w:szCs w:val="24"/>
        </w:rPr>
        <w:t>Explicabilité</w:t>
      </w:r>
    </w:p>
    <w:p w14:paraId="60940E39" w14:textId="77777777" w:rsidR="003140E7" w:rsidRPr="00162600" w:rsidRDefault="003140E7" w:rsidP="003140E7">
      <w:pPr>
        <w:pStyle w:val="Paragraphedeliste"/>
        <w:numPr>
          <w:ilvl w:val="0"/>
          <w:numId w:val="39"/>
        </w:numPr>
        <w:rPr>
          <w:rFonts w:cs="Times New Roman"/>
          <w:szCs w:val="24"/>
        </w:rPr>
      </w:pPr>
      <w:r w:rsidRPr="00162600">
        <w:rPr>
          <w:rFonts w:cs="Times New Roman"/>
          <w:szCs w:val="24"/>
        </w:rPr>
        <w:t>Responsabilité (humaine)</w:t>
      </w:r>
    </w:p>
    <w:p w14:paraId="2AF278C0" w14:textId="77777777" w:rsidR="003140E7" w:rsidRPr="00162600" w:rsidRDefault="003140E7" w:rsidP="003140E7">
      <w:pPr>
        <w:rPr>
          <w:rFonts w:cs="Times New Roman"/>
          <w:szCs w:val="24"/>
        </w:rPr>
      </w:pPr>
      <w:r w:rsidRPr="00162600">
        <w:rPr>
          <w:rFonts w:cs="Times New Roman"/>
          <w:szCs w:val="24"/>
        </w:rPr>
        <w:t>Dans les secteurs sensibles (ex : défense), l’humain reste décisionnaire, même en situation d’urgence. D’ici 2026, l’IA Act prévoit un cadre solide pour encadrer tant la recherche que les produits commercialisés, avec des marges d’interprétation à affiner.</w:t>
      </w:r>
    </w:p>
    <w:p w14:paraId="06EF4B52" w14:textId="20903161" w:rsidR="002E213A" w:rsidRPr="00162600" w:rsidRDefault="002E213A" w:rsidP="003140E7">
      <w:pPr>
        <w:rPr>
          <w:rFonts w:cs="Times New Roman"/>
          <w:szCs w:val="24"/>
        </w:rPr>
      </w:pPr>
      <w:r w:rsidRPr="00162600">
        <w:rPr>
          <w:rFonts w:cs="Times New Roman"/>
          <w:szCs w:val="24"/>
        </w:rPr>
        <w:t xml:space="preserve">Data Mesh : une évolution clé des processus de gestion de données </w:t>
      </w:r>
    </w:p>
    <w:p w14:paraId="17ED4E64" w14:textId="10C09A41" w:rsidR="002E213A" w:rsidRPr="00162600" w:rsidRDefault="002E213A" w:rsidP="003140E7">
      <w:pPr>
        <w:rPr>
          <w:rFonts w:cs="Times New Roman"/>
          <w:szCs w:val="24"/>
        </w:rPr>
      </w:pPr>
      <w:r w:rsidRPr="00162600">
        <w:rPr>
          <w:rFonts w:cs="Times New Roman"/>
          <w:szCs w:val="24"/>
        </w:rPr>
        <w:lastRenderedPageBreak/>
        <w:t xml:space="preserve">A mesure que les entrepôts et data lakes centralisés atteignent une taille et une complexité qui </w:t>
      </w:r>
      <w:r w:rsidR="00FD25CD" w:rsidRPr="00162600">
        <w:rPr>
          <w:rFonts w:cs="Times New Roman"/>
          <w:szCs w:val="24"/>
        </w:rPr>
        <w:t>freinent</w:t>
      </w:r>
      <w:r w:rsidRPr="00162600">
        <w:rPr>
          <w:rFonts w:cs="Times New Roman"/>
          <w:szCs w:val="24"/>
        </w:rPr>
        <w:t xml:space="preserve"> la découverte et la réutilisation des informations, les goulets d’étranglement et les silos se multiplient. </w:t>
      </w:r>
    </w:p>
    <w:p w14:paraId="096BF28D" w14:textId="4C140739" w:rsidR="00FD25CD" w:rsidRPr="00162600" w:rsidRDefault="00FD25CD" w:rsidP="003140E7">
      <w:pPr>
        <w:rPr>
          <w:rFonts w:cs="Times New Roman"/>
          <w:szCs w:val="24"/>
        </w:rPr>
      </w:pPr>
      <w:r w:rsidRPr="00162600">
        <w:rPr>
          <w:rFonts w:cs="Times New Roman"/>
          <w:szCs w:val="24"/>
        </w:rPr>
        <w:t xml:space="preserve">Pour surmonter </w:t>
      </w:r>
      <w:r w:rsidR="0091760E" w:rsidRPr="00162600">
        <w:rPr>
          <w:rFonts w:cs="Times New Roman"/>
          <w:szCs w:val="24"/>
        </w:rPr>
        <w:t>ces</w:t>
      </w:r>
      <w:r w:rsidR="00FF4DC8" w:rsidRPr="00162600">
        <w:rPr>
          <w:rFonts w:cs="Times New Roman"/>
          <w:szCs w:val="24"/>
        </w:rPr>
        <w:t xml:space="preserve"> limites, le Data Mesh, formalisé par Zh</w:t>
      </w:r>
      <w:r w:rsidR="0005735F" w:rsidRPr="00162600">
        <w:rPr>
          <w:rFonts w:cs="Times New Roman"/>
          <w:szCs w:val="24"/>
        </w:rPr>
        <w:t>amal Dehghani, introduit un paradigm</w:t>
      </w:r>
      <w:r w:rsidR="00AE233B" w:rsidRPr="00162600">
        <w:rPr>
          <w:rFonts w:cs="Times New Roman"/>
          <w:szCs w:val="24"/>
        </w:rPr>
        <w:t>e sociotechnique décentralisé qui replace la responsabilité des données auprès des équipes métier.</w:t>
      </w:r>
    </w:p>
    <w:p w14:paraId="5EC2E716" w14:textId="48BD3067" w:rsidR="00AE233B" w:rsidRPr="00162600" w:rsidRDefault="00D76085" w:rsidP="003140E7">
      <w:pPr>
        <w:rPr>
          <w:rFonts w:cs="Times New Roman"/>
          <w:szCs w:val="24"/>
        </w:rPr>
      </w:pPr>
      <w:r w:rsidRPr="00162600">
        <w:rPr>
          <w:rFonts w:cs="Times New Roman"/>
          <w:szCs w:val="24"/>
        </w:rPr>
        <w:t xml:space="preserve">Le modèle s’appuie sur quatre principes – découpages par domaines, </w:t>
      </w:r>
      <w:r w:rsidR="009A453D" w:rsidRPr="00162600">
        <w:rPr>
          <w:rFonts w:cs="Times New Roman"/>
          <w:szCs w:val="24"/>
        </w:rPr>
        <w:t>« donnée</w:t>
      </w:r>
      <w:r w:rsidRPr="00162600">
        <w:rPr>
          <w:rFonts w:cs="Times New Roman"/>
          <w:szCs w:val="24"/>
        </w:rPr>
        <w:t>-produi</w:t>
      </w:r>
      <w:r w:rsidR="00FA7A92" w:rsidRPr="00162600">
        <w:rPr>
          <w:rFonts w:cs="Times New Roman"/>
          <w:szCs w:val="24"/>
        </w:rPr>
        <w:t>t », plateforme seft-service et gouvernance fédérée qui doivent être appliqués</w:t>
      </w:r>
      <w:r w:rsidR="009A453D" w:rsidRPr="00162600">
        <w:rPr>
          <w:rFonts w:cs="Times New Roman"/>
          <w:szCs w:val="24"/>
        </w:rPr>
        <w:t xml:space="preserve"> conjointement pour éviter une décentralisation bancale.</w:t>
      </w:r>
    </w:p>
    <w:p w14:paraId="047DD265" w14:textId="41DA3761" w:rsidR="009A453D" w:rsidRPr="00162600" w:rsidRDefault="009A453D" w:rsidP="003140E7">
      <w:pPr>
        <w:rPr>
          <w:rFonts w:cs="Times New Roman"/>
          <w:szCs w:val="24"/>
        </w:rPr>
      </w:pPr>
      <w:r w:rsidRPr="00162600">
        <w:rPr>
          <w:rFonts w:cs="Times New Roman"/>
          <w:szCs w:val="24"/>
        </w:rPr>
        <w:t xml:space="preserve">Chaque domaine possède et sert ses jeux de données comme un produit assorti de SLA, tandis qu’une gouvernance partagée garantit l’interopérabilité grâce à des standards communs et à une infrastructure automatisée. </w:t>
      </w:r>
    </w:p>
    <w:p w14:paraId="446952E3" w14:textId="687A1E06" w:rsidR="00615D29" w:rsidRPr="00162600" w:rsidRDefault="00615D29" w:rsidP="003140E7">
      <w:pPr>
        <w:rPr>
          <w:rFonts w:cs="Times New Roman"/>
          <w:szCs w:val="24"/>
        </w:rPr>
      </w:pPr>
      <w:r w:rsidRPr="00162600">
        <w:rPr>
          <w:rFonts w:cs="Times New Roman"/>
          <w:szCs w:val="24"/>
        </w:rPr>
        <w:t xml:space="preserve">Lorsqu’il est mis en œuvre avec rigueur, le Data Mesh restaure la collaboration et l’extensibilité sans recréer de nouveaux silos, mais il exige un important accompagnement organisationnel et </w:t>
      </w:r>
      <w:r w:rsidR="00786FD1" w:rsidRPr="00162600">
        <w:rPr>
          <w:rFonts w:cs="Times New Roman"/>
          <w:szCs w:val="24"/>
        </w:rPr>
        <w:t xml:space="preserve">l’adoption d’outils/laC pour sécuriser et industrialiser les nœuds du maillage. </w:t>
      </w:r>
    </w:p>
    <w:p w14:paraId="663C9858" w14:textId="77777777" w:rsidR="003140E7" w:rsidRPr="00162600" w:rsidRDefault="003140E7" w:rsidP="006802FD">
      <w:pPr>
        <w:rPr>
          <w:rFonts w:cs="Times New Roman"/>
        </w:rPr>
      </w:pPr>
    </w:p>
    <w:p w14:paraId="1FA9C22D" w14:textId="77A1585E" w:rsidR="00697936" w:rsidRPr="00162600" w:rsidRDefault="00441D4D" w:rsidP="00F823D5">
      <w:pPr>
        <w:pStyle w:val="Titre2"/>
        <w:rPr>
          <w:rFonts w:cs="Times New Roman"/>
        </w:rPr>
      </w:pPr>
      <w:bookmarkStart w:id="263" w:name="_Toc192099432"/>
      <w:bookmarkStart w:id="264" w:name="_Toc198822642"/>
      <w:r w:rsidRPr="00162600">
        <w:rPr>
          <w:rFonts w:cs="Times New Roman"/>
        </w:rPr>
        <w:t xml:space="preserve">Les enjeux éthiques et </w:t>
      </w:r>
      <w:bookmarkEnd w:id="263"/>
      <w:r w:rsidR="009B619B" w:rsidRPr="00162600">
        <w:rPr>
          <w:rFonts w:cs="Times New Roman"/>
        </w:rPr>
        <w:t>réglementaires, notamment à travers le cadre posé par l’IA Act</w:t>
      </w:r>
      <w:bookmarkEnd w:id="264"/>
    </w:p>
    <w:p w14:paraId="06596C07" w14:textId="2B27FC9B" w:rsidR="0037702A" w:rsidRPr="00162600" w:rsidRDefault="0037702A" w:rsidP="00B268A0">
      <w:pPr>
        <w:rPr>
          <w:rFonts w:cs="Times New Roman"/>
          <w:szCs w:val="24"/>
        </w:rPr>
      </w:pPr>
      <w:r w:rsidRPr="00162600">
        <w:rPr>
          <w:rFonts w:cs="Times New Roman"/>
          <w:szCs w:val="24"/>
        </w:rPr>
        <w:t>L’explosion du volume et de la vitesse des données oblige</w:t>
      </w:r>
      <w:r w:rsidR="008463C0" w:rsidRPr="00162600">
        <w:rPr>
          <w:rFonts w:cs="Times New Roman"/>
          <w:szCs w:val="24"/>
        </w:rPr>
        <w:t>nt</w:t>
      </w:r>
      <w:r w:rsidRPr="00162600">
        <w:rPr>
          <w:rFonts w:cs="Times New Roman"/>
          <w:szCs w:val="24"/>
        </w:rPr>
        <w:t xml:space="preserve"> les entreprises à adapter rapidement leurs systèmes. Les enjeux ne concernent plus seulement la qualité de données, mais aussi la vitesse à laquelle elles circulent. Dans ce contexte, garantir la fiabilité, l’explicabilité et l’équité des algorithmes devient crucial.</w:t>
      </w:r>
    </w:p>
    <w:p w14:paraId="78BB2ECA" w14:textId="518F6CDD" w:rsidR="0037702A" w:rsidRPr="00162600" w:rsidRDefault="0037702A" w:rsidP="00B268A0">
      <w:pPr>
        <w:rPr>
          <w:rFonts w:cs="Times New Roman"/>
          <w:szCs w:val="24"/>
        </w:rPr>
      </w:pPr>
      <w:r w:rsidRPr="00162600">
        <w:rPr>
          <w:rFonts w:cs="Times New Roman"/>
          <w:szCs w:val="24"/>
        </w:rPr>
        <w:t>Pour répondre à ces défis, l’Union européenne a adopté en 2023 l’IA Act. Inspiré du RGPD, ce règlement encadre l’usage de l’IA selon une classification des risques :</w:t>
      </w:r>
    </w:p>
    <w:p w14:paraId="4E4B5D07" w14:textId="3AA3FEC4" w:rsidR="0037702A" w:rsidRPr="00162600" w:rsidRDefault="0037702A" w:rsidP="003140E7">
      <w:pPr>
        <w:pStyle w:val="Paragraphedeliste"/>
        <w:numPr>
          <w:ilvl w:val="0"/>
          <w:numId w:val="38"/>
        </w:numPr>
        <w:rPr>
          <w:rFonts w:cs="Times New Roman"/>
          <w:szCs w:val="24"/>
        </w:rPr>
      </w:pPr>
      <w:r w:rsidRPr="00162600">
        <w:rPr>
          <w:rFonts w:cs="Times New Roman"/>
          <w:szCs w:val="24"/>
        </w:rPr>
        <w:t>Faible : recommandations (ex : code de confidentialité)</w:t>
      </w:r>
    </w:p>
    <w:p w14:paraId="7DD8F30C" w14:textId="6F67E3E3" w:rsidR="009F3AC9" w:rsidRPr="00162600" w:rsidRDefault="009F3AC9" w:rsidP="003140E7">
      <w:pPr>
        <w:pStyle w:val="Paragraphedeliste"/>
        <w:numPr>
          <w:ilvl w:val="0"/>
          <w:numId w:val="38"/>
        </w:numPr>
        <w:rPr>
          <w:rFonts w:cs="Times New Roman"/>
          <w:szCs w:val="24"/>
        </w:rPr>
      </w:pPr>
      <w:r w:rsidRPr="00162600">
        <w:rPr>
          <w:rFonts w:cs="Times New Roman"/>
          <w:szCs w:val="24"/>
        </w:rPr>
        <w:t>Modéré : obligation de transparence (ex : jeux vidéo)</w:t>
      </w:r>
    </w:p>
    <w:p w14:paraId="3EE708FE" w14:textId="26ED5035" w:rsidR="009F3AC9" w:rsidRPr="00162600" w:rsidRDefault="009F3AC9" w:rsidP="003140E7">
      <w:pPr>
        <w:pStyle w:val="Paragraphedeliste"/>
        <w:numPr>
          <w:ilvl w:val="0"/>
          <w:numId w:val="38"/>
        </w:numPr>
        <w:rPr>
          <w:rFonts w:cs="Times New Roman"/>
          <w:szCs w:val="24"/>
        </w:rPr>
      </w:pPr>
      <w:r w:rsidRPr="00162600">
        <w:rPr>
          <w:rFonts w:cs="Times New Roman"/>
          <w:szCs w:val="24"/>
        </w:rPr>
        <w:t>Elevé : contrôle sur la validité, l’explicabilité, la sécurité et la gouvernance (ex : IA générative)</w:t>
      </w:r>
    </w:p>
    <w:p w14:paraId="7AD68864" w14:textId="5D7F7FA5" w:rsidR="009F3AC9" w:rsidRPr="00162600" w:rsidRDefault="009F3AC9" w:rsidP="003140E7">
      <w:pPr>
        <w:pStyle w:val="Paragraphedeliste"/>
        <w:numPr>
          <w:ilvl w:val="0"/>
          <w:numId w:val="38"/>
        </w:numPr>
        <w:rPr>
          <w:rFonts w:cs="Times New Roman"/>
          <w:szCs w:val="24"/>
        </w:rPr>
      </w:pPr>
      <w:r w:rsidRPr="00162600">
        <w:rPr>
          <w:rFonts w:cs="Times New Roman"/>
          <w:szCs w:val="24"/>
        </w:rPr>
        <w:t xml:space="preserve">Inacceptable : applications interdites (ex : justice prédictive) </w:t>
      </w:r>
    </w:p>
    <w:p w14:paraId="1E881ECB" w14:textId="144E26AE" w:rsidR="0037702A" w:rsidRPr="00162600" w:rsidRDefault="009F3AC9" w:rsidP="009F3AC9">
      <w:pPr>
        <w:rPr>
          <w:rFonts w:cs="Times New Roman"/>
          <w:szCs w:val="24"/>
        </w:rPr>
      </w:pPr>
      <w:r w:rsidRPr="00162600">
        <w:rPr>
          <w:rFonts w:cs="Times New Roman"/>
          <w:szCs w:val="24"/>
        </w:rPr>
        <w:t>L’IA Act s’applique à toute entreprise opérant en Europe. Il fixe des normes sur la qualité des données, la transparence, la surveillance humaine et la cybersécurité.</w:t>
      </w:r>
    </w:p>
    <w:p w14:paraId="3A804DC7" w14:textId="3F4D695A" w:rsidR="009F3AC9" w:rsidRPr="00162600" w:rsidRDefault="009F3AC9" w:rsidP="009F3AC9">
      <w:pPr>
        <w:rPr>
          <w:rFonts w:cs="Times New Roman"/>
          <w:szCs w:val="24"/>
        </w:rPr>
      </w:pPr>
      <w:r w:rsidRPr="00162600">
        <w:rPr>
          <w:rFonts w:cs="Times New Roman"/>
          <w:szCs w:val="24"/>
        </w:rPr>
        <w:t>Le Crédit Agricole Assurances s’aligne déjà sur ce cadre, illustrant l’adoption concrète de ces principes.</w:t>
      </w:r>
    </w:p>
    <w:p w14:paraId="0D41AE44" w14:textId="6D401165" w:rsidR="009F3AC9" w:rsidRPr="00162600" w:rsidRDefault="009F3AC9" w:rsidP="009F3AC9">
      <w:pPr>
        <w:rPr>
          <w:rFonts w:cs="Times New Roman"/>
          <w:szCs w:val="24"/>
        </w:rPr>
      </w:pPr>
      <w:r w:rsidRPr="00162600">
        <w:rPr>
          <w:rFonts w:cs="Times New Roman"/>
          <w:szCs w:val="24"/>
        </w:rPr>
        <w:lastRenderedPageBreak/>
        <w:t>Les responsables data doivent ainsi définir une stratégie claire : expérimenter l’IA générative, encadrer les risques, adapter les systèmes internes et renforcer les compétences.</w:t>
      </w:r>
    </w:p>
    <w:p w14:paraId="65344C3F" w14:textId="37047954" w:rsidR="0037702A" w:rsidRPr="00162600" w:rsidRDefault="00EE2CE3" w:rsidP="00B268A0">
      <w:pPr>
        <w:rPr>
          <w:rFonts w:cs="Times New Roman"/>
          <w:szCs w:val="24"/>
        </w:rPr>
      </w:pPr>
      <w:r w:rsidRPr="00162600">
        <w:rPr>
          <w:rFonts w:cs="Times New Roman"/>
          <w:szCs w:val="24"/>
        </w:rPr>
        <w:t xml:space="preserve">Les enjeux éthiques et réglementaires liés à </w:t>
      </w:r>
      <w:r w:rsidR="00FD6B24" w:rsidRPr="00162600">
        <w:rPr>
          <w:rFonts w:cs="Times New Roman"/>
          <w:szCs w:val="24"/>
        </w:rPr>
        <w:t>l’IA exigent</w:t>
      </w:r>
      <w:r w:rsidRPr="00162600">
        <w:rPr>
          <w:rFonts w:cs="Times New Roman"/>
          <w:szCs w:val="24"/>
        </w:rPr>
        <w:t xml:space="preserve"> une gouvernance claire, un contrôle humain permanent une transparence accrue pour garantir un usage </w:t>
      </w:r>
      <w:r w:rsidR="00FD6B24" w:rsidRPr="00162600">
        <w:rPr>
          <w:rFonts w:cs="Times New Roman"/>
          <w:szCs w:val="24"/>
        </w:rPr>
        <w:t xml:space="preserve">responsable. L’IA </w:t>
      </w:r>
      <w:r w:rsidRPr="00162600">
        <w:rPr>
          <w:rFonts w:cs="Times New Roman"/>
          <w:szCs w:val="24"/>
        </w:rPr>
        <w:t xml:space="preserve">Act </w:t>
      </w:r>
      <w:r w:rsidR="00FD6B24" w:rsidRPr="00162600">
        <w:rPr>
          <w:rFonts w:cs="Times New Roman"/>
          <w:szCs w:val="24"/>
        </w:rPr>
        <w:t>constitue un cadre structurant pour concilier innovation et respect des droits fondamentaux.</w:t>
      </w:r>
    </w:p>
    <w:p w14:paraId="68EDF50E" w14:textId="27E8E578" w:rsidR="00C33CF1" w:rsidRPr="00162600" w:rsidRDefault="00CD24AF" w:rsidP="00B268A0">
      <w:pPr>
        <w:rPr>
          <w:rFonts w:cs="Times New Roman"/>
          <w:szCs w:val="24"/>
        </w:rPr>
      </w:pPr>
      <w:r w:rsidRPr="00162600">
        <w:rPr>
          <w:rFonts w:cs="Times New Roman"/>
          <w:b/>
          <w:bCs/>
          <w:szCs w:val="24"/>
        </w:rPr>
        <w:t xml:space="preserve">Ia Act Crédit Agricole Assurances : </w:t>
      </w:r>
      <w:r w:rsidRPr="00162600">
        <w:rPr>
          <w:rFonts w:cs="Times New Roman"/>
          <w:szCs w:val="24"/>
        </w:rPr>
        <w:t>La note de P</w:t>
      </w:r>
      <w:r w:rsidR="00706C9C" w:rsidRPr="00162600">
        <w:rPr>
          <w:rFonts w:cs="Times New Roman"/>
          <w:szCs w:val="24"/>
        </w:rPr>
        <w:t>rocédure NP 2024-33, publiée le 15 octobre 2024, définit le cadre norma</w:t>
      </w:r>
      <w:r w:rsidR="00C44F7A" w:rsidRPr="00162600">
        <w:rPr>
          <w:rFonts w:cs="Times New Roman"/>
          <w:szCs w:val="24"/>
        </w:rPr>
        <w:t>tif pour l’utilisation de développement des systèmes d’intelligence artificielle au sein du groupe Crédit Agricole</w:t>
      </w:r>
      <w:r w:rsidR="00C33CF1" w:rsidRPr="00162600">
        <w:rPr>
          <w:rFonts w:cs="Times New Roman"/>
          <w:szCs w:val="24"/>
        </w:rPr>
        <w:t xml:space="preserve">. Ce cadre repose sur trois piliers essentiels :  </w:t>
      </w:r>
    </w:p>
    <w:p w14:paraId="0BDF1951" w14:textId="11FB336F" w:rsidR="00C33CF1" w:rsidRPr="00162600" w:rsidRDefault="00140419" w:rsidP="00C33CF1">
      <w:pPr>
        <w:rPr>
          <w:rFonts w:cs="Times New Roman"/>
          <w:szCs w:val="24"/>
        </w:rPr>
      </w:pPr>
      <w:r w:rsidRPr="00162600">
        <w:rPr>
          <w:rFonts w:cs="Times New Roman"/>
          <w:noProof/>
        </w:rPr>
        <w:drawing>
          <wp:anchor distT="0" distB="0" distL="114300" distR="114300" simplePos="0" relativeHeight="251670528" behindDoc="0" locked="0" layoutInCell="1" allowOverlap="1" wp14:anchorId="6CF0EFFB" wp14:editId="0391E6F0">
            <wp:simplePos x="0" y="0"/>
            <wp:positionH relativeFrom="margin">
              <wp:align>left</wp:align>
            </wp:positionH>
            <wp:positionV relativeFrom="paragraph">
              <wp:posOffset>18415</wp:posOffset>
            </wp:positionV>
            <wp:extent cx="3848100" cy="1877060"/>
            <wp:effectExtent l="57150" t="19050" r="57150" b="104140"/>
            <wp:wrapSquare wrapText="bothSides"/>
            <wp:docPr id="8" name="Image 7" descr="Une image contenant texte, capture d’écran, Polic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descr="Une image contenant texte, capture d’écran, Police, ligne&#10;&#10;Le contenu généré par l’IA peut être incorrect."/>
                    <pic:cNvPicPr>
                      <a:picLocks noChangeAspect="1"/>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848100" cy="1877060"/>
                    </a:xfrm>
                    <a:prstGeom prst="rect">
                      <a:avLst/>
                    </a:prstGeom>
                    <a:effectLst>
                      <a:outerShdw blurRad="50800" dist="38100" dir="5400000" algn="t" rotWithShape="0">
                        <a:prstClr val="black">
                          <a:alpha val="40000"/>
                        </a:prstClr>
                      </a:outerShdw>
                    </a:effectLst>
                  </pic:spPr>
                </pic:pic>
              </a:graphicData>
            </a:graphic>
            <wp14:sizeRelH relativeFrom="margin">
              <wp14:pctWidth>0</wp14:pctWidth>
            </wp14:sizeRelH>
            <wp14:sizeRelV relativeFrom="margin">
              <wp14:pctHeight>0</wp14:pctHeight>
            </wp14:sizeRelV>
          </wp:anchor>
        </w:drawing>
      </w:r>
      <w:r w:rsidR="00C33CF1" w:rsidRPr="00162600">
        <w:rPr>
          <w:rFonts w:cs="Times New Roman"/>
          <w:szCs w:val="24"/>
        </w:rPr>
        <w:t xml:space="preserve">• La nature et la finalité du système d’IA (en distinguant les systèmes simples, avancés et à usage général),  </w:t>
      </w:r>
    </w:p>
    <w:p w14:paraId="08DAFC3D" w14:textId="77777777" w:rsidR="00C33CF1" w:rsidRPr="00162600" w:rsidRDefault="00C33CF1" w:rsidP="00C33CF1">
      <w:pPr>
        <w:rPr>
          <w:rFonts w:cs="Times New Roman"/>
          <w:szCs w:val="24"/>
        </w:rPr>
      </w:pPr>
      <w:r w:rsidRPr="00162600">
        <w:rPr>
          <w:rFonts w:cs="Times New Roman"/>
          <w:szCs w:val="24"/>
        </w:rPr>
        <w:t xml:space="preserve">• Le niveau de risque associé au système (classé en risques inacceptables, hauts risques et faibles risques),  </w:t>
      </w:r>
    </w:p>
    <w:p w14:paraId="203AA629" w14:textId="77777777" w:rsidR="007D575D" w:rsidRPr="00162600" w:rsidRDefault="00C33CF1" w:rsidP="00C33CF1">
      <w:pPr>
        <w:rPr>
          <w:rFonts w:cs="Times New Roman"/>
          <w:szCs w:val="24"/>
        </w:rPr>
      </w:pPr>
      <w:r w:rsidRPr="00162600">
        <w:rPr>
          <w:rFonts w:cs="Times New Roman"/>
          <w:szCs w:val="24"/>
        </w:rPr>
        <w:t>• Les rôles des acteurs impliqués (fournisseur, utilisateur</w:t>
      </w:r>
      <w:r w:rsidR="009A6E1F" w:rsidRPr="00162600">
        <w:rPr>
          <w:rFonts w:cs="Times New Roman"/>
          <w:szCs w:val="24"/>
        </w:rPr>
        <w:t>, concepteur</w:t>
      </w:r>
      <w:r w:rsidRPr="00162600">
        <w:rPr>
          <w:rFonts w:cs="Times New Roman"/>
          <w:szCs w:val="24"/>
        </w:rPr>
        <w:t xml:space="preserve">). </w:t>
      </w:r>
    </w:p>
    <w:p w14:paraId="540B7265" w14:textId="29E38C89" w:rsidR="00C33CF1" w:rsidRPr="00162600" w:rsidRDefault="007D575D" w:rsidP="00C33CF1">
      <w:pPr>
        <w:rPr>
          <w:rFonts w:cs="Times New Roman"/>
          <w:szCs w:val="24"/>
        </w:rPr>
      </w:pPr>
      <w:r w:rsidRPr="00162600">
        <w:rPr>
          <w:rFonts w:cs="Times New Roman"/>
          <w:szCs w:val="24"/>
        </w:rPr>
        <w:t>Chaque entité du groupe est tenue de décliner ce cadre en adaptant les exigences aux spécificités de ses systèmes d’IA, en conformité avec des réglementations européennes telles que l’AI Act et le RGPD, ainsi qu’avec le Management du Risque de Modèles. Un calendrier d’application précis assure une mise en conformité progressive et coordonnée.</w:t>
      </w:r>
      <w:r w:rsidR="00C33CF1" w:rsidRPr="00162600">
        <w:rPr>
          <w:rFonts w:cs="Times New Roman"/>
          <w:szCs w:val="24"/>
        </w:rPr>
        <w:t xml:space="preserve"> </w:t>
      </w:r>
    </w:p>
    <w:p w14:paraId="0AAED80C" w14:textId="150847B0" w:rsidR="00F34B00" w:rsidRPr="00162600" w:rsidRDefault="00F34B00" w:rsidP="007A7E8E">
      <w:pPr>
        <w:rPr>
          <w:rFonts w:cs="Times New Roman"/>
          <w:szCs w:val="24"/>
        </w:rPr>
      </w:pPr>
      <w:r w:rsidRPr="00162600">
        <w:rPr>
          <w:rFonts w:cs="Times New Roman"/>
          <w:szCs w:val="24"/>
        </w:rPr>
        <w:t>Pour répondre aux exigences du cadre normatif, le Data Management est essentiel. Un outil de DM permet de documenter et tracer les jeux de données, de leur origine à leur préparation pour l’entraînement, tout en identifiant les biais. La gouvernance doit inclure une traçabilité complète et la documentation des responsabilités, facilitant ainsi la conformité aux exigences en gestion et qualité, même sans outil dédié.</w:t>
      </w:r>
    </w:p>
    <w:p w14:paraId="12B8BD3F" w14:textId="4454404B" w:rsidR="00BF487B" w:rsidRPr="00162600" w:rsidRDefault="00BF487B" w:rsidP="00B352A8">
      <w:pPr>
        <w:rPr>
          <w:rFonts w:cs="Times New Roman"/>
          <w:szCs w:val="24"/>
        </w:rPr>
      </w:pPr>
    </w:p>
    <w:p w14:paraId="373DA699" w14:textId="447F17E7" w:rsidR="00C67CAE" w:rsidRPr="00162600" w:rsidRDefault="00827F8E" w:rsidP="000465D0">
      <w:pPr>
        <w:pStyle w:val="Titre1"/>
        <w:rPr>
          <w:rFonts w:ascii="Times New Roman" w:hAnsi="Times New Roman" w:cs="Times New Roman"/>
        </w:rPr>
      </w:pPr>
      <w:bookmarkStart w:id="265" w:name="_Toc192099293"/>
      <w:bookmarkStart w:id="266" w:name="_Toc192099433"/>
      <w:bookmarkStart w:id="267" w:name="_Toc192099294"/>
      <w:bookmarkStart w:id="268" w:name="_Toc192099434"/>
      <w:bookmarkStart w:id="269" w:name="_Toc192099435"/>
      <w:bookmarkStart w:id="270" w:name="_Toc198822643"/>
      <w:bookmarkEnd w:id="265"/>
      <w:bookmarkEnd w:id="266"/>
      <w:bookmarkEnd w:id="267"/>
      <w:bookmarkEnd w:id="268"/>
      <w:r w:rsidRPr="00162600">
        <w:rPr>
          <w:rFonts w:ascii="Times New Roman" w:hAnsi="Times New Roman" w:cs="Times New Roman"/>
        </w:rPr>
        <w:lastRenderedPageBreak/>
        <w:t>Conclusion</w:t>
      </w:r>
      <w:bookmarkEnd w:id="269"/>
      <w:bookmarkEnd w:id="270"/>
    </w:p>
    <w:p w14:paraId="1BAA0DE3" w14:textId="77777777" w:rsidR="00827F8E" w:rsidRPr="00162600" w:rsidRDefault="00827F8E" w:rsidP="00827F8E">
      <w:pPr>
        <w:rPr>
          <w:rFonts w:cs="Times New Roman"/>
          <w:szCs w:val="24"/>
        </w:rPr>
      </w:pPr>
    </w:p>
    <w:p w14:paraId="1EDF2B77" w14:textId="11886BD1" w:rsidR="00681E26" w:rsidRPr="00162600" w:rsidRDefault="001C48F4" w:rsidP="00827F8E">
      <w:pPr>
        <w:rPr>
          <w:rFonts w:cs="Times New Roman"/>
          <w:szCs w:val="24"/>
        </w:rPr>
      </w:pPr>
      <w:r w:rsidRPr="00162600">
        <w:rPr>
          <w:rFonts w:cs="Times New Roman"/>
          <w:szCs w:val="24"/>
        </w:rPr>
        <w:t xml:space="preserve">En conclusion, l’évolution exponentielle de Big Data et l’émergence incontournable de l’IA ont </w:t>
      </w:r>
      <w:r w:rsidR="00681E26" w:rsidRPr="00162600">
        <w:rPr>
          <w:rFonts w:cs="Times New Roman"/>
          <w:szCs w:val="24"/>
        </w:rPr>
        <w:t>fait évoluer la gestion des données.</w:t>
      </w:r>
    </w:p>
    <w:p w14:paraId="16F9BA37" w14:textId="5B4F6D16" w:rsidR="003755EC" w:rsidRPr="00162600" w:rsidRDefault="002C6550" w:rsidP="00827F8E">
      <w:pPr>
        <w:rPr>
          <w:rFonts w:cs="Times New Roman"/>
          <w:szCs w:val="24"/>
        </w:rPr>
      </w:pPr>
      <w:r w:rsidRPr="00162600">
        <w:rPr>
          <w:rFonts w:cs="Times New Roman"/>
          <w:szCs w:val="24"/>
        </w:rPr>
        <w:t xml:space="preserve">Comme nous l’avons vu tout au long de ce mémoire, l’approche classique de la gestion des données, bien que robuste, se révèle </w:t>
      </w:r>
      <w:r w:rsidR="00A90B61" w:rsidRPr="00162600">
        <w:rPr>
          <w:rFonts w:cs="Times New Roman"/>
          <w:szCs w:val="24"/>
        </w:rPr>
        <w:t xml:space="preserve">limitée </w:t>
      </w:r>
      <w:r w:rsidR="00095642" w:rsidRPr="00162600">
        <w:rPr>
          <w:rFonts w:cs="Times New Roman"/>
          <w:szCs w:val="24"/>
        </w:rPr>
        <w:t xml:space="preserve">face aux défis posés par le volume, la variété et la vélocité </w:t>
      </w:r>
      <w:r w:rsidR="002045B3" w:rsidRPr="00162600">
        <w:rPr>
          <w:rFonts w:cs="Times New Roman"/>
          <w:szCs w:val="24"/>
        </w:rPr>
        <w:t>des données modernes. L’apparition des fameux « 3V »</w:t>
      </w:r>
      <w:r w:rsidR="006947E2" w:rsidRPr="00162600">
        <w:rPr>
          <w:rFonts w:cs="Times New Roman"/>
          <w:szCs w:val="24"/>
        </w:rPr>
        <w:t xml:space="preserve"> </w:t>
      </w:r>
      <w:r w:rsidR="006947E2" w:rsidRPr="00162600">
        <w:rPr>
          <w:rFonts w:cs="Times New Roman"/>
        </w:rPr>
        <w:t>(Volume, Variété, Vélocité)</w:t>
      </w:r>
      <w:r w:rsidR="002045B3" w:rsidRPr="00162600">
        <w:rPr>
          <w:rFonts w:cs="Times New Roman"/>
          <w:szCs w:val="24"/>
        </w:rPr>
        <w:t xml:space="preserve"> a contraint</w:t>
      </w:r>
      <w:r w:rsidR="00CA206A" w:rsidRPr="00162600">
        <w:rPr>
          <w:rFonts w:cs="Times New Roman"/>
          <w:szCs w:val="24"/>
        </w:rPr>
        <w:t xml:space="preserve"> les organisations à adapter leurs méthodes et leurs outils</w:t>
      </w:r>
      <w:r w:rsidR="00E91C9D" w:rsidRPr="00162600">
        <w:rPr>
          <w:rFonts w:cs="Times New Roman"/>
          <w:szCs w:val="24"/>
        </w:rPr>
        <w:t xml:space="preserve">, tout en renforçant la </w:t>
      </w:r>
      <w:r w:rsidR="003755EC" w:rsidRPr="00162600">
        <w:rPr>
          <w:rFonts w:cs="Times New Roman"/>
          <w:szCs w:val="24"/>
        </w:rPr>
        <w:t>gouvernance et en développant de nouveaux métiers</w:t>
      </w:r>
      <w:r w:rsidR="008D28AD" w:rsidRPr="00162600">
        <w:rPr>
          <w:rFonts w:cs="Times New Roman"/>
          <w:szCs w:val="24"/>
        </w:rPr>
        <w:t xml:space="preserve">, </w:t>
      </w:r>
      <w:r w:rsidR="009E167A" w:rsidRPr="00162600">
        <w:rPr>
          <w:rFonts w:cs="Times New Roman"/>
          <w:szCs w:val="24"/>
        </w:rPr>
        <w:t>imposant ainsi une attention accrue à la qualité de ces données</w:t>
      </w:r>
      <w:r w:rsidR="00773F49" w:rsidRPr="00162600">
        <w:rPr>
          <w:rFonts w:cs="Times New Roman"/>
          <w:szCs w:val="24"/>
        </w:rPr>
        <w:t>.</w:t>
      </w:r>
    </w:p>
    <w:p w14:paraId="71F6A171" w14:textId="14C6AD3A" w:rsidR="00042257" w:rsidRPr="00162600" w:rsidRDefault="00497C33" w:rsidP="00827F8E">
      <w:pPr>
        <w:rPr>
          <w:rFonts w:cs="Times New Roman"/>
          <w:szCs w:val="24"/>
        </w:rPr>
      </w:pPr>
      <w:r w:rsidRPr="00162600">
        <w:rPr>
          <w:rFonts w:cs="Times New Roman"/>
          <w:szCs w:val="24"/>
        </w:rPr>
        <w:t xml:space="preserve">Cette transformation se traduit notamment par la mise en place d’une gouvernance structurée, de normes rigoureuses et d’outils technologiques avancés. La qualité des données, devenue essentielle pour garantir </w:t>
      </w:r>
      <w:r w:rsidR="00E20744" w:rsidRPr="00162600">
        <w:rPr>
          <w:rFonts w:cs="Times New Roman"/>
          <w:szCs w:val="24"/>
        </w:rPr>
        <w:t xml:space="preserve">la fiabilité et l’efficacité opérationnelle, exige </w:t>
      </w:r>
      <w:r w:rsidR="001F193C" w:rsidRPr="00162600">
        <w:rPr>
          <w:rFonts w:cs="Times New Roman"/>
          <w:szCs w:val="24"/>
        </w:rPr>
        <w:t xml:space="preserve">désormais un cadre précis et des rôles clairement définis, comme le </w:t>
      </w:r>
      <w:r w:rsidR="00042257" w:rsidRPr="00162600">
        <w:rPr>
          <w:rFonts w:cs="Times New Roman"/>
          <w:szCs w:val="24"/>
        </w:rPr>
        <w:t>C</w:t>
      </w:r>
      <w:r w:rsidR="001F193C" w:rsidRPr="00162600">
        <w:rPr>
          <w:rFonts w:cs="Times New Roman"/>
          <w:szCs w:val="24"/>
        </w:rPr>
        <w:t>hief Data Officer ou les Data Stewards, qui assurent la cohérence et la sécurité des informations exploitées.</w:t>
      </w:r>
    </w:p>
    <w:p w14:paraId="015353A8" w14:textId="1215A07E" w:rsidR="001C48F4" w:rsidRPr="00162600" w:rsidRDefault="00042257" w:rsidP="00827F8E">
      <w:pPr>
        <w:rPr>
          <w:rFonts w:cs="Times New Roman"/>
          <w:szCs w:val="24"/>
        </w:rPr>
      </w:pPr>
      <w:r w:rsidRPr="00162600">
        <w:rPr>
          <w:rFonts w:cs="Times New Roman"/>
          <w:szCs w:val="24"/>
        </w:rPr>
        <w:t>L’apport de l’IA complète ce tableau, offrant de nouvelles opportunités pour améliorer la qualité des données, détecter des anomalies</w:t>
      </w:r>
      <w:r w:rsidR="004F5196" w:rsidRPr="00162600">
        <w:rPr>
          <w:rFonts w:cs="Times New Roman"/>
          <w:szCs w:val="24"/>
        </w:rPr>
        <w:t xml:space="preserve">, et automatiser </w:t>
      </w:r>
      <w:r w:rsidR="007A7AEF" w:rsidRPr="00162600">
        <w:rPr>
          <w:rFonts w:cs="Times New Roman"/>
          <w:szCs w:val="24"/>
        </w:rPr>
        <w:t>certaines</w:t>
      </w:r>
      <w:r w:rsidR="003F5984" w:rsidRPr="00162600">
        <w:rPr>
          <w:rFonts w:cs="Times New Roman"/>
          <w:szCs w:val="24"/>
        </w:rPr>
        <w:t xml:space="preserve"> tâches fastidieuses, tout en imposant une vigilance constante face aux enjeux éthiques et réglementaires. Le cadre posé par l’IA Act, notamment en Europe, souligne bien l’importance d’un contrôle humain permanent et d’une transparence </w:t>
      </w:r>
      <w:r w:rsidR="004E2B41" w:rsidRPr="00162600">
        <w:rPr>
          <w:rFonts w:cs="Times New Roman"/>
          <w:szCs w:val="24"/>
        </w:rPr>
        <w:t>accrue</w:t>
      </w:r>
      <w:r w:rsidR="003F5984" w:rsidRPr="00162600">
        <w:rPr>
          <w:rFonts w:cs="Times New Roman"/>
          <w:szCs w:val="24"/>
        </w:rPr>
        <w:t xml:space="preserve"> dans l’utilisation des données.</w:t>
      </w:r>
    </w:p>
    <w:p w14:paraId="3E29495D" w14:textId="03B95C2E" w:rsidR="00497C33" w:rsidRPr="00162600" w:rsidRDefault="00817407" w:rsidP="00827F8E">
      <w:pPr>
        <w:rPr>
          <w:rFonts w:cs="Times New Roman"/>
          <w:szCs w:val="24"/>
        </w:rPr>
      </w:pPr>
      <w:r w:rsidRPr="00162600">
        <w:rPr>
          <w:rFonts w:cs="Times New Roman"/>
          <w:szCs w:val="24"/>
        </w:rPr>
        <w:t xml:space="preserve">En définitive, le Big Data et </w:t>
      </w:r>
      <w:r w:rsidR="004E2B41" w:rsidRPr="00162600">
        <w:rPr>
          <w:rFonts w:cs="Times New Roman"/>
          <w:szCs w:val="24"/>
        </w:rPr>
        <w:t>l’IA ne se contentent pas</w:t>
      </w:r>
      <w:r w:rsidRPr="00162600">
        <w:rPr>
          <w:rFonts w:cs="Times New Roman"/>
          <w:szCs w:val="24"/>
        </w:rPr>
        <w:t xml:space="preserve"> de transformer les pratiques existantes ; ils réinventent </w:t>
      </w:r>
      <w:r w:rsidR="00357921" w:rsidRPr="00162600">
        <w:rPr>
          <w:rFonts w:cs="Times New Roman"/>
          <w:szCs w:val="24"/>
        </w:rPr>
        <w:t xml:space="preserve">notamment </w:t>
      </w:r>
      <w:r w:rsidRPr="00162600">
        <w:rPr>
          <w:rFonts w:cs="Times New Roman"/>
          <w:szCs w:val="24"/>
        </w:rPr>
        <w:t>la gouvernance des données, rendant indispensable une gestion rigoureuse et agile de la qualité des données</w:t>
      </w:r>
      <w:r w:rsidR="004E2B41" w:rsidRPr="00162600">
        <w:rPr>
          <w:rFonts w:cs="Times New Roman"/>
          <w:szCs w:val="24"/>
        </w:rPr>
        <w:t>. Cette évolution, loin d’être achevée, appelle une vigilance continue, une adaptation constante et une responsabilité accrue, afin de garantir que la donnée reste un véritable levier stratégique pour les entreprises de demain.</w:t>
      </w:r>
    </w:p>
    <w:p w14:paraId="744D9185" w14:textId="50ED77B8" w:rsidR="00BA39FD" w:rsidRPr="00162600" w:rsidRDefault="00BA39FD" w:rsidP="00827F8E">
      <w:pPr>
        <w:rPr>
          <w:rFonts w:cs="Times New Roman"/>
          <w:szCs w:val="24"/>
        </w:rPr>
      </w:pPr>
      <w:r w:rsidRPr="00162600">
        <w:rPr>
          <w:rFonts w:cs="Times New Roman"/>
          <w:szCs w:val="24"/>
        </w:rPr>
        <w:t>Chez CAA, o</w:t>
      </w:r>
      <w:r w:rsidR="009C29B0" w:rsidRPr="00162600">
        <w:rPr>
          <w:rFonts w:cs="Times New Roman"/>
          <w:szCs w:val="24"/>
        </w:rPr>
        <w:t xml:space="preserve">ù j’effectue mon alternance, </w:t>
      </w:r>
      <w:r w:rsidR="00BF764B" w:rsidRPr="00162600">
        <w:rPr>
          <w:rFonts w:cs="Times New Roman"/>
          <w:szCs w:val="24"/>
        </w:rPr>
        <w:t>tous</w:t>
      </w:r>
      <w:r w:rsidR="009C29B0" w:rsidRPr="00162600">
        <w:rPr>
          <w:rFonts w:cs="Times New Roman"/>
          <w:szCs w:val="24"/>
        </w:rPr>
        <w:t xml:space="preserve"> </w:t>
      </w:r>
      <w:r w:rsidR="00BF764B" w:rsidRPr="00162600">
        <w:rPr>
          <w:rFonts w:cs="Times New Roman"/>
          <w:szCs w:val="24"/>
        </w:rPr>
        <w:t xml:space="preserve">ces dispositifs ne sont pas encore en place, mais un programme de transformation vient tout juste d’être lancé pour en initier le déploiement. </w:t>
      </w:r>
    </w:p>
    <w:p w14:paraId="4607DB34" w14:textId="2C742AFA" w:rsidR="00827F8E" w:rsidRPr="00162600" w:rsidRDefault="00827F8E" w:rsidP="000465D0">
      <w:pPr>
        <w:pStyle w:val="Titre1"/>
        <w:rPr>
          <w:rFonts w:ascii="Times New Roman" w:hAnsi="Times New Roman" w:cs="Times New Roman"/>
        </w:rPr>
      </w:pPr>
      <w:bookmarkStart w:id="271" w:name="_Toc192099436"/>
      <w:bookmarkStart w:id="272" w:name="_Toc198822644"/>
      <w:r w:rsidRPr="00162600">
        <w:rPr>
          <w:rFonts w:ascii="Times New Roman" w:hAnsi="Times New Roman" w:cs="Times New Roman"/>
        </w:rPr>
        <w:lastRenderedPageBreak/>
        <w:t>Glossaire</w:t>
      </w:r>
      <w:bookmarkEnd w:id="271"/>
      <w:bookmarkEnd w:id="272"/>
    </w:p>
    <w:tbl>
      <w:tblPr>
        <w:tblStyle w:val="Grilledutableau"/>
        <w:tblW w:w="0" w:type="auto"/>
        <w:tblLook w:val="04A0" w:firstRow="1" w:lastRow="0" w:firstColumn="1" w:lastColumn="0" w:noHBand="0" w:noVBand="1"/>
      </w:tblPr>
      <w:tblGrid>
        <w:gridCol w:w="1384"/>
        <w:gridCol w:w="8352"/>
      </w:tblGrid>
      <w:tr w:rsidR="00B367A5" w:rsidRPr="00162600" w14:paraId="6D27AC53" w14:textId="77777777" w:rsidTr="00BE76EB">
        <w:trPr>
          <w:trHeight w:val="20"/>
        </w:trPr>
        <w:tc>
          <w:tcPr>
            <w:tcW w:w="1384" w:type="dxa"/>
          </w:tcPr>
          <w:p w14:paraId="5BACC52F" w14:textId="5AE3CAE8" w:rsidR="00B367A5" w:rsidRPr="00162600" w:rsidRDefault="00B367A5" w:rsidP="00B367A5">
            <w:pPr>
              <w:rPr>
                <w:rFonts w:cs="Times New Roman"/>
                <w:sz w:val="22"/>
              </w:rPr>
            </w:pPr>
            <w:r w:rsidRPr="00162600">
              <w:rPr>
                <w:rFonts w:cs="Times New Roman"/>
                <w:sz w:val="22"/>
              </w:rPr>
              <w:t>MDM</w:t>
            </w:r>
          </w:p>
        </w:tc>
        <w:tc>
          <w:tcPr>
            <w:tcW w:w="8352" w:type="dxa"/>
          </w:tcPr>
          <w:p w14:paraId="0E1595FC" w14:textId="2919C4EB" w:rsidR="00B367A5" w:rsidRPr="00162600" w:rsidRDefault="00B367A5" w:rsidP="00B367A5">
            <w:pPr>
              <w:rPr>
                <w:rFonts w:cs="Times New Roman"/>
                <w:sz w:val="22"/>
              </w:rPr>
            </w:pPr>
            <w:r w:rsidRPr="00162600">
              <w:rPr>
                <w:rFonts w:cs="Times New Roman"/>
                <w:sz w:val="22"/>
              </w:rPr>
              <w:t>Master Data Management : gestion des données de référence</w:t>
            </w:r>
          </w:p>
        </w:tc>
      </w:tr>
      <w:tr w:rsidR="000C2CE3" w:rsidRPr="00162600" w14:paraId="22466EF9" w14:textId="77777777" w:rsidTr="00BE76EB">
        <w:trPr>
          <w:trHeight w:val="20"/>
        </w:trPr>
        <w:tc>
          <w:tcPr>
            <w:tcW w:w="1384" w:type="dxa"/>
          </w:tcPr>
          <w:p w14:paraId="576A0097" w14:textId="278D5D56" w:rsidR="000C2CE3" w:rsidRPr="00162600" w:rsidRDefault="000C2CE3" w:rsidP="000C2CE3">
            <w:pPr>
              <w:rPr>
                <w:rFonts w:cs="Times New Roman"/>
                <w:sz w:val="22"/>
              </w:rPr>
            </w:pPr>
            <w:r w:rsidRPr="00162600">
              <w:rPr>
                <w:rFonts w:cs="Times New Roman"/>
                <w:sz w:val="22"/>
              </w:rPr>
              <w:t>CAA</w:t>
            </w:r>
          </w:p>
        </w:tc>
        <w:tc>
          <w:tcPr>
            <w:tcW w:w="8352" w:type="dxa"/>
          </w:tcPr>
          <w:p w14:paraId="18A58E07" w14:textId="0FB4F821" w:rsidR="000C2CE3" w:rsidRPr="00162600" w:rsidRDefault="000C2CE3" w:rsidP="000C2CE3">
            <w:pPr>
              <w:rPr>
                <w:rFonts w:cs="Times New Roman"/>
                <w:sz w:val="22"/>
              </w:rPr>
            </w:pPr>
            <w:r w:rsidRPr="00162600">
              <w:rPr>
                <w:rFonts w:cs="Times New Roman"/>
                <w:sz w:val="22"/>
              </w:rPr>
              <w:t>Crédit Agricole Assurances</w:t>
            </w:r>
          </w:p>
        </w:tc>
      </w:tr>
      <w:tr w:rsidR="00B367A5" w:rsidRPr="00162600" w14:paraId="5995BD07" w14:textId="77777777" w:rsidTr="00BE76EB">
        <w:trPr>
          <w:trHeight w:val="20"/>
        </w:trPr>
        <w:tc>
          <w:tcPr>
            <w:tcW w:w="1384" w:type="dxa"/>
          </w:tcPr>
          <w:p w14:paraId="4C95A8E1" w14:textId="17091D72" w:rsidR="00B367A5" w:rsidRPr="00162600" w:rsidRDefault="00B367A5" w:rsidP="00B367A5">
            <w:pPr>
              <w:rPr>
                <w:rFonts w:cs="Times New Roman"/>
                <w:sz w:val="22"/>
              </w:rPr>
            </w:pPr>
            <w:r w:rsidRPr="00162600">
              <w:rPr>
                <w:rFonts w:cs="Times New Roman"/>
                <w:sz w:val="22"/>
              </w:rPr>
              <w:t>IA</w:t>
            </w:r>
          </w:p>
        </w:tc>
        <w:tc>
          <w:tcPr>
            <w:tcW w:w="8352" w:type="dxa"/>
          </w:tcPr>
          <w:p w14:paraId="247C8F64" w14:textId="382370C1" w:rsidR="00B367A5" w:rsidRPr="00162600" w:rsidRDefault="00C71444" w:rsidP="00B367A5">
            <w:pPr>
              <w:rPr>
                <w:rFonts w:cs="Times New Roman"/>
                <w:sz w:val="22"/>
              </w:rPr>
            </w:pPr>
            <w:r w:rsidRPr="00162600">
              <w:rPr>
                <w:rFonts w:cs="Times New Roman"/>
                <w:sz w:val="22"/>
              </w:rPr>
              <w:t>Intelligence artificielle</w:t>
            </w:r>
            <w:r w:rsidR="00E908C5" w:rsidRPr="00162600">
              <w:rPr>
                <w:rFonts w:cs="Times New Roman"/>
                <w:sz w:val="22"/>
              </w:rPr>
              <w:t xml:space="preserve"> discipline informatique visant à créer des systèmes capables de simuler des fonctions cognitives humaines </w:t>
            </w:r>
            <w:r w:rsidR="006E1D9A" w:rsidRPr="00162600">
              <w:rPr>
                <w:rFonts w:cs="Times New Roman"/>
                <w:sz w:val="22"/>
              </w:rPr>
              <w:t>(apprentissage</w:t>
            </w:r>
            <w:r w:rsidR="00E908C5" w:rsidRPr="00162600">
              <w:rPr>
                <w:rFonts w:cs="Times New Roman"/>
                <w:sz w:val="22"/>
              </w:rPr>
              <w:t xml:space="preserve">, </w:t>
            </w:r>
            <w:r w:rsidR="009F4A21" w:rsidRPr="00162600">
              <w:rPr>
                <w:rFonts w:cs="Times New Roman"/>
                <w:sz w:val="22"/>
              </w:rPr>
              <w:t xml:space="preserve">raisonnement, perception) </w:t>
            </w:r>
          </w:p>
        </w:tc>
      </w:tr>
      <w:tr w:rsidR="00B367A5" w:rsidRPr="00162600" w14:paraId="79859AE8" w14:textId="77777777" w:rsidTr="00BE76EB">
        <w:trPr>
          <w:trHeight w:val="20"/>
        </w:trPr>
        <w:tc>
          <w:tcPr>
            <w:tcW w:w="1384" w:type="dxa"/>
          </w:tcPr>
          <w:p w14:paraId="158A09A1" w14:textId="5E5013DB" w:rsidR="00B367A5" w:rsidRPr="00162600" w:rsidRDefault="00B367A5" w:rsidP="00B367A5">
            <w:pPr>
              <w:rPr>
                <w:rFonts w:cs="Times New Roman"/>
                <w:sz w:val="22"/>
              </w:rPr>
            </w:pPr>
            <w:r w:rsidRPr="00162600">
              <w:rPr>
                <w:rFonts w:cs="Times New Roman"/>
                <w:sz w:val="22"/>
              </w:rPr>
              <w:t>DSD</w:t>
            </w:r>
          </w:p>
        </w:tc>
        <w:tc>
          <w:tcPr>
            <w:tcW w:w="8352" w:type="dxa"/>
          </w:tcPr>
          <w:p w14:paraId="6BA023AD" w14:textId="39C709E7" w:rsidR="00B367A5" w:rsidRPr="00162600" w:rsidRDefault="0018162A" w:rsidP="00B367A5">
            <w:pPr>
              <w:rPr>
                <w:rFonts w:cs="Times New Roman"/>
                <w:sz w:val="22"/>
              </w:rPr>
            </w:pPr>
            <w:r w:rsidRPr="00162600">
              <w:rPr>
                <w:rFonts w:cs="Times New Roman"/>
                <w:sz w:val="22"/>
              </w:rPr>
              <w:t xml:space="preserve">Décisionnel Dommage </w:t>
            </w:r>
          </w:p>
        </w:tc>
      </w:tr>
      <w:tr w:rsidR="00B367A5" w:rsidRPr="00162600" w14:paraId="63BA22A7" w14:textId="77777777" w:rsidTr="00BE76EB">
        <w:trPr>
          <w:trHeight w:val="20"/>
        </w:trPr>
        <w:tc>
          <w:tcPr>
            <w:tcW w:w="1384" w:type="dxa"/>
          </w:tcPr>
          <w:p w14:paraId="39300CE9" w14:textId="2CC72B25" w:rsidR="00B367A5" w:rsidRPr="00162600" w:rsidRDefault="00B367A5" w:rsidP="00B367A5">
            <w:pPr>
              <w:rPr>
                <w:rFonts w:cs="Times New Roman"/>
                <w:sz w:val="22"/>
              </w:rPr>
            </w:pPr>
            <w:r w:rsidRPr="00162600">
              <w:rPr>
                <w:rFonts w:cs="Times New Roman"/>
                <w:sz w:val="22"/>
              </w:rPr>
              <w:t>ETL</w:t>
            </w:r>
          </w:p>
        </w:tc>
        <w:tc>
          <w:tcPr>
            <w:tcW w:w="8352" w:type="dxa"/>
          </w:tcPr>
          <w:p w14:paraId="036C104E" w14:textId="2A7BE813" w:rsidR="00B367A5" w:rsidRPr="00162600" w:rsidRDefault="00D12D76" w:rsidP="00B367A5">
            <w:pPr>
              <w:rPr>
                <w:rFonts w:cs="Times New Roman"/>
                <w:sz w:val="22"/>
              </w:rPr>
            </w:pPr>
            <w:r w:rsidRPr="00162600">
              <w:rPr>
                <w:rFonts w:cs="Times New Roman"/>
                <w:sz w:val="22"/>
              </w:rPr>
              <w:t>Extract Transform Load</w:t>
            </w:r>
            <w:r w:rsidR="008A4539" w:rsidRPr="00162600">
              <w:rPr>
                <w:rFonts w:cs="Times New Roman"/>
                <w:sz w:val="22"/>
              </w:rPr>
              <w:t>. C’est un outil</w:t>
            </w:r>
            <w:r w:rsidR="0018162A" w:rsidRPr="00162600">
              <w:rPr>
                <w:rFonts w:cs="Times New Roman"/>
                <w:sz w:val="22"/>
              </w:rPr>
              <w:t xml:space="preserve"> d’intégration de données utilisé pour combiner des données provenant de sources multiples en un ensemble de données unique et cohérent à charger dans un entrepôt de données, un data lake ou un autre système cible.</w:t>
            </w:r>
          </w:p>
        </w:tc>
      </w:tr>
      <w:tr w:rsidR="00B367A5" w:rsidRPr="00162600" w14:paraId="72555BDC" w14:textId="77777777" w:rsidTr="00BE76EB">
        <w:trPr>
          <w:trHeight w:val="20"/>
        </w:trPr>
        <w:tc>
          <w:tcPr>
            <w:tcW w:w="1384" w:type="dxa"/>
          </w:tcPr>
          <w:p w14:paraId="50815437" w14:textId="6656735B" w:rsidR="00B367A5" w:rsidRPr="00162600" w:rsidRDefault="00B367A5" w:rsidP="00B367A5">
            <w:pPr>
              <w:rPr>
                <w:rFonts w:cs="Times New Roman"/>
                <w:sz w:val="22"/>
              </w:rPr>
            </w:pPr>
            <w:r w:rsidRPr="00162600">
              <w:rPr>
                <w:rFonts w:cs="Times New Roman"/>
                <w:sz w:val="22"/>
              </w:rPr>
              <w:t>API</w:t>
            </w:r>
          </w:p>
        </w:tc>
        <w:tc>
          <w:tcPr>
            <w:tcW w:w="8352" w:type="dxa"/>
          </w:tcPr>
          <w:p w14:paraId="0C88ACAF" w14:textId="59D23AD7" w:rsidR="00B367A5" w:rsidRPr="00162600" w:rsidRDefault="00D44506" w:rsidP="00B367A5">
            <w:pPr>
              <w:rPr>
                <w:rFonts w:cs="Times New Roman"/>
                <w:sz w:val="22"/>
              </w:rPr>
            </w:pPr>
            <w:r w:rsidRPr="00162600">
              <w:rPr>
                <w:rFonts w:cs="Times New Roman"/>
                <w:sz w:val="22"/>
              </w:rPr>
              <w:t>Application Programming Interface</w:t>
            </w:r>
            <w:r w:rsidR="00CA613F" w:rsidRPr="00162600">
              <w:rPr>
                <w:rFonts w:cs="Times New Roman"/>
                <w:sz w:val="22"/>
              </w:rPr>
              <w:t xml:space="preserve">. </w:t>
            </w:r>
            <w:r w:rsidR="009358B6" w:rsidRPr="00162600">
              <w:rPr>
                <w:rFonts w:cs="Times New Roman"/>
                <w:sz w:val="22"/>
              </w:rPr>
              <w:t>Une</w:t>
            </w:r>
            <w:r w:rsidR="0018162A" w:rsidRPr="00162600">
              <w:rPr>
                <w:rFonts w:cs="Times New Roman"/>
                <w:sz w:val="22"/>
              </w:rPr>
              <w:t xml:space="preserve"> interface logicielle qui permet de « connecter » un logiciel ou un service à un autre logiciel ou service afin d'échanger des données et des fonctionnalités.</w:t>
            </w:r>
          </w:p>
        </w:tc>
      </w:tr>
      <w:tr w:rsidR="00B367A5" w:rsidRPr="00162600" w14:paraId="2D37F6F9" w14:textId="77777777" w:rsidTr="00BE76EB">
        <w:trPr>
          <w:trHeight w:val="20"/>
        </w:trPr>
        <w:tc>
          <w:tcPr>
            <w:tcW w:w="1384" w:type="dxa"/>
          </w:tcPr>
          <w:p w14:paraId="640FEB08" w14:textId="27BB093E" w:rsidR="00B367A5" w:rsidRPr="00162600" w:rsidRDefault="0018162A" w:rsidP="00B367A5">
            <w:pPr>
              <w:rPr>
                <w:rFonts w:cs="Times New Roman"/>
                <w:sz w:val="22"/>
              </w:rPr>
            </w:pPr>
            <w:r w:rsidRPr="00162600">
              <w:rPr>
                <w:rFonts w:cs="Times New Roman"/>
                <w:sz w:val="22"/>
              </w:rPr>
              <w:t>Framework</w:t>
            </w:r>
          </w:p>
        </w:tc>
        <w:tc>
          <w:tcPr>
            <w:tcW w:w="8352" w:type="dxa"/>
          </w:tcPr>
          <w:p w14:paraId="51B87A48" w14:textId="5C9CBEEE" w:rsidR="00B367A5" w:rsidRPr="00162600" w:rsidRDefault="003C41B9" w:rsidP="003C41B9">
            <w:pPr>
              <w:rPr>
                <w:rFonts w:cs="Times New Roman"/>
                <w:sz w:val="22"/>
              </w:rPr>
            </w:pPr>
            <w:r w:rsidRPr="00162600">
              <w:rPr>
                <w:rFonts w:cs="Times New Roman"/>
                <w:sz w:val="22"/>
              </w:rPr>
              <w:t>Est un cadre logiciel struc</w:t>
            </w:r>
            <w:r w:rsidR="00C90EBB" w:rsidRPr="00162600">
              <w:rPr>
                <w:rFonts w:cs="Times New Roman"/>
                <w:sz w:val="22"/>
              </w:rPr>
              <w:t xml:space="preserve">turé offrant un ensemble de composants réutilisables </w:t>
            </w:r>
            <w:r w:rsidR="00C343CE" w:rsidRPr="00162600">
              <w:rPr>
                <w:rFonts w:cs="Times New Roman"/>
                <w:sz w:val="22"/>
              </w:rPr>
              <w:t>(bibliothèques</w:t>
            </w:r>
            <w:r w:rsidR="00C90EBB" w:rsidRPr="00162600">
              <w:rPr>
                <w:rFonts w:cs="Times New Roman"/>
                <w:sz w:val="22"/>
              </w:rPr>
              <w:t>, outils, conventions et architectures) qui guide et accélère le développement d’applications en définissant le flux de contrôle, les bonnes pratiques et les points d’extension.</w:t>
            </w:r>
          </w:p>
        </w:tc>
      </w:tr>
      <w:tr w:rsidR="00B367A5" w:rsidRPr="00162600" w14:paraId="2E508DE9" w14:textId="77777777" w:rsidTr="00BE76EB">
        <w:trPr>
          <w:trHeight w:val="20"/>
        </w:trPr>
        <w:tc>
          <w:tcPr>
            <w:tcW w:w="1384" w:type="dxa"/>
          </w:tcPr>
          <w:p w14:paraId="74E88BB9" w14:textId="051EA934" w:rsidR="00B367A5" w:rsidRPr="00162600" w:rsidRDefault="0018162A" w:rsidP="00B367A5">
            <w:pPr>
              <w:rPr>
                <w:rFonts w:cs="Times New Roman"/>
                <w:sz w:val="22"/>
              </w:rPr>
            </w:pPr>
            <w:r w:rsidRPr="00162600">
              <w:rPr>
                <w:rFonts w:cs="Times New Roman"/>
                <w:sz w:val="22"/>
              </w:rPr>
              <w:t>RGPD</w:t>
            </w:r>
          </w:p>
        </w:tc>
        <w:tc>
          <w:tcPr>
            <w:tcW w:w="8352" w:type="dxa"/>
          </w:tcPr>
          <w:p w14:paraId="6E5E5BCB" w14:textId="12E411BB" w:rsidR="0018162A" w:rsidRPr="00162600" w:rsidRDefault="00CA613F" w:rsidP="0018162A">
            <w:pPr>
              <w:rPr>
                <w:rFonts w:cs="Times New Roman"/>
                <w:sz w:val="22"/>
              </w:rPr>
            </w:pPr>
            <w:r w:rsidRPr="00162600">
              <w:rPr>
                <w:rFonts w:cs="Times New Roman"/>
                <w:sz w:val="22"/>
              </w:rPr>
              <w:t>Règlement Général</w:t>
            </w:r>
            <w:r w:rsidR="00A2677A" w:rsidRPr="00162600">
              <w:rPr>
                <w:rFonts w:cs="Times New Roman"/>
                <w:sz w:val="22"/>
              </w:rPr>
              <w:t xml:space="preserve"> sur la Protection des Données e</w:t>
            </w:r>
            <w:r w:rsidR="009358B6" w:rsidRPr="00162600">
              <w:rPr>
                <w:rFonts w:cs="Times New Roman"/>
                <w:sz w:val="22"/>
              </w:rPr>
              <w:t>st</w:t>
            </w:r>
            <w:r w:rsidR="0018162A" w:rsidRPr="00162600">
              <w:rPr>
                <w:rFonts w:cs="Times New Roman"/>
                <w:sz w:val="22"/>
              </w:rPr>
              <w:t xml:space="preserve"> le nouveau texte de référence européen en matière de protection des données à caractère personnel. Il renforce et unifie la protection des données pour les individus au sein de l'Union Européenne.</w:t>
            </w:r>
          </w:p>
          <w:p w14:paraId="18451C04" w14:textId="77777777" w:rsidR="00B367A5" w:rsidRPr="00162600" w:rsidRDefault="00B367A5" w:rsidP="00B367A5">
            <w:pPr>
              <w:rPr>
                <w:rFonts w:cs="Times New Roman"/>
                <w:sz w:val="22"/>
              </w:rPr>
            </w:pPr>
          </w:p>
        </w:tc>
      </w:tr>
      <w:tr w:rsidR="00B367A5" w:rsidRPr="00162600" w14:paraId="68CD20B5" w14:textId="77777777" w:rsidTr="00BE76EB">
        <w:trPr>
          <w:trHeight w:val="20"/>
        </w:trPr>
        <w:tc>
          <w:tcPr>
            <w:tcW w:w="1384" w:type="dxa"/>
          </w:tcPr>
          <w:p w14:paraId="7D59CDC3" w14:textId="574EBE2F" w:rsidR="00B367A5" w:rsidRPr="00162600" w:rsidRDefault="0018162A" w:rsidP="00B367A5">
            <w:pPr>
              <w:rPr>
                <w:rFonts w:cs="Times New Roman"/>
                <w:sz w:val="22"/>
              </w:rPr>
            </w:pPr>
            <w:r w:rsidRPr="00162600">
              <w:rPr>
                <w:rFonts w:cs="Times New Roman"/>
                <w:sz w:val="22"/>
              </w:rPr>
              <w:t>Data</w:t>
            </w:r>
            <w:r w:rsidRPr="00162600">
              <w:rPr>
                <w:rFonts w:cs="Times New Roman"/>
                <w:b/>
                <w:bCs/>
                <w:sz w:val="22"/>
              </w:rPr>
              <w:t xml:space="preserve"> </w:t>
            </w:r>
            <w:r w:rsidRPr="00162600">
              <w:rPr>
                <w:rFonts w:cs="Times New Roman"/>
                <w:sz w:val="22"/>
              </w:rPr>
              <w:t>visualisation</w:t>
            </w:r>
            <w:r w:rsidRPr="00162600">
              <w:rPr>
                <w:rFonts w:cs="Times New Roman"/>
                <w:b/>
                <w:bCs/>
                <w:sz w:val="22"/>
              </w:rPr>
              <w:t> </w:t>
            </w:r>
          </w:p>
        </w:tc>
        <w:tc>
          <w:tcPr>
            <w:tcW w:w="8352" w:type="dxa"/>
          </w:tcPr>
          <w:p w14:paraId="7937B2A3" w14:textId="6D70D700" w:rsidR="00B367A5" w:rsidRPr="00162600" w:rsidRDefault="005C7226" w:rsidP="005C7226">
            <w:pPr>
              <w:rPr>
                <w:rFonts w:cs="Times New Roman"/>
                <w:sz w:val="22"/>
              </w:rPr>
            </w:pPr>
            <w:r w:rsidRPr="00162600">
              <w:rPr>
                <w:rFonts w:cs="Times New Roman"/>
                <w:sz w:val="22"/>
              </w:rPr>
              <w:t>Est l’art de représenter graphiquement des informations issues de jeux de données, pour en révéler rapidement tendances, relations et anomalies</w:t>
            </w:r>
            <w:r w:rsidR="0030006E" w:rsidRPr="00162600">
              <w:rPr>
                <w:rFonts w:cs="Times New Roman"/>
                <w:sz w:val="22"/>
              </w:rPr>
              <w:t xml:space="preserve">. Elle facilite la compréhension et la communication d’insights, en transformant des chiffres bruts en récits </w:t>
            </w:r>
            <w:r w:rsidR="00EC44A8" w:rsidRPr="00162600">
              <w:rPr>
                <w:rFonts w:cs="Times New Roman"/>
                <w:sz w:val="22"/>
              </w:rPr>
              <w:t xml:space="preserve">visuels clairs. </w:t>
            </w:r>
          </w:p>
        </w:tc>
      </w:tr>
      <w:tr w:rsidR="0018162A" w:rsidRPr="00162600" w14:paraId="3A8B13CB" w14:textId="77777777" w:rsidTr="00BE76EB">
        <w:trPr>
          <w:trHeight w:val="20"/>
        </w:trPr>
        <w:tc>
          <w:tcPr>
            <w:tcW w:w="1384" w:type="dxa"/>
          </w:tcPr>
          <w:p w14:paraId="1A849223" w14:textId="1D162417" w:rsidR="0018162A" w:rsidRPr="00162600" w:rsidRDefault="0018162A" w:rsidP="00B367A5">
            <w:pPr>
              <w:rPr>
                <w:rFonts w:cs="Times New Roman"/>
                <w:sz w:val="22"/>
              </w:rPr>
            </w:pPr>
            <w:r w:rsidRPr="00162600">
              <w:rPr>
                <w:rFonts w:cs="Times New Roman"/>
                <w:sz w:val="22"/>
              </w:rPr>
              <w:t>Gitlab </w:t>
            </w:r>
          </w:p>
        </w:tc>
        <w:tc>
          <w:tcPr>
            <w:tcW w:w="8352" w:type="dxa"/>
          </w:tcPr>
          <w:p w14:paraId="6AE6FD2A" w14:textId="7694C4F1" w:rsidR="0018162A" w:rsidRPr="00162600" w:rsidRDefault="009358B6" w:rsidP="00B367A5">
            <w:pPr>
              <w:rPr>
                <w:rFonts w:cs="Times New Roman"/>
                <w:sz w:val="22"/>
              </w:rPr>
            </w:pPr>
            <w:r w:rsidRPr="00162600">
              <w:rPr>
                <w:rFonts w:cs="Times New Roman"/>
                <w:sz w:val="22"/>
              </w:rPr>
              <w:t>Est</w:t>
            </w:r>
            <w:r w:rsidR="0018162A" w:rsidRPr="00162600">
              <w:rPr>
                <w:rFonts w:cs="Times New Roman"/>
                <w:sz w:val="22"/>
              </w:rPr>
              <w:t xml:space="preserve"> un logiciel libre de forge basé sur git. Il propose des fonctionnalités de wiki, un système de suivi des bugs, l’intégration continue et la livraison continue. GitLab permet aux équipes de développement de gérer et de suivre les projets de développement de logiciels en utilisant Git.</w:t>
            </w:r>
          </w:p>
        </w:tc>
      </w:tr>
      <w:tr w:rsidR="0018162A" w:rsidRPr="00162600" w14:paraId="4D2F603F" w14:textId="77777777" w:rsidTr="00BE76EB">
        <w:trPr>
          <w:trHeight w:val="20"/>
        </w:trPr>
        <w:tc>
          <w:tcPr>
            <w:tcW w:w="1384" w:type="dxa"/>
          </w:tcPr>
          <w:p w14:paraId="15E08672" w14:textId="225EFE00" w:rsidR="0018162A" w:rsidRPr="00162600" w:rsidRDefault="009358B6" w:rsidP="00B367A5">
            <w:pPr>
              <w:rPr>
                <w:rFonts w:cs="Times New Roman"/>
                <w:sz w:val="22"/>
              </w:rPr>
            </w:pPr>
            <w:r w:rsidRPr="00162600">
              <w:rPr>
                <w:rFonts w:cs="Times New Roman"/>
                <w:sz w:val="22"/>
              </w:rPr>
              <w:t>IA générative</w:t>
            </w:r>
          </w:p>
        </w:tc>
        <w:tc>
          <w:tcPr>
            <w:tcW w:w="8352" w:type="dxa"/>
          </w:tcPr>
          <w:p w14:paraId="61928619" w14:textId="7B1F17DC" w:rsidR="0018162A" w:rsidRPr="00162600" w:rsidRDefault="000C2CE3" w:rsidP="00B367A5">
            <w:pPr>
              <w:rPr>
                <w:rFonts w:cs="Times New Roman"/>
                <w:sz w:val="22"/>
              </w:rPr>
            </w:pPr>
            <w:r w:rsidRPr="00162600">
              <w:rPr>
                <w:rFonts w:cs="Times New Roman"/>
                <w:sz w:val="22"/>
              </w:rPr>
              <w:t>Utilise des modèles entrainés sur de grandes quantités de données pour produire automatiquement du contenu inédit (texte, images, audio, code…)</w:t>
            </w:r>
          </w:p>
        </w:tc>
      </w:tr>
      <w:tr w:rsidR="0018162A" w:rsidRPr="00162600" w14:paraId="384CAF34" w14:textId="77777777" w:rsidTr="00BE76EB">
        <w:trPr>
          <w:trHeight w:val="20"/>
        </w:trPr>
        <w:tc>
          <w:tcPr>
            <w:tcW w:w="1384" w:type="dxa"/>
          </w:tcPr>
          <w:p w14:paraId="45119A38" w14:textId="1C17C74F" w:rsidR="0018162A" w:rsidRPr="00162600" w:rsidRDefault="009358B6" w:rsidP="00B367A5">
            <w:pPr>
              <w:rPr>
                <w:rFonts w:cs="Times New Roman"/>
                <w:sz w:val="22"/>
              </w:rPr>
            </w:pPr>
            <w:r w:rsidRPr="00162600">
              <w:rPr>
                <w:rFonts w:cs="Times New Roman"/>
                <w:sz w:val="22"/>
              </w:rPr>
              <w:t>SQL</w:t>
            </w:r>
          </w:p>
        </w:tc>
        <w:tc>
          <w:tcPr>
            <w:tcW w:w="8352" w:type="dxa"/>
          </w:tcPr>
          <w:p w14:paraId="4F562EC2" w14:textId="512A614E" w:rsidR="0018162A" w:rsidRPr="00162600" w:rsidRDefault="000C2CE3" w:rsidP="00B367A5">
            <w:pPr>
              <w:rPr>
                <w:rFonts w:cs="Times New Roman"/>
                <w:sz w:val="22"/>
              </w:rPr>
            </w:pPr>
            <w:r w:rsidRPr="00162600">
              <w:rPr>
                <w:rFonts w:cs="Times New Roman"/>
                <w:sz w:val="22"/>
              </w:rPr>
              <w:t>Désigne le langage de requêtes utilisé pour manipuler les données dans une base de données relationnelles. Il est basé sur les règles de l’algèbre relationnelle.</w:t>
            </w:r>
          </w:p>
        </w:tc>
      </w:tr>
      <w:tr w:rsidR="009358B6" w:rsidRPr="00162600" w14:paraId="7FA0652F" w14:textId="77777777" w:rsidTr="00BE76EB">
        <w:trPr>
          <w:trHeight w:val="20"/>
        </w:trPr>
        <w:tc>
          <w:tcPr>
            <w:tcW w:w="1384" w:type="dxa"/>
          </w:tcPr>
          <w:p w14:paraId="66B87E7C" w14:textId="4756AC64" w:rsidR="009358B6" w:rsidRPr="00162600" w:rsidRDefault="009358B6" w:rsidP="00B367A5">
            <w:pPr>
              <w:rPr>
                <w:rFonts w:cs="Times New Roman"/>
                <w:sz w:val="22"/>
              </w:rPr>
            </w:pPr>
            <w:r w:rsidRPr="00162600">
              <w:rPr>
                <w:rFonts w:cs="Times New Roman"/>
                <w:sz w:val="22"/>
                <w:lang w:eastAsia="fr-FR"/>
              </w:rPr>
              <w:lastRenderedPageBreak/>
              <w:t>CNIL</w:t>
            </w:r>
          </w:p>
        </w:tc>
        <w:tc>
          <w:tcPr>
            <w:tcW w:w="8352" w:type="dxa"/>
          </w:tcPr>
          <w:p w14:paraId="4ED94106" w14:textId="028BE113" w:rsidR="009358B6" w:rsidRPr="00162600" w:rsidRDefault="00A10A97" w:rsidP="00B367A5">
            <w:pPr>
              <w:rPr>
                <w:rFonts w:cs="Times New Roman"/>
                <w:sz w:val="22"/>
              </w:rPr>
            </w:pPr>
            <w:r w:rsidRPr="00162600">
              <w:rPr>
                <w:rFonts w:cs="Times New Roman"/>
                <w:sz w:val="22"/>
              </w:rPr>
              <w:t xml:space="preserve">Commission </w:t>
            </w:r>
            <w:r w:rsidR="003466F9" w:rsidRPr="00162600">
              <w:rPr>
                <w:rFonts w:cs="Times New Roman"/>
                <w:sz w:val="22"/>
              </w:rPr>
              <w:t xml:space="preserve">Nationale </w:t>
            </w:r>
            <w:r w:rsidRPr="00162600">
              <w:rPr>
                <w:rFonts w:cs="Times New Roman"/>
                <w:sz w:val="22"/>
              </w:rPr>
              <w:t>Informatique</w:t>
            </w:r>
            <w:r w:rsidR="003466F9" w:rsidRPr="00162600">
              <w:rPr>
                <w:rFonts w:cs="Times New Roman"/>
                <w:sz w:val="22"/>
              </w:rPr>
              <w:t xml:space="preserve"> et Liberté. C’e</w:t>
            </w:r>
            <w:r w:rsidR="000C2CE3" w:rsidRPr="00162600">
              <w:rPr>
                <w:rFonts w:cs="Times New Roman"/>
                <w:sz w:val="22"/>
              </w:rPr>
              <w:t>st l’autorité indépendante française, crée en 1978, qui veille à ce que le traitement des données personnelles respecte les libertés individuelles et les droits d’information, d’accès, d’opposition et de rectification.</w:t>
            </w:r>
          </w:p>
        </w:tc>
      </w:tr>
      <w:tr w:rsidR="009358B6" w:rsidRPr="00162600" w14:paraId="3DAC8C82" w14:textId="77777777" w:rsidTr="00BE76EB">
        <w:trPr>
          <w:trHeight w:val="20"/>
        </w:trPr>
        <w:tc>
          <w:tcPr>
            <w:tcW w:w="1384" w:type="dxa"/>
          </w:tcPr>
          <w:p w14:paraId="26514526" w14:textId="6E1B5B05" w:rsidR="009358B6" w:rsidRPr="00162600" w:rsidRDefault="000C2CE3" w:rsidP="000C2CE3">
            <w:pPr>
              <w:rPr>
                <w:rFonts w:cs="Times New Roman"/>
                <w:sz w:val="22"/>
              </w:rPr>
            </w:pPr>
            <w:r w:rsidRPr="00162600">
              <w:rPr>
                <w:rFonts w:cs="Times New Roman"/>
                <w:sz w:val="22"/>
              </w:rPr>
              <w:t>Bases NOSQL</w:t>
            </w:r>
          </w:p>
        </w:tc>
        <w:tc>
          <w:tcPr>
            <w:tcW w:w="8352" w:type="dxa"/>
          </w:tcPr>
          <w:p w14:paraId="16D67E00" w14:textId="2763EB69" w:rsidR="009358B6" w:rsidRPr="00162600" w:rsidRDefault="000C2CE3" w:rsidP="00B367A5">
            <w:pPr>
              <w:rPr>
                <w:rFonts w:cs="Times New Roman"/>
                <w:sz w:val="22"/>
              </w:rPr>
            </w:pPr>
            <w:r w:rsidRPr="00162600">
              <w:rPr>
                <w:rFonts w:cs="Times New Roman"/>
                <w:sz w:val="22"/>
              </w:rPr>
              <w:t>Désigne les bases de données de nouvelle génération qui se démarquent des bases de données relationnelles et qui ne sont plus interrogeables en SQL. Et non, ce n'est pas "not SQL".</w:t>
            </w:r>
          </w:p>
        </w:tc>
      </w:tr>
      <w:tr w:rsidR="009358B6" w:rsidRPr="00162600" w14:paraId="4A2471A9" w14:textId="77777777" w:rsidTr="00BE76EB">
        <w:trPr>
          <w:trHeight w:val="20"/>
        </w:trPr>
        <w:tc>
          <w:tcPr>
            <w:tcW w:w="1384" w:type="dxa"/>
          </w:tcPr>
          <w:p w14:paraId="0C402EB9" w14:textId="041C93B9" w:rsidR="009358B6" w:rsidRPr="00162600" w:rsidRDefault="000C2CE3" w:rsidP="00B367A5">
            <w:pPr>
              <w:rPr>
                <w:rFonts w:cs="Times New Roman"/>
                <w:sz w:val="22"/>
              </w:rPr>
            </w:pPr>
            <w:r w:rsidRPr="00162600">
              <w:rPr>
                <w:rFonts w:cs="Times New Roman"/>
                <w:sz w:val="22"/>
              </w:rPr>
              <w:t>ESB</w:t>
            </w:r>
          </w:p>
        </w:tc>
        <w:tc>
          <w:tcPr>
            <w:tcW w:w="8352" w:type="dxa"/>
          </w:tcPr>
          <w:p w14:paraId="154D1B7E" w14:textId="79589D4A" w:rsidR="009358B6" w:rsidRPr="00162600" w:rsidRDefault="00535F4F" w:rsidP="00B367A5">
            <w:pPr>
              <w:rPr>
                <w:rFonts w:cs="Times New Roman"/>
                <w:sz w:val="22"/>
              </w:rPr>
            </w:pPr>
            <w:r w:rsidRPr="00162600">
              <w:rPr>
                <w:rFonts w:cs="Times New Roman"/>
                <w:sz w:val="22"/>
              </w:rPr>
              <w:t>E</w:t>
            </w:r>
            <w:r w:rsidR="00897B28" w:rsidRPr="00162600">
              <w:rPr>
                <w:rFonts w:cs="Times New Roman"/>
                <w:sz w:val="22"/>
              </w:rPr>
              <w:t>ntreprise</w:t>
            </w:r>
            <w:r w:rsidRPr="00162600">
              <w:rPr>
                <w:rFonts w:cs="Times New Roman"/>
                <w:sz w:val="22"/>
              </w:rPr>
              <w:t xml:space="preserve"> S</w:t>
            </w:r>
            <w:r w:rsidR="00897B28" w:rsidRPr="00162600">
              <w:rPr>
                <w:rFonts w:cs="Times New Roman"/>
                <w:sz w:val="22"/>
              </w:rPr>
              <w:t>ervice</w:t>
            </w:r>
            <w:r w:rsidRPr="00162600">
              <w:rPr>
                <w:rFonts w:cs="Times New Roman"/>
                <w:sz w:val="22"/>
              </w:rPr>
              <w:t xml:space="preserve"> B</w:t>
            </w:r>
            <w:r w:rsidR="00897B28" w:rsidRPr="00162600">
              <w:rPr>
                <w:rFonts w:cs="Times New Roman"/>
                <w:sz w:val="22"/>
              </w:rPr>
              <w:t xml:space="preserve">us </w:t>
            </w:r>
            <w:r w:rsidR="00C343CE" w:rsidRPr="00162600">
              <w:rPr>
                <w:rFonts w:cs="Times New Roman"/>
                <w:sz w:val="22"/>
              </w:rPr>
              <w:t>e</w:t>
            </w:r>
            <w:r w:rsidR="000C2CE3" w:rsidRPr="00162600">
              <w:rPr>
                <w:rFonts w:cs="Times New Roman"/>
                <w:sz w:val="22"/>
              </w:rPr>
              <w:t>st une architecture middleware qui centralise et normalise les échanges de messages entre applications hétérogènes. Il gère le routage, la transformation de données et les services transverses pour éviter le couplage point à point.</w:t>
            </w:r>
          </w:p>
        </w:tc>
      </w:tr>
      <w:tr w:rsidR="000C2CE3" w:rsidRPr="00162600" w14:paraId="7899517B" w14:textId="77777777" w:rsidTr="00BE76EB">
        <w:trPr>
          <w:trHeight w:val="20"/>
        </w:trPr>
        <w:tc>
          <w:tcPr>
            <w:tcW w:w="1384" w:type="dxa"/>
          </w:tcPr>
          <w:p w14:paraId="211938EA" w14:textId="1D5AD833" w:rsidR="000C2CE3" w:rsidRPr="00162600" w:rsidRDefault="000C2CE3" w:rsidP="00B367A5">
            <w:pPr>
              <w:rPr>
                <w:rFonts w:cs="Times New Roman"/>
                <w:sz w:val="22"/>
              </w:rPr>
            </w:pPr>
            <w:r w:rsidRPr="00162600">
              <w:rPr>
                <w:rFonts w:cs="Times New Roman"/>
                <w:sz w:val="22"/>
              </w:rPr>
              <w:t>DataOps</w:t>
            </w:r>
          </w:p>
        </w:tc>
        <w:tc>
          <w:tcPr>
            <w:tcW w:w="8352" w:type="dxa"/>
          </w:tcPr>
          <w:p w14:paraId="5FA92FBD" w14:textId="08650233" w:rsidR="000C2CE3" w:rsidRPr="00162600" w:rsidRDefault="000C2CE3" w:rsidP="00B367A5">
            <w:pPr>
              <w:rPr>
                <w:rFonts w:cs="Times New Roman"/>
                <w:sz w:val="22"/>
              </w:rPr>
            </w:pPr>
            <w:r w:rsidRPr="00162600">
              <w:rPr>
                <w:rFonts w:cs="Times New Roman"/>
                <w:sz w:val="22"/>
              </w:rPr>
              <w:t>Est une méthode automatisée et orientée processus, utilisée par les équipes d'analyse et de données, pour améliorer la qualité et réduire le temps de cycle de l’analyse de données</w:t>
            </w:r>
          </w:p>
        </w:tc>
      </w:tr>
      <w:tr w:rsidR="006E1D9A" w:rsidRPr="00162600" w14:paraId="6EEA61C3" w14:textId="77777777" w:rsidTr="00BE76EB">
        <w:trPr>
          <w:trHeight w:val="20"/>
        </w:trPr>
        <w:tc>
          <w:tcPr>
            <w:tcW w:w="1384" w:type="dxa"/>
          </w:tcPr>
          <w:p w14:paraId="6302E3D8" w14:textId="34D9731A" w:rsidR="006E1D9A" w:rsidRPr="00162600" w:rsidRDefault="006E1D9A" w:rsidP="00B367A5">
            <w:pPr>
              <w:rPr>
                <w:rFonts w:cs="Times New Roman"/>
                <w:sz w:val="22"/>
              </w:rPr>
            </w:pPr>
            <w:r w:rsidRPr="00162600">
              <w:rPr>
                <w:rFonts w:cs="Times New Roman"/>
                <w:sz w:val="22"/>
              </w:rPr>
              <w:t>Commit</w:t>
            </w:r>
          </w:p>
        </w:tc>
        <w:tc>
          <w:tcPr>
            <w:tcW w:w="8352" w:type="dxa"/>
          </w:tcPr>
          <w:p w14:paraId="00EBBE26" w14:textId="0C132ED6" w:rsidR="006E1D9A" w:rsidRPr="00162600" w:rsidRDefault="00DE4EC8" w:rsidP="00B367A5">
            <w:pPr>
              <w:rPr>
                <w:rFonts w:cs="Times New Roman"/>
                <w:sz w:val="22"/>
              </w:rPr>
            </w:pPr>
            <w:r w:rsidRPr="00162600">
              <w:rPr>
                <w:rFonts w:cs="Times New Roman"/>
                <w:sz w:val="22"/>
              </w:rPr>
              <w:t xml:space="preserve">Est une validation unique qui enregistre un instantané horodaté des modifications du projet, assorti d’un message descriptif, dans l’historique git. </w:t>
            </w:r>
          </w:p>
        </w:tc>
      </w:tr>
      <w:tr w:rsidR="00DE4EC8" w:rsidRPr="00162600" w14:paraId="624524A8" w14:textId="77777777" w:rsidTr="00BE76EB">
        <w:trPr>
          <w:trHeight w:val="20"/>
        </w:trPr>
        <w:tc>
          <w:tcPr>
            <w:tcW w:w="1384" w:type="dxa"/>
          </w:tcPr>
          <w:p w14:paraId="5D09D688" w14:textId="1211E2F0" w:rsidR="00DE4EC8" w:rsidRPr="00162600" w:rsidRDefault="00DE4EC8" w:rsidP="00B367A5">
            <w:pPr>
              <w:rPr>
                <w:rFonts w:cs="Times New Roman"/>
                <w:sz w:val="22"/>
              </w:rPr>
            </w:pPr>
            <w:r w:rsidRPr="00162600">
              <w:rPr>
                <w:rFonts w:cs="Times New Roman"/>
                <w:sz w:val="22"/>
              </w:rPr>
              <w:t xml:space="preserve">Push </w:t>
            </w:r>
          </w:p>
        </w:tc>
        <w:tc>
          <w:tcPr>
            <w:tcW w:w="8352" w:type="dxa"/>
          </w:tcPr>
          <w:p w14:paraId="5D781186" w14:textId="00A03837" w:rsidR="00DE4EC8" w:rsidRPr="00162600" w:rsidRDefault="000902BA" w:rsidP="00B367A5">
            <w:pPr>
              <w:rPr>
                <w:rFonts w:cs="Times New Roman"/>
                <w:sz w:val="22"/>
              </w:rPr>
            </w:pPr>
            <w:r w:rsidRPr="00162600">
              <w:rPr>
                <w:rFonts w:cs="Times New Roman"/>
                <w:sz w:val="22"/>
              </w:rPr>
              <w:t xml:space="preserve">Consiste à envoyer vos commits locaux vers le dépôt distant </w:t>
            </w:r>
            <w:r w:rsidR="00C46BB7" w:rsidRPr="00162600">
              <w:rPr>
                <w:rFonts w:cs="Times New Roman"/>
                <w:sz w:val="22"/>
              </w:rPr>
              <w:t>(ex</w:t>
            </w:r>
            <w:r w:rsidRPr="00162600">
              <w:rPr>
                <w:rFonts w:cs="Times New Roman"/>
                <w:sz w:val="22"/>
              </w:rPr>
              <w:t xml:space="preserve"> : Gitlab) pour mettre à jour l’historique partagé du projet. </w:t>
            </w:r>
          </w:p>
        </w:tc>
      </w:tr>
      <w:tr w:rsidR="006E1D9A" w:rsidRPr="00162600" w14:paraId="3EC4A622" w14:textId="77777777" w:rsidTr="00BE76EB">
        <w:trPr>
          <w:trHeight w:val="20"/>
        </w:trPr>
        <w:tc>
          <w:tcPr>
            <w:tcW w:w="1384" w:type="dxa"/>
          </w:tcPr>
          <w:p w14:paraId="074DC002" w14:textId="1D5E9BAB" w:rsidR="006E1D9A" w:rsidRPr="00162600" w:rsidRDefault="006E1D9A" w:rsidP="00B367A5">
            <w:pPr>
              <w:rPr>
                <w:rFonts w:cs="Times New Roman"/>
                <w:sz w:val="22"/>
              </w:rPr>
            </w:pPr>
            <w:r w:rsidRPr="00162600">
              <w:rPr>
                <w:rFonts w:cs="Times New Roman"/>
                <w:sz w:val="22"/>
              </w:rPr>
              <w:t>Issue</w:t>
            </w:r>
          </w:p>
        </w:tc>
        <w:tc>
          <w:tcPr>
            <w:tcW w:w="8352" w:type="dxa"/>
          </w:tcPr>
          <w:p w14:paraId="4CCBBAA8" w14:textId="781D91C1" w:rsidR="006E1D9A" w:rsidRPr="00162600" w:rsidRDefault="00B539ED" w:rsidP="00B367A5">
            <w:pPr>
              <w:rPr>
                <w:rFonts w:cs="Times New Roman"/>
                <w:sz w:val="22"/>
              </w:rPr>
            </w:pPr>
            <w:r w:rsidRPr="00162600">
              <w:rPr>
                <w:rFonts w:cs="Times New Roman"/>
                <w:sz w:val="22"/>
              </w:rPr>
              <w:t>Est un ticket de suivi qui décrit une tâche, un</w:t>
            </w:r>
            <w:r w:rsidR="00C46BB7" w:rsidRPr="00162600">
              <w:rPr>
                <w:rFonts w:cs="Times New Roman"/>
                <w:sz w:val="22"/>
              </w:rPr>
              <w:t xml:space="preserve"> bug ou une demande d’amélioration afin d’en organiser la discussion, l’avancement et la résolution. </w:t>
            </w:r>
          </w:p>
        </w:tc>
      </w:tr>
      <w:tr w:rsidR="006E1D9A" w:rsidRPr="00162600" w14:paraId="729A874C" w14:textId="77777777" w:rsidTr="00BE76EB">
        <w:trPr>
          <w:trHeight w:val="20"/>
        </w:trPr>
        <w:tc>
          <w:tcPr>
            <w:tcW w:w="1384" w:type="dxa"/>
          </w:tcPr>
          <w:p w14:paraId="519EB2B4" w14:textId="6504D117" w:rsidR="006E1D9A" w:rsidRPr="00162600" w:rsidRDefault="006E1D9A" w:rsidP="00B367A5">
            <w:pPr>
              <w:rPr>
                <w:rFonts w:cs="Times New Roman"/>
                <w:sz w:val="22"/>
              </w:rPr>
            </w:pPr>
            <w:r w:rsidRPr="00162600">
              <w:rPr>
                <w:rFonts w:cs="Times New Roman"/>
                <w:sz w:val="22"/>
              </w:rPr>
              <w:t>Merge request</w:t>
            </w:r>
          </w:p>
        </w:tc>
        <w:tc>
          <w:tcPr>
            <w:tcW w:w="8352" w:type="dxa"/>
          </w:tcPr>
          <w:p w14:paraId="503A9608" w14:textId="2620D46D" w:rsidR="006E1D9A" w:rsidRPr="00162600" w:rsidRDefault="009625DE" w:rsidP="00B367A5">
            <w:pPr>
              <w:rPr>
                <w:rFonts w:cs="Times New Roman"/>
                <w:sz w:val="22"/>
              </w:rPr>
            </w:pPr>
            <w:r w:rsidRPr="00162600">
              <w:rPr>
                <w:rFonts w:cs="Times New Roman"/>
                <w:sz w:val="22"/>
              </w:rPr>
              <w:t xml:space="preserve">Est une proposition de fusion : elle soumet les </w:t>
            </w:r>
            <w:r w:rsidR="002503A6" w:rsidRPr="00162600">
              <w:rPr>
                <w:rFonts w:cs="Times New Roman"/>
                <w:sz w:val="22"/>
              </w:rPr>
              <w:t xml:space="preserve">changements d’une branche </w:t>
            </w:r>
            <w:r w:rsidR="00604B54" w:rsidRPr="00162600">
              <w:rPr>
                <w:rFonts w:cs="Times New Roman"/>
                <w:sz w:val="22"/>
              </w:rPr>
              <w:t xml:space="preserve">à l’examen </w:t>
            </w:r>
            <w:r w:rsidR="00FA6B94" w:rsidRPr="00162600">
              <w:rPr>
                <w:rFonts w:cs="Times New Roman"/>
                <w:sz w:val="22"/>
              </w:rPr>
              <w:t>(revue</w:t>
            </w:r>
            <w:r w:rsidR="00604B54" w:rsidRPr="00162600">
              <w:rPr>
                <w:rFonts w:cs="Times New Roman"/>
                <w:sz w:val="22"/>
              </w:rPr>
              <w:t xml:space="preserve">, tests, approbation) avant leur </w:t>
            </w:r>
            <w:r w:rsidR="00442B0F" w:rsidRPr="00162600">
              <w:rPr>
                <w:rFonts w:cs="Times New Roman"/>
                <w:sz w:val="22"/>
              </w:rPr>
              <w:t xml:space="preserve">intégration dans la branche cible du dépôt GitLab </w:t>
            </w:r>
          </w:p>
        </w:tc>
      </w:tr>
      <w:tr w:rsidR="006E1D9A" w:rsidRPr="00162600" w14:paraId="1C6AF2D0" w14:textId="77777777" w:rsidTr="00BE76EB">
        <w:trPr>
          <w:trHeight w:val="20"/>
        </w:trPr>
        <w:tc>
          <w:tcPr>
            <w:tcW w:w="1384" w:type="dxa"/>
          </w:tcPr>
          <w:p w14:paraId="300C0A09" w14:textId="42D30890" w:rsidR="006E1D9A" w:rsidRPr="00162600" w:rsidRDefault="006E1D9A" w:rsidP="00B367A5">
            <w:pPr>
              <w:rPr>
                <w:rFonts w:cs="Times New Roman"/>
                <w:sz w:val="22"/>
              </w:rPr>
            </w:pPr>
            <w:r w:rsidRPr="00162600">
              <w:rPr>
                <w:rFonts w:cs="Times New Roman"/>
                <w:sz w:val="22"/>
              </w:rPr>
              <w:t>Pipeline</w:t>
            </w:r>
          </w:p>
        </w:tc>
        <w:tc>
          <w:tcPr>
            <w:tcW w:w="8352" w:type="dxa"/>
          </w:tcPr>
          <w:p w14:paraId="58E9CD04" w14:textId="03C04BE3" w:rsidR="006E1D9A" w:rsidRPr="00162600" w:rsidRDefault="00FA6B94" w:rsidP="00B367A5">
            <w:pPr>
              <w:rPr>
                <w:rFonts w:cs="Times New Roman"/>
                <w:sz w:val="22"/>
              </w:rPr>
            </w:pPr>
            <w:r w:rsidRPr="00162600">
              <w:rPr>
                <w:rFonts w:cs="Times New Roman"/>
                <w:sz w:val="22"/>
              </w:rPr>
              <w:t xml:space="preserve">Est la chaine automatisée de jobs (build, test, déploiement, etc.) qui s’exécutent dans un ordre défini à chaque push ou merge request pour valider et livrer le code. </w:t>
            </w:r>
          </w:p>
        </w:tc>
      </w:tr>
      <w:tr w:rsidR="005B17C9" w:rsidRPr="00162600" w14:paraId="2D85AF40" w14:textId="77777777" w:rsidTr="00BE76EB">
        <w:trPr>
          <w:trHeight w:val="20"/>
        </w:trPr>
        <w:tc>
          <w:tcPr>
            <w:tcW w:w="1384" w:type="dxa"/>
          </w:tcPr>
          <w:p w14:paraId="510CE630" w14:textId="133066F3" w:rsidR="005B17C9" w:rsidRPr="00162600" w:rsidRDefault="005B17C9" w:rsidP="00B367A5">
            <w:pPr>
              <w:rPr>
                <w:rFonts w:cs="Times New Roman"/>
                <w:sz w:val="22"/>
              </w:rPr>
            </w:pPr>
            <w:r w:rsidRPr="00162600">
              <w:rPr>
                <w:rFonts w:cs="Times New Roman"/>
                <w:sz w:val="22"/>
              </w:rPr>
              <w:t>D</w:t>
            </w:r>
            <w:r w:rsidR="00FA6B94" w:rsidRPr="00162600">
              <w:rPr>
                <w:rFonts w:cs="Times New Roman"/>
                <w:sz w:val="22"/>
              </w:rPr>
              <w:t>SIPAD</w:t>
            </w:r>
          </w:p>
        </w:tc>
        <w:tc>
          <w:tcPr>
            <w:tcW w:w="8352" w:type="dxa"/>
          </w:tcPr>
          <w:p w14:paraId="76E79680" w14:textId="07C535B4" w:rsidR="005B17C9" w:rsidRPr="00162600" w:rsidRDefault="00DA3414" w:rsidP="00B367A5">
            <w:pPr>
              <w:rPr>
                <w:rFonts w:cs="Times New Roman"/>
                <w:sz w:val="22"/>
              </w:rPr>
            </w:pPr>
            <w:r w:rsidRPr="00162600">
              <w:rPr>
                <w:rFonts w:cs="Times New Roman"/>
                <w:sz w:val="22"/>
              </w:rPr>
              <w:t>Le projet DSIPAD centralise et exploite les données de GitLab et Triskell pour améliorer la planification, le suivi et la performance des activités.</w:t>
            </w:r>
          </w:p>
        </w:tc>
      </w:tr>
    </w:tbl>
    <w:p w14:paraId="59836FB9" w14:textId="77777777" w:rsidR="00A532FC" w:rsidRPr="00162600" w:rsidRDefault="00A532FC" w:rsidP="00827F8E">
      <w:pPr>
        <w:rPr>
          <w:rFonts w:cs="Times New Roman"/>
          <w:szCs w:val="24"/>
        </w:rPr>
      </w:pPr>
    </w:p>
    <w:p w14:paraId="15301CB0" w14:textId="3745ADBC" w:rsidR="00A532FC" w:rsidRPr="00162600" w:rsidRDefault="00FE1E7C" w:rsidP="000465D0">
      <w:pPr>
        <w:pStyle w:val="Titre1"/>
        <w:rPr>
          <w:rFonts w:ascii="Times New Roman" w:hAnsi="Times New Roman" w:cs="Times New Roman"/>
        </w:rPr>
      </w:pPr>
      <w:bookmarkStart w:id="273" w:name="_Toc192099437"/>
      <w:bookmarkStart w:id="274" w:name="_Toc198822645"/>
      <w:commentRangeStart w:id="275"/>
      <w:r w:rsidRPr="00162600">
        <w:rPr>
          <w:rFonts w:ascii="Times New Roman" w:hAnsi="Times New Roman" w:cs="Times New Roman"/>
        </w:rPr>
        <w:lastRenderedPageBreak/>
        <w:t>Annexes</w:t>
      </w:r>
      <w:bookmarkEnd w:id="273"/>
      <w:bookmarkEnd w:id="274"/>
      <w:commentRangeEnd w:id="275"/>
      <w:r w:rsidR="006E1D9A" w:rsidRPr="00162600">
        <w:rPr>
          <w:rStyle w:val="Marquedecommentaire"/>
          <w:rFonts w:ascii="Times New Roman" w:hAnsi="Times New Roman" w:cs="Times New Roman"/>
          <w:sz w:val="40"/>
          <w:szCs w:val="40"/>
        </w:rPr>
        <w:commentReference w:id="275"/>
      </w:r>
    </w:p>
    <w:p w14:paraId="040E5B60" w14:textId="77777777" w:rsidR="001837C2" w:rsidRPr="00162600" w:rsidRDefault="00365441" w:rsidP="001837C2">
      <w:pPr>
        <w:keepNext/>
        <w:spacing w:before="100" w:beforeAutospacing="1" w:after="100" w:afterAutospacing="1" w:line="240" w:lineRule="auto"/>
        <w:jc w:val="left"/>
        <w:rPr>
          <w:rFonts w:cs="Times New Roman"/>
        </w:rPr>
      </w:pPr>
      <w:r w:rsidRPr="00162600">
        <w:rPr>
          <w:rFonts w:eastAsia="Times New Roman" w:cs="Times New Roman"/>
          <w:noProof/>
          <w:kern w:val="0"/>
          <w:szCs w:val="24"/>
          <w:lang w:eastAsia="fr-FR"/>
          <w14:ligatures w14:val="none"/>
        </w:rPr>
        <w:drawing>
          <wp:inline distT="0" distB="0" distL="0" distR="0" wp14:anchorId="68DC1F9B" wp14:editId="2E78C155">
            <wp:extent cx="6188710" cy="3022600"/>
            <wp:effectExtent l="0" t="0" r="2540" b="6350"/>
            <wp:docPr id="236152628" name="Image 2" descr="Une image contenant texte, capture d’écran, nombre,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52628" name="Image 2" descr="Une image contenant texte, capture d’écran, nombre, logiciel&#10;&#10;Le contenu généré par l’IA peut être incorrec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188710" cy="3022600"/>
                    </a:xfrm>
                    <a:prstGeom prst="rect">
                      <a:avLst/>
                    </a:prstGeom>
                    <a:noFill/>
                    <a:ln>
                      <a:noFill/>
                    </a:ln>
                  </pic:spPr>
                </pic:pic>
              </a:graphicData>
            </a:graphic>
          </wp:inline>
        </w:drawing>
      </w:r>
    </w:p>
    <w:p w14:paraId="7F7E9835" w14:textId="0B33D56F" w:rsidR="00365441" w:rsidRPr="00162600" w:rsidRDefault="001837C2" w:rsidP="00C860C4">
      <w:pPr>
        <w:pStyle w:val="Lgende"/>
        <w:jc w:val="left"/>
        <w:rPr>
          <w:rFonts w:cs="Times New Roman"/>
        </w:rPr>
      </w:pPr>
      <w:r w:rsidRPr="00162600">
        <w:rPr>
          <w:rFonts w:cs="Times New Roman"/>
        </w:rPr>
        <w:t xml:space="preserve">Figure </w:t>
      </w:r>
      <w:r w:rsidR="00BF764B" w:rsidRPr="00162600">
        <w:rPr>
          <w:rFonts w:cs="Times New Roman"/>
        </w:rPr>
        <w:fldChar w:fldCharType="begin"/>
      </w:r>
      <w:r w:rsidR="00BF764B" w:rsidRPr="00162600">
        <w:rPr>
          <w:rFonts w:cs="Times New Roman"/>
        </w:rPr>
        <w:instrText xml:space="preserve"> SEQ Figure \* ARABIC </w:instrText>
      </w:r>
      <w:r w:rsidR="00BF764B" w:rsidRPr="00162600">
        <w:rPr>
          <w:rFonts w:cs="Times New Roman"/>
        </w:rPr>
        <w:fldChar w:fldCharType="separate"/>
      </w:r>
      <w:r w:rsidR="0076522E" w:rsidRPr="00162600">
        <w:rPr>
          <w:rFonts w:cs="Times New Roman"/>
          <w:noProof/>
        </w:rPr>
        <w:t>1</w:t>
      </w:r>
      <w:r w:rsidR="00BF764B" w:rsidRPr="00162600">
        <w:rPr>
          <w:rFonts w:cs="Times New Roman"/>
          <w:noProof/>
        </w:rPr>
        <w:fldChar w:fldCharType="end"/>
      </w:r>
      <w:r w:rsidRPr="00162600">
        <w:rPr>
          <w:rFonts w:cs="Times New Roman"/>
        </w:rPr>
        <w:t>: Gitlab</w:t>
      </w:r>
    </w:p>
    <w:p w14:paraId="6749A408" w14:textId="77777777" w:rsidR="00365441" w:rsidRPr="00162600" w:rsidRDefault="00365441" w:rsidP="00365441">
      <w:pPr>
        <w:rPr>
          <w:rFonts w:cs="Times New Roman"/>
        </w:rPr>
      </w:pPr>
    </w:p>
    <w:p w14:paraId="3B1268D3" w14:textId="77777777" w:rsidR="0076522E" w:rsidRPr="00162600" w:rsidRDefault="00365441" w:rsidP="0076522E">
      <w:pPr>
        <w:keepNext/>
        <w:spacing w:before="100" w:beforeAutospacing="1" w:after="100" w:afterAutospacing="1" w:line="240" w:lineRule="auto"/>
        <w:jc w:val="left"/>
        <w:rPr>
          <w:rFonts w:cs="Times New Roman"/>
        </w:rPr>
      </w:pPr>
      <w:r w:rsidRPr="00162600">
        <w:rPr>
          <w:rFonts w:eastAsia="Times New Roman" w:cs="Times New Roman"/>
          <w:noProof/>
          <w:kern w:val="0"/>
          <w:szCs w:val="24"/>
          <w:lang w:eastAsia="fr-FR"/>
          <w14:ligatures w14:val="none"/>
        </w:rPr>
        <w:drawing>
          <wp:inline distT="0" distB="0" distL="0" distR="0" wp14:anchorId="77C8E2BD" wp14:editId="6A06B8E1">
            <wp:extent cx="6188710" cy="3002915"/>
            <wp:effectExtent l="0" t="0" r="2540" b="6985"/>
            <wp:docPr id="601953000" name="Image 1" descr="Une image contenant texte, logiciel, diagramme, Icône d’ordinateu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953000" name="Image 1" descr="Une image contenant texte, logiciel, diagramme, Icône d’ordinateur&#10;&#10;Le contenu généré par l’IA peut êtr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6188710" cy="3002915"/>
                    </a:xfrm>
                    <a:prstGeom prst="rect">
                      <a:avLst/>
                    </a:prstGeom>
                    <a:noFill/>
                    <a:ln>
                      <a:noFill/>
                    </a:ln>
                  </pic:spPr>
                </pic:pic>
              </a:graphicData>
            </a:graphic>
          </wp:inline>
        </w:drawing>
      </w:r>
    </w:p>
    <w:p w14:paraId="0625779B" w14:textId="02D0FA70" w:rsidR="008B3DDC" w:rsidRPr="00162600" w:rsidRDefault="0076522E" w:rsidP="0076522E">
      <w:pPr>
        <w:pStyle w:val="Lgende"/>
        <w:jc w:val="left"/>
        <w:rPr>
          <w:rFonts w:cs="Times New Roman"/>
        </w:rPr>
      </w:pPr>
      <w:bookmarkStart w:id="276" w:name="_Ref197003788"/>
      <w:bookmarkStart w:id="277" w:name="_Ref197003817"/>
      <w:r w:rsidRPr="00162600">
        <w:rPr>
          <w:rFonts w:cs="Times New Roman"/>
        </w:rPr>
        <w:t xml:space="preserve">Figure </w:t>
      </w:r>
      <w:r w:rsidRPr="00162600">
        <w:rPr>
          <w:rFonts w:cs="Times New Roman"/>
        </w:rPr>
        <w:fldChar w:fldCharType="begin"/>
      </w:r>
      <w:r w:rsidRPr="00162600">
        <w:rPr>
          <w:rFonts w:cs="Times New Roman"/>
        </w:rPr>
        <w:instrText xml:space="preserve"> SEQ Figure \* ARABIC </w:instrText>
      </w:r>
      <w:r w:rsidRPr="00162600">
        <w:rPr>
          <w:rFonts w:cs="Times New Roman"/>
        </w:rPr>
        <w:fldChar w:fldCharType="separate"/>
      </w:r>
      <w:r w:rsidRPr="00162600">
        <w:rPr>
          <w:rFonts w:cs="Times New Roman"/>
          <w:noProof/>
        </w:rPr>
        <w:t>2</w:t>
      </w:r>
      <w:r w:rsidRPr="00162600">
        <w:rPr>
          <w:rFonts w:cs="Times New Roman"/>
          <w:noProof/>
        </w:rPr>
        <w:fldChar w:fldCharType="end"/>
      </w:r>
      <w:bookmarkEnd w:id="276"/>
      <w:r w:rsidRPr="00162600">
        <w:rPr>
          <w:rFonts w:cs="Times New Roman"/>
        </w:rPr>
        <w:t>: Dsipad tableau de bord</w:t>
      </w:r>
      <w:bookmarkEnd w:id="277"/>
    </w:p>
    <w:p w14:paraId="00781A11" w14:textId="77777777" w:rsidR="00365441" w:rsidRPr="00162600" w:rsidRDefault="00365441" w:rsidP="00365441">
      <w:pPr>
        <w:rPr>
          <w:rFonts w:cs="Times New Roman"/>
        </w:rPr>
      </w:pPr>
    </w:p>
    <w:p w14:paraId="794FF186" w14:textId="0AF18C3B" w:rsidR="00E60B5A" w:rsidRPr="00162600" w:rsidRDefault="00E60B5A" w:rsidP="00E60B5A">
      <w:pPr>
        <w:rPr>
          <w:rFonts w:cs="Times New Roman"/>
        </w:rPr>
      </w:pPr>
      <w:r w:rsidRPr="00162600">
        <w:rPr>
          <w:rFonts w:cs="Times New Roman"/>
          <w:noProof/>
          <w:szCs w:val="24"/>
        </w:rPr>
        <w:lastRenderedPageBreak/>
        <w:drawing>
          <wp:inline distT="0" distB="0" distL="0" distR="0" wp14:anchorId="6F9D724C" wp14:editId="2987D151">
            <wp:extent cx="5507665" cy="3091383"/>
            <wp:effectExtent l="0" t="0" r="0" b="0"/>
            <wp:docPr id="634135687" name="Image 5" descr="Une image contenant texte, capture d’écran, Police,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114192" name="Image 5" descr="Une image contenant texte, capture d’écran, Police, Page web&#10;&#10;Le contenu généré par l’IA peut être incorrect."/>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57509" cy="3119360"/>
                    </a:xfrm>
                    <a:prstGeom prst="rect">
                      <a:avLst/>
                    </a:prstGeom>
                    <a:noFill/>
                    <a:ln>
                      <a:noFill/>
                    </a:ln>
                  </pic:spPr>
                </pic:pic>
              </a:graphicData>
            </a:graphic>
          </wp:inline>
        </w:drawing>
      </w:r>
    </w:p>
    <w:p w14:paraId="190F6D3D" w14:textId="77777777" w:rsidR="00E60B5A" w:rsidRPr="00162600" w:rsidRDefault="00E60B5A" w:rsidP="00E60B5A">
      <w:pPr>
        <w:rPr>
          <w:rFonts w:cs="Times New Roman"/>
        </w:rPr>
      </w:pPr>
    </w:p>
    <w:p w14:paraId="13F66C34" w14:textId="6D3B7C7C" w:rsidR="00E60B5A" w:rsidRPr="00162600" w:rsidRDefault="00E60B5A" w:rsidP="00E60B5A">
      <w:pPr>
        <w:rPr>
          <w:rFonts w:cs="Times New Roman"/>
        </w:rPr>
      </w:pPr>
      <w:r w:rsidRPr="00162600">
        <w:rPr>
          <w:rFonts w:cs="Times New Roman"/>
          <w:noProof/>
          <w:szCs w:val="24"/>
        </w:rPr>
        <w:drawing>
          <wp:inline distT="0" distB="0" distL="0" distR="0" wp14:anchorId="1E2387B3" wp14:editId="0A286176">
            <wp:extent cx="5581784" cy="3064392"/>
            <wp:effectExtent l="57150" t="19050" r="57150" b="98425"/>
            <wp:docPr id="852871047" name="Image 5"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descr="Une image contenant texte, capture d’écran, Police, diagramme&#10;&#10;Le contenu généré par l’IA peut être incorrect."/>
                    <pic:cNvPicPr>
                      <a:picLocks noChangeAspect="1"/>
                    </pic:cNvPicPr>
                  </pic:nvPicPr>
                  <pic:blipFill>
                    <a:blip r:embed="rId41"/>
                    <a:stretch>
                      <a:fillRect/>
                    </a:stretch>
                  </pic:blipFill>
                  <pic:spPr>
                    <a:xfrm>
                      <a:off x="0" y="0"/>
                      <a:ext cx="5600698" cy="3074776"/>
                    </a:xfrm>
                    <a:prstGeom prst="rect">
                      <a:avLst/>
                    </a:prstGeom>
                    <a:effectLst>
                      <a:outerShdw blurRad="50800" dist="38100" dir="5400000" algn="t" rotWithShape="0">
                        <a:prstClr val="black">
                          <a:alpha val="40000"/>
                        </a:prstClr>
                      </a:outerShdw>
                    </a:effectLst>
                  </pic:spPr>
                </pic:pic>
              </a:graphicData>
            </a:graphic>
          </wp:inline>
        </w:drawing>
      </w:r>
    </w:p>
    <w:p w14:paraId="3FE3DF6A" w14:textId="77777777" w:rsidR="00365441" w:rsidRPr="00162600" w:rsidRDefault="00365441" w:rsidP="00E60B5A">
      <w:pPr>
        <w:rPr>
          <w:rFonts w:cs="Times New Roman"/>
        </w:rPr>
      </w:pPr>
    </w:p>
    <w:p w14:paraId="18714553" w14:textId="28CBE924" w:rsidR="00FE1E7C" w:rsidRPr="00162600" w:rsidRDefault="004B7067" w:rsidP="004B7067">
      <w:pPr>
        <w:pStyle w:val="Titre1"/>
        <w:rPr>
          <w:rFonts w:ascii="Times New Roman" w:hAnsi="Times New Roman" w:cs="Times New Roman"/>
        </w:rPr>
      </w:pPr>
      <w:bookmarkStart w:id="278" w:name="_Toc198822646"/>
      <w:r w:rsidRPr="00162600">
        <w:rPr>
          <w:rFonts w:ascii="Times New Roman" w:hAnsi="Times New Roman" w:cs="Times New Roman"/>
        </w:rPr>
        <w:lastRenderedPageBreak/>
        <w:t>Bibliographie</w:t>
      </w:r>
      <w:bookmarkEnd w:id="278"/>
      <w:r w:rsidRPr="00162600">
        <w:rPr>
          <w:rFonts w:ascii="Times New Roman" w:hAnsi="Times New Roman" w:cs="Times New Roman"/>
        </w:rPr>
        <w:t xml:space="preserve"> </w:t>
      </w:r>
    </w:p>
    <w:p w14:paraId="2F1DE44B" w14:textId="0277DDE3" w:rsidR="004B7067" w:rsidRPr="00162600" w:rsidRDefault="004B7067" w:rsidP="004B7067">
      <w:pPr>
        <w:pStyle w:val="Titre2"/>
        <w:rPr>
          <w:rFonts w:cs="Times New Roman"/>
        </w:rPr>
      </w:pPr>
      <w:bookmarkStart w:id="279" w:name="_Toc198822647"/>
      <w:r w:rsidRPr="00162600">
        <w:rPr>
          <w:rFonts w:cs="Times New Roman"/>
        </w:rPr>
        <w:t>Articles ou livres</w:t>
      </w:r>
      <w:bookmarkEnd w:id="279"/>
    </w:p>
    <w:p w14:paraId="0EAA9E7F" w14:textId="4B67B541" w:rsidR="004B7067" w:rsidRPr="00162600" w:rsidRDefault="00F44DA5" w:rsidP="004B7067">
      <w:pPr>
        <w:pStyle w:val="Paragraphedeliste"/>
        <w:numPr>
          <w:ilvl w:val="0"/>
          <w:numId w:val="44"/>
        </w:numPr>
        <w:spacing w:after="160" w:line="259" w:lineRule="auto"/>
        <w:jc w:val="left"/>
        <w:rPr>
          <w:rFonts w:cs="Times New Roman"/>
        </w:rPr>
      </w:pPr>
      <w:r w:rsidRPr="00162600">
        <w:rPr>
          <w:rFonts w:cs="Times New Roman"/>
        </w:rPr>
        <w:t xml:space="preserve">Younes Benzaki 1ᵉʳ octobre 2020. </w:t>
      </w:r>
      <w:r w:rsidR="004B7067" w:rsidRPr="00162600">
        <w:rPr>
          <w:rFonts w:cs="Times New Roman"/>
        </w:rPr>
        <w:t xml:space="preserve">Les Data Sciences en 100 questions / réponses </w:t>
      </w:r>
      <w:hyperlink r:id="rId42" w:history="1">
        <w:r w:rsidR="004B7067" w:rsidRPr="00162600">
          <w:rPr>
            <w:rStyle w:val="Lienhypertexte"/>
            <w:rFonts w:cs="Times New Roman"/>
          </w:rPr>
          <w:t>Les data sciences en 100 questions/réponses - broché - Farid Oukaci, Younes Benzaki - Achat Livre ou ebook | fnac</w:t>
        </w:r>
      </w:hyperlink>
    </w:p>
    <w:p w14:paraId="74F63361" w14:textId="77777777" w:rsidR="00F44DA5" w:rsidRPr="00162600" w:rsidRDefault="00F44DA5" w:rsidP="00F44DA5">
      <w:pPr>
        <w:pStyle w:val="Paragraphedeliste"/>
        <w:spacing w:after="160" w:line="259" w:lineRule="auto"/>
        <w:jc w:val="left"/>
        <w:rPr>
          <w:rFonts w:cs="Times New Roman"/>
        </w:rPr>
      </w:pPr>
    </w:p>
    <w:p w14:paraId="66A7110C" w14:textId="22707592" w:rsidR="004B7067" w:rsidRPr="00162600" w:rsidRDefault="00F44DA5" w:rsidP="007C4AF2">
      <w:pPr>
        <w:pStyle w:val="Paragraphedeliste"/>
        <w:numPr>
          <w:ilvl w:val="0"/>
          <w:numId w:val="44"/>
        </w:numPr>
        <w:spacing w:after="160" w:line="259" w:lineRule="auto"/>
        <w:jc w:val="left"/>
        <w:rPr>
          <w:rFonts w:cs="Times New Roman"/>
        </w:rPr>
      </w:pPr>
      <w:r w:rsidRPr="00162600">
        <w:rPr>
          <w:rFonts w:cs="Times New Roman"/>
        </w:rPr>
        <w:t xml:space="preserve">Frédéric Bro et Chantal Remy (12 octobre 2021) </w:t>
      </w:r>
      <w:r w:rsidR="004B7067" w:rsidRPr="00162600">
        <w:rPr>
          <w:rFonts w:cs="Times New Roman"/>
        </w:rPr>
        <w:t>Python &amp; Pandas et les 36 problèmes de Data science</w:t>
      </w:r>
      <w:r w:rsidRPr="00162600">
        <w:rPr>
          <w:rFonts w:cs="Times New Roman"/>
        </w:rPr>
        <w:t xml:space="preserve"> </w:t>
      </w:r>
      <w:hyperlink r:id="rId43" w:history="1">
        <w:r w:rsidR="004B7067" w:rsidRPr="00162600">
          <w:rPr>
            <w:rStyle w:val="Lienhypertexte"/>
            <w:rFonts w:cs="Times New Roman"/>
          </w:rPr>
          <w:t>Python &amp; Pandas et les 36 problèmes de data science - Problèmes et exercices corrigés pas à pas</w:t>
        </w:r>
      </w:hyperlink>
    </w:p>
    <w:p w14:paraId="63CB1F2D" w14:textId="29D84E55" w:rsidR="004B7067" w:rsidRPr="00162600" w:rsidRDefault="004B7067" w:rsidP="004B7067">
      <w:pPr>
        <w:pStyle w:val="Titre2"/>
        <w:rPr>
          <w:rFonts w:cs="Times New Roman"/>
        </w:rPr>
      </w:pPr>
      <w:bookmarkStart w:id="280" w:name="_Toc198822648"/>
      <w:r w:rsidRPr="00162600">
        <w:rPr>
          <w:rFonts w:cs="Times New Roman"/>
        </w:rPr>
        <w:t>Sites web</w:t>
      </w:r>
      <w:bookmarkEnd w:id="280"/>
    </w:p>
    <w:p w14:paraId="30B9E27C" w14:textId="39A8783E" w:rsidR="00F44DA5" w:rsidRPr="00162600" w:rsidRDefault="0075599A" w:rsidP="00F44DA5">
      <w:pPr>
        <w:pStyle w:val="Paragraphedeliste"/>
        <w:numPr>
          <w:ilvl w:val="0"/>
          <w:numId w:val="45"/>
        </w:numPr>
        <w:rPr>
          <w:rFonts w:cs="Times New Roman"/>
        </w:rPr>
      </w:pPr>
      <w:r w:rsidRPr="00162600">
        <w:rPr>
          <w:rFonts w:cs="Times New Roman"/>
        </w:rPr>
        <w:t xml:space="preserve">Santé publique France (2018) </w:t>
      </w:r>
      <w:hyperlink r:id="rId44" w:history="1">
        <w:r w:rsidR="004B7067" w:rsidRPr="00162600">
          <w:rPr>
            <w:rStyle w:val="Lienhypertexte"/>
            <w:rFonts w:cs="Times New Roman"/>
          </w:rPr>
          <w:t>Qualité des données : enjeux &amp; stratégies (Guide pratique)</w:t>
        </w:r>
      </w:hyperlink>
    </w:p>
    <w:p w14:paraId="77E62BBC" w14:textId="7308F349" w:rsidR="00F44DA5" w:rsidRPr="00162600" w:rsidRDefault="00E60B5A" w:rsidP="00F44DA5">
      <w:pPr>
        <w:pStyle w:val="Paragraphedeliste"/>
        <w:numPr>
          <w:ilvl w:val="0"/>
          <w:numId w:val="45"/>
        </w:numPr>
        <w:rPr>
          <w:rFonts w:cs="Times New Roman"/>
        </w:rPr>
      </w:pPr>
      <w:r w:rsidRPr="00162600">
        <w:rPr>
          <w:rFonts w:cs="Times New Roman"/>
        </w:rPr>
        <w:t xml:space="preserve">Sopra Steria </w:t>
      </w:r>
      <w:hyperlink r:id="rId45" w:history="1">
        <w:r w:rsidR="004B7067" w:rsidRPr="00162600">
          <w:rPr>
            <w:rStyle w:val="Lienhypertexte"/>
            <w:rFonts w:cs="Times New Roman"/>
          </w:rPr>
          <w:t>La mise en qualité des données pour accélérer la performance </w:t>
        </w:r>
      </w:hyperlink>
    </w:p>
    <w:p w14:paraId="2E2E0699" w14:textId="6E38D5C5" w:rsidR="004B7067" w:rsidRPr="00162600" w:rsidRDefault="0075599A" w:rsidP="004B7067">
      <w:pPr>
        <w:pStyle w:val="Paragraphedeliste"/>
        <w:numPr>
          <w:ilvl w:val="0"/>
          <w:numId w:val="45"/>
        </w:numPr>
        <w:rPr>
          <w:rFonts w:cs="Times New Roman"/>
        </w:rPr>
      </w:pPr>
      <w:r w:rsidRPr="00162600">
        <w:rPr>
          <w:rFonts w:cs="Times New Roman"/>
        </w:rPr>
        <w:t>Ministère de la Transition écologique (2020)</w:t>
      </w:r>
      <w:r w:rsidR="00F44DA5" w:rsidRPr="00162600">
        <w:rPr>
          <w:rFonts w:cs="Times New Roman"/>
        </w:rPr>
        <w:t xml:space="preserve"> </w:t>
      </w:r>
      <w:hyperlink r:id="rId46" w:history="1">
        <w:r w:rsidR="004B7067" w:rsidRPr="00162600">
          <w:rPr>
            <w:rStyle w:val="Lienhypertexte"/>
            <w:rFonts w:cs="Times New Roman"/>
          </w:rPr>
          <w:t>Principes_generaux_qualite_des_donnees_MTE_MTECT_1-1.pdf</w:t>
        </w:r>
      </w:hyperlink>
    </w:p>
    <w:p w14:paraId="789C76ED" w14:textId="5DD073D9" w:rsidR="004B7067" w:rsidRPr="00162600" w:rsidRDefault="0075599A" w:rsidP="004B7067">
      <w:pPr>
        <w:pStyle w:val="Paragraphedeliste"/>
        <w:numPr>
          <w:ilvl w:val="0"/>
          <w:numId w:val="45"/>
        </w:numPr>
        <w:rPr>
          <w:rFonts w:cs="Times New Roman"/>
        </w:rPr>
      </w:pPr>
      <w:r w:rsidRPr="00162600">
        <w:rPr>
          <w:rFonts w:cs="Times New Roman"/>
        </w:rPr>
        <w:t>Capgemini</w:t>
      </w:r>
      <w:r w:rsidR="00F44DA5" w:rsidRPr="00162600">
        <w:rPr>
          <w:rFonts w:cs="Times New Roman"/>
        </w:rPr>
        <w:t xml:space="preserve"> </w:t>
      </w:r>
      <w:hyperlink r:id="rId47" w:history="1">
        <w:r w:rsidR="004B7067" w:rsidRPr="00162600">
          <w:rPr>
            <w:rStyle w:val="Lienhypertexte"/>
            <w:rFonts w:cs="Times New Roman"/>
          </w:rPr>
          <w:t>Data &amp; IA - Obtenir un avantage grâce aux données | Capgemini</w:t>
        </w:r>
      </w:hyperlink>
    </w:p>
    <w:p w14:paraId="0AC409ED" w14:textId="2796E52C" w:rsidR="004B7067" w:rsidRPr="00162600" w:rsidRDefault="0075599A" w:rsidP="004B7067">
      <w:pPr>
        <w:pStyle w:val="Paragraphedeliste"/>
        <w:numPr>
          <w:ilvl w:val="0"/>
          <w:numId w:val="45"/>
        </w:numPr>
        <w:rPr>
          <w:rFonts w:cs="Times New Roman"/>
        </w:rPr>
      </w:pPr>
      <w:r w:rsidRPr="00162600">
        <w:rPr>
          <w:rFonts w:cs="Times New Roman"/>
        </w:rPr>
        <w:t xml:space="preserve">Capgemini Institut </w:t>
      </w:r>
      <w:r w:rsidR="00E60B5A" w:rsidRPr="00162600">
        <w:rPr>
          <w:rFonts w:cs="Times New Roman"/>
        </w:rPr>
        <w:t>(2021</w:t>
      </w:r>
      <w:r w:rsidRPr="00162600">
        <w:rPr>
          <w:rFonts w:cs="Times New Roman"/>
        </w:rPr>
        <w:t xml:space="preserve">) </w:t>
      </w:r>
      <w:hyperlink r:id="rId48" w:history="1">
        <w:r w:rsidR="004B7067" w:rsidRPr="00162600">
          <w:rPr>
            <w:rStyle w:val="Lienhypertexte"/>
            <w:rFonts w:cs="Times New Roman"/>
          </w:rPr>
          <w:t>Les enjeux du Big Data pour les entreprises - Capgemini Institut</w:t>
        </w:r>
      </w:hyperlink>
    </w:p>
    <w:p w14:paraId="2B000728" w14:textId="7911FC49" w:rsidR="00E60B5A" w:rsidRPr="00162600" w:rsidRDefault="00E60B5A" w:rsidP="004B7067">
      <w:pPr>
        <w:pStyle w:val="Paragraphedeliste"/>
        <w:numPr>
          <w:ilvl w:val="0"/>
          <w:numId w:val="45"/>
        </w:numPr>
        <w:rPr>
          <w:rFonts w:cs="Times New Roman"/>
        </w:rPr>
      </w:pPr>
      <w:r w:rsidRPr="00162600">
        <w:rPr>
          <w:rFonts w:cs="Times New Roman"/>
        </w:rPr>
        <w:t xml:space="preserve">Micropole </w:t>
      </w:r>
      <w:hyperlink r:id="rId49" w:anchor=":~:text=D%C3%A9couvrez%20comment%20la%20qualit%C3%A9%20des%20donn%C3%A9es%20est%20un,quality%20management%20un%20levier%20strat%C3%A9gique%20pour%20votre%20business." w:history="1">
        <w:r w:rsidRPr="00162600">
          <w:rPr>
            <w:rStyle w:val="Lienhypertexte"/>
            <w:rFonts w:cs="Times New Roman"/>
          </w:rPr>
          <w:t>Qualité des données : enjeux et bonnes pratiques du Data Quality</w:t>
        </w:r>
      </w:hyperlink>
    </w:p>
    <w:p w14:paraId="31F375DE" w14:textId="228D417C" w:rsidR="00DA3414" w:rsidRDefault="00DA3414" w:rsidP="00F44DA5">
      <w:pPr>
        <w:pStyle w:val="Paragraphedeliste"/>
        <w:numPr>
          <w:ilvl w:val="0"/>
          <w:numId w:val="45"/>
        </w:numPr>
        <w:rPr>
          <w:rFonts w:cs="Times New Roman"/>
        </w:rPr>
      </w:pPr>
      <w:hyperlink r:id="rId50" w:history="1">
        <w:r w:rsidRPr="00162600">
          <w:rPr>
            <w:rStyle w:val="Lienhypertexte"/>
            <w:rFonts w:cs="Times New Roman"/>
          </w:rPr>
          <w:t>Pourquoi se former aux métiers de la data ?</w:t>
        </w:r>
      </w:hyperlink>
    </w:p>
    <w:p w14:paraId="0674ABDC" w14:textId="16100C73" w:rsidR="00463471" w:rsidRPr="00162600" w:rsidRDefault="00463471" w:rsidP="00F44DA5">
      <w:pPr>
        <w:pStyle w:val="Paragraphedeliste"/>
        <w:numPr>
          <w:ilvl w:val="0"/>
          <w:numId w:val="45"/>
        </w:numPr>
        <w:rPr>
          <w:rFonts w:cs="Times New Roman"/>
        </w:rPr>
      </w:pPr>
      <w:hyperlink r:id="rId51" w:history="1">
        <w:r w:rsidRPr="00463471">
          <w:rPr>
            <w:rStyle w:val="Lienhypertexte"/>
            <w:rFonts w:cs="Times New Roman"/>
          </w:rPr>
          <w:t>La qualité des données est essentielle pour l’IA</w:t>
        </w:r>
      </w:hyperlink>
    </w:p>
    <w:p w14:paraId="48854872" w14:textId="77777777" w:rsidR="00DA3414" w:rsidRPr="00162600" w:rsidRDefault="00DA3414" w:rsidP="004B7067">
      <w:pPr>
        <w:rPr>
          <w:rFonts w:cs="Times New Roman"/>
        </w:rPr>
      </w:pPr>
    </w:p>
    <w:p w14:paraId="44C95CC0" w14:textId="1980E64E" w:rsidR="00D05A8C" w:rsidRPr="00162600" w:rsidRDefault="00DA3414" w:rsidP="00D05A8C">
      <w:pPr>
        <w:pStyle w:val="Titre2"/>
        <w:rPr>
          <w:rFonts w:cs="Times New Roman"/>
        </w:rPr>
      </w:pPr>
      <w:bookmarkStart w:id="281" w:name="_Toc198822649"/>
      <w:r w:rsidRPr="00162600">
        <w:rPr>
          <w:rFonts w:cs="Times New Roman"/>
        </w:rPr>
        <w:t>Veille, échanges et enrichissement des connaissances</w:t>
      </w:r>
      <w:bookmarkEnd w:id="281"/>
      <w:r w:rsidRPr="00162600">
        <w:rPr>
          <w:rFonts w:cs="Times New Roman"/>
        </w:rPr>
        <w:t xml:space="preserve"> </w:t>
      </w:r>
    </w:p>
    <w:p w14:paraId="4AC10774" w14:textId="77777777" w:rsidR="00F44DA5" w:rsidRPr="00162600" w:rsidRDefault="00D05A8C" w:rsidP="0078542D">
      <w:pPr>
        <w:pStyle w:val="Paragraphedeliste"/>
        <w:numPr>
          <w:ilvl w:val="0"/>
          <w:numId w:val="42"/>
        </w:numPr>
        <w:rPr>
          <w:rFonts w:cs="Times New Roman"/>
        </w:rPr>
      </w:pPr>
      <w:r w:rsidRPr="00162600">
        <w:rPr>
          <w:rFonts w:cs="Times New Roman"/>
          <w:b/>
          <w:bCs/>
        </w:rPr>
        <w:t xml:space="preserve">Échanges collaboratifs et conférences au sein du Crédit Agricole Assurances </w:t>
      </w:r>
      <w:r w:rsidR="00F44DA5" w:rsidRPr="00162600">
        <w:rPr>
          <w:rFonts w:cs="Times New Roman"/>
        </w:rPr>
        <w:t>Discussions régulières avec des collègues, notamment Yassine Errochdi, mon tuteur, ainsi qu’avec l’équipe DMO en charge de la gouvernance de l’entreprise, sur des thématiques liées à la data, favorisant une montée en compétences continue.</w:t>
      </w:r>
    </w:p>
    <w:p w14:paraId="390F62B6" w14:textId="5C01C3CA" w:rsidR="00E51665" w:rsidRPr="00162600" w:rsidRDefault="00F44DA5" w:rsidP="0078542D">
      <w:pPr>
        <w:pStyle w:val="Paragraphedeliste"/>
        <w:numPr>
          <w:ilvl w:val="0"/>
          <w:numId w:val="42"/>
        </w:numPr>
        <w:rPr>
          <w:rFonts w:cs="Times New Roman"/>
        </w:rPr>
      </w:pPr>
      <w:r w:rsidRPr="00162600">
        <w:rPr>
          <w:rFonts w:cs="Times New Roman"/>
          <w:b/>
          <w:bCs/>
        </w:rPr>
        <w:t>Conférences et évènements internes</w:t>
      </w:r>
      <w:r w:rsidRPr="00162600">
        <w:rPr>
          <w:rFonts w:cs="Times New Roman"/>
        </w:rPr>
        <w:t> : Participation à des conférences regroupant la Data Platform, la Direction de la Transformation et d’autres départements. Ces rencontres m’ont permis de mieux comprendre le fonctionnement global de l’entreprise, les interactions entre les services et le parcours de la donnée depuis l’infocentre.</w:t>
      </w:r>
      <w:r w:rsidRPr="00162600">
        <w:rPr>
          <w:rFonts w:cs="Times New Roman"/>
        </w:rPr>
        <w:br/>
        <w:t xml:space="preserve">Chaque vendredi, les </w:t>
      </w:r>
      <w:r w:rsidRPr="00162600">
        <w:rPr>
          <w:rFonts w:cs="Times New Roman"/>
          <w:i/>
          <w:iCs/>
        </w:rPr>
        <w:t>Vendredis de la Data</w:t>
      </w:r>
      <w:r w:rsidRPr="00162600">
        <w:rPr>
          <w:rFonts w:cs="Times New Roman"/>
        </w:rPr>
        <w:t xml:space="preserve"> proposent des présentations d’outils (ex : Cockpit) ou des ateliers participatifs autour des valeurs du Crédit Agricole.</w:t>
      </w:r>
    </w:p>
    <w:p w14:paraId="3C73B3AA" w14:textId="735A014F" w:rsidR="00F44DA5" w:rsidRPr="00162600" w:rsidRDefault="00EE511F" w:rsidP="00F44DA5">
      <w:pPr>
        <w:pStyle w:val="Paragraphedeliste"/>
        <w:numPr>
          <w:ilvl w:val="0"/>
          <w:numId w:val="42"/>
        </w:numPr>
        <w:rPr>
          <w:rFonts w:cs="Times New Roman"/>
        </w:rPr>
      </w:pPr>
      <w:r w:rsidRPr="00162600">
        <w:rPr>
          <w:rFonts w:cs="Times New Roman"/>
          <w:b/>
          <w:bCs/>
        </w:rPr>
        <w:lastRenderedPageBreak/>
        <w:t>Conférences externes</w:t>
      </w:r>
      <w:r w:rsidR="00F44DA5" w:rsidRPr="00162600">
        <w:rPr>
          <w:rFonts w:cs="Times New Roman"/>
          <w:b/>
          <w:bCs/>
        </w:rPr>
        <w:t xml:space="preserve"> </w:t>
      </w:r>
      <w:r w:rsidR="00E42D23" w:rsidRPr="00162600">
        <w:rPr>
          <w:rFonts w:cs="Times New Roman"/>
          <w:b/>
          <w:bCs/>
        </w:rPr>
        <w:t>:</w:t>
      </w:r>
      <w:r w:rsidR="00E42D23" w:rsidRPr="00162600">
        <w:rPr>
          <w:rFonts w:cs="Times New Roman"/>
        </w:rPr>
        <w:t xml:space="preserve"> </w:t>
      </w:r>
      <w:r w:rsidR="00F44DA5" w:rsidRPr="00162600">
        <w:rPr>
          <w:rFonts w:cs="Times New Roman"/>
        </w:rPr>
        <w:t>Participation à des conférences organisées par l’Institut G9+ (Interclubs Numérique des Alumni des Grandes Écoles) sur des sujets comme l’intelligence artificielle, le no-code, etc.</w:t>
      </w:r>
    </w:p>
    <w:p w14:paraId="11583F32" w14:textId="77777777" w:rsidR="00F44DA5" w:rsidRPr="00162600" w:rsidRDefault="00D05A8C" w:rsidP="00220439">
      <w:pPr>
        <w:pStyle w:val="Paragraphedeliste"/>
        <w:numPr>
          <w:ilvl w:val="0"/>
          <w:numId w:val="42"/>
        </w:numPr>
        <w:rPr>
          <w:rFonts w:cs="Times New Roman"/>
        </w:rPr>
      </w:pPr>
      <w:r w:rsidRPr="00162600">
        <w:rPr>
          <w:rFonts w:cs="Times New Roman"/>
          <w:b/>
          <w:bCs/>
        </w:rPr>
        <w:t>Veille technologique</w:t>
      </w:r>
      <w:r w:rsidR="00F44DA5" w:rsidRPr="00162600">
        <w:rPr>
          <w:rFonts w:cs="Times New Roman"/>
          <w:b/>
          <w:bCs/>
        </w:rPr>
        <w:t xml:space="preserve"> via Linkedin</w:t>
      </w:r>
      <w:r w:rsidRPr="00162600">
        <w:rPr>
          <w:rFonts w:cs="Times New Roman"/>
          <w:b/>
          <w:bCs/>
        </w:rPr>
        <w:t xml:space="preserve"> :</w:t>
      </w:r>
      <w:r w:rsidRPr="00162600">
        <w:rPr>
          <w:rFonts w:cs="Times New Roman"/>
        </w:rPr>
        <w:t xml:space="preserve"> </w:t>
      </w:r>
      <w:r w:rsidR="00F44DA5" w:rsidRPr="00162600">
        <w:rPr>
          <w:rFonts w:cs="Times New Roman"/>
        </w:rPr>
        <w:t>Suivi d’experts en qualité des données, participation à des groupes spécialisés, webinaires, lectures d’articles et cours via LinkedIn Learning.</w:t>
      </w:r>
    </w:p>
    <w:p w14:paraId="425BAD29" w14:textId="5D3D06DE" w:rsidR="00F44DA5" w:rsidRPr="00162600" w:rsidRDefault="00D05A8C" w:rsidP="00F44DA5">
      <w:pPr>
        <w:pStyle w:val="Paragraphedeliste"/>
        <w:numPr>
          <w:ilvl w:val="0"/>
          <w:numId w:val="42"/>
        </w:numPr>
        <w:rPr>
          <w:rFonts w:cs="Times New Roman"/>
        </w:rPr>
      </w:pPr>
      <w:r w:rsidRPr="00162600">
        <w:rPr>
          <w:rFonts w:cs="Times New Roman"/>
          <w:b/>
          <w:bCs/>
        </w:rPr>
        <w:t>Contenus audiovisuels :</w:t>
      </w:r>
      <w:r w:rsidRPr="00162600">
        <w:rPr>
          <w:rFonts w:cs="Times New Roman"/>
        </w:rPr>
        <w:t xml:space="preserve"> </w:t>
      </w:r>
      <w:r w:rsidR="00F44DA5" w:rsidRPr="00162600">
        <w:rPr>
          <w:rFonts w:cs="Times New Roman"/>
        </w:rPr>
        <w:t xml:space="preserve">Visionnage de vidéos pédagogiques sur la chaîne YouTube </w:t>
      </w:r>
      <w:r w:rsidR="00F44DA5" w:rsidRPr="00162600">
        <w:rPr>
          <w:rFonts w:cs="Times New Roman"/>
          <w:i/>
          <w:iCs/>
        </w:rPr>
        <w:t>IBM Technology</w:t>
      </w:r>
      <w:r w:rsidR="00F44DA5" w:rsidRPr="00162600">
        <w:rPr>
          <w:rFonts w:cs="Times New Roman"/>
        </w:rPr>
        <w:t>, portant sur des thèmes comme l’IA, l’automatisation, la data science ou encore l’informatique quantique.</w:t>
      </w:r>
    </w:p>
    <w:p w14:paraId="4F24D0C2" w14:textId="2776380D" w:rsidR="00E60B5A" w:rsidRPr="00162600" w:rsidRDefault="00D05A8C" w:rsidP="003852E1">
      <w:pPr>
        <w:pStyle w:val="Paragraphedeliste"/>
        <w:numPr>
          <w:ilvl w:val="0"/>
          <w:numId w:val="42"/>
        </w:numPr>
        <w:rPr>
          <w:rFonts w:cs="Times New Roman"/>
        </w:rPr>
      </w:pPr>
      <w:r w:rsidRPr="00162600">
        <w:rPr>
          <w:rFonts w:cs="Times New Roman"/>
          <w:b/>
          <w:bCs/>
        </w:rPr>
        <w:t>Cours </w:t>
      </w:r>
      <w:r w:rsidR="00F44DA5" w:rsidRPr="00162600">
        <w:rPr>
          <w:rFonts w:cs="Times New Roman"/>
          <w:b/>
          <w:bCs/>
        </w:rPr>
        <w:t xml:space="preserve">universitaires </w:t>
      </w:r>
      <w:r w:rsidRPr="00162600">
        <w:rPr>
          <w:rFonts w:cs="Times New Roman"/>
          <w:b/>
          <w:bCs/>
        </w:rPr>
        <w:t>:</w:t>
      </w:r>
      <w:r w:rsidRPr="00162600">
        <w:rPr>
          <w:rFonts w:cs="Times New Roman"/>
        </w:rPr>
        <w:t xml:space="preserve"> </w:t>
      </w:r>
      <w:r w:rsidR="00F44DA5" w:rsidRPr="00162600">
        <w:rPr>
          <w:rFonts w:cs="Times New Roman"/>
        </w:rPr>
        <w:t>Étude de cours issus de l’Université d’Évry / Paris-Saclay (année 2022/2023), traitant du droit des données personnelles, de la loi Informatique et Libertés, et des contrats numériques.</w:t>
      </w:r>
    </w:p>
    <w:p w14:paraId="22F59257" w14:textId="431A1DA0" w:rsidR="00F44DA5" w:rsidRPr="00162600" w:rsidRDefault="00F44DA5" w:rsidP="003852E1">
      <w:pPr>
        <w:pStyle w:val="Paragraphedeliste"/>
        <w:numPr>
          <w:ilvl w:val="0"/>
          <w:numId w:val="42"/>
        </w:numPr>
        <w:rPr>
          <w:rFonts w:cs="Times New Roman"/>
        </w:rPr>
      </w:pPr>
      <w:r w:rsidRPr="00162600">
        <w:rPr>
          <w:rFonts w:cs="Times New Roman"/>
          <w:b/>
          <w:bCs/>
        </w:rPr>
        <w:t>Articles de presse spécialisée :</w:t>
      </w:r>
      <w:r w:rsidRPr="00162600">
        <w:rPr>
          <w:rFonts w:cs="Times New Roman"/>
        </w:rPr>
        <w:t xml:space="preserve"> Lecture d’articles issus de journaux comme le Figaro et le Monde, portant sur la transformation numérique, la régulation des données ou encore les innovations en IA, ce qui a enrichi ma compréhension des enjeux sociétaux et réglementaires de la data. </w:t>
      </w:r>
    </w:p>
    <w:p w14:paraId="0907BED2" w14:textId="69721D0E" w:rsidR="00F44DA5" w:rsidRPr="00162600" w:rsidRDefault="00F44DA5" w:rsidP="003852E1">
      <w:pPr>
        <w:pStyle w:val="Paragraphedeliste"/>
        <w:numPr>
          <w:ilvl w:val="0"/>
          <w:numId w:val="42"/>
        </w:numPr>
        <w:rPr>
          <w:rFonts w:cs="Times New Roman"/>
        </w:rPr>
      </w:pPr>
      <w:r w:rsidRPr="00162600">
        <w:rPr>
          <w:rFonts w:cs="Times New Roman"/>
          <w:b/>
          <w:bCs/>
        </w:rPr>
        <w:t>Livres blancs d’entreprise :</w:t>
      </w:r>
      <w:r w:rsidRPr="00162600">
        <w:rPr>
          <w:rFonts w:cs="Times New Roman"/>
        </w:rPr>
        <w:t xml:space="preserve"> Consultation de livres blancs publiés par des acteurs majeurs comme le Crédit Agricole, Capgemini et Atos, apportant un éclairage stratégique sur les tendances technologiques, la gouvernance des données et les meilleures pratiques en transformation digitale. </w:t>
      </w:r>
    </w:p>
    <w:sectPr w:rsidR="00F44DA5" w:rsidRPr="00162600" w:rsidSect="001B222D">
      <w:footerReference w:type="default" r:id="rId52"/>
      <w:pgSz w:w="11906" w:h="16838"/>
      <w:pgMar w:top="1440" w:right="1080" w:bottom="1440" w:left="1080" w:header="680" w:footer="57"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8" w:author="Alice Q" w:date="2025-04-21T12:45:00Z" w:initials="AQ">
    <w:p w14:paraId="2BAA7B7E" w14:textId="362AF013" w:rsidR="00F8155C" w:rsidRDefault="00F8155C" w:rsidP="00F8155C">
      <w:pPr>
        <w:pStyle w:val="Commentaire"/>
        <w:jc w:val="left"/>
      </w:pPr>
      <w:r>
        <w:rPr>
          <w:rStyle w:val="Marquedecommentaire"/>
        </w:rPr>
        <w:annotationRef/>
      </w:r>
      <w:r>
        <w:t>reformuler</w:t>
      </w:r>
    </w:p>
  </w:comment>
  <w:comment w:id="275" w:author="Alice Q" w:date="2025-04-29T22:20:00Z" w:initials="AQ">
    <w:p w14:paraId="34FC48BE" w14:textId="77777777" w:rsidR="006E1D9A" w:rsidRDefault="006E1D9A" w:rsidP="006E1D9A">
      <w:pPr>
        <w:pStyle w:val="Commentaire"/>
        <w:jc w:val="left"/>
      </w:pPr>
      <w:r>
        <w:rPr>
          <w:rStyle w:val="Marquedecommentaire"/>
        </w:rPr>
        <w:annotationRef/>
      </w:r>
      <w:r>
        <w:t>Rajouter des titres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AA7B7E" w15:done="1"/>
  <w15:commentEx w15:paraId="34FC48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D790C6" w16cex:dateUtc="2025-04-21T10:45:00Z"/>
  <w16cex:commentExtensible w16cex:durableId="53CE72A3" w16cex:dateUtc="2025-04-29T20: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AA7B7E" w16cid:durableId="64D790C6"/>
  <w16cid:commentId w16cid:paraId="34FC48BE" w16cid:durableId="53CE72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17AAD" w14:textId="77777777" w:rsidR="00BB50A8" w:rsidRDefault="00BB50A8" w:rsidP="00540AD9">
      <w:pPr>
        <w:spacing w:line="240" w:lineRule="auto"/>
      </w:pPr>
      <w:r>
        <w:separator/>
      </w:r>
    </w:p>
  </w:endnote>
  <w:endnote w:type="continuationSeparator" w:id="0">
    <w:p w14:paraId="22B2660C" w14:textId="77777777" w:rsidR="00BB50A8" w:rsidRDefault="00BB50A8" w:rsidP="00540AD9">
      <w:pPr>
        <w:spacing w:line="240" w:lineRule="auto"/>
      </w:pPr>
      <w:r>
        <w:continuationSeparator/>
      </w:r>
    </w:p>
  </w:endnote>
  <w:endnote w:type="continuationNotice" w:id="1">
    <w:p w14:paraId="263D5ECD" w14:textId="77777777" w:rsidR="00BB50A8" w:rsidRDefault="00BB50A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C5BBF" w14:textId="1D0DBA96" w:rsidR="00C87EE2" w:rsidRPr="000465D0" w:rsidRDefault="00C87EE2" w:rsidP="000465D0">
    <w:pPr>
      <w:pStyle w:val="Pieddepage"/>
      <w:jc w:val="center"/>
      <w:rPr>
        <w:color w:val="156082" w:themeColor="accent1"/>
        <w:sz w:val="20"/>
        <w:szCs w:val="18"/>
      </w:rPr>
    </w:pPr>
    <w:r w:rsidRPr="000465D0">
      <w:rPr>
        <w:color w:val="156082" w:themeColor="accent1"/>
        <w:sz w:val="20"/>
        <w:szCs w:val="18"/>
      </w:rPr>
      <w:t xml:space="preserve">Page </w:t>
    </w:r>
    <w:r w:rsidRPr="000465D0">
      <w:rPr>
        <w:color w:val="156082" w:themeColor="accent1"/>
        <w:sz w:val="20"/>
        <w:szCs w:val="18"/>
      </w:rPr>
      <w:fldChar w:fldCharType="begin"/>
    </w:r>
    <w:r w:rsidRPr="000465D0">
      <w:rPr>
        <w:color w:val="156082" w:themeColor="accent1"/>
        <w:sz w:val="20"/>
        <w:szCs w:val="18"/>
      </w:rPr>
      <w:instrText>PAGE  \* Arabic  \* MERGEFORMAT</w:instrText>
    </w:r>
    <w:r w:rsidRPr="000465D0">
      <w:rPr>
        <w:color w:val="156082" w:themeColor="accent1"/>
        <w:sz w:val="20"/>
        <w:szCs w:val="18"/>
      </w:rPr>
      <w:fldChar w:fldCharType="separate"/>
    </w:r>
    <w:r w:rsidRPr="000465D0">
      <w:rPr>
        <w:color w:val="156082" w:themeColor="accent1"/>
        <w:sz w:val="20"/>
        <w:szCs w:val="18"/>
      </w:rPr>
      <w:t>2</w:t>
    </w:r>
    <w:r w:rsidRPr="000465D0">
      <w:rPr>
        <w:color w:val="156082" w:themeColor="accent1"/>
        <w:sz w:val="20"/>
        <w:szCs w:val="18"/>
      </w:rPr>
      <w:fldChar w:fldCharType="end"/>
    </w:r>
    <w:r w:rsidRPr="000465D0">
      <w:rPr>
        <w:color w:val="156082" w:themeColor="accent1"/>
        <w:sz w:val="20"/>
        <w:szCs w:val="18"/>
      </w:rPr>
      <w:t xml:space="preserve"> sur </w:t>
    </w:r>
    <w:r w:rsidRPr="000465D0">
      <w:rPr>
        <w:color w:val="156082" w:themeColor="accent1"/>
        <w:sz w:val="20"/>
        <w:szCs w:val="18"/>
      </w:rPr>
      <w:fldChar w:fldCharType="begin"/>
    </w:r>
    <w:r w:rsidRPr="000465D0">
      <w:rPr>
        <w:color w:val="156082" w:themeColor="accent1"/>
        <w:sz w:val="20"/>
        <w:szCs w:val="18"/>
      </w:rPr>
      <w:instrText>NUMPAGES  \* arabe  \* MERGEFORMAT</w:instrText>
    </w:r>
    <w:r w:rsidRPr="000465D0">
      <w:rPr>
        <w:color w:val="156082" w:themeColor="accent1"/>
        <w:sz w:val="20"/>
        <w:szCs w:val="18"/>
      </w:rPr>
      <w:fldChar w:fldCharType="separate"/>
    </w:r>
    <w:r w:rsidRPr="000465D0">
      <w:rPr>
        <w:color w:val="156082" w:themeColor="accent1"/>
        <w:sz w:val="20"/>
        <w:szCs w:val="18"/>
      </w:rPr>
      <w:t>2</w:t>
    </w:r>
    <w:r w:rsidRPr="000465D0">
      <w:rPr>
        <w:color w:val="156082" w:themeColor="accent1"/>
        <w:sz w:val="20"/>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B36E56" w14:textId="77777777" w:rsidR="00BB50A8" w:rsidRDefault="00BB50A8" w:rsidP="00540AD9">
      <w:pPr>
        <w:spacing w:line="240" w:lineRule="auto"/>
      </w:pPr>
      <w:r>
        <w:separator/>
      </w:r>
    </w:p>
  </w:footnote>
  <w:footnote w:type="continuationSeparator" w:id="0">
    <w:p w14:paraId="0DA67FCD" w14:textId="77777777" w:rsidR="00BB50A8" w:rsidRDefault="00BB50A8" w:rsidP="00540AD9">
      <w:pPr>
        <w:spacing w:line="240" w:lineRule="auto"/>
      </w:pPr>
      <w:r>
        <w:continuationSeparator/>
      </w:r>
    </w:p>
  </w:footnote>
  <w:footnote w:type="continuationNotice" w:id="1">
    <w:p w14:paraId="4F3EFE7E" w14:textId="77777777" w:rsidR="00BB50A8" w:rsidRDefault="00BB50A8">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63341"/>
    <w:multiLevelType w:val="multilevel"/>
    <w:tmpl w:val="F224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76037"/>
    <w:multiLevelType w:val="multilevel"/>
    <w:tmpl w:val="040C0025"/>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2" w15:restartNumberingAfterBreak="0">
    <w:nsid w:val="0C3A3DE9"/>
    <w:multiLevelType w:val="hybridMultilevel"/>
    <w:tmpl w:val="E0DE43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879077A"/>
    <w:multiLevelType w:val="hybridMultilevel"/>
    <w:tmpl w:val="1FCE6AA8"/>
    <w:lvl w:ilvl="0" w:tplc="6D58639E">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0FC13C5"/>
    <w:multiLevelType w:val="multilevel"/>
    <w:tmpl w:val="D92287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031AA9"/>
    <w:multiLevelType w:val="hybridMultilevel"/>
    <w:tmpl w:val="156C4F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6833115"/>
    <w:multiLevelType w:val="hybridMultilevel"/>
    <w:tmpl w:val="308482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BBF68EC"/>
    <w:multiLevelType w:val="hybridMultilevel"/>
    <w:tmpl w:val="E820C1C6"/>
    <w:lvl w:ilvl="0" w:tplc="040C0003">
      <w:start w:val="1"/>
      <w:numFmt w:val="bullet"/>
      <w:lvlText w:val="o"/>
      <w:lvlJc w:val="left"/>
      <w:pPr>
        <w:ind w:left="936" w:hanging="360"/>
      </w:pPr>
      <w:rPr>
        <w:rFonts w:ascii="Courier New" w:hAnsi="Courier New" w:cs="Courier New"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8" w15:restartNumberingAfterBreak="0">
    <w:nsid w:val="31A13D4C"/>
    <w:multiLevelType w:val="hybridMultilevel"/>
    <w:tmpl w:val="52D05E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32C4EDE"/>
    <w:multiLevelType w:val="hybridMultilevel"/>
    <w:tmpl w:val="A89ACA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4317489"/>
    <w:multiLevelType w:val="hybridMultilevel"/>
    <w:tmpl w:val="1C52CDA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 w15:restartNumberingAfterBreak="0">
    <w:nsid w:val="35EE2051"/>
    <w:multiLevelType w:val="hybridMultilevel"/>
    <w:tmpl w:val="01E291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6464DBE"/>
    <w:multiLevelType w:val="hybridMultilevel"/>
    <w:tmpl w:val="78002A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42754938"/>
    <w:multiLevelType w:val="multilevel"/>
    <w:tmpl w:val="36920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46E07"/>
    <w:multiLevelType w:val="multilevel"/>
    <w:tmpl w:val="617063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35ABC"/>
    <w:multiLevelType w:val="multilevel"/>
    <w:tmpl w:val="64D0F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AF3187"/>
    <w:multiLevelType w:val="multilevel"/>
    <w:tmpl w:val="7D269D98"/>
    <w:lvl w:ilvl="0">
      <w:start w:val="1"/>
      <w:numFmt w:val="bullet"/>
      <w:lvlText w:val=""/>
      <w:lvlJc w:val="left"/>
      <w:pPr>
        <w:tabs>
          <w:tab w:val="num" w:pos="936"/>
        </w:tabs>
        <w:ind w:left="936" w:hanging="360"/>
      </w:pPr>
      <w:rPr>
        <w:rFonts w:ascii="Symbol" w:hAnsi="Symbol" w:hint="default"/>
        <w:sz w:val="20"/>
      </w:rPr>
    </w:lvl>
    <w:lvl w:ilvl="1" w:tentative="1">
      <w:start w:val="1"/>
      <w:numFmt w:val="bullet"/>
      <w:lvlText w:val="o"/>
      <w:lvlJc w:val="left"/>
      <w:pPr>
        <w:tabs>
          <w:tab w:val="num" w:pos="1656"/>
        </w:tabs>
        <w:ind w:left="1656" w:hanging="360"/>
      </w:pPr>
      <w:rPr>
        <w:rFonts w:ascii="Courier New" w:hAnsi="Courier New" w:hint="default"/>
        <w:sz w:val="20"/>
      </w:rPr>
    </w:lvl>
    <w:lvl w:ilvl="2" w:tentative="1">
      <w:start w:val="1"/>
      <w:numFmt w:val="bullet"/>
      <w:lvlText w:val=""/>
      <w:lvlJc w:val="left"/>
      <w:pPr>
        <w:tabs>
          <w:tab w:val="num" w:pos="2376"/>
        </w:tabs>
        <w:ind w:left="2376" w:hanging="360"/>
      </w:pPr>
      <w:rPr>
        <w:rFonts w:ascii="Wingdings" w:hAnsi="Wingdings" w:hint="default"/>
        <w:sz w:val="20"/>
      </w:rPr>
    </w:lvl>
    <w:lvl w:ilvl="3" w:tentative="1">
      <w:start w:val="1"/>
      <w:numFmt w:val="bullet"/>
      <w:lvlText w:val=""/>
      <w:lvlJc w:val="left"/>
      <w:pPr>
        <w:tabs>
          <w:tab w:val="num" w:pos="3096"/>
        </w:tabs>
        <w:ind w:left="3096" w:hanging="360"/>
      </w:pPr>
      <w:rPr>
        <w:rFonts w:ascii="Wingdings" w:hAnsi="Wingdings" w:hint="default"/>
        <w:sz w:val="20"/>
      </w:rPr>
    </w:lvl>
    <w:lvl w:ilvl="4" w:tentative="1">
      <w:start w:val="1"/>
      <w:numFmt w:val="bullet"/>
      <w:lvlText w:val=""/>
      <w:lvlJc w:val="left"/>
      <w:pPr>
        <w:tabs>
          <w:tab w:val="num" w:pos="3816"/>
        </w:tabs>
        <w:ind w:left="3816" w:hanging="360"/>
      </w:pPr>
      <w:rPr>
        <w:rFonts w:ascii="Wingdings" w:hAnsi="Wingdings" w:hint="default"/>
        <w:sz w:val="20"/>
      </w:rPr>
    </w:lvl>
    <w:lvl w:ilvl="5" w:tentative="1">
      <w:start w:val="1"/>
      <w:numFmt w:val="bullet"/>
      <w:lvlText w:val=""/>
      <w:lvlJc w:val="left"/>
      <w:pPr>
        <w:tabs>
          <w:tab w:val="num" w:pos="4536"/>
        </w:tabs>
        <w:ind w:left="4536" w:hanging="360"/>
      </w:pPr>
      <w:rPr>
        <w:rFonts w:ascii="Wingdings" w:hAnsi="Wingdings" w:hint="default"/>
        <w:sz w:val="20"/>
      </w:rPr>
    </w:lvl>
    <w:lvl w:ilvl="6" w:tentative="1">
      <w:start w:val="1"/>
      <w:numFmt w:val="bullet"/>
      <w:lvlText w:val=""/>
      <w:lvlJc w:val="left"/>
      <w:pPr>
        <w:tabs>
          <w:tab w:val="num" w:pos="5256"/>
        </w:tabs>
        <w:ind w:left="5256" w:hanging="360"/>
      </w:pPr>
      <w:rPr>
        <w:rFonts w:ascii="Wingdings" w:hAnsi="Wingdings" w:hint="default"/>
        <w:sz w:val="20"/>
      </w:rPr>
    </w:lvl>
    <w:lvl w:ilvl="7" w:tentative="1">
      <w:start w:val="1"/>
      <w:numFmt w:val="bullet"/>
      <w:lvlText w:val=""/>
      <w:lvlJc w:val="left"/>
      <w:pPr>
        <w:tabs>
          <w:tab w:val="num" w:pos="5976"/>
        </w:tabs>
        <w:ind w:left="5976" w:hanging="360"/>
      </w:pPr>
      <w:rPr>
        <w:rFonts w:ascii="Wingdings" w:hAnsi="Wingdings" w:hint="default"/>
        <w:sz w:val="20"/>
      </w:rPr>
    </w:lvl>
    <w:lvl w:ilvl="8" w:tentative="1">
      <w:start w:val="1"/>
      <w:numFmt w:val="bullet"/>
      <w:lvlText w:val=""/>
      <w:lvlJc w:val="left"/>
      <w:pPr>
        <w:tabs>
          <w:tab w:val="num" w:pos="6696"/>
        </w:tabs>
        <w:ind w:left="6696" w:hanging="360"/>
      </w:pPr>
      <w:rPr>
        <w:rFonts w:ascii="Wingdings" w:hAnsi="Wingdings" w:hint="default"/>
        <w:sz w:val="20"/>
      </w:rPr>
    </w:lvl>
  </w:abstractNum>
  <w:abstractNum w:abstractNumId="17" w15:restartNumberingAfterBreak="0">
    <w:nsid w:val="50A46F5D"/>
    <w:multiLevelType w:val="multilevel"/>
    <w:tmpl w:val="A7028B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start w:val="1"/>
      <w:numFmt w:val="bullet"/>
      <w:lvlText w:val=""/>
      <w:lvlJc w:val="left"/>
      <w:pPr>
        <w:ind w:left="2880" w:hanging="360"/>
      </w:pPr>
      <w:rPr>
        <w:rFonts w:ascii="Symbol" w:hAnsi="Symbol"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2E0A3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1557D71"/>
    <w:multiLevelType w:val="multilevel"/>
    <w:tmpl w:val="37E24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30F20D4"/>
    <w:multiLevelType w:val="multilevel"/>
    <w:tmpl w:val="351A8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C129EF"/>
    <w:multiLevelType w:val="hybridMultilevel"/>
    <w:tmpl w:val="DC6A64B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2" w15:restartNumberingAfterBreak="0">
    <w:nsid w:val="57692DC8"/>
    <w:multiLevelType w:val="multilevel"/>
    <w:tmpl w:val="20362B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7C713E"/>
    <w:multiLevelType w:val="hybridMultilevel"/>
    <w:tmpl w:val="470E4A66"/>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588D616E"/>
    <w:multiLevelType w:val="hybridMultilevel"/>
    <w:tmpl w:val="2A428488"/>
    <w:lvl w:ilvl="0" w:tplc="040C0001">
      <w:start w:val="1"/>
      <w:numFmt w:val="bullet"/>
      <w:lvlText w:val=""/>
      <w:lvlJc w:val="left"/>
      <w:pPr>
        <w:ind w:left="720" w:hanging="360"/>
      </w:pPr>
      <w:rPr>
        <w:rFonts w:ascii="Symbol" w:hAnsi="Symbol" w:hint="default"/>
      </w:rPr>
    </w:lvl>
    <w:lvl w:ilvl="1" w:tplc="EF8C5342">
      <w:numFmt w:val="bullet"/>
      <w:lvlText w:val="•"/>
      <w:lvlJc w:val="left"/>
      <w:pPr>
        <w:ind w:left="1788" w:hanging="708"/>
      </w:pPr>
      <w:rPr>
        <w:rFonts w:ascii="Times New Roman" w:eastAsiaTheme="minorHAnsi"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A66446A"/>
    <w:multiLevelType w:val="multilevel"/>
    <w:tmpl w:val="90C0C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CF20585"/>
    <w:multiLevelType w:val="hybridMultilevel"/>
    <w:tmpl w:val="CA50D4C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5D1A7DAA"/>
    <w:multiLevelType w:val="multilevel"/>
    <w:tmpl w:val="75D8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616DE"/>
    <w:multiLevelType w:val="hybridMultilevel"/>
    <w:tmpl w:val="288AC12C"/>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5F4346D9"/>
    <w:multiLevelType w:val="hybridMultilevel"/>
    <w:tmpl w:val="E7C28F4E"/>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C0001">
      <w:start w:val="1"/>
      <w:numFmt w:val="bullet"/>
      <w:lvlText w:val=""/>
      <w:lvlJc w:val="left"/>
      <w:pPr>
        <w:ind w:left="72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615126FA"/>
    <w:multiLevelType w:val="hybridMultilevel"/>
    <w:tmpl w:val="D60E923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15:restartNumberingAfterBreak="0">
    <w:nsid w:val="62866964"/>
    <w:multiLevelType w:val="multilevel"/>
    <w:tmpl w:val="F122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31904"/>
    <w:multiLevelType w:val="multilevel"/>
    <w:tmpl w:val="8F2281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start w:val="4"/>
      <w:numFmt w:val="bullet"/>
      <w:lvlText w:val="-"/>
      <w:lvlJc w:val="left"/>
      <w:pPr>
        <w:ind w:left="2880" w:hanging="360"/>
      </w:pPr>
      <w:rPr>
        <w:rFonts w:ascii="Times New Roman" w:eastAsiaTheme="minorHAnsi" w:hAnsi="Times New Roman" w:cs="Times New Roman"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1D62E4"/>
    <w:multiLevelType w:val="hybridMultilevel"/>
    <w:tmpl w:val="72AE1504"/>
    <w:lvl w:ilvl="0" w:tplc="040C0003">
      <w:start w:val="1"/>
      <w:numFmt w:val="bullet"/>
      <w:lvlText w:val="o"/>
      <w:lvlJc w:val="left"/>
      <w:pPr>
        <w:ind w:left="1068" w:hanging="360"/>
      </w:pPr>
      <w:rPr>
        <w:rFonts w:ascii="Courier New" w:hAnsi="Courier New" w:cs="Courier New"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4" w15:restartNumberingAfterBreak="0">
    <w:nsid w:val="67D35781"/>
    <w:multiLevelType w:val="multilevel"/>
    <w:tmpl w:val="889095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ind w:left="216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501E10"/>
    <w:multiLevelType w:val="hybridMultilevel"/>
    <w:tmpl w:val="05863C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8573124"/>
    <w:multiLevelType w:val="hybridMultilevel"/>
    <w:tmpl w:val="E56CE4BE"/>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9B814B3"/>
    <w:multiLevelType w:val="hybridMultilevel"/>
    <w:tmpl w:val="35F2F954"/>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B532B7D"/>
    <w:multiLevelType w:val="multilevel"/>
    <w:tmpl w:val="09264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083BF0"/>
    <w:multiLevelType w:val="hybridMultilevel"/>
    <w:tmpl w:val="FB0EE1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6C6123B9"/>
    <w:multiLevelType w:val="hybridMultilevel"/>
    <w:tmpl w:val="2BE447C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6D367265"/>
    <w:multiLevelType w:val="hybridMultilevel"/>
    <w:tmpl w:val="69D695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6125B7B"/>
    <w:multiLevelType w:val="hybridMultilevel"/>
    <w:tmpl w:val="D7508FF0"/>
    <w:lvl w:ilvl="0" w:tplc="E21CCF14">
      <w:start w:val="1"/>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C807CCA"/>
    <w:multiLevelType w:val="multilevel"/>
    <w:tmpl w:val="393AE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9161066">
    <w:abstractNumId w:val="25"/>
  </w:num>
  <w:num w:numId="2" w16cid:durableId="1992440687">
    <w:abstractNumId w:val="0"/>
  </w:num>
  <w:num w:numId="3" w16cid:durableId="1345744525">
    <w:abstractNumId w:val="13"/>
  </w:num>
  <w:num w:numId="4" w16cid:durableId="798765080">
    <w:abstractNumId w:val="31"/>
  </w:num>
  <w:num w:numId="5" w16cid:durableId="576325617">
    <w:abstractNumId w:val="15"/>
  </w:num>
  <w:num w:numId="6" w16cid:durableId="1079057650">
    <w:abstractNumId w:val="27"/>
  </w:num>
  <w:num w:numId="7" w16cid:durableId="358941071">
    <w:abstractNumId w:val="20"/>
  </w:num>
  <w:num w:numId="8" w16cid:durableId="280301754">
    <w:abstractNumId w:val="38"/>
  </w:num>
  <w:num w:numId="9" w16cid:durableId="418604695">
    <w:abstractNumId w:val="22"/>
  </w:num>
  <w:num w:numId="10" w16cid:durableId="155147604">
    <w:abstractNumId w:val="43"/>
  </w:num>
  <w:num w:numId="11" w16cid:durableId="1377463529">
    <w:abstractNumId w:val="30"/>
  </w:num>
  <w:num w:numId="12" w16cid:durableId="521013520">
    <w:abstractNumId w:val="39"/>
  </w:num>
  <w:num w:numId="13" w16cid:durableId="1254629139">
    <w:abstractNumId w:val="18"/>
  </w:num>
  <w:num w:numId="14" w16cid:durableId="1232813092">
    <w:abstractNumId w:val="1"/>
  </w:num>
  <w:num w:numId="15" w16cid:durableId="1731221418">
    <w:abstractNumId w:val="21"/>
  </w:num>
  <w:num w:numId="16" w16cid:durableId="96759345">
    <w:abstractNumId w:val="28"/>
  </w:num>
  <w:num w:numId="17" w16cid:durableId="970675487">
    <w:abstractNumId w:val="24"/>
  </w:num>
  <w:num w:numId="18" w16cid:durableId="1625846216">
    <w:abstractNumId w:val="36"/>
  </w:num>
  <w:num w:numId="19" w16cid:durableId="1339040400">
    <w:abstractNumId w:val="11"/>
  </w:num>
  <w:num w:numId="20" w16cid:durableId="1115758590">
    <w:abstractNumId w:val="41"/>
  </w:num>
  <w:num w:numId="21" w16cid:durableId="1686513513">
    <w:abstractNumId w:val="9"/>
  </w:num>
  <w:num w:numId="22" w16cid:durableId="39987924">
    <w:abstractNumId w:val="26"/>
  </w:num>
  <w:num w:numId="23" w16cid:durableId="527110713">
    <w:abstractNumId w:val="33"/>
  </w:num>
  <w:num w:numId="24" w16cid:durableId="1875576321">
    <w:abstractNumId w:val="7"/>
  </w:num>
  <w:num w:numId="25" w16cid:durableId="2126463122">
    <w:abstractNumId w:val="2"/>
  </w:num>
  <w:num w:numId="26" w16cid:durableId="1073353544">
    <w:abstractNumId w:val="42"/>
  </w:num>
  <w:num w:numId="27" w16cid:durableId="1332441302">
    <w:abstractNumId w:val="37"/>
  </w:num>
  <w:num w:numId="28" w16cid:durableId="161244194">
    <w:abstractNumId w:val="12"/>
  </w:num>
  <w:num w:numId="29" w16cid:durableId="1447502217">
    <w:abstractNumId w:val="3"/>
  </w:num>
  <w:num w:numId="30" w16cid:durableId="443890412">
    <w:abstractNumId w:val="23"/>
  </w:num>
  <w:num w:numId="31" w16cid:durableId="1614284463">
    <w:abstractNumId w:val="1"/>
  </w:num>
  <w:num w:numId="32" w16cid:durableId="648244025">
    <w:abstractNumId w:val="34"/>
  </w:num>
  <w:num w:numId="33" w16cid:durableId="246767177">
    <w:abstractNumId w:val="35"/>
  </w:num>
  <w:num w:numId="34" w16cid:durableId="242573172">
    <w:abstractNumId w:val="5"/>
  </w:num>
  <w:num w:numId="35" w16cid:durableId="923101170">
    <w:abstractNumId w:val="29"/>
  </w:num>
  <w:num w:numId="36" w16cid:durableId="1931153860">
    <w:abstractNumId w:val="32"/>
  </w:num>
  <w:num w:numId="37" w16cid:durableId="1498155926">
    <w:abstractNumId w:val="14"/>
  </w:num>
  <w:num w:numId="38" w16cid:durableId="319694755">
    <w:abstractNumId w:val="17"/>
  </w:num>
  <w:num w:numId="39" w16cid:durableId="285427322">
    <w:abstractNumId w:val="4"/>
  </w:num>
  <w:num w:numId="40" w16cid:durableId="1006246995">
    <w:abstractNumId w:val="19"/>
  </w:num>
  <w:num w:numId="41" w16cid:durableId="703405074">
    <w:abstractNumId w:val="16"/>
  </w:num>
  <w:num w:numId="42" w16cid:durableId="812603926">
    <w:abstractNumId w:val="10"/>
  </w:num>
  <w:num w:numId="43" w16cid:durableId="511846216">
    <w:abstractNumId w:val="8"/>
  </w:num>
  <w:num w:numId="44" w16cid:durableId="600916650">
    <w:abstractNumId w:val="6"/>
  </w:num>
  <w:num w:numId="45" w16cid:durableId="361513927">
    <w:abstractNumId w:val="40"/>
  </w:num>
  <w:numIdMacAtCleanup w:val="2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ice Q">
    <w15:presenceInfo w15:providerId="Windows Live" w15:userId="7e11acdf6d5cbb8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B58"/>
    <w:rsid w:val="00000A74"/>
    <w:rsid w:val="000035CB"/>
    <w:rsid w:val="000040AF"/>
    <w:rsid w:val="000051C0"/>
    <w:rsid w:val="000063DA"/>
    <w:rsid w:val="00006879"/>
    <w:rsid w:val="000068BA"/>
    <w:rsid w:val="00006A83"/>
    <w:rsid w:val="00007D9B"/>
    <w:rsid w:val="000113C3"/>
    <w:rsid w:val="0001268F"/>
    <w:rsid w:val="0001306F"/>
    <w:rsid w:val="00013304"/>
    <w:rsid w:val="00013AA5"/>
    <w:rsid w:val="000145F8"/>
    <w:rsid w:val="00015DB3"/>
    <w:rsid w:val="00016241"/>
    <w:rsid w:val="00016350"/>
    <w:rsid w:val="00017098"/>
    <w:rsid w:val="0001739D"/>
    <w:rsid w:val="00017A95"/>
    <w:rsid w:val="000201EF"/>
    <w:rsid w:val="00020280"/>
    <w:rsid w:val="00021EA2"/>
    <w:rsid w:val="000230C8"/>
    <w:rsid w:val="000261E3"/>
    <w:rsid w:val="0002630C"/>
    <w:rsid w:val="00027465"/>
    <w:rsid w:val="000307A5"/>
    <w:rsid w:val="00032A29"/>
    <w:rsid w:val="00033F13"/>
    <w:rsid w:val="00033FB8"/>
    <w:rsid w:val="00033FDE"/>
    <w:rsid w:val="00036A92"/>
    <w:rsid w:val="00036CE2"/>
    <w:rsid w:val="00040D06"/>
    <w:rsid w:val="00042257"/>
    <w:rsid w:val="00042388"/>
    <w:rsid w:val="00042E41"/>
    <w:rsid w:val="0004327C"/>
    <w:rsid w:val="00045E69"/>
    <w:rsid w:val="00046021"/>
    <w:rsid w:val="000465D0"/>
    <w:rsid w:val="00051342"/>
    <w:rsid w:val="00053FB8"/>
    <w:rsid w:val="000542CB"/>
    <w:rsid w:val="000546D7"/>
    <w:rsid w:val="00056075"/>
    <w:rsid w:val="000563F0"/>
    <w:rsid w:val="0005735F"/>
    <w:rsid w:val="00060494"/>
    <w:rsid w:val="00060AC4"/>
    <w:rsid w:val="00060EAC"/>
    <w:rsid w:val="000613D7"/>
    <w:rsid w:val="00061A4C"/>
    <w:rsid w:val="00061DBA"/>
    <w:rsid w:val="000634B5"/>
    <w:rsid w:val="00063DDF"/>
    <w:rsid w:val="0006494B"/>
    <w:rsid w:val="00064C85"/>
    <w:rsid w:val="00065D72"/>
    <w:rsid w:val="0007005A"/>
    <w:rsid w:val="00070416"/>
    <w:rsid w:val="000721FC"/>
    <w:rsid w:val="0007279B"/>
    <w:rsid w:val="0008084A"/>
    <w:rsid w:val="00080BC1"/>
    <w:rsid w:val="00082BA7"/>
    <w:rsid w:val="00085427"/>
    <w:rsid w:val="00085A6A"/>
    <w:rsid w:val="000863A9"/>
    <w:rsid w:val="00087B87"/>
    <w:rsid w:val="00087C55"/>
    <w:rsid w:val="000902BA"/>
    <w:rsid w:val="00094151"/>
    <w:rsid w:val="000941DB"/>
    <w:rsid w:val="000952F8"/>
    <w:rsid w:val="00095642"/>
    <w:rsid w:val="00096C4A"/>
    <w:rsid w:val="000A3F19"/>
    <w:rsid w:val="000A54D2"/>
    <w:rsid w:val="000A70E6"/>
    <w:rsid w:val="000A743F"/>
    <w:rsid w:val="000A7727"/>
    <w:rsid w:val="000A7D22"/>
    <w:rsid w:val="000B1027"/>
    <w:rsid w:val="000B2D2D"/>
    <w:rsid w:val="000B3FF9"/>
    <w:rsid w:val="000B5A4C"/>
    <w:rsid w:val="000B7214"/>
    <w:rsid w:val="000C1126"/>
    <w:rsid w:val="000C2CE3"/>
    <w:rsid w:val="000C38A6"/>
    <w:rsid w:val="000D07B3"/>
    <w:rsid w:val="000D3364"/>
    <w:rsid w:val="000D3FD7"/>
    <w:rsid w:val="000D54D8"/>
    <w:rsid w:val="000E188B"/>
    <w:rsid w:val="000E2AD0"/>
    <w:rsid w:val="000E49BE"/>
    <w:rsid w:val="000E4D58"/>
    <w:rsid w:val="000E6CA2"/>
    <w:rsid w:val="000E6EB1"/>
    <w:rsid w:val="000E7242"/>
    <w:rsid w:val="000F23D9"/>
    <w:rsid w:val="000F2F35"/>
    <w:rsid w:val="000F302D"/>
    <w:rsid w:val="000F59A9"/>
    <w:rsid w:val="000F6462"/>
    <w:rsid w:val="000F6F69"/>
    <w:rsid w:val="000F7A1A"/>
    <w:rsid w:val="00100D83"/>
    <w:rsid w:val="001015A6"/>
    <w:rsid w:val="001025A8"/>
    <w:rsid w:val="0010304E"/>
    <w:rsid w:val="00104246"/>
    <w:rsid w:val="0010542A"/>
    <w:rsid w:val="00106D66"/>
    <w:rsid w:val="00107530"/>
    <w:rsid w:val="00107EF0"/>
    <w:rsid w:val="00110469"/>
    <w:rsid w:val="00110516"/>
    <w:rsid w:val="00111F72"/>
    <w:rsid w:val="0011343D"/>
    <w:rsid w:val="00113E75"/>
    <w:rsid w:val="00113EA8"/>
    <w:rsid w:val="001164FD"/>
    <w:rsid w:val="00120E25"/>
    <w:rsid w:val="00121A3D"/>
    <w:rsid w:val="0012216D"/>
    <w:rsid w:val="00122C84"/>
    <w:rsid w:val="00123263"/>
    <w:rsid w:val="00123570"/>
    <w:rsid w:val="00123D31"/>
    <w:rsid w:val="001253AB"/>
    <w:rsid w:val="0012715B"/>
    <w:rsid w:val="0012764C"/>
    <w:rsid w:val="00127B25"/>
    <w:rsid w:val="00130EC2"/>
    <w:rsid w:val="00131251"/>
    <w:rsid w:val="00131F88"/>
    <w:rsid w:val="00133745"/>
    <w:rsid w:val="0013393C"/>
    <w:rsid w:val="00134423"/>
    <w:rsid w:val="0013541D"/>
    <w:rsid w:val="00136BF2"/>
    <w:rsid w:val="001370F9"/>
    <w:rsid w:val="00140419"/>
    <w:rsid w:val="00140EFE"/>
    <w:rsid w:val="00141C08"/>
    <w:rsid w:val="00143569"/>
    <w:rsid w:val="001502FF"/>
    <w:rsid w:val="0015059A"/>
    <w:rsid w:val="00151885"/>
    <w:rsid w:val="00152108"/>
    <w:rsid w:val="00152B7F"/>
    <w:rsid w:val="001532F1"/>
    <w:rsid w:val="0015586D"/>
    <w:rsid w:val="00156239"/>
    <w:rsid w:val="00157C65"/>
    <w:rsid w:val="00162032"/>
    <w:rsid w:val="00162600"/>
    <w:rsid w:val="00163466"/>
    <w:rsid w:val="00163A2E"/>
    <w:rsid w:val="00163B6E"/>
    <w:rsid w:val="00165033"/>
    <w:rsid w:val="001664B5"/>
    <w:rsid w:val="001664FB"/>
    <w:rsid w:val="001668CD"/>
    <w:rsid w:val="00167442"/>
    <w:rsid w:val="00167ECB"/>
    <w:rsid w:val="00174B5A"/>
    <w:rsid w:val="00175E0F"/>
    <w:rsid w:val="001800D4"/>
    <w:rsid w:val="0018132E"/>
    <w:rsid w:val="0018162A"/>
    <w:rsid w:val="00181754"/>
    <w:rsid w:val="00182AE2"/>
    <w:rsid w:val="001837C2"/>
    <w:rsid w:val="001848A7"/>
    <w:rsid w:val="00184FB0"/>
    <w:rsid w:val="00185271"/>
    <w:rsid w:val="00185FBF"/>
    <w:rsid w:val="001863F7"/>
    <w:rsid w:val="00187E37"/>
    <w:rsid w:val="00192BCC"/>
    <w:rsid w:val="001934A0"/>
    <w:rsid w:val="00194A63"/>
    <w:rsid w:val="00194F0A"/>
    <w:rsid w:val="001952E5"/>
    <w:rsid w:val="00196873"/>
    <w:rsid w:val="00196A00"/>
    <w:rsid w:val="001A0D23"/>
    <w:rsid w:val="001A0F43"/>
    <w:rsid w:val="001A1646"/>
    <w:rsid w:val="001A4A65"/>
    <w:rsid w:val="001A4E49"/>
    <w:rsid w:val="001A53B2"/>
    <w:rsid w:val="001A7DBC"/>
    <w:rsid w:val="001B0087"/>
    <w:rsid w:val="001B043A"/>
    <w:rsid w:val="001B0ABB"/>
    <w:rsid w:val="001B222D"/>
    <w:rsid w:val="001B31C3"/>
    <w:rsid w:val="001B3EAA"/>
    <w:rsid w:val="001B42FE"/>
    <w:rsid w:val="001C3D1B"/>
    <w:rsid w:val="001C48EC"/>
    <w:rsid w:val="001C48F4"/>
    <w:rsid w:val="001C4A1C"/>
    <w:rsid w:val="001C4E90"/>
    <w:rsid w:val="001C539D"/>
    <w:rsid w:val="001D0B53"/>
    <w:rsid w:val="001D1071"/>
    <w:rsid w:val="001D2164"/>
    <w:rsid w:val="001D585F"/>
    <w:rsid w:val="001D69A0"/>
    <w:rsid w:val="001D78DC"/>
    <w:rsid w:val="001E39C1"/>
    <w:rsid w:val="001E3F18"/>
    <w:rsid w:val="001E5EF3"/>
    <w:rsid w:val="001E5FA2"/>
    <w:rsid w:val="001E7AF0"/>
    <w:rsid w:val="001F193C"/>
    <w:rsid w:val="001F203A"/>
    <w:rsid w:val="001F3022"/>
    <w:rsid w:val="001F38C8"/>
    <w:rsid w:val="001F3FC8"/>
    <w:rsid w:val="001F6E73"/>
    <w:rsid w:val="001F6FF3"/>
    <w:rsid w:val="00201146"/>
    <w:rsid w:val="00201BFF"/>
    <w:rsid w:val="0020308D"/>
    <w:rsid w:val="002037FC"/>
    <w:rsid w:val="002040CC"/>
    <w:rsid w:val="002045B3"/>
    <w:rsid w:val="00204684"/>
    <w:rsid w:val="002052DB"/>
    <w:rsid w:val="00205D49"/>
    <w:rsid w:val="002074FA"/>
    <w:rsid w:val="00207C6B"/>
    <w:rsid w:val="00211E27"/>
    <w:rsid w:val="0021224C"/>
    <w:rsid w:val="002142AA"/>
    <w:rsid w:val="00214E27"/>
    <w:rsid w:val="002166BB"/>
    <w:rsid w:val="0021793A"/>
    <w:rsid w:val="0022078C"/>
    <w:rsid w:val="002223CE"/>
    <w:rsid w:val="002234F3"/>
    <w:rsid w:val="0022529E"/>
    <w:rsid w:val="00227B08"/>
    <w:rsid w:val="00230BAC"/>
    <w:rsid w:val="00231574"/>
    <w:rsid w:val="0023316D"/>
    <w:rsid w:val="00233907"/>
    <w:rsid w:val="00235C5B"/>
    <w:rsid w:val="00235FC7"/>
    <w:rsid w:val="0023660D"/>
    <w:rsid w:val="00237A95"/>
    <w:rsid w:val="00237D15"/>
    <w:rsid w:val="00241CC9"/>
    <w:rsid w:val="00245529"/>
    <w:rsid w:val="00247B89"/>
    <w:rsid w:val="002503A6"/>
    <w:rsid w:val="0025070E"/>
    <w:rsid w:val="00250A30"/>
    <w:rsid w:val="00250EC4"/>
    <w:rsid w:val="00252632"/>
    <w:rsid w:val="00252F91"/>
    <w:rsid w:val="002531F8"/>
    <w:rsid w:val="002532A8"/>
    <w:rsid w:val="00253824"/>
    <w:rsid w:val="0025448F"/>
    <w:rsid w:val="002554D7"/>
    <w:rsid w:val="00255ADB"/>
    <w:rsid w:val="002618BB"/>
    <w:rsid w:val="00264D1B"/>
    <w:rsid w:val="00265FB6"/>
    <w:rsid w:val="002664D4"/>
    <w:rsid w:val="00267289"/>
    <w:rsid w:val="0027424D"/>
    <w:rsid w:val="00283AF2"/>
    <w:rsid w:val="002842C1"/>
    <w:rsid w:val="00285676"/>
    <w:rsid w:val="00285CD1"/>
    <w:rsid w:val="00287914"/>
    <w:rsid w:val="00287D43"/>
    <w:rsid w:val="00290F60"/>
    <w:rsid w:val="00291F21"/>
    <w:rsid w:val="00291FC0"/>
    <w:rsid w:val="00292710"/>
    <w:rsid w:val="00295410"/>
    <w:rsid w:val="00296639"/>
    <w:rsid w:val="002A2269"/>
    <w:rsid w:val="002A24F1"/>
    <w:rsid w:val="002A307C"/>
    <w:rsid w:val="002A32D3"/>
    <w:rsid w:val="002A3D03"/>
    <w:rsid w:val="002A5C8B"/>
    <w:rsid w:val="002A7131"/>
    <w:rsid w:val="002A7FE0"/>
    <w:rsid w:val="002B112A"/>
    <w:rsid w:val="002B1261"/>
    <w:rsid w:val="002B3464"/>
    <w:rsid w:val="002B7CAA"/>
    <w:rsid w:val="002B7F3C"/>
    <w:rsid w:val="002C1C12"/>
    <w:rsid w:val="002C247B"/>
    <w:rsid w:val="002C39C7"/>
    <w:rsid w:val="002C433F"/>
    <w:rsid w:val="002C6550"/>
    <w:rsid w:val="002C66B7"/>
    <w:rsid w:val="002C6FA7"/>
    <w:rsid w:val="002C7209"/>
    <w:rsid w:val="002D0E0B"/>
    <w:rsid w:val="002D286B"/>
    <w:rsid w:val="002D2AEA"/>
    <w:rsid w:val="002D4B17"/>
    <w:rsid w:val="002D5A3F"/>
    <w:rsid w:val="002D633A"/>
    <w:rsid w:val="002E0E90"/>
    <w:rsid w:val="002E0FF3"/>
    <w:rsid w:val="002E1BDB"/>
    <w:rsid w:val="002E213A"/>
    <w:rsid w:val="002E25E4"/>
    <w:rsid w:val="002E384A"/>
    <w:rsid w:val="002F16A6"/>
    <w:rsid w:val="002F1D7F"/>
    <w:rsid w:val="002F30AD"/>
    <w:rsid w:val="002F39D9"/>
    <w:rsid w:val="002F549A"/>
    <w:rsid w:val="002F5603"/>
    <w:rsid w:val="002F790E"/>
    <w:rsid w:val="0030006E"/>
    <w:rsid w:val="00302049"/>
    <w:rsid w:val="00302081"/>
    <w:rsid w:val="0030209A"/>
    <w:rsid w:val="003032B1"/>
    <w:rsid w:val="00303374"/>
    <w:rsid w:val="00305448"/>
    <w:rsid w:val="00306C7D"/>
    <w:rsid w:val="00306F27"/>
    <w:rsid w:val="003116B6"/>
    <w:rsid w:val="003129CB"/>
    <w:rsid w:val="003131E4"/>
    <w:rsid w:val="003133D5"/>
    <w:rsid w:val="00313A86"/>
    <w:rsid w:val="003140E7"/>
    <w:rsid w:val="003141FC"/>
    <w:rsid w:val="00315CD5"/>
    <w:rsid w:val="00316A36"/>
    <w:rsid w:val="003207E2"/>
    <w:rsid w:val="00320B9F"/>
    <w:rsid w:val="003222FB"/>
    <w:rsid w:val="0032262A"/>
    <w:rsid w:val="003237A8"/>
    <w:rsid w:val="0032411A"/>
    <w:rsid w:val="003264F1"/>
    <w:rsid w:val="00330FAF"/>
    <w:rsid w:val="00332A80"/>
    <w:rsid w:val="003331D8"/>
    <w:rsid w:val="003342B8"/>
    <w:rsid w:val="00334A6D"/>
    <w:rsid w:val="00335764"/>
    <w:rsid w:val="00343398"/>
    <w:rsid w:val="003466F9"/>
    <w:rsid w:val="003522F9"/>
    <w:rsid w:val="003541DA"/>
    <w:rsid w:val="00356C15"/>
    <w:rsid w:val="00357921"/>
    <w:rsid w:val="00360C90"/>
    <w:rsid w:val="00362CF5"/>
    <w:rsid w:val="00365008"/>
    <w:rsid w:val="00365441"/>
    <w:rsid w:val="003660C2"/>
    <w:rsid w:val="0036764C"/>
    <w:rsid w:val="00373161"/>
    <w:rsid w:val="00374831"/>
    <w:rsid w:val="00374B45"/>
    <w:rsid w:val="003755EC"/>
    <w:rsid w:val="00376781"/>
    <w:rsid w:val="0037702A"/>
    <w:rsid w:val="00380A1F"/>
    <w:rsid w:val="00381FDE"/>
    <w:rsid w:val="00382ACD"/>
    <w:rsid w:val="0038419C"/>
    <w:rsid w:val="003846A6"/>
    <w:rsid w:val="003854DE"/>
    <w:rsid w:val="00386E69"/>
    <w:rsid w:val="00387F50"/>
    <w:rsid w:val="00390198"/>
    <w:rsid w:val="00391F43"/>
    <w:rsid w:val="00393A6A"/>
    <w:rsid w:val="00394935"/>
    <w:rsid w:val="003953CB"/>
    <w:rsid w:val="00396BC3"/>
    <w:rsid w:val="003A0475"/>
    <w:rsid w:val="003A0892"/>
    <w:rsid w:val="003A1C32"/>
    <w:rsid w:val="003A2600"/>
    <w:rsid w:val="003A2654"/>
    <w:rsid w:val="003A2F4F"/>
    <w:rsid w:val="003A492A"/>
    <w:rsid w:val="003A5072"/>
    <w:rsid w:val="003A521A"/>
    <w:rsid w:val="003A75BA"/>
    <w:rsid w:val="003A7CB2"/>
    <w:rsid w:val="003B0804"/>
    <w:rsid w:val="003B22C7"/>
    <w:rsid w:val="003B2C55"/>
    <w:rsid w:val="003B307C"/>
    <w:rsid w:val="003B46FA"/>
    <w:rsid w:val="003B67CD"/>
    <w:rsid w:val="003C0583"/>
    <w:rsid w:val="003C1302"/>
    <w:rsid w:val="003C1BED"/>
    <w:rsid w:val="003C1C03"/>
    <w:rsid w:val="003C41B9"/>
    <w:rsid w:val="003C477E"/>
    <w:rsid w:val="003C58B0"/>
    <w:rsid w:val="003C77A6"/>
    <w:rsid w:val="003D03A8"/>
    <w:rsid w:val="003D2D79"/>
    <w:rsid w:val="003D4670"/>
    <w:rsid w:val="003D4BA3"/>
    <w:rsid w:val="003D6D7F"/>
    <w:rsid w:val="003D7BA4"/>
    <w:rsid w:val="003E0084"/>
    <w:rsid w:val="003E1F90"/>
    <w:rsid w:val="003E397B"/>
    <w:rsid w:val="003E46ED"/>
    <w:rsid w:val="003E5054"/>
    <w:rsid w:val="003E5114"/>
    <w:rsid w:val="003E5426"/>
    <w:rsid w:val="003E75F7"/>
    <w:rsid w:val="003F1AD0"/>
    <w:rsid w:val="003F3094"/>
    <w:rsid w:val="003F4175"/>
    <w:rsid w:val="003F538A"/>
    <w:rsid w:val="003F5984"/>
    <w:rsid w:val="003F5E74"/>
    <w:rsid w:val="003F77C4"/>
    <w:rsid w:val="00405F31"/>
    <w:rsid w:val="00406C7E"/>
    <w:rsid w:val="00407FB1"/>
    <w:rsid w:val="00410A4F"/>
    <w:rsid w:val="00411986"/>
    <w:rsid w:val="0041405D"/>
    <w:rsid w:val="004143A7"/>
    <w:rsid w:val="00415754"/>
    <w:rsid w:val="00416380"/>
    <w:rsid w:val="00416DA2"/>
    <w:rsid w:val="00416DB9"/>
    <w:rsid w:val="004170E4"/>
    <w:rsid w:val="0042260C"/>
    <w:rsid w:val="0042302A"/>
    <w:rsid w:val="0042372C"/>
    <w:rsid w:val="00424D71"/>
    <w:rsid w:val="004258DD"/>
    <w:rsid w:val="00427CBB"/>
    <w:rsid w:val="00430D34"/>
    <w:rsid w:val="0043238E"/>
    <w:rsid w:val="00432D0C"/>
    <w:rsid w:val="00432DB0"/>
    <w:rsid w:val="00432FCF"/>
    <w:rsid w:val="004334AC"/>
    <w:rsid w:val="00433B9F"/>
    <w:rsid w:val="00434959"/>
    <w:rsid w:val="00434F8E"/>
    <w:rsid w:val="004352DA"/>
    <w:rsid w:val="00436C68"/>
    <w:rsid w:val="00436C88"/>
    <w:rsid w:val="004375B5"/>
    <w:rsid w:val="0044099F"/>
    <w:rsid w:val="004409C3"/>
    <w:rsid w:val="00441A54"/>
    <w:rsid w:val="00441D4D"/>
    <w:rsid w:val="00442B0F"/>
    <w:rsid w:val="00446849"/>
    <w:rsid w:val="00446B7E"/>
    <w:rsid w:val="00452B99"/>
    <w:rsid w:val="0045336A"/>
    <w:rsid w:val="0045397A"/>
    <w:rsid w:val="00455766"/>
    <w:rsid w:val="00460770"/>
    <w:rsid w:val="0046320E"/>
    <w:rsid w:val="00463471"/>
    <w:rsid w:val="0046355C"/>
    <w:rsid w:val="004642A8"/>
    <w:rsid w:val="004665AF"/>
    <w:rsid w:val="004670C4"/>
    <w:rsid w:val="004711CA"/>
    <w:rsid w:val="00472968"/>
    <w:rsid w:val="00473106"/>
    <w:rsid w:val="004740F1"/>
    <w:rsid w:val="0047444B"/>
    <w:rsid w:val="00477F76"/>
    <w:rsid w:val="0048749D"/>
    <w:rsid w:val="00487E72"/>
    <w:rsid w:val="00487EA1"/>
    <w:rsid w:val="00493A61"/>
    <w:rsid w:val="004959C5"/>
    <w:rsid w:val="00497706"/>
    <w:rsid w:val="00497C33"/>
    <w:rsid w:val="004A50DE"/>
    <w:rsid w:val="004A78FB"/>
    <w:rsid w:val="004B204B"/>
    <w:rsid w:val="004B23F1"/>
    <w:rsid w:val="004B26FC"/>
    <w:rsid w:val="004B2A47"/>
    <w:rsid w:val="004B3E68"/>
    <w:rsid w:val="004B405C"/>
    <w:rsid w:val="004B4CA4"/>
    <w:rsid w:val="004B7067"/>
    <w:rsid w:val="004C0D60"/>
    <w:rsid w:val="004C0DDE"/>
    <w:rsid w:val="004C4CE5"/>
    <w:rsid w:val="004D0D83"/>
    <w:rsid w:val="004D1D85"/>
    <w:rsid w:val="004D2195"/>
    <w:rsid w:val="004D676C"/>
    <w:rsid w:val="004E1E0E"/>
    <w:rsid w:val="004E2B41"/>
    <w:rsid w:val="004E3B44"/>
    <w:rsid w:val="004E49C8"/>
    <w:rsid w:val="004F0F0D"/>
    <w:rsid w:val="004F1340"/>
    <w:rsid w:val="004F1D82"/>
    <w:rsid w:val="004F1FF9"/>
    <w:rsid w:val="004F4A2E"/>
    <w:rsid w:val="004F5196"/>
    <w:rsid w:val="004F51F1"/>
    <w:rsid w:val="005057FE"/>
    <w:rsid w:val="00505B9E"/>
    <w:rsid w:val="00506234"/>
    <w:rsid w:val="005062D2"/>
    <w:rsid w:val="00506B61"/>
    <w:rsid w:val="00512BD4"/>
    <w:rsid w:val="005133C2"/>
    <w:rsid w:val="00513548"/>
    <w:rsid w:val="0051379F"/>
    <w:rsid w:val="00513A57"/>
    <w:rsid w:val="00515199"/>
    <w:rsid w:val="00516601"/>
    <w:rsid w:val="005168A9"/>
    <w:rsid w:val="00524ACD"/>
    <w:rsid w:val="00524FA2"/>
    <w:rsid w:val="00525DA6"/>
    <w:rsid w:val="00527573"/>
    <w:rsid w:val="00530384"/>
    <w:rsid w:val="0053124D"/>
    <w:rsid w:val="005327C8"/>
    <w:rsid w:val="005337C2"/>
    <w:rsid w:val="0053459C"/>
    <w:rsid w:val="00534F0C"/>
    <w:rsid w:val="0053547C"/>
    <w:rsid w:val="00535F4F"/>
    <w:rsid w:val="00536C9D"/>
    <w:rsid w:val="00537625"/>
    <w:rsid w:val="00540AD9"/>
    <w:rsid w:val="00541759"/>
    <w:rsid w:val="00542C33"/>
    <w:rsid w:val="00545E9E"/>
    <w:rsid w:val="00551AF1"/>
    <w:rsid w:val="00554AA2"/>
    <w:rsid w:val="0055502F"/>
    <w:rsid w:val="00556245"/>
    <w:rsid w:val="005603E2"/>
    <w:rsid w:val="00561920"/>
    <w:rsid w:val="00562686"/>
    <w:rsid w:val="00563B3A"/>
    <w:rsid w:val="0056535A"/>
    <w:rsid w:val="00567B7A"/>
    <w:rsid w:val="005731B2"/>
    <w:rsid w:val="005758B4"/>
    <w:rsid w:val="00577FDE"/>
    <w:rsid w:val="00581B6F"/>
    <w:rsid w:val="0058203F"/>
    <w:rsid w:val="00586885"/>
    <w:rsid w:val="005873B2"/>
    <w:rsid w:val="00591AEA"/>
    <w:rsid w:val="0059289E"/>
    <w:rsid w:val="00596183"/>
    <w:rsid w:val="00596845"/>
    <w:rsid w:val="00597992"/>
    <w:rsid w:val="00597C9D"/>
    <w:rsid w:val="00597F35"/>
    <w:rsid w:val="005A1F46"/>
    <w:rsid w:val="005A3F71"/>
    <w:rsid w:val="005A69BE"/>
    <w:rsid w:val="005A7039"/>
    <w:rsid w:val="005B0E93"/>
    <w:rsid w:val="005B10C5"/>
    <w:rsid w:val="005B1780"/>
    <w:rsid w:val="005B17C9"/>
    <w:rsid w:val="005B22E5"/>
    <w:rsid w:val="005B2F61"/>
    <w:rsid w:val="005B301A"/>
    <w:rsid w:val="005B3720"/>
    <w:rsid w:val="005B3D4E"/>
    <w:rsid w:val="005C1CED"/>
    <w:rsid w:val="005C2F8E"/>
    <w:rsid w:val="005C5245"/>
    <w:rsid w:val="005C5457"/>
    <w:rsid w:val="005C6FD0"/>
    <w:rsid w:val="005C7226"/>
    <w:rsid w:val="005C77FE"/>
    <w:rsid w:val="005C7ED4"/>
    <w:rsid w:val="005D0A54"/>
    <w:rsid w:val="005D12EC"/>
    <w:rsid w:val="005D33EA"/>
    <w:rsid w:val="005D594B"/>
    <w:rsid w:val="005D6FD5"/>
    <w:rsid w:val="005E2E2E"/>
    <w:rsid w:val="005E3081"/>
    <w:rsid w:val="005E380D"/>
    <w:rsid w:val="005E3E29"/>
    <w:rsid w:val="005E47CA"/>
    <w:rsid w:val="005E49B9"/>
    <w:rsid w:val="005E793E"/>
    <w:rsid w:val="005F073D"/>
    <w:rsid w:val="005F169F"/>
    <w:rsid w:val="005F2DC9"/>
    <w:rsid w:val="005F3161"/>
    <w:rsid w:val="005F323D"/>
    <w:rsid w:val="005F3A5C"/>
    <w:rsid w:val="005F4C50"/>
    <w:rsid w:val="005F6220"/>
    <w:rsid w:val="0060076F"/>
    <w:rsid w:val="00604B54"/>
    <w:rsid w:val="00604BE0"/>
    <w:rsid w:val="0060508E"/>
    <w:rsid w:val="00605B13"/>
    <w:rsid w:val="0060658D"/>
    <w:rsid w:val="00606ED4"/>
    <w:rsid w:val="00610501"/>
    <w:rsid w:val="00611A0F"/>
    <w:rsid w:val="00613CCB"/>
    <w:rsid w:val="00614C9E"/>
    <w:rsid w:val="00615D29"/>
    <w:rsid w:val="00616B2A"/>
    <w:rsid w:val="006203D4"/>
    <w:rsid w:val="00620B4B"/>
    <w:rsid w:val="006212C9"/>
    <w:rsid w:val="00625B8D"/>
    <w:rsid w:val="00627053"/>
    <w:rsid w:val="006279C9"/>
    <w:rsid w:val="006309A6"/>
    <w:rsid w:val="0063159C"/>
    <w:rsid w:val="006315F0"/>
    <w:rsid w:val="00633E09"/>
    <w:rsid w:val="00637028"/>
    <w:rsid w:val="006400EB"/>
    <w:rsid w:val="006420A5"/>
    <w:rsid w:val="00642773"/>
    <w:rsid w:val="00642B9A"/>
    <w:rsid w:val="00650ED7"/>
    <w:rsid w:val="00650F87"/>
    <w:rsid w:val="006523F1"/>
    <w:rsid w:val="006524B7"/>
    <w:rsid w:val="00653716"/>
    <w:rsid w:val="00653B24"/>
    <w:rsid w:val="00654A5B"/>
    <w:rsid w:val="00654E39"/>
    <w:rsid w:val="00657E6B"/>
    <w:rsid w:val="00660087"/>
    <w:rsid w:val="0066080A"/>
    <w:rsid w:val="00661B95"/>
    <w:rsid w:val="00661DAD"/>
    <w:rsid w:val="006626FC"/>
    <w:rsid w:val="00662D3B"/>
    <w:rsid w:val="00663184"/>
    <w:rsid w:val="00665BD7"/>
    <w:rsid w:val="00665F0D"/>
    <w:rsid w:val="006660D7"/>
    <w:rsid w:val="00666130"/>
    <w:rsid w:val="006669A4"/>
    <w:rsid w:val="006802FD"/>
    <w:rsid w:val="00680D28"/>
    <w:rsid w:val="00681E26"/>
    <w:rsid w:val="0068533C"/>
    <w:rsid w:val="00685EC3"/>
    <w:rsid w:val="00691169"/>
    <w:rsid w:val="00692BC3"/>
    <w:rsid w:val="00693223"/>
    <w:rsid w:val="006947E2"/>
    <w:rsid w:val="00695F29"/>
    <w:rsid w:val="00697751"/>
    <w:rsid w:val="00697936"/>
    <w:rsid w:val="006A039E"/>
    <w:rsid w:val="006A0A61"/>
    <w:rsid w:val="006A5113"/>
    <w:rsid w:val="006A5350"/>
    <w:rsid w:val="006A5506"/>
    <w:rsid w:val="006A6294"/>
    <w:rsid w:val="006A7417"/>
    <w:rsid w:val="006B0E07"/>
    <w:rsid w:val="006B486E"/>
    <w:rsid w:val="006B4FBD"/>
    <w:rsid w:val="006B6561"/>
    <w:rsid w:val="006B6830"/>
    <w:rsid w:val="006C16BA"/>
    <w:rsid w:val="006C244C"/>
    <w:rsid w:val="006C28AC"/>
    <w:rsid w:val="006C33C7"/>
    <w:rsid w:val="006C5A48"/>
    <w:rsid w:val="006C670A"/>
    <w:rsid w:val="006C717B"/>
    <w:rsid w:val="006C7F8E"/>
    <w:rsid w:val="006D0ECB"/>
    <w:rsid w:val="006D7753"/>
    <w:rsid w:val="006E0EB6"/>
    <w:rsid w:val="006E0EE1"/>
    <w:rsid w:val="006E1D9A"/>
    <w:rsid w:val="006E2F52"/>
    <w:rsid w:val="006E3826"/>
    <w:rsid w:val="006E7831"/>
    <w:rsid w:val="006F16CB"/>
    <w:rsid w:val="006F22B7"/>
    <w:rsid w:val="006F2C18"/>
    <w:rsid w:val="006F2F7C"/>
    <w:rsid w:val="006F4CC9"/>
    <w:rsid w:val="006F6110"/>
    <w:rsid w:val="006F6701"/>
    <w:rsid w:val="006F6FBB"/>
    <w:rsid w:val="007007B5"/>
    <w:rsid w:val="00700C82"/>
    <w:rsid w:val="007011A2"/>
    <w:rsid w:val="007018BF"/>
    <w:rsid w:val="00701B05"/>
    <w:rsid w:val="00706C9C"/>
    <w:rsid w:val="0070713E"/>
    <w:rsid w:val="00707599"/>
    <w:rsid w:val="00712723"/>
    <w:rsid w:val="00715D14"/>
    <w:rsid w:val="00716A13"/>
    <w:rsid w:val="00717C4A"/>
    <w:rsid w:val="00721600"/>
    <w:rsid w:val="00722217"/>
    <w:rsid w:val="007233AF"/>
    <w:rsid w:val="0072415B"/>
    <w:rsid w:val="00724449"/>
    <w:rsid w:val="007264CD"/>
    <w:rsid w:val="00726E68"/>
    <w:rsid w:val="00727556"/>
    <w:rsid w:val="007317BE"/>
    <w:rsid w:val="00731ACE"/>
    <w:rsid w:val="00731DF0"/>
    <w:rsid w:val="0073241E"/>
    <w:rsid w:val="00734734"/>
    <w:rsid w:val="00734F3C"/>
    <w:rsid w:val="00737A2B"/>
    <w:rsid w:val="00737C61"/>
    <w:rsid w:val="00737E3C"/>
    <w:rsid w:val="0074091A"/>
    <w:rsid w:val="00745799"/>
    <w:rsid w:val="00747B30"/>
    <w:rsid w:val="00752F47"/>
    <w:rsid w:val="007530AC"/>
    <w:rsid w:val="007556EB"/>
    <w:rsid w:val="0075599A"/>
    <w:rsid w:val="00756301"/>
    <w:rsid w:val="0075795D"/>
    <w:rsid w:val="00757AE0"/>
    <w:rsid w:val="0076156E"/>
    <w:rsid w:val="00762800"/>
    <w:rsid w:val="00764B2E"/>
    <w:rsid w:val="0076522E"/>
    <w:rsid w:val="00765EAD"/>
    <w:rsid w:val="007700EE"/>
    <w:rsid w:val="007711FF"/>
    <w:rsid w:val="0077264D"/>
    <w:rsid w:val="00773909"/>
    <w:rsid w:val="00773F49"/>
    <w:rsid w:val="00774ACD"/>
    <w:rsid w:val="007751F8"/>
    <w:rsid w:val="00777DF2"/>
    <w:rsid w:val="00780319"/>
    <w:rsid w:val="007805A3"/>
    <w:rsid w:val="00782499"/>
    <w:rsid w:val="0078498A"/>
    <w:rsid w:val="00784D0A"/>
    <w:rsid w:val="0078602A"/>
    <w:rsid w:val="00786FD1"/>
    <w:rsid w:val="00790017"/>
    <w:rsid w:val="00791342"/>
    <w:rsid w:val="007938CF"/>
    <w:rsid w:val="00794045"/>
    <w:rsid w:val="007954C1"/>
    <w:rsid w:val="00796717"/>
    <w:rsid w:val="00796DFF"/>
    <w:rsid w:val="007A0489"/>
    <w:rsid w:val="007A0A4D"/>
    <w:rsid w:val="007A0B85"/>
    <w:rsid w:val="007A10DE"/>
    <w:rsid w:val="007A46CE"/>
    <w:rsid w:val="007A7015"/>
    <w:rsid w:val="007A77C9"/>
    <w:rsid w:val="007A7AEF"/>
    <w:rsid w:val="007A7C48"/>
    <w:rsid w:val="007A7E8E"/>
    <w:rsid w:val="007B06A7"/>
    <w:rsid w:val="007B1B92"/>
    <w:rsid w:val="007B1E49"/>
    <w:rsid w:val="007B2064"/>
    <w:rsid w:val="007B3052"/>
    <w:rsid w:val="007B3917"/>
    <w:rsid w:val="007B47EC"/>
    <w:rsid w:val="007B5359"/>
    <w:rsid w:val="007B69D1"/>
    <w:rsid w:val="007B73CA"/>
    <w:rsid w:val="007C1B10"/>
    <w:rsid w:val="007C39AC"/>
    <w:rsid w:val="007C3C6F"/>
    <w:rsid w:val="007C483D"/>
    <w:rsid w:val="007C4AF2"/>
    <w:rsid w:val="007D1BF3"/>
    <w:rsid w:val="007D575D"/>
    <w:rsid w:val="007D62D9"/>
    <w:rsid w:val="007D73DF"/>
    <w:rsid w:val="007D7C7F"/>
    <w:rsid w:val="007E0C52"/>
    <w:rsid w:val="007E626A"/>
    <w:rsid w:val="007F115D"/>
    <w:rsid w:val="007F159E"/>
    <w:rsid w:val="007F57CD"/>
    <w:rsid w:val="007F6DEF"/>
    <w:rsid w:val="007F6E2E"/>
    <w:rsid w:val="007F763D"/>
    <w:rsid w:val="007F7E5A"/>
    <w:rsid w:val="00801998"/>
    <w:rsid w:val="00802404"/>
    <w:rsid w:val="008028E2"/>
    <w:rsid w:val="00802C55"/>
    <w:rsid w:val="00803FC1"/>
    <w:rsid w:val="00804A23"/>
    <w:rsid w:val="00805CF8"/>
    <w:rsid w:val="00805D5C"/>
    <w:rsid w:val="00805EFC"/>
    <w:rsid w:val="00807464"/>
    <w:rsid w:val="00812E4D"/>
    <w:rsid w:val="0081364E"/>
    <w:rsid w:val="00816F92"/>
    <w:rsid w:val="00817407"/>
    <w:rsid w:val="00817C83"/>
    <w:rsid w:val="00820180"/>
    <w:rsid w:val="00820C24"/>
    <w:rsid w:val="00822F76"/>
    <w:rsid w:val="00824549"/>
    <w:rsid w:val="00825AC1"/>
    <w:rsid w:val="00827F8E"/>
    <w:rsid w:val="0083108A"/>
    <w:rsid w:val="008320AF"/>
    <w:rsid w:val="0083234B"/>
    <w:rsid w:val="008356DA"/>
    <w:rsid w:val="00835A1F"/>
    <w:rsid w:val="00835B0D"/>
    <w:rsid w:val="00835FE4"/>
    <w:rsid w:val="008401DA"/>
    <w:rsid w:val="00840394"/>
    <w:rsid w:val="008413F2"/>
    <w:rsid w:val="00841566"/>
    <w:rsid w:val="00843881"/>
    <w:rsid w:val="00844D4D"/>
    <w:rsid w:val="00844D9E"/>
    <w:rsid w:val="008463C0"/>
    <w:rsid w:val="00846444"/>
    <w:rsid w:val="00846B71"/>
    <w:rsid w:val="00847411"/>
    <w:rsid w:val="00853211"/>
    <w:rsid w:val="00853937"/>
    <w:rsid w:val="00853D7A"/>
    <w:rsid w:val="008541FA"/>
    <w:rsid w:val="0085522C"/>
    <w:rsid w:val="00856893"/>
    <w:rsid w:val="00856CD6"/>
    <w:rsid w:val="00857BCE"/>
    <w:rsid w:val="00862811"/>
    <w:rsid w:val="00864DF3"/>
    <w:rsid w:val="00867682"/>
    <w:rsid w:val="0087068B"/>
    <w:rsid w:val="00870DF9"/>
    <w:rsid w:val="00870ED1"/>
    <w:rsid w:val="00872990"/>
    <w:rsid w:val="00873282"/>
    <w:rsid w:val="00873A8C"/>
    <w:rsid w:val="00875835"/>
    <w:rsid w:val="00875B25"/>
    <w:rsid w:val="00876C32"/>
    <w:rsid w:val="00880345"/>
    <w:rsid w:val="00884977"/>
    <w:rsid w:val="00885821"/>
    <w:rsid w:val="00886C00"/>
    <w:rsid w:val="00886E4A"/>
    <w:rsid w:val="00887A4A"/>
    <w:rsid w:val="00890ED8"/>
    <w:rsid w:val="008925E0"/>
    <w:rsid w:val="0089326A"/>
    <w:rsid w:val="00893584"/>
    <w:rsid w:val="008945E5"/>
    <w:rsid w:val="008947A7"/>
    <w:rsid w:val="00894C80"/>
    <w:rsid w:val="00894D95"/>
    <w:rsid w:val="00897B28"/>
    <w:rsid w:val="008A04B1"/>
    <w:rsid w:val="008A2A7B"/>
    <w:rsid w:val="008A3965"/>
    <w:rsid w:val="008A41AB"/>
    <w:rsid w:val="008A41C4"/>
    <w:rsid w:val="008A4539"/>
    <w:rsid w:val="008A5FCA"/>
    <w:rsid w:val="008A6237"/>
    <w:rsid w:val="008A62CA"/>
    <w:rsid w:val="008B0425"/>
    <w:rsid w:val="008B38EE"/>
    <w:rsid w:val="008B3DDC"/>
    <w:rsid w:val="008B3F81"/>
    <w:rsid w:val="008B4AF7"/>
    <w:rsid w:val="008B7555"/>
    <w:rsid w:val="008C1E2A"/>
    <w:rsid w:val="008C3089"/>
    <w:rsid w:val="008C43F7"/>
    <w:rsid w:val="008C48D2"/>
    <w:rsid w:val="008C6C00"/>
    <w:rsid w:val="008C6D98"/>
    <w:rsid w:val="008C71F5"/>
    <w:rsid w:val="008C7393"/>
    <w:rsid w:val="008C76C2"/>
    <w:rsid w:val="008D0B7B"/>
    <w:rsid w:val="008D0DA1"/>
    <w:rsid w:val="008D120C"/>
    <w:rsid w:val="008D28AD"/>
    <w:rsid w:val="008D3F9F"/>
    <w:rsid w:val="008D456D"/>
    <w:rsid w:val="008D6D3B"/>
    <w:rsid w:val="008E07A5"/>
    <w:rsid w:val="008E0879"/>
    <w:rsid w:val="008E41B6"/>
    <w:rsid w:val="008E64CF"/>
    <w:rsid w:val="008E743A"/>
    <w:rsid w:val="008F15DC"/>
    <w:rsid w:val="008F2B58"/>
    <w:rsid w:val="008F4794"/>
    <w:rsid w:val="008F5D0E"/>
    <w:rsid w:val="008F772A"/>
    <w:rsid w:val="00900A74"/>
    <w:rsid w:val="00900ADC"/>
    <w:rsid w:val="00900B57"/>
    <w:rsid w:val="00902B46"/>
    <w:rsid w:val="0090743A"/>
    <w:rsid w:val="00907D45"/>
    <w:rsid w:val="00911AD0"/>
    <w:rsid w:val="009132B6"/>
    <w:rsid w:val="009138F5"/>
    <w:rsid w:val="0091526E"/>
    <w:rsid w:val="0091566E"/>
    <w:rsid w:val="00916331"/>
    <w:rsid w:val="009173F9"/>
    <w:rsid w:val="0091760E"/>
    <w:rsid w:val="00920C0A"/>
    <w:rsid w:val="009217B3"/>
    <w:rsid w:val="009217E8"/>
    <w:rsid w:val="0092646D"/>
    <w:rsid w:val="00927872"/>
    <w:rsid w:val="009321E0"/>
    <w:rsid w:val="00932FD1"/>
    <w:rsid w:val="0093369E"/>
    <w:rsid w:val="00933810"/>
    <w:rsid w:val="00934829"/>
    <w:rsid w:val="009354C2"/>
    <w:rsid w:val="009358B6"/>
    <w:rsid w:val="00936EC2"/>
    <w:rsid w:val="0093793C"/>
    <w:rsid w:val="00941B33"/>
    <w:rsid w:val="00941EC0"/>
    <w:rsid w:val="00942391"/>
    <w:rsid w:val="009433B5"/>
    <w:rsid w:val="009452C8"/>
    <w:rsid w:val="0094557C"/>
    <w:rsid w:val="009466EF"/>
    <w:rsid w:val="009471CD"/>
    <w:rsid w:val="00952FE5"/>
    <w:rsid w:val="00954426"/>
    <w:rsid w:val="00954C33"/>
    <w:rsid w:val="00956607"/>
    <w:rsid w:val="009609B4"/>
    <w:rsid w:val="00960C4B"/>
    <w:rsid w:val="00961770"/>
    <w:rsid w:val="00961D15"/>
    <w:rsid w:val="00961D94"/>
    <w:rsid w:val="009625DE"/>
    <w:rsid w:val="009667C1"/>
    <w:rsid w:val="0096787C"/>
    <w:rsid w:val="009723DD"/>
    <w:rsid w:val="00973091"/>
    <w:rsid w:val="00973890"/>
    <w:rsid w:val="00975935"/>
    <w:rsid w:val="00975CFD"/>
    <w:rsid w:val="009766A9"/>
    <w:rsid w:val="00976B54"/>
    <w:rsid w:val="00980843"/>
    <w:rsid w:val="00981B8A"/>
    <w:rsid w:val="009840A8"/>
    <w:rsid w:val="009859DA"/>
    <w:rsid w:val="00986E56"/>
    <w:rsid w:val="009874FE"/>
    <w:rsid w:val="00987942"/>
    <w:rsid w:val="00987A02"/>
    <w:rsid w:val="009900BB"/>
    <w:rsid w:val="00991910"/>
    <w:rsid w:val="00991C98"/>
    <w:rsid w:val="00993286"/>
    <w:rsid w:val="009944BE"/>
    <w:rsid w:val="009964BA"/>
    <w:rsid w:val="00996619"/>
    <w:rsid w:val="009A05F0"/>
    <w:rsid w:val="009A0E97"/>
    <w:rsid w:val="009A453D"/>
    <w:rsid w:val="009A46F3"/>
    <w:rsid w:val="009A59A4"/>
    <w:rsid w:val="009A6313"/>
    <w:rsid w:val="009A6E1F"/>
    <w:rsid w:val="009A74F5"/>
    <w:rsid w:val="009B0518"/>
    <w:rsid w:val="009B4086"/>
    <w:rsid w:val="009B46DD"/>
    <w:rsid w:val="009B4D1F"/>
    <w:rsid w:val="009B619B"/>
    <w:rsid w:val="009C29B0"/>
    <w:rsid w:val="009C3807"/>
    <w:rsid w:val="009C3DC1"/>
    <w:rsid w:val="009C3F3D"/>
    <w:rsid w:val="009C4E06"/>
    <w:rsid w:val="009C576D"/>
    <w:rsid w:val="009C5E90"/>
    <w:rsid w:val="009C5EE4"/>
    <w:rsid w:val="009C7B59"/>
    <w:rsid w:val="009D0F75"/>
    <w:rsid w:val="009D402C"/>
    <w:rsid w:val="009D4A6F"/>
    <w:rsid w:val="009D4BAA"/>
    <w:rsid w:val="009D60AE"/>
    <w:rsid w:val="009D633D"/>
    <w:rsid w:val="009D74F7"/>
    <w:rsid w:val="009E037C"/>
    <w:rsid w:val="009E059C"/>
    <w:rsid w:val="009E1056"/>
    <w:rsid w:val="009E167A"/>
    <w:rsid w:val="009E26F1"/>
    <w:rsid w:val="009E3688"/>
    <w:rsid w:val="009E3F75"/>
    <w:rsid w:val="009E562D"/>
    <w:rsid w:val="009E7863"/>
    <w:rsid w:val="009E7F4D"/>
    <w:rsid w:val="009F0456"/>
    <w:rsid w:val="009F04F6"/>
    <w:rsid w:val="009F1859"/>
    <w:rsid w:val="009F301F"/>
    <w:rsid w:val="009F3AC9"/>
    <w:rsid w:val="009F4A21"/>
    <w:rsid w:val="009F5851"/>
    <w:rsid w:val="009F6390"/>
    <w:rsid w:val="009F6BD1"/>
    <w:rsid w:val="00A01C07"/>
    <w:rsid w:val="00A0420D"/>
    <w:rsid w:val="00A0627D"/>
    <w:rsid w:val="00A06B0D"/>
    <w:rsid w:val="00A10A97"/>
    <w:rsid w:val="00A13E8F"/>
    <w:rsid w:val="00A16455"/>
    <w:rsid w:val="00A173EE"/>
    <w:rsid w:val="00A177D4"/>
    <w:rsid w:val="00A207A2"/>
    <w:rsid w:val="00A22E95"/>
    <w:rsid w:val="00A23711"/>
    <w:rsid w:val="00A24C49"/>
    <w:rsid w:val="00A2677A"/>
    <w:rsid w:val="00A30661"/>
    <w:rsid w:val="00A30EB6"/>
    <w:rsid w:val="00A3259F"/>
    <w:rsid w:val="00A32D52"/>
    <w:rsid w:val="00A33093"/>
    <w:rsid w:val="00A34A11"/>
    <w:rsid w:val="00A371BF"/>
    <w:rsid w:val="00A406DE"/>
    <w:rsid w:val="00A40B08"/>
    <w:rsid w:val="00A41866"/>
    <w:rsid w:val="00A41DC1"/>
    <w:rsid w:val="00A42337"/>
    <w:rsid w:val="00A42F11"/>
    <w:rsid w:val="00A4645C"/>
    <w:rsid w:val="00A47142"/>
    <w:rsid w:val="00A5084C"/>
    <w:rsid w:val="00A5085C"/>
    <w:rsid w:val="00A5314C"/>
    <w:rsid w:val="00A532FC"/>
    <w:rsid w:val="00A53AD7"/>
    <w:rsid w:val="00A54043"/>
    <w:rsid w:val="00A549E2"/>
    <w:rsid w:val="00A553AE"/>
    <w:rsid w:val="00A55701"/>
    <w:rsid w:val="00A56A30"/>
    <w:rsid w:val="00A61471"/>
    <w:rsid w:val="00A639EE"/>
    <w:rsid w:val="00A65863"/>
    <w:rsid w:val="00A679D0"/>
    <w:rsid w:val="00A7276B"/>
    <w:rsid w:val="00A8065C"/>
    <w:rsid w:val="00A82D67"/>
    <w:rsid w:val="00A84A70"/>
    <w:rsid w:val="00A903FD"/>
    <w:rsid w:val="00A90B61"/>
    <w:rsid w:val="00A91751"/>
    <w:rsid w:val="00A91CE6"/>
    <w:rsid w:val="00A92D10"/>
    <w:rsid w:val="00A92DE1"/>
    <w:rsid w:val="00A94947"/>
    <w:rsid w:val="00A94EB0"/>
    <w:rsid w:val="00A951F6"/>
    <w:rsid w:val="00A95B73"/>
    <w:rsid w:val="00AA074C"/>
    <w:rsid w:val="00AA415C"/>
    <w:rsid w:val="00AA522F"/>
    <w:rsid w:val="00AB10AE"/>
    <w:rsid w:val="00AB15C6"/>
    <w:rsid w:val="00AB5EB0"/>
    <w:rsid w:val="00AB7576"/>
    <w:rsid w:val="00AB7B7D"/>
    <w:rsid w:val="00AC117E"/>
    <w:rsid w:val="00AC1A32"/>
    <w:rsid w:val="00AC23B5"/>
    <w:rsid w:val="00AC3664"/>
    <w:rsid w:val="00AC5803"/>
    <w:rsid w:val="00AC662F"/>
    <w:rsid w:val="00AC687A"/>
    <w:rsid w:val="00AC7012"/>
    <w:rsid w:val="00AC71D1"/>
    <w:rsid w:val="00AD0F3A"/>
    <w:rsid w:val="00AD455B"/>
    <w:rsid w:val="00AD5B98"/>
    <w:rsid w:val="00AD719A"/>
    <w:rsid w:val="00AD762E"/>
    <w:rsid w:val="00AE07D2"/>
    <w:rsid w:val="00AE1B0B"/>
    <w:rsid w:val="00AE233B"/>
    <w:rsid w:val="00AE467F"/>
    <w:rsid w:val="00AE5BDE"/>
    <w:rsid w:val="00AE692A"/>
    <w:rsid w:val="00AE73C9"/>
    <w:rsid w:val="00AE7F8E"/>
    <w:rsid w:val="00AF0ECF"/>
    <w:rsid w:val="00AF1EC6"/>
    <w:rsid w:val="00AF5D5A"/>
    <w:rsid w:val="00AF612A"/>
    <w:rsid w:val="00B001E0"/>
    <w:rsid w:val="00B00472"/>
    <w:rsid w:val="00B029F7"/>
    <w:rsid w:val="00B04F7A"/>
    <w:rsid w:val="00B05F39"/>
    <w:rsid w:val="00B100A4"/>
    <w:rsid w:val="00B10127"/>
    <w:rsid w:val="00B104F8"/>
    <w:rsid w:val="00B12D60"/>
    <w:rsid w:val="00B1398E"/>
    <w:rsid w:val="00B14E37"/>
    <w:rsid w:val="00B16561"/>
    <w:rsid w:val="00B16AB2"/>
    <w:rsid w:val="00B16CE8"/>
    <w:rsid w:val="00B20FED"/>
    <w:rsid w:val="00B25337"/>
    <w:rsid w:val="00B25FB1"/>
    <w:rsid w:val="00B268A0"/>
    <w:rsid w:val="00B26DA8"/>
    <w:rsid w:val="00B32259"/>
    <w:rsid w:val="00B32B63"/>
    <w:rsid w:val="00B33945"/>
    <w:rsid w:val="00B352A8"/>
    <w:rsid w:val="00B367A5"/>
    <w:rsid w:val="00B42B52"/>
    <w:rsid w:val="00B42D5E"/>
    <w:rsid w:val="00B446B5"/>
    <w:rsid w:val="00B45DBF"/>
    <w:rsid w:val="00B47716"/>
    <w:rsid w:val="00B512C9"/>
    <w:rsid w:val="00B539ED"/>
    <w:rsid w:val="00B54927"/>
    <w:rsid w:val="00B54FF3"/>
    <w:rsid w:val="00B56B40"/>
    <w:rsid w:val="00B614A0"/>
    <w:rsid w:val="00B61D83"/>
    <w:rsid w:val="00B647B7"/>
    <w:rsid w:val="00B64BC0"/>
    <w:rsid w:val="00B6583A"/>
    <w:rsid w:val="00B65B3F"/>
    <w:rsid w:val="00B670E9"/>
    <w:rsid w:val="00B67E41"/>
    <w:rsid w:val="00B70D6D"/>
    <w:rsid w:val="00B7133D"/>
    <w:rsid w:val="00B717FC"/>
    <w:rsid w:val="00B71F94"/>
    <w:rsid w:val="00B72A2F"/>
    <w:rsid w:val="00B747EC"/>
    <w:rsid w:val="00B749F9"/>
    <w:rsid w:val="00B76CA2"/>
    <w:rsid w:val="00B77710"/>
    <w:rsid w:val="00B82EEE"/>
    <w:rsid w:val="00B831EF"/>
    <w:rsid w:val="00B8331E"/>
    <w:rsid w:val="00B84034"/>
    <w:rsid w:val="00B840F4"/>
    <w:rsid w:val="00B844A2"/>
    <w:rsid w:val="00B847E1"/>
    <w:rsid w:val="00B850A3"/>
    <w:rsid w:val="00B86396"/>
    <w:rsid w:val="00B87230"/>
    <w:rsid w:val="00B877AD"/>
    <w:rsid w:val="00B87B64"/>
    <w:rsid w:val="00B912FC"/>
    <w:rsid w:val="00B91D60"/>
    <w:rsid w:val="00B9231A"/>
    <w:rsid w:val="00B937F5"/>
    <w:rsid w:val="00B93F7A"/>
    <w:rsid w:val="00B970DE"/>
    <w:rsid w:val="00B97A8C"/>
    <w:rsid w:val="00BA04C1"/>
    <w:rsid w:val="00BA0D22"/>
    <w:rsid w:val="00BA2869"/>
    <w:rsid w:val="00BA3399"/>
    <w:rsid w:val="00BA354C"/>
    <w:rsid w:val="00BA39FD"/>
    <w:rsid w:val="00BA3E68"/>
    <w:rsid w:val="00BA5A4F"/>
    <w:rsid w:val="00BB127A"/>
    <w:rsid w:val="00BB2D98"/>
    <w:rsid w:val="00BB3853"/>
    <w:rsid w:val="00BB50A8"/>
    <w:rsid w:val="00BC1837"/>
    <w:rsid w:val="00BC2243"/>
    <w:rsid w:val="00BC2713"/>
    <w:rsid w:val="00BC2CA5"/>
    <w:rsid w:val="00BC308A"/>
    <w:rsid w:val="00BC3691"/>
    <w:rsid w:val="00BC410B"/>
    <w:rsid w:val="00BC686D"/>
    <w:rsid w:val="00BC72E2"/>
    <w:rsid w:val="00BD051B"/>
    <w:rsid w:val="00BD164C"/>
    <w:rsid w:val="00BD2A09"/>
    <w:rsid w:val="00BE0868"/>
    <w:rsid w:val="00BE1C4B"/>
    <w:rsid w:val="00BE2818"/>
    <w:rsid w:val="00BE36BE"/>
    <w:rsid w:val="00BE55BE"/>
    <w:rsid w:val="00BE76EB"/>
    <w:rsid w:val="00BF0371"/>
    <w:rsid w:val="00BF20AA"/>
    <w:rsid w:val="00BF20FB"/>
    <w:rsid w:val="00BF22DA"/>
    <w:rsid w:val="00BF487B"/>
    <w:rsid w:val="00BF4EA7"/>
    <w:rsid w:val="00BF556B"/>
    <w:rsid w:val="00BF5833"/>
    <w:rsid w:val="00BF5D37"/>
    <w:rsid w:val="00BF764B"/>
    <w:rsid w:val="00C0000C"/>
    <w:rsid w:val="00C006D4"/>
    <w:rsid w:val="00C03007"/>
    <w:rsid w:val="00C0422C"/>
    <w:rsid w:val="00C131E7"/>
    <w:rsid w:val="00C17561"/>
    <w:rsid w:val="00C22037"/>
    <w:rsid w:val="00C228D6"/>
    <w:rsid w:val="00C23A06"/>
    <w:rsid w:val="00C25D99"/>
    <w:rsid w:val="00C25EAE"/>
    <w:rsid w:val="00C3003C"/>
    <w:rsid w:val="00C33CF1"/>
    <w:rsid w:val="00C343CE"/>
    <w:rsid w:val="00C34D37"/>
    <w:rsid w:val="00C353E3"/>
    <w:rsid w:val="00C4232C"/>
    <w:rsid w:val="00C43740"/>
    <w:rsid w:val="00C44422"/>
    <w:rsid w:val="00C44F7A"/>
    <w:rsid w:val="00C45CC4"/>
    <w:rsid w:val="00C46BB7"/>
    <w:rsid w:val="00C46D05"/>
    <w:rsid w:val="00C479E5"/>
    <w:rsid w:val="00C47DE4"/>
    <w:rsid w:val="00C519C6"/>
    <w:rsid w:val="00C51EF9"/>
    <w:rsid w:val="00C532A7"/>
    <w:rsid w:val="00C53448"/>
    <w:rsid w:val="00C57818"/>
    <w:rsid w:val="00C613FD"/>
    <w:rsid w:val="00C63417"/>
    <w:rsid w:val="00C63C1A"/>
    <w:rsid w:val="00C6593F"/>
    <w:rsid w:val="00C66CC9"/>
    <w:rsid w:val="00C674DF"/>
    <w:rsid w:val="00C67CAE"/>
    <w:rsid w:val="00C708CF"/>
    <w:rsid w:val="00C71444"/>
    <w:rsid w:val="00C72DC6"/>
    <w:rsid w:val="00C7406B"/>
    <w:rsid w:val="00C74616"/>
    <w:rsid w:val="00C747C5"/>
    <w:rsid w:val="00C765F6"/>
    <w:rsid w:val="00C77764"/>
    <w:rsid w:val="00C80290"/>
    <w:rsid w:val="00C82ADD"/>
    <w:rsid w:val="00C860C4"/>
    <w:rsid w:val="00C87EE2"/>
    <w:rsid w:val="00C90EBB"/>
    <w:rsid w:val="00C90EF1"/>
    <w:rsid w:val="00C9112A"/>
    <w:rsid w:val="00C9132D"/>
    <w:rsid w:val="00C95AB9"/>
    <w:rsid w:val="00C97AE6"/>
    <w:rsid w:val="00C97C57"/>
    <w:rsid w:val="00CA10F7"/>
    <w:rsid w:val="00CA1406"/>
    <w:rsid w:val="00CA206A"/>
    <w:rsid w:val="00CA2100"/>
    <w:rsid w:val="00CA2C61"/>
    <w:rsid w:val="00CA2CDD"/>
    <w:rsid w:val="00CA5143"/>
    <w:rsid w:val="00CA5A20"/>
    <w:rsid w:val="00CA613F"/>
    <w:rsid w:val="00CA6F00"/>
    <w:rsid w:val="00CB6582"/>
    <w:rsid w:val="00CB68F7"/>
    <w:rsid w:val="00CB6FD9"/>
    <w:rsid w:val="00CC00BF"/>
    <w:rsid w:val="00CC0EF8"/>
    <w:rsid w:val="00CC124B"/>
    <w:rsid w:val="00CC1319"/>
    <w:rsid w:val="00CC26B1"/>
    <w:rsid w:val="00CC3214"/>
    <w:rsid w:val="00CC5D58"/>
    <w:rsid w:val="00CC72FB"/>
    <w:rsid w:val="00CC7D97"/>
    <w:rsid w:val="00CD0094"/>
    <w:rsid w:val="00CD0385"/>
    <w:rsid w:val="00CD24AF"/>
    <w:rsid w:val="00CD4F22"/>
    <w:rsid w:val="00CD58F0"/>
    <w:rsid w:val="00CD5C99"/>
    <w:rsid w:val="00CD6B25"/>
    <w:rsid w:val="00CD6E4B"/>
    <w:rsid w:val="00CD6F66"/>
    <w:rsid w:val="00CD704C"/>
    <w:rsid w:val="00CD738F"/>
    <w:rsid w:val="00CD79CC"/>
    <w:rsid w:val="00CE1658"/>
    <w:rsid w:val="00CE181B"/>
    <w:rsid w:val="00CE3C6D"/>
    <w:rsid w:val="00CE4F1B"/>
    <w:rsid w:val="00CE52AA"/>
    <w:rsid w:val="00CE6317"/>
    <w:rsid w:val="00CE7080"/>
    <w:rsid w:val="00CE7A42"/>
    <w:rsid w:val="00CF20CE"/>
    <w:rsid w:val="00CF535D"/>
    <w:rsid w:val="00CF61A0"/>
    <w:rsid w:val="00D00370"/>
    <w:rsid w:val="00D0047E"/>
    <w:rsid w:val="00D01887"/>
    <w:rsid w:val="00D02F33"/>
    <w:rsid w:val="00D04B04"/>
    <w:rsid w:val="00D05865"/>
    <w:rsid w:val="00D05A8C"/>
    <w:rsid w:val="00D05C41"/>
    <w:rsid w:val="00D07207"/>
    <w:rsid w:val="00D077AA"/>
    <w:rsid w:val="00D077E3"/>
    <w:rsid w:val="00D079E9"/>
    <w:rsid w:val="00D12830"/>
    <w:rsid w:val="00D12D76"/>
    <w:rsid w:val="00D1530A"/>
    <w:rsid w:val="00D22FFA"/>
    <w:rsid w:val="00D2359E"/>
    <w:rsid w:val="00D2369B"/>
    <w:rsid w:val="00D240D4"/>
    <w:rsid w:val="00D253EA"/>
    <w:rsid w:val="00D30CC3"/>
    <w:rsid w:val="00D33EF6"/>
    <w:rsid w:val="00D361C5"/>
    <w:rsid w:val="00D366BD"/>
    <w:rsid w:val="00D367E5"/>
    <w:rsid w:val="00D3731B"/>
    <w:rsid w:val="00D4123F"/>
    <w:rsid w:val="00D41D59"/>
    <w:rsid w:val="00D41FBF"/>
    <w:rsid w:val="00D441C4"/>
    <w:rsid w:val="00D44506"/>
    <w:rsid w:val="00D44E34"/>
    <w:rsid w:val="00D47760"/>
    <w:rsid w:val="00D50CDD"/>
    <w:rsid w:val="00D512E8"/>
    <w:rsid w:val="00D5160D"/>
    <w:rsid w:val="00D532F5"/>
    <w:rsid w:val="00D54B3E"/>
    <w:rsid w:val="00D55322"/>
    <w:rsid w:val="00D556B3"/>
    <w:rsid w:val="00D567ED"/>
    <w:rsid w:val="00D56A33"/>
    <w:rsid w:val="00D57BD9"/>
    <w:rsid w:val="00D57F0F"/>
    <w:rsid w:val="00D61F60"/>
    <w:rsid w:val="00D62244"/>
    <w:rsid w:val="00D65DAB"/>
    <w:rsid w:val="00D660B8"/>
    <w:rsid w:val="00D666A7"/>
    <w:rsid w:val="00D67753"/>
    <w:rsid w:val="00D71F4B"/>
    <w:rsid w:val="00D7324D"/>
    <w:rsid w:val="00D7352A"/>
    <w:rsid w:val="00D74927"/>
    <w:rsid w:val="00D7575D"/>
    <w:rsid w:val="00D76085"/>
    <w:rsid w:val="00D80051"/>
    <w:rsid w:val="00D819DB"/>
    <w:rsid w:val="00D82096"/>
    <w:rsid w:val="00D93964"/>
    <w:rsid w:val="00D95886"/>
    <w:rsid w:val="00D97A82"/>
    <w:rsid w:val="00DA3414"/>
    <w:rsid w:val="00DA381D"/>
    <w:rsid w:val="00DA3902"/>
    <w:rsid w:val="00DA3A0F"/>
    <w:rsid w:val="00DA3CE1"/>
    <w:rsid w:val="00DA42E7"/>
    <w:rsid w:val="00DB0469"/>
    <w:rsid w:val="00DB0C04"/>
    <w:rsid w:val="00DB0F9A"/>
    <w:rsid w:val="00DB159D"/>
    <w:rsid w:val="00DB3AE3"/>
    <w:rsid w:val="00DB5792"/>
    <w:rsid w:val="00DC2C20"/>
    <w:rsid w:val="00DC454A"/>
    <w:rsid w:val="00DC4969"/>
    <w:rsid w:val="00DC5CE0"/>
    <w:rsid w:val="00DC5D8E"/>
    <w:rsid w:val="00DC6AF3"/>
    <w:rsid w:val="00DC6C99"/>
    <w:rsid w:val="00DD2197"/>
    <w:rsid w:val="00DD30DE"/>
    <w:rsid w:val="00DD3747"/>
    <w:rsid w:val="00DD3962"/>
    <w:rsid w:val="00DE0C34"/>
    <w:rsid w:val="00DE1D16"/>
    <w:rsid w:val="00DE3BE2"/>
    <w:rsid w:val="00DE4ADF"/>
    <w:rsid w:val="00DE4EC8"/>
    <w:rsid w:val="00DE7FB6"/>
    <w:rsid w:val="00DF28FC"/>
    <w:rsid w:val="00DF4F0D"/>
    <w:rsid w:val="00DF4F98"/>
    <w:rsid w:val="00DF51E9"/>
    <w:rsid w:val="00DF6812"/>
    <w:rsid w:val="00DF6ED2"/>
    <w:rsid w:val="00DF7618"/>
    <w:rsid w:val="00E00C61"/>
    <w:rsid w:val="00E02570"/>
    <w:rsid w:val="00E11521"/>
    <w:rsid w:val="00E1190C"/>
    <w:rsid w:val="00E1208A"/>
    <w:rsid w:val="00E137AA"/>
    <w:rsid w:val="00E13A48"/>
    <w:rsid w:val="00E14621"/>
    <w:rsid w:val="00E14BBB"/>
    <w:rsid w:val="00E20744"/>
    <w:rsid w:val="00E21038"/>
    <w:rsid w:val="00E217DE"/>
    <w:rsid w:val="00E2247E"/>
    <w:rsid w:val="00E23437"/>
    <w:rsid w:val="00E273B2"/>
    <w:rsid w:val="00E308E8"/>
    <w:rsid w:val="00E30D05"/>
    <w:rsid w:val="00E311EE"/>
    <w:rsid w:val="00E31BEB"/>
    <w:rsid w:val="00E34E74"/>
    <w:rsid w:val="00E357D2"/>
    <w:rsid w:val="00E377C8"/>
    <w:rsid w:val="00E37BF0"/>
    <w:rsid w:val="00E37DD4"/>
    <w:rsid w:val="00E42D23"/>
    <w:rsid w:val="00E4387A"/>
    <w:rsid w:val="00E46751"/>
    <w:rsid w:val="00E46D65"/>
    <w:rsid w:val="00E51665"/>
    <w:rsid w:val="00E5460F"/>
    <w:rsid w:val="00E55069"/>
    <w:rsid w:val="00E60B5A"/>
    <w:rsid w:val="00E60D4B"/>
    <w:rsid w:val="00E61A8F"/>
    <w:rsid w:val="00E6389A"/>
    <w:rsid w:val="00E65D62"/>
    <w:rsid w:val="00E66B78"/>
    <w:rsid w:val="00E67703"/>
    <w:rsid w:val="00E679F4"/>
    <w:rsid w:val="00E7018E"/>
    <w:rsid w:val="00E71CF0"/>
    <w:rsid w:val="00E76E3E"/>
    <w:rsid w:val="00E76E6F"/>
    <w:rsid w:val="00E808D3"/>
    <w:rsid w:val="00E80C2E"/>
    <w:rsid w:val="00E80FDC"/>
    <w:rsid w:val="00E855A7"/>
    <w:rsid w:val="00E8592C"/>
    <w:rsid w:val="00E908C5"/>
    <w:rsid w:val="00E917CB"/>
    <w:rsid w:val="00E91A95"/>
    <w:rsid w:val="00E91C9D"/>
    <w:rsid w:val="00E92DFE"/>
    <w:rsid w:val="00E93538"/>
    <w:rsid w:val="00E93552"/>
    <w:rsid w:val="00E9395C"/>
    <w:rsid w:val="00E94C10"/>
    <w:rsid w:val="00E95174"/>
    <w:rsid w:val="00EA0BCE"/>
    <w:rsid w:val="00EA1D7A"/>
    <w:rsid w:val="00EA6212"/>
    <w:rsid w:val="00EA6F1F"/>
    <w:rsid w:val="00EA6FAE"/>
    <w:rsid w:val="00EB05C0"/>
    <w:rsid w:val="00EB1003"/>
    <w:rsid w:val="00EB35A8"/>
    <w:rsid w:val="00EB65DC"/>
    <w:rsid w:val="00EB6BA0"/>
    <w:rsid w:val="00EB70DD"/>
    <w:rsid w:val="00EC2F22"/>
    <w:rsid w:val="00EC3E05"/>
    <w:rsid w:val="00EC44A8"/>
    <w:rsid w:val="00EC5EFC"/>
    <w:rsid w:val="00EC67AC"/>
    <w:rsid w:val="00EC7AF0"/>
    <w:rsid w:val="00ED0664"/>
    <w:rsid w:val="00ED0DE3"/>
    <w:rsid w:val="00ED2EC3"/>
    <w:rsid w:val="00ED3605"/>
    <w:rsid w:val="00ED3C23"/>
    <w:rsid w:val="00ED4566"/>
    <w:rsid w:val="00ED4710"/>
    <w:rsid w:val="00ED4733"/>
    <w:rsid w:val="00ED5E3A"/>
    <w:rsid w:val="00ED6A1B"/>
    <w:rsid w:val="00ED7AA5"/>
    <w:rsid w:val="00ED7B35"/>
    <w:rsid w:val="00EE0038"/>
    <w:rsid w:val="00EE109C"/>
    <w:rsid w:val="00EE2CE3"/>
    <w:rsid w:val="00EE34C6"/>
    <w:rsid w:val="00EE511F"/>
    <w:rsid w:val="00EE66E1"/>
    <w:rsid w:val="00EE7834"/>
    <w:rsid w:val="00EF0DC3"/>
    <w:rsid w:val="00EF141C"/>
    <w:rsid w:val="00EF1F3E"/>
    <w:rsid w:val="00EF2D0E"/>
    <w:rsid w:val="00EF42BF"/>
    <w:rsid w:val="00EF4E64"/>
    <w:rsid w:val="00F02C5A"/>
    <w:rsid w:val="00F032C0"/>
    <w:rsid w:val="00F034B5"/>
    <w:rsid w:val="00F0792F"/>
    <w:rsid w:val="00F11C29"/>
    <w:rsid w:val="00F12951"/>
    <w:rsid w:val="00F15DE6"/>
    <w:rsid w:val="00F177D4"/>
    <w:rsid w:val="00F2001B"/>
    <w:rsid w:val="00F22195"/>
    <w:rsid w:val="00F23073"/>
    <w:rsid w:val="00F2517C"/>
    <w:rsid w:val="00F26D98"/>
    <w:rsid w:val="00F32F49"/>
    <w:rsid w:val="00F338EE"/>
    <w:rsid w:val="00F34527"/>
    <w:rsid w:val="00F34B00"/>
    <w:rsid w:val="00F36208"/>
    <w:rsid w:val="00F3622E"/>
    <w:rsid w:val="00F364AA"/>
    <w:rsid w:val="00F40FEA"/>
    <w:rsid w:val="00F41C7D"/>
    <w:rsid w:val="00F42F09"/>
    <w:rsid w:val="00F43AB7"/>
    <w:rsid w:val="00F44DA5"/>
    <w:rsid w:val="00F50C75"/>
    <w:rsid w:val="00F5167E"/>
    <w:rsid w:val="00F51EC5"/>
    <w:rsid w:val="00F54221"/>
    <w:rsid w:val="00F54355"/>
    <w:rsid w:val="00F54BEC"/>
    <w:rsid w:val="00F550AA"/>
    <w:rsid w:val="00F55EEB"/>
    <w:rsid w:val="00F603F9"/>
    <w:rsid w:val="00F608EA"/>
    <w:rsid w:val="00F616A1"/>
    <w:rsid w:val="00F61A09"/>
    <w:rsid w:val="00F61BBC"/>
    <w:rsid w:val="00F61F50"/>
    <w:rsid w:val="00F649A0"/>
    <w:rsid w:val="00F65234"/>
    <w:rsid w:val="00F7010A"/>
    <w:rsid w:val="00F70B14"/>
    <w:rsid w:val="00F74D86"/>
    <w:rsid w:val="00F75636"/>
    <w:rsid w:val="00F7565F"/>
    <w:rsid w:val="00F75ECD"/>
    <w:rsid w:val="00F800BB"/>
    <w:rsid w:val="00F80210"/>
    <w:rsid w:val="00F8155C"/>
    <w:rsid w:val="00F819D7"/>
    <w:rsid w:val="00F823D5"/>
    <w:rsid w:val="00F82530"/>
    <w:rsid w:val="00F82FB8"/>
    <w:rsid w:val="00F872A9"/>
    <w:rsid w:val="00F87D09"/>
    <w:rsid w:val="00F9114F"/>
    <w:rsid w:val="00F9155A"/>
    <w:rsid w:val="00F916D1"/>
    <w:rsid w:val="00F92288"/>
    <w:rsid w:val="00F9237F"/>
    <w:rsid w:val="00F9462F"/>
    <w:rsid w:val="00F9488B"/>
    <w:rsid w:val="00F955DD"/>
    <w:rsid w:val="00F95661"/>
    <w:rsid w:val="00F96E0D"/>
    <w:rsid w:val="00FA2D95"/>
    <w:rsid w:val="00FA3A32"/>
    <w:rsid w:val="00FA4521"/>
    <w:rsid w:val="00FA56F8"/>
    <w:rsid w:val="00FA67D0"/>
    <w:rsid w:val="00FA6B94"/>
    <w:rsid w:val="00FA7A92"/>
    <w:rsid w:val="00FB381A"/>
    <w:rsid w:val="00FB5B99"/>
    <w:rsid w:val="00FC0130"/>
    <w:rsid w:val="00FD0179"/>
    <w:rsid w:val="00FD1D6A"/>
    <w:rsid w:val="00FD25CD"/>
    <w:rsid w:val="00FD268B"/>
    <w:rsid w:val="00FD56A6"/>
    <w:rsid w:val="00FD6B24"/>
    <w:rsid w:val="00FE1E7C"/>
    <w:rsid w:val="00FE5FEA"/>
    <w:rsid w:val="00FE6A87"/>
    <w:rsid w:val="00FE6DE7"/>
    <w:rsid w:val="00FF29D0"/>
    <w:rsid w:val="00FF4DC8"/>
    <w:rsid w:val="00FF535B"/>
    <w:rsid w:val="00FF6E45"/>
    <w:rsid w:val="00FF6FB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32BA5C"/>
  <w15:chartTrackingRefBased/>
  <w15:docId w15:val="{630B1E28-2FCB-4776-B097-79039FFE3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38E"/>
    <w:pPr>
      <w:spacing w:before="120" w:after="0" w:line="360" w:lineRule="auto"/>
      <w:jc w:val="both"/>
    </w:pPr>
    <w:rPr>
      <w:rFonts w:ascii="Times New Roman" w:hAnsi="Times New Roman"/>
      <w:sz w:val="24"/>
    </w:rPr>
  </w:style>
  <w:style w:type="paragraph" w:styleId="Titre1">
    <w:name w:val="heading 1"/>
    <w:basedOn w:val="Normal"/>
    <w:next w:val="Normal"/>
    <w:link w:val="Titre1Car"/>
    <w:uiPriority w:val="9"/>
    <w:qFormat/>
    <w:rsid w:val="00C43740"/>
    <w:pPr>
      <w:keepNext/>
      <w:keepLines/>
      <w:pageBreakBefore/>
      <w:numPr>
        <w:numId w:val="14"/>
      </w:numPr>
      <w:spacing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Titre1"/>
    <w:next w:val="Normal"/>
    <w:link w:val="Titre2Car"/>
    <w:uiPriority w:val="9"/>
    <w:unhideWhenUsed/>
    <w:qFormat/>
    <w:rsid w:val="007938CF"/>
    <w:pPr>
      <w:pageBreakBefore w:val="0"/>
      <w:numPr>
        <w:ilvl w:val="1"/>
      </w:numPr>
      <w:outlineLvl w:val="1"/>
    </w:pPr>
    <w:rPr>
      <w:rFonts w:ascii="Times New Roman" w:hAnsi="Times New Roman"/>
      <w:sz w:val="32"/>
      <w:szCs w:val="32"/>
    </w:rPr>
  </w:style>
  <w:style w:type="paragraph" w:styleId="Titre3">
    <w:name w:val="heading 3"/>
    <w:basedOn w:val="Normal"/>
    <w:next w:val="Normal"/>
    <w:link w:val="Titre3Car"/>
    <w:uiPriority w:val="9"/>
    <w:semiHidden/>
    <w:unhideWhenUsed/>
    <w:qFormat/>
    <w:rsid w:val="008F2B58"/>
    <w:pPr>
      <w:keepNext/>
      <w:keepLines/>
      <w:numPr>
        <w:ilvl w:val="2"/>
        <w:numId w:val="14"/>
      </w:numPr>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F2B58"/>
    <w:pPr>
      <w:keepNext/>
      <w:keepLines/>
      <w:numPr>
        <w:ilvl w:val="3"/>
        <w:numId w:val="14"/>
      </w:numPr>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F2B58"/>
    <w:pPr>
      <w:keepNext/>
      <w:keepLines/>
      <w:numPr>
        <w:ilvl w:val="4"/>
        <w:numId w:val="14"/>
      </w:numPr>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F2B58"/>
    <w:pPr>
      <w:keepNext/>
      <w:keepLines/>
      <w:numPr>
        <w:ilvl w:val="5"/>
        <w:numId w:val="14"/>
      </w:numPr>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F2B58"/>
    <w:pPr>
      <w:keepNext/>
      <w:keepLines/>
      <w:numPr>
        <w:ilvl w:val="6"/>
        <w:numId w:val="14"/>
      </w:numPr>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F2B58"/>
    <w:pPr>
      <w:keepNext/>
      <w:keepLines/>
      <w:numPr>
        <w:ilvl w:val="7"/>
        <w:numId w:val="14"/>
      </w:numPr>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F2B58"/>
    <w:pPr>
      <w:keepNext/>
      <w:keepLines/>
      <w:numPr>
        <w:ilvl w:val="8"/>
        <w:numId w:val="14"/>
      </w:numPr>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374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7938CF"/>
    <w:rPr>
      <w:rFonts w:ascii="Times New Roman" w:eastAsiaTheme="majorEastAsia" w:hAnsi="Times New Roman" w:cstheme="majorBidi"/>
      <w:color w:val="0F4761" w:themeColor="accent1" w:themeShade="BF"/>
      <w:sz w:val="32"/>
      <w:szCs w:val="32"/>
    </w:rPr>
  </w:style>
  <w:style w:type="character" w:customStyle="1" w:styleId="Titre3Car">
    <w:name w:val="Titre 3 Car"/>
    <w:basedOn w:val="Policepardfaut"/>
    <w:link w:val="Titre3"/>
    <w:uiPriority w:val="9"/>
    <w:semiHidden/>
    <w:rsid w:val="008F2B58"/>
    <w:rPr>
      <w:rFonts w:ascii="Times New Roman" w:eastAsiaTheme="majorEastAsia" w:hAnsi="Times New Roman" w:cstheme="majorBidi"/>
      <w:color w:val="0F4761" w:themeColor="accent1" w:themeShade="BF"/>
      <w:sz w:val="28"/>
      <w:szCs w:val="28"/>
    </w:rPr>
  </w:style>
  <w:style w:type="character" w:customStyle="1" w:styleId="Titre4Car">
    <w:name w:val="Titre 4 Car"/>
    <w:basedOn w:val="Policepardfaut"/>
    <w:link w:val="Titre4"/>
    <w:uiPriority w:val="9"/>
    <w:semiHidden/>
    <w:rsid w:val="008F2B58"/>
    <w:rPr>
      <w:rFonts w:ascii="Times New Roman" w:eastAsiaTheme="majorEastAsia" w:hAnsi="Times New Roman" w:cstheme="majorBidi"/>
      <w:i/>
      <w:iCs/>
      <w:color w:val="0F4761" w:themeColor="accent1" w:themeShade="BF"/>
      <w:sz w:val="24"/>
    </w:rPr>
  </w:style>
  <w:style w:type="character" w:customStyle="1" w:styleId="Titre5Car">
    <w:name w:val="Titre 5 Car"/>
    <w:basedOn w:val="Policepardfaut"/>
    <w:link w:val="Titre5"/>
    <w:uiPriority w:val="9"/>
    <w:semiHidden/>
    <w:rsid w:val="008F2B58"/>
    <w:rPr>
      <w:rFonts w:ascii="Times New Roman" w:eastAsiaTheme="majorEastAsia" w:hAnsi="Times New Roman" w:cstheme="majorBidi"/>
      <w:color w:val="0F4761" w:themeColor="accent1" w:themeShade="BF"/>
      <w:sz w:val="24"/>
    </w:rPr>
  </w:style>
  <w:style w:type="character" w:customStyle="1" w:styleId="Titre6Car">
    <w:name w:val="Titre 6 Car"/>
    <w:basedOn w:val="Policepardfaut"/>
    <w:link w:val="Titre6"/>
    <w:uiPriority w:val="9"/>
    <w:semiHidden/>
    <w:rsid w:val="008F2B58"/>
    <w:rPr>
      <w:rFonts w:ascii="Times New Roman" w:eastAsiaTheme="majorEastAsia" w:hAnsi="Times New Roman" w:cstheme="majorBidi"/>
      <w:i/>
      <w:iCs/>
      <w:color w:val="595959" w:themeColor="text1" w:themeTint="A6"/>
      <w:sz w:val="24"/>
    </w:rPr>
  </w:style>
  <w:style w:type="character" w:customStyle="1" w:styleId="Titre7Car">
    <w:name w:val="Titre 7 Car"/>
    <w:basedOn w:val="Policepardfaut"/>
    <w:link w:val="Titre7"/>
    <w:uiPriority w:val="9"/>
    <w:semiHidden/>
    <w:rsid w:val="008F2B58"/>
    <w:rPr>
      <w:rFonts w:ascii="Times New Roman" w:eastAsiaTheme="majorEastAsia" w:hAnsi="Times New Roman" w:cstheme="majorBidi"/>
      <w:color w:val="595959" w:themeColor="text1" w:themeTint="A6"/>
      <w:sz w:val="24"/>
    </w:rPr>
  </w:style>
  <w:style w:type="character" w:customStyle="1" w:styleId="Titre8Car">
    <w:name w:val="Titre 8 Car"/>
    <w:basedOn w:val="Policepardfaut"/>
    <w:link w:val="Titre8"/>
    <w:uiPriority w:val="9"/>
    <w:semiHidden/>
    <w:rsid w:val="008F2B58"/>
    <w:rPr>
      <w:rFonts w:ascii="Times New Roman" w:eastAsiaTheme="majorEastAsia" w:hAnsi="Times New Roman" w:cstheme="majorBidi"/>
      <w:i/>
      <w:iCs/>
      <w:color w:val="272727" w:themeColor="text1" w:themeTint="D8"/>
      <w:sz w:val="24"/>
    </w:rPr>
  </w:style>
  <w:style w:type="character" w:customStyle="1" w:styleId="Titre9Car">
    <w:name w:val="Titre 9 Car"/>
    <w:basedOn w:val="Policepardfaut"/>
    <w:link w:val="Titre9"/>
    <w:uiPriority w:val="9"/>
    <w:semiHidden/>
    <w:rsid w:val="008F2B58"/>
    <w:rPr>
      <w:rFonts w:ascii="Times New Roman" w:eastAsiaTheme="majorEastAsia" w:hAnsi="Times New Roman" w:cstheme="majorBidi"/>
      <w:color w:val="272727" w:themeColor="text1" w:themeTint="D8"/>
      <w:sz w:val="24"/>
    </w:rPr>
  </w:style>
  <w:style w:type="paragraph" w:styleId="Titre">
    <w:name w:val="Title"/>
    <w:basedOn w:val="Normal"/>
    <w:next w:val="Normal"/>
    <w:link w:val="TitreCar"/>
    <w:uiPriority w:val="10"/>
    <w:qFormat/>
    <w:rsid w:val="008F2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F2B5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F2B5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F2B5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F2B58"/>
    <w:pPr>
      <w:spacing w:before="160"/>
      <w:jc w:val="center"/>
    </w:pPr>
    <w:rPr>
      <w:i/>
      <w:iCs/>
      <w:color w:val="404040" w:themeColor="text1" w:themeTint="BF"/>
    </w:rPr>
  </w:style>
  <w:style w:type="character" w:customStyle="1" w:styleId="CitationCar">
    <w:name w:val="Citation Car"/>
    <w:basedOn w:val="Policepardfaut"/>
    <w:link w:val="Citation"/>
    <w:uiPriority w:val="29"/>
    <w:rsid w:val="008F2B58"/>
    <w:rPr>
      <w:i/>
      <w:iCs/>
      <w:color w:val="404040" w:themeColor="text1" w:themeTint="BF"/>
    </w:rPr>
  </w:style>
  <w:style w:type="paragraph" w:styleId="Paragraphedeliste">
    <w:name w:val="List Paragraph"/>
    <w:basedOn w:val="Normal"/>
    <w:uiPriority w:val="34"/>
    <w:qFormat/>
    <w:rsid w:val="008F2B58"/>
    <w:pPr>
      <w:ind w:left="720"/>
      <w:contextualSpacing/>
    </w:pPr>
  </w:style>
  <w:style w:type="character" w:styleId="Accentuationintense">
    <w:name w:val="Intense Emphasis"/>
    <w:basedOn w:val="Policepardfaut"/>
    <w:uiPriority w:val="21"/>
    <w:qFormat/>
    <w:rsid w:val="008F2B58"/>
    <w:rPr>
      <w:i/>
      <w:iCs/>
      <w:color w:val="0F4761" w:themeColor="accent1" w:themeShade="BF"/>
    </w:rPr>
  </w:style>
  <w:style w:type="paragraph" w:styleId="Citationintense">
    <w:name w:val="Intense Quote"/>
    <w:basedOn w:val="Normal"/>
    <w:next w:val="Normal"/>
    <w:link w:val="CitationintenseCar"/>
    <w:uiPriority w:val="30"/>
    <w:qFormat/>
    <w:rsid w:val="008F2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F2B58"/>
    <w:rPr>
      <w:i/>
      <w:iCs/>
      <w:color w:val="0F4761" w:themeColor="accent1" w:themeShade="BF"/>
    </w:rPr>
  </w:style>
  <w:style w:type="character" w:styleId="Rfrenceintense">
    <w:name w:val="Intense Reference"/>
    <w:basedOn w:val="Policepardfaut"/>
    <w:uiPriority w:val="32"/>
    <w:qFormat/>
    <w:rsid w:val="008F2B58"/>
    <w:rPr>
      <w:b/>
      <w:bCs/>
      <w:smallCaps/>
      <w:color w:val="0F4761" w:themeColor="accent1" w:themeShade="BF"/>
      <w:spacing w:val="5"/>
    </w:rPr>
  </w:style>
  <w:style w:type="character" w:styleId="Lienhypertexte">
    <w:name w:val="Hyperlink"/>
    <w:basedOn w:val="Policepardfaut"/>
    <w:uiPriority w:val="99"/>
    <w:unhideWhenUsed/>
    <w:rsid w:val="00956607"/>
    <w:rPr>
      <w:color w:val="467886" w:themeColor="hyperlink"/>
      <w:u w:val="single"/>
    </w:rPr>
  </w:style>
  <w:style w:type="character" w:styleId="Mentionnonrsolue">
    <w:name w:val="Unresolved Mention"/>
    <w:basedOn w:val="Policepardfaut"/>
    <w:uiPriority w:val="99"/>
    <w:semiHidden/>
    <w:unhideWhenUsed/>
    <w:rsid w:val="00956607"/>
    <w:rPr>
      <w:color w:val="605E5C"/>
      <w:shd w:val="clear" w:color="auto" w:fill="E1DFDD"/>
    </w:rPr>
  </w:style>
  <w:style w:type="character" w:customStyle="1" w:styleId="oypena">
    <w:name w:val="oypena"/>
    <w:basedOn w:val="Policepardfaut"/>
    <w:rsid w:val="00513A57"/>
  </w:style>
  <w:style w:type="paragraph" w:styleId="En-tte">
    <w:name w:val="header"/>
    <w:basedOn w:val="Normal"/>
    <w:link w:val="En-tteCar"/>
    <w:uiPriority w:val="99"/>
    <w:unhideWhenUsed/>
    <w:rsid w:val="00540AD9"/>
    <w:pPr>
      <w:tabs>
        <w:tab w:val="center" w:pos="4536"/>
        <w:tab w:val="right" w:pos="9072"/>
      </w:tabs>
      <w:spacing w:line="240" w:lineRule="auto"/>
    </w:pPr>
  </w:style>
  <w:style w:type="character" w:customStyle="1" w:styleId="En-tteCar">
    <w:name w:val="En-tête Car"/>
    <w:basedOn w:val="Policepardfaut"/>
    <w:link w:val="En-tte"/>
    <w:uiPriority w:val="99"/>
    <w:rsid w:val="00540AD9"/>
  </w:style>
  <w:style w:type="paragraph" w:styleId="Pieddepage">
    <w:name w:val="footer"/>
    <w:basedOn w:val="Normal"/>
    <w:link w:val="PieddepageCar"/>
    <w:uiPriority w:val="99"/>
    <w:unhideWhenUsed/>
    <w:rsid w:val="00540AD9"/>
    <w:pPr>
      <w:tabs>
        <w:tab w:val="center" w:pos="4536"/>
        <w:tab w:val="right" w:pos="9072"/>
      </w:tabs>
      <w:spacing w:line="240" w:lineRule="auto"/>
    </w:pPr>
  </w:style>
  <w:style w:type="character" w:customStyle="1" w:styleId="PieddepageCar">
    <w:name w:val="Pied de page Car"/>
    <w:basedOn w:val="Policepardfaut"/>
    <w:link w:val="Pieddepage"/>
    <w:uiPriority w:val="99"/>
    <w:rsid w:val="00540AD9"/>
  </w:style>
  <w:style w:type="paragraph" w:styleId="Rvision">
    <w:name w:val="Revision"/>
    <w:hidden/>
    <w:uiPriority w:val="99"/>
    <w:semiHidden/>
    <w:rsid w:val="00DA42E7"/>
    <w:pPr>
      <w:spacing w:after="0" w:line="240" w:lineRule="auto"/>
    </w:pPr>
  </w:style>
  <w:style w:type="paragraph" w:styleId="En-ttedetabledesmatires">
    <w:name w:val="TOC Heading"/>
    <w:basedOn w:val="Titre1"/>
    <w:next w:val="Normal"/>
    <w:uiPriority w:val="39"/>
    <w:unhideWhenUsed/>
    <w:qFormat/>
    <w:rsid w:val="000A70E6"/>
    <w:pPr>
      <w:spacing w:before="240" w:after="0"/>
      <w:outlineLvl w:val="9"/>
    </w:pPr>
    <w:rPr>
      <w:kern w:val="0"/>
      <w:sz w:val="32"/>
      <w:szCs w:val="32"/>
      <w:lang w:eastAsia="fr-FR"/>
      <w14:ligatures w14:val="none"/>
    </w:rPr>
  </w:style>
  <w:style w:type="character" w:styleId="Titredulivre">
    <w:name w:val="Book Title"/>
    <w:basedOn w:val="Policepardfaut"/>
    <w:uiPriority w:val="33"/>
    <w:qFormat/>
    <w:rsid w:val="00C131E7"/>
    <w:rPr>
      <w:b/>
      <w:bCs/>
      <w:i/>
      <w:iCs/>
      <w:spacing w:val="5"/>
    </w:rPr>
  </w:style>
  <w:style w:type="paragraph" w:styleId="TM1">
    <w:name w:val="toc 1"/>
    <w:basedOn w:val="Normal"/>
    <w:next w:val="Normal"/>
    <w:autoRedefine/>
    <w:uiPriority w:val="39"/>
    <w:unhideWhenUsed/>
    <w:rsid w:val="00C43740"/>
    <w:pPr>
      <w:spacing w:after="100"/>
    </w:pPr>
  </w:style>
  <w:style w:type="paragraph" w:styleId="TM2">
    <w:name w:val="toc 2"/>
    <w:basedOn w:val="Normal"/>
    <w:next w:val="Normal"/>
    <w:autoRedefine/>
    <w:uiPriority w:val="39"/>
    <w:unhideWhenUsed/>
    <w:rsid w:val="00252F91"/>
    <w:pPr>
      <w:spacing w:after="100"/>
      <w:ind w:left="240"/>
    </w:pPr>
  </w:style>
  <w:style w:type="table" w:styleId="Grilledutableau">
    <w:name w:val="Table Grid"/>
    <w:basedOn w:val="TableauNormal"/>
    <w:uiPriority w:val="39"/>
    <w:rsid w:val="001015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ansinterligne">
    <w:name w:val="No Spacing"/>
    <w:uiPriority w:val="1"/>
    <w:qFormat/>
    <w:rsid w:val="00D1530A"/>
    <w:pPr>
      <w:spacing w:after="0" w:line="240" w:lineRule="auto"/>
      <w:jc w:val="both"/>
    </w:pPr>
    <w:rPr>
      <w:rFonts w:ascii="Times New Roman" w:hAnsi="Times New Roman"/>
      <w:sz w:val="24"/>
    </w:rPr>
  </w:style>
  <w:style w:type="character" w:styleId="Marquedecommentaire">
    <w:name w:val="annotation reference"/>
    <w:basedOn w:val="Policepardfaut"/>
    <w:uiPriority w:val="99"/>
    <w:semiHidden/>
    <w:unhideWhenUsed/>
    <w:rsid w:val="00123570"/>
    <w:rPr>
      <w:sz w:val="16"/>
      <w:szCs w:val="16"/>
    </w:rPr>
  </w:style>
  <w:style w:type="paragraph" w:styleId="Commentaire">
    <w:name w:val="annotation text"/>
    <w:basedOn w:val="Normal"/>
    <w:link w:val="CommentaireCar"/>
    <w:uiPriority w:val="99"/>
    <w:unhideWhenUsed/>
    <w:rsid w:val="00123570"/>
    <w:pPr>
      <w:spacing w:line="240" w:lineRule="auto"/>
    </w:pPr>
    <w:rPr>
      <w:sz w:val="20"/>
      <w:szCs w:val="20"/>
    </w:rPr>
  </w:style>
  <w:style w:type="character" w:customStyle="1" w:styleId="CommentaireCar">
    <w:name w:val="Commentaire Car"/>
    <w:basedOn w:val="Policepardfaut"/>
    <w:link w:val="Commentaire"/>
    <w:uiPriority w:val="99"/>
    <w:rsid w:val="00123570"/>
    <w:rPr>
      <w:rFonts w:ascii="Times New Roman" w:hAnsi="Times New Roman"/>
      <w:sz w:val="20"/>
      <w:szCs w:val="20"/>
    </w:rPr>
  </w:style>
  <w:style w:type="paragraph" w:styleId="Objetducommentaire">
    <w:name w:val="annotation subject"/>
    <w:basedOn w:val="Commentaire"/>
    <w:next w:val="Commentaire"/>
    <w:link w:val="ObjetducommentaireCar"/>
    <w:uiPriority w:val="99"/>
    <w:semiHidden/>
    <w:unhideWhenUsed/>
    <w:rsid w:val="00123570"/>
    <w:rPr>
      <w:b/>
      <w:bCs/>
    </w:rPr>
  </w:style>
  <w:style w:type="character" w:customStyle="1" w:styleId="ObjetducommentaireCar">
    <w:name w:val="Objet du commentaire Car"/>
    <w:basedOn w:val="CommentaireCar"/>
    <w:link w:val="Objetducommentaire"/>
    <w:uiPriority w:val="99"/>
    <w:semiHidden/>
    <w:rsid w:val="00123570"/>
    <w:rPr>
      <w:rFonts w:ascii="Times New Roman" w:hAnsi="Times New Roman"/>
      <w:b/>
      <w:bCs/>
      <w:sz w:val="20"/>
      <w:szCs w:val="20"/>
    </w:rPr>
  </w:style>
  <w:style w:type="paragraph" w:styleId="NormalWeb">
    <w:name w:val="Normal (Web)"/>
    <w:basedOn w:val="Normal"/>
    <w:uiPriority w:val="99"/>
    <w:semiHidden/>
    <w:unhideWhenUsed/>
    <w:rsid w:val="004642A8"/>
    <w:rPr>
      <w:rFonts w:cs="Times New Roman"/>
      <w:szCs w:val="24"/>
    </w:rPr>
  </w:style>
  <w:style w:type="paragraph" w:styleId="Lgende">
    <w:name w:val="caption"/>
    <w:basedOn w:val="Normal"/>
    <w:next w:val="Normal"/>
    <w:uiPriority w:val="35"/>
    <w:unhideWhenUsed/>
    <w:qFormat/>
    <w:rsid w:val="00365441"/>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1902">
      <w:bodyDiv w:val="1"/>
      <w:marLeft w:val="0"/>
      <w:marRight w:val="0"/>
      <w:marTop w:val="0"/>
      <w:marBottom w:val="0"/>
      <w:divBdr>
        <w:top w:val="none" w:sz="0" w:space="0" w:color="auto"/>
        <w:left w:val="none" w:sz="0" w:space="0" w:color="auto"/>
        <w:bottom w:val="none" w:sz="0" w:space="0" w:color="auto"/>
        <w:right w:val="none" w:sz="0" w:space="0" w:color="auto"/>
      </w:divBdr>
    </w:div>
    <w:div w:id="96946795">
      <w:bodyDiv w:val="1"/>
      <w:marLeft w:val="0"/>
      <w:marRight w:val="0"/>
      <w:marTop w:val="0"/>
      <w:marBottom w:val="0"/>
      <w:divBdr>
        <w:top w:val="none" w:sz="0" w:space="0" w:color="auto"/>
        <w:left w:val="none" w:sz="0" w:space="0" w:color="auto"/>
        <w:bottom w:val="none" w:sz="0" w:space="0" w:color="auto"/>
        <w:right w:val="none" w:sz="0" w:space="0" w:color="auto"/>
      </w:divBdr>
    </w:div>
    <w:div w:id="200752241">
      <w:bodyDiv w:val="1"/>
      <w:marLeft w:val="0"/>
      <w:marRight w:val="0"/>
      <w:marTop w:val="0"/>
      <w:marBottom w:val="0"/>
      <w:divBdr>
        <w:top w:val="none" w:sz="0" w:space="0" w:color="auto"/>
        <w:left w:val="none" w:sz="0" w:space="0" w:color="auto"/>
        <w:bottom w:val="none" w:sz="0" w:space="0" w:color="auto"/>
        <w:right w:val="none" w:sz="0" w:space="0" w:color="auto"/>
      </w:divBdr>
    </w:div>
    <w:div w:id="204954205">
      <w:bodyDiv w:val="1"/>
      <w:marLeft w:val="0"/>
      <w:marRight w:val="0"/>
      <w:marTop w:val="0"/>
      <w:marBottom w:val="0"/>
      <w:divBdr>
        <w:top w:val="none" w:sz="0" w:space="0" w:color="auto"/>
        <w:left w:val="none" w:sz="0" w:space="0" w:color="auto"/>
        <w:bottom w:val="none" w:sz="0" w:space="0" w:color="auto"/>
        <w:right w:val="none" w:sz="0" w:space="0" w:color="auto"/>
      </w:divBdr>
    </w:div>
    <w:div w:id="216672354">
      <w:bodyDiv w:val="1"/>
      <w:marLeft w:val="0"/>
      <w:marRight w:val="0"/>
      <w:marTop w:val="0"/>
      <w:marBottom w:val="0"/>
      <w:divBdr>
        <w:top w:val="none" w:sz="0" w:space="0" w:color="auto"/>
        <w:left w:val="none" w:sz="0" w:space="0" w:color="auto"/>
        <w:bottom w:val="none" w:sz="0" w:space="0" w:color="auto"/>
        <w:right w:val="none" w:sz="0" w:space="0" w:color="auto"/>
      </w:divBdr>
    </w:div>
    <w:div w:id="385953110">
      <w:bodyDiv w:val="1"/>
      <w:marLeft w:val="0"/>
      <w:marRight w:val="0"/>
      <w:marTop w:val="0"/>
      <w:marBottom w:val="0"/>
      <w:divBdr>
        <w:top w:val="none" w:sz="0" w:space="0" w:color="auto"/>
        <w:left w:val="none" w:sz="0" w:space="0" w:color="auto"/>
        <w:bottom w:val="none" w:sz="0" w:space="0" w:color="auto"/>
        <w:right w:val="none" w:sz="0" w:space="0" w:color="auto"/>
      </w:divBdr>
    </w:div>
    <w:div w:id="395668908">
      <w:bodyDiv w:val="1"/>
      <w:marLeft w:val="0"/>
      <w:marRight w:val="0"/>
      <w:marTop w:val="0"/>
      <w:marBottom w:val="0"/>
      <w:divBdr>
        <w:top w:val="none" w:sz="0" w:space="0" w:color="auto"/>
        <w:left w:val="none" w:sz="0" w:space="0" w:color="auto"/>
        <w:bottom w:val="none" w:sz="0" w:space="0" w:color="auto"/>
        <w:right w:val="none" w:sz="0" w:space="0" w:color="auto"/>
      </w:divBdr>
    </w:div>
    <w:div w:id="480999420">
      <w:bodyDiv w:val="1"/>
      <w:marLeft w:val="0"/>
      <w:marRight w:val="0"/>
      <w:marTop w:val="0"/>
      <w:marBottom w:val="0"/>
      <w:divBdr>
        <w:top w:val="none" w:sz="0" w:space="0" w:color="auto"/>
        <w:left w:val="none" w:sz="0" w:space="0" w:color="auto"/>
        <w:bottom w:val="none" w:sz="0" w:space="0" w:color="auto"/>
        <w:right w:val="none" w:sz="0" w:space="0" w:color="auto"/>
      </w:divBdr>
    </w:div>
    <w:div w:id="493685464">
      <w:bodyDiv w:val="1"/>
      <w:marLeft w:val="0"/>
      <w:marRight w:val="0"/>
      <w:marTop w:val="0"/>
      <w:marBottom w:val="0"/>
      <w:divBdr>
        <w:top w:val="none" w:sz="0" w:space="0" w:color="auto"/>
        <w:left w:val="none" w:sz="0" w:space="0" w:color="auto"/>
        <w:bottom w:val="none" w:sz="0" w:space="0" w:color="auto"/>
        <w:right w:val="none" w:sz="0" w:space="0" w:color="auto"/>
      </w:divBdr>
    </w:div>
    <w:div w:id="494611047">
      <w:bodyDiv w:val="1"/>
      <w:marLeft w:val="0"/>
      <w:marRight w:val="0"/>
      <w:marTop w:val="0"/>
      <w:marBottom w:val="0"/>
      <w:divBdr>
        <w:top w:val="none" w:sz="0" w:space="0" w:color="auto"/>
        <w:left w:val="none" w:sz="0" w:space="0" w:color="auto"/>
        <w:bottom w:val="none" w:sz="0" w:space="0" w:color="auto"/>
        <w:right w:val="none" w:sz="0" w:space="0" w:color="auto"/>
      </w:divBdr>
    </w:div>
    <w:div w:id="531655361">
      <w:bodyDiv w:val="1"/>
      <w:marLeft w:val="0"/>
      <w:marRight w:val="0"/>
      <w:marTop w:val="0"/>
      <w:marBottom w:val="0"/>
      <w:divBdr>
        <w:top w:val="none" w:sz="0" w:space="0" w:color="auto"/>
        <w:left w:val="none" w:sz="0" w:space="0" w:color="auto"/>
        <w:bottom w:val="none" w:sz="0" w:space="0" w:color="auto"/>
        <w:right w:val="none" w:sz="0" w:space="0" w:color="auto"/>
      </w:divBdr>
    </w:div>
    <w:div w:id="633486030">
      <w:bodyDiv w:val="1"/>
      <w:marLeft w:val="0"/>
      <w:marRight w:val="0"/>
      <w:marTop w:val="0"/>
      <w:marBottom w:val="0"/>
      <w:divBdr>
        <w:top w:val="none" w:sz="0" w:space="0" w:color="auto"/>
        <w:left w:val="none" w:sz="0" w:space="0" w:color="auto"/>
        <w:bottom w:val="none" w:sz="0" w:space="0" w:color="auto"/>
        <w:right w:val="none" w:sz="0" w:space="0" w:color="auto"/>
      </w:divBdr>
    </w:div>
    <w:div w:id="633558482">
      <w:bodyDiv w:val="1"/>
      <w:marLeft w:val="0"/>
      <w:marRight w:val="0"/>
      <w:marTop w:val="0"/>
      <w:marBottom w:val="0"/>
      <w:divBdr>
        <w:top w:val="none" w:sz="0" w:space="0" w:color="auto"/>
        <w:left w:val="none" w:sz="0" w:space="0" w:color="auto"/>
        <w:bottom w:val="none" w:sz="0" w:space="0" w:color="auto"/>
        <w:right w:val="none" w:sz="0" w:space="0" w:color="auto"/>
      </w:divBdr>
    </w:div>
    <w:div w:id="735013799">
      <w:bodyDiv w:val="1"/>
      <w:marLeft w:val="0"/>
      <w:marRight w:val="0"/>
      <w:marTop w:val="0"/>
      <w:marBottom w:val="0"/>
      <w:divBdr>
        <w:top w:val="none" w:sz="0" w:space="0" w:color="auto"/>
        <w:left w:val="none" w:sz="0" w:space="0" w:color="auto"/>
        <w:bottom w:val="none" w:sz="0" w:space="0" w:color="auto"/>
        <w:right w:val="none" w:sz="0" w:space="0" w:color="auto"/>
      </w:divBdr>
    </w:div>
    <w:div w:id="764691053">
      <w:bodyDiv w:val="1"/>
      <w:marLeft w:val="0"/>
      <w:marRight w:val="0"/>
      <w:marTop w:val="0"/>
      <w:marBottom w:val="0"/>
      <w:divBdr>
        <w:top w:val="none" w:sz="0" w:space="0" w:color="auto"/>
        <w:left w:val="none" w:sz="0" w:space="0" w:color="auto"/>
        <w:bottom w:val="none" w:sz="0" w:space="0" w:color="auto"/>
        <w:right w:val="none" w:sz="0" w:space="0" w:color="auto"/>
      </w:divBdr>
    </w:div>
    <w:div w:id="789393383">
      <w:bodyDiv w:val="1"/>
      <w:marLeft w:val="0"/>
      <w:marRight w:val="0"/>
      <w:marTop w:val="0"/>
      <w:marBottom w:val="0"/>
      <w:divBdr>
        <w:top w:val="none" w:sz="0" w:space="0" w:color="auto"/>
        <w:left w:val="none" w:sz="0" w:space="0" w:color="auto"/>
        <w:bottom w:val="none" w:sz="0" w:space="0" w:color="auto"/>
        <w:right w:val="none" w:sz="0" w:space="0" w:color="auto"/>
      </w:divBdr>
    </w:div>
    <w:div w:id="935405529">
      <w:bodyDiv w:val="1"/>
      <w:marLeft w:val="0"/>
      <w:marRight w:val="0"/>
      <w:marTop w:val="0"/>
      <w:marBottom w:val="0"/>
      <w:divBdr>
        <w:top w:val="none" w:sz="0" w:space="0" w:color="auto"/>
        <w:left w:val="none" w:sz="0" w:space="0" w:color="auto"/>
        <w:bottom w:val="none" w:sz="0" w:space="0" w:color="auto"/>
        <w:right w:val="none" w:sz="0" w:space="0" w:color="auto"/>
      </w:divBdr>
    </w:div>
    <w:div w:id="966620334">
      <w:bodyDiv w:val="1"/>
      <w:marLeft w:val="0"/>
      <w:marRight w:val="0"/>
      <w:marTop w:val="0"/>
      <w:marBottom w:val="0"/>
      <w:divBdr>
        <w:top w:val="none" w:sz="0" w:space="0" w:color="auto"/>
        <w:left w:val="none" w:sz="0" w:space="0" w:color="auto"/>
        <w:bottom w:val="none" w:sz="0" w:space="0" w:color="auto"/>
        <w:right w:val="none" w:sz="0" w:space="0" w:color="auto"/>
      </w:divBdr>
    </w:div>
    <w:div w:id="1076319536">
      <w:bodyDiv w:val="1"/>
      <w:marLeft w:val="0"/>
      <w:marRight w:val="0"/>
      <w:marTop w:val="0"/>
      <w:marBottom w:val="0"/>
      <w:divBdr>
        <w:top w:val="none" w:sz="0" w:space="0" w:color="auto"/>
        <w:left w:val="none" w:sz="0" w:space="0" w:color="auto"/>
        <w:bottom w:val="none" w:sz="0" w:space="0" w:color="auto"/>
        <w:right w:val="none" w:sz="0" w:space="0" w:color="auto"/>
      </w:divBdr>
    </w:div>
    <w:div w:id="1198005113">
      <w:bodyDiv w:val="1"/>
      <w:marLeft w:val="0"/>
      <w:marRight w:val="0"/>
      <w:marTop w:val="0"/>
      <w:marBottom w:val="0"/>
      <w:divBdr>
        <w:top w:val="none" w:sz="0" w:space="0" w:color="auto"/>
        <w:left w:val="none" w:sz="0" w:space="0" w:color="auto"/>
        <w:bottom w:val="none" w:sz="0" w:space="0" w:color="auto"/>
        <w:right w:val="none" w:sz="0" w:space="0" w:color="auto"/>
      </w:divBdr>
    </w:div>
    <w:div w:id="1235705332">
      <w:bodyDiv w:val="1"/>
      <w:marLeft w:val="0"/>
      <w:marRight w:val="0"/>
      <w:marTop w:val="0"/>
      <w:marBottom w:val="0"/>
      <w:divBdr>
        <w:top w:val="none" w:sz="0" w:space="0" w:color="auto"/>
        <w:left w:val="none" w:sz="0" w:space="0" w:color="auto"/>
        <w:bottom w:val="none" w:sz="0" w:space="0" w:color="auto"/>
        <w:right w:val="none" w:sz="0" w:space="0" w:color="auto"/>
      </w:divBdr>
    </w:div>
    <w:div w:id="1318419901">
      <w:bodyDiv w:val="1"/>
      <w:marLeft w:val="0"/>
      <w:marRight w:val="0"/>
      <w:marTop w:val="0"/>
      <w:marBottom w:val="0"/>
      <w:divBdr>
        <w:top w:val="none" w:sz="0" w:space="0" w:color="auto"/>
        <w:left w:val="none" w:sz="0" w:space="0" w:color="auto"/>
        <w:bottom w:val="none" w:sz="0" w:space="0" w:color="auto"/>
        <w:right w:val="none" w:sz="0" w:space="0" w:color="auto"/>
      </w:divBdr>
    </w:div>
    <w:div w:id="1336768310">
      <w:bodyDiv w:val="1"/>
      <w:marLeft w:val="0"/>
      <w:marRight w:val="0"/>
      <w:marTop w:val="0"/>
      <w:marBottom w:val="0"/>
      <w:divBdr>
        <w:top w:val="none" w:sz="0" w:space="0" w:color="auto"/>
        <w:left w:val="none" w:sz="0" w:space="0" w:color="auto"/>
        <w:bottom w:val="none" w:sz="0" w:space="0" w:color="auto"/>
        <w:right w:val="none" w:sz="0" w:space="0" w:color="auto"/>
      </w:divBdr>
    </w:div>
    <w:div w:id="1366368151">
      <w:bodyDiv w:val="1"/>
      <w:marLeft w:val="0"/>
      <w:marRight w:val="0"/>
      <w:marTop w:val="0"/>
      <w:marBottom w:val="0"/>
      <w:divBdr>
        <w:top w:val="none" w:sz="0" w:space="0" w:color="auto"/>
        <w:left w:val="none" w:sz="0" w:space="0" w:color="auto"/>
        <w:bottom w:val="none" w:sz="0" w:space="0" w:color="auto"/>
        <w:right w:val="none" w:sz="0" w:space="0" w:color="auto"/>
      </w:divBdr>
    </w:div>
    <w:div w:id="1434398737">
      <w:bodyDiv w:val="1"/>
      <w:marLeft w:val="0"/>
      <w:marRight w:val="0"/>
      <w:marTop w:val="0"/>
      <w:marBottom w:val="0"/>
      <w:divBdr>
        <w:top w:val="none" w:sz="0" w:space="0" w:color="auto"/>
        <w:left w:val="none" w:sz="0" w:space="0" w:color="auto"/>
        <w:bottom w:val="none" w:sz="0" w:space="0" w:color="auto"/>
        <w:right w:val="none" w:sz="0" w:space="0" w:color="auto"/>
      </w:divBdr>
    </w:div>
    <w:div w:id="1446541891">
      <w:bodyDiv w:val="1"/>
      <w:marLeft w:val="0"/>
      <w:marRight w:val="0"/>
      <w:marTop w:val="0"/>
      <w:marBottom w:val="0"/>
      <w:divBdr>
        <w:top w:val="none" w:sz="0" w:space="0" w:color="auto"/>
        <w:left w:val="none" w:sz="0" w:space="0" w:color="auto"/>
        <w:bottom w:val="none" w:sz="0" w:space="0" w:color="auto"/>
        <w:right w:val="none" w:sz="0" w:space="0" w:color="auto"/>
      </w:divBdr>
    </w:div>
    <w:div w:id="1458569945">
      <w:bodyDiv w:val="1"/>
      <w:marLeft w:val="0"/>
      <w:marRight w:val="0"/>
      <w:marTop w:val="0"/>
      <w:marBottom w:val="0"/>
      <w:divBdr>
        <w:top w:val="none" w:sz="0" w:space="0" w:color="auto"/>
        <w:left w:val="none" w:sz="0" w:space="0" w:color="auto"/>
        <w:bottom w:val="none" w:sz="0" w:space="0" w:color="auto"/>
        <w:right w:val="none" w:sz="0" w:space="0" w:color="auto"/>
      </w:divBdr>
    </w:div>
    <w:div w:id="1525290896">
      <w:bodyDiv w:val="1"/>
      <w:marLeft w:val="0"/>
      <w:marRight w:val="0"/>
      <w:marTop w:val="0"/>
      <w:marBottom w:val="0"/>
      <w:divBdr>
        <w:top w:val="none" w:sz="0" w:space="0" w:color="auto"/>
        <w:left w:val="none" w:sz="0" w:space="0" w:color="auto"/>
        <w:bottom w:val="none" w:sz="0" w:space="0" w:color="auto"/>
        <w:right w:val="none" w:sz="0" w:space="0" w:color="auto"/>
      </w:divBdr>
    </w:div>
    <w:div w:id="1572615823">
      <w:bodyDiv w:val="1"/>
      <w:marLeft w:val="0"/>
      <w:marRight w:val="0"/>
      <w:marTop w:val="0"/>
      <w:marBottom w:val="0"/>
      <w:divBdr>
        <w:top w:val="none" w:sz="0" w:space="0" w:color="auto"/>
        <w:left w:val="none" w:sz="0" w:space="0" w:color="auto"/>
        <w:bottom w:val="none" w:sz="0" w:space="0" w:color="auto"/>
        <w:right w:val="none" w:sz="0" w:space="0" w:color="auto"/>
      </w:divBdr>
    </w:div>
    <w:div w:id="1742680127">
      <w:bodyDiv w:val="1"/>
      <w:marLeft w:val="0"/>
      <w:marRight w:val="0"/>
      <w:marTop w:val="0"/>
      <w:marBottom w:val="0"/>
      <w:divBdr>
        <w:top w:val="none" w:sz="0" w:space="0" w:color="auto"/>
        <w:left w:val="none" w:sz="0" w:space="0" w:color="auto"/>
        <w:bottom w:val="none" w:sz="0" w:space="0" w:color="auto"/>
        <w:right w:val="none" w:sz="0" w:space="0" w:color="auto"/>
      </w:divBdr>
    </w:div>
    <w:div w:id="1753116401">
      <w:bodyDiv w:val="1"/>
      <w:marLeft w:val="0"/>
      <w:marRight w:val="0"/>
      <w:marTop w:val="0"/>
      <w:marBottom w:val="0"/>
      <w:divBdr>
        <w:top w:val="none" w:sz="0" w:space="0" w:color="auto"/>
        <w:left w:val="none" w:sz="0" w:space="0" w:color="auto"/>
        <w:bottom w:val="none" w:sz="0" w:space="0" w:color="auto"/>
        <w:right w:val="none" w:sz="0" w:space="0" w:color="auto"/>
      </w:divBdr>
    </w:div>
    <w:div w:id="1778910393">
      <w:bodyDiv w:val="1"/>
      <w:marLeft w:val="0"/>
      <w:marRight w:val="0"/>
      <w:marTop w:val="0"/>
      <w:marBottom w:val="0"/>
      <w:divBdr>
        <w:top w:val="none" w:sz="0" w:space="0" w:color="auto"/>
        <w:left w:val="none" w:sz="0" w:space="0" w:color="auto"/>
        <w:bottom w:val="none" w:sz="0" w:space="0" w:color="auto"/>
        <w:right w:val="none" w:sz="0" w:space="0" w:color="auto"/>
      </w:divBdr>
    </w:div>
    <w:div w:id="1805655534">
      <w:bodyDiv w:val="1"/>
      <w:marLeft w:val="0"/>
      <w:marRight w:val="0"/>
      <w:marTop w:val="0"/>
      <w:marBottom w:val="0"/>
      <w:divBdr>
        <w:top w:val="none" w:sz="0" w:space="0" w:color="auto"/>
        <w:left w:val="none" w:sz="0" w:space="0" w:color="auto"/>
        <w:bottom w:val="none" w:sz="0" w:space="0" w:color="auto"/>
        <w:right w:val="none" w:sz="0" w:space="0" w:color="auto"/>
      </w:divBdr>
    </w:div>
    <w:div w:id="1812356896">
      <w:bodyDiv w:val="1"/>
      <w:marLeft w:val="0"/>
      <w:marRight w:val="0"/>
      <w:marTop w:val="0"/>
      <w:marBottom w:val="0"/>
      <w:divBdr>
        <w:top w:val="none" w:sz="0" w:space="0" w:color="auto"/>
        <w:left w:val="none" w:sz="0" w:space="0" w:color="auto"/>
        <w:bottom w:val="none" w:sz="0" w:space="0" w:color="auto"/>
        <w:right w:val="none" w:sz="0" w:space="0" w:color="auto"/>
      </w:divBdr>
    </w:div>
    <w:div w:id="1990590480">
      <w:bodyDiv w:val="1"/>
      <w:marLeft w:val="0"/>
      <w:marRight w:val="0"/>
      <w:marTop w:val="0"/>
      <w:marBottom w:val="0"/>
      <w:divBdr>
        <w:top w:val="none" w:sz="0" w:space="0" w:color="auto"/>
        <w:left w:val="none" w:sz="0" w:space="0" w:color="auto"/>
        <w:bottom w:val="none" w:sz="0" w:space="0" w:color="auto"/>
        <w:right w:val="none" w:sz="0" w:space="0" w:color="auto"/>
      </w:divBdr>
    </w:div>
    <w:div w:id="2004043924">
      <w:bodyDiv w:val="1"/>
      <w:marLeft w:val="0"/>
      <w:marRight w:val="0"/>
      <w:marTop w:val="0"/>
      <w:marBottom w:val="0"/>
      <w:divBdr>
        <w:top w:val="none" w:sz="0" w:space="0" w:color="auto"/>
        <w:left w:val="none" w:sz="0" w:space="0" w:color="auto"/>
        <w:bottom w:val="none" w:sz="0" w:space="0" w:color="auto"/>
        <w:right w:val="none" w:sz="0" w:space="0" w:color="auto"/>
      </w:divBdr>
    </w:div>
    <w:div w:id="2053533109">
      <w:bodyDiv w:val="1"/>
      <w:marLeft w:val="0"/>
      <w:marRight w:val="0"/>
      <w:marTop w:val="0"/>
      <w:marBottom w:val="0"/>
      <w:divBdr>
        <w:top w:val="none" w:sz="0" w:space="0" w:color="auto"/>
        <w:left w:val="none" w:sz="0" w:space="0" w:color="auto"/>
        <w:bottom w:val="none" w:sz="0" w:space="0" w:color="auto"/>
        <w:right w:val="none" w:sz="0" w:space="0" w:color="auto"/>
      </w:divBdr>
    </w:div>
    <w:div w:id="2084597049">
      <w:bodyDiv w:val="1"/>
      <w:marLeft w:val="0"/>
      <w:marRight w:val="0"/>
      <w:marTop w:val="0"/>
      <w:marBottom w:val="0"/>
      <w:divBdr>
        <w:top w:val="none" w:sz="0" w:space="0" w:color="auto"/>
        <w:left w:val="none" w:sz="0" w:space="0" w:color="auto"/>
        <w:bottom w:val="none" w:sz="0" w:space="0" w:color="auto"/>
        <w:right w:val="none" w:sz="0" w:space="0" w:color="auto"/>
      </w:divBdr>
    </w:div>
    <w:div w:id="2094204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cid:image001.png@01DBA0BB.B3DEE760" TargetMode="External"/><Relationship Id="rId18" Type="http://schemas.microsoft.com/office/2011/relationships/commentsExtended" Target="commentsExtended.xml"/><Relationship Id="rId26" Type="http://schemas.openxmlformats.org/officeDocument/2006/relationships/image" Target="cid:image002.png@01DBA19A.24274330" TargetMode="External"/><Relationship Id="rId39" Type="http://schemas.openxmlformats.org/officeDocument/2006/relationships/image" Target="media/image24.png"/><Relationship Id="rId21" Type="http://schemas.openxmlformats.org/officeDocument/2006/relationships/image" Target="media/image8.png"/><Relationship Id="rId34" Type="http://schemas.openxmlformats.org/officeDocument/2006/relationships/image" Target="media/image19.png"/><Relationship Id="rId42" Type="http://schemas.openxmlformats.org/officeDocument/2006/relationships/hyperlink" Target="https://www.fnac.com/a14028546/Farid-Oukaci-Les-data-sciences-en-100-questions-reponses" TargetMode="External"/><Relationship Id="rId47" Type="http://schemas.openxmlformats.org/officeDocument/2006/relationships/hyperlink" Target="https://www.capgemini.com/fr-fr/services/data-intelligence-artificielle/obtenir-un-avantage-grace-aux-donnees/" TargetMode="External"/><Relationship Id="rId50" Type="http://schemas.openxmlformats.org/officeDocument/2006/relationships/hyperlink" Target="https://oclock.io/pourquoi-data"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cid:image001.png@01DBA0BD.324D4730" TargetMode="External"/><Relationship Id="rId29" Type="http://schemas.openxmlformats.org/officeDocument/2006/relationships/image" Target="media/image14.png"/><Relationship Id="rId11" Type="http://schemas.openxmlformats.org/officeDocument/2006/relationships/image" Target="media/image4.png"/><Relationship Id="rId24" Type="http://schemas.openxmlformats.org/officeDocument/2006/relationships/image" Target="cid:image001.png@01DBA19A.24274330"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oprasteria.fr/services/technology-services/data/la-mise-en-qualite-des-donnees-pour-accelerer-la-performance"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microsoft.com/office/2016/09/relationships/commentsIds" Target="commentsIds.xml"/><Relationship Id="rId31" Type="http://schemas.openxmlformats.org/officeDocument/2006/relationships/image" Target="media/image16.jpeg"/><Relationship Id="rId44" Type="http://schemas.openxmlformats.org/officeDocument/2006/relationships/hyperlink" Target="https://www.solstice-lab.com/post/qualite-des-donnees-enjeux-strategies-guide-pratique" TargetMode="External"/><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image" Target="media/image12.jpe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hyperlink" Target="https://www.editions-ellipses.fr/accueil/13936-python-pandas-et-les-36-problemes-de-data-science-problemes-et-exercices-corriges-pas-a-pas-9782340061149.html" TargetMode="External"/><Relationship Id="rId48" Type="http://schemas.openxmlformats.org/officeDocument/2006/relationships/hyperlink" Target="https://www.institut.capgemini.fr/les-enjeux-du-big-data-pour-les-entreprises/" TargetMode="External"/><Relationship Id="rId8" Type="http://schemas.openxmlformats.org/officeDocument/2006/relationships/image" Target="media/image1.jpeg"/><Relationship Id="rId51" Type="http://schemas.openxmlformats.org/officeDocument/2006/relationships/hyperlink" Target="https://www.youtube.com/watch?v=1D1c42Lp_Ac"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comments" Target="comments.xml"/><Relationship Id="rId25" Type="http://schemas.openxmlformats.org/officeDocument/2006/relationships/image" Target="media/image11.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ecologie.gouv.fr/sites/default/files/documents/Principes_generaux_qualite_des_donnees_MTE_MTECT_1-1.pdf" TargetMode="External"/><Relationship Id="rId20" Type="http://schemas.microsoft.com/office/2018/08/relationships/commentsExtensible" Target="commentsExtensible.xml"/><Relationship Id="rId41" Type="http://schemas.openxmlformats.org/officeDocument/2006/relationships/image" Target="media/image26.pn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0.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www.micropole.com/enjeux/qualite-donnees-enjeux-bonnes-pratique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00B78B-BAA1-4D9A-91A3-1AC2104F40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42</Pages>
  <Words>10966</Words>
  <Characters>60317</Characters>
  <Application>Microsoft Office Word</Application>
  <DocSecurity>0</DocSecurity>
  <Lines>502</Lines>
  <Paragraphs>142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71141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Q</dc:creator>
  <cp:keywords/>
  <dc:description/>
  <cp:lastModifiedBy>Alice Q</cp:lastModifiedBy>
  <cp:revision>2</cp:revision>
  <cp:lastPrinted>2025-03-13T16:53:00Z</cp:lastPrinted>
  <dcterms:created xsi:type="dcterms:W3CDTF">2026-04-20T16:21:00Z</dcterms:created>
  <dcterms:modified xsi:type="dcterms:W3CDTF">2026-04-20T16:21:00Z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b69475-382c-4c7a-b21d-8ca64eeef1bd_Enabled">
    <vt:lpwstr>true</vt:lpwstr>
  </property>
  <property fmtid="{D5CDD505-2E9C-101B-9397-08002B2CF9AE}" pid="3" name="MSIP_Label_ecb69475-382c-4c7a-b21d-8ca64eeef1bd_SetDate">
    <vt:lpwstr>2025-03-05T15:25:54Z</vt:lpwstr>
  </property>
  <property fmtid="{D5CDD505-2E9C-101B-9397-08002B2CF9AE}" pid="4" name="MSIP_Label_ecb69475-382c-4c7a-b21d-8ca64eeef1bd_Method">
    <vt:lpwstr>Standard</vt:lpwstr>
  </property>
  <property fmtid="{D5CDD505-2E9C-101B-9397-08002B2CF9AE}" pid="5" name="MSIP_Label_ecb69475-382c-4c7a-b21d-8ca64eeef1bd_Name">
    <vt:lpwstr>Eviden For Internal Use - All Employees</vt:lpwstr>
  </property>
  <property fmtid="{D5CDD505-2E9C-101B-9397-08002B2CF9AE}" pid="6" name="MSIP_Label_ecb69475-382c-4c7a-b21d-8ca64eeef1bd_SiteId">
    <vt:lpwstr>7d1c7785-2d8a-437d-b842-1ed5d8fbe00a</vt:lpwstr>
  </property>
  <property fmtid="{D5CDD505-2E9C-101B-9397-08002B2CF9AE}" pid="7" name="MSIP_Label_ecb69475-382c-4c7a-b21d-8ca64eeef1bd_ActionId">
    <vt:lpwstr>4c7200a2-4b54-4fa2-ae1a-50e0aba7769d</vt:lpwstr>
  </property>
  <property fmtid="{D5CDD505-2E9C-101B-9397-08002B2CF9AE}" pid="8" name="MSIP_Label_ecb69475-382c-4c7a-b21d-8ca64eeef1bd_ContentBits">
    <vt:lpwstr>0</vt:lpwstr>
  </property>
  <property fmtid="{D5CDD505-2E9C-101B-9397-08002B2CF9AE}" pid="9" name="MSIP_Label_5575590c-269f-4124-b0f8-2fb2473b0712_Enabled">
    <vt:lpwstr>true</vt:lpwstr>
  </property>
  <property fmtid="{D5CDD505-2E9C-101B-9397-08002B2CF9AE}" pid="10" name="MSIP_Label_5575590c-269f-4124-b0f8-2fb2473b0712_SetDate">
    <vt:lpwstr>2025-03-17T09:52:09Z</vt:lpwstr>
  </property>
  <property fmtid="{D5CDD505-2E9C-101B-9397-08002B2CF9AE}" pid="11" name="MSIP_Label_5575590c-269f-4124-b0f8-2fb2473b0712_Method">
    <vt:lpwstr>Privileged</vt:lpwstr>
  </property>
  <property fmtid="{D5CDD505-2E9C-101B-9397-08002B2CF9AE}" pid="12" name="MSIP_Label_5575590c-269f-4124-b0f8-2fb2473b0712_Name">
    <vt:lpwstr>Public</vt:lpwstr>
  </property>
  <property fmtid="{D5CDD505-2E9C-101B-9397-08002B2CF9AE}" pid="13" name="MSIP_Label_5575590c-269f-4124-b0f8-2fb2473b0712_SiteId">
    <vt:lpwstr>fb3baf17-c313-474c-8d5d-577a3ec97a32</vt:lpwstr>
  </property>
  <property fmtid="{D5CDD505-2E9C-101B-9397-08002B2CF9AE}" pid="14" name="MSIP_Label_5575590c-269f-4124-b0f8-2fb2473b0712_ActionId">
    <vt:lpwstr>79777049-0e45-4e34-b0c9-97b5758ab684</vt:lpwstr>
  </property>
  <property fmtid="{D5CDD505-2E9C-101B-9397-08002B2CF9AE}" pid="15" name="MSIP_Label_5575590c-269f-4124-b0f8-2fb2473b0712_ContentBits">
    <vt:lpwstr>0</vt:lpwstr>
  </property>
</Properties>
</file>