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94"/>
        </w:tabs>
      </w:pPr>
      <w:r>
        <w:t>Lab1: Exploratory data analysis</w:t>
      </w:r>
    </w:p>
    <w:p>
      <w:r>
        <w:t>Alice Wu.    Andrew ID: qichaow</w:t>
      </w:r>
    </w:p>
    <w:p/>
    <w:p>
      <w:pPr>
        <w:pStyle w:val="4"/>
        <w:numPr>
          <w:ilvl w:val="0"/>
          <w:numId w:val="1"/>
        </w:numPr>
      </w:pPr>
      <w:r>
        <w:t xml:space="preserve">Load dataset &amp; check datatypes. I selected the columns with numbers. </w:t>
      </w:r>
    </w:p>
    <w:p>
      <w:pPr>
        <w:pStyle w:val="4"/>
        <w:numPr>
          <w:ilvl w:val="0"/>
          <w:numId w:val="1"/>
        </w:numPr>
      </w:pPr>
      <w:r>
        <w:t xml:space="preserve">Find out how many nan values. There are 100 nan values out of 2000 rows, so I decided to remove the rows with nan values, being able to conduct dimensionality reduction. </w:t>
      </w:r>
    </w:p>
    <w:p>
      <w:pPr>
        <w:pStyle w:val="4"/>
        <w:numPr>
          <w:ilvl w:val="0"/>
          <w:numId w:val="1"/>
        </w:numPr>
      </w:pPr>
      <w:r>
        <w:t xml:space="preserve">Outliers. Using the df.describe(), the statistics table showed that most features have outliers since the max is far from the mean. I defined the function to remove outliers. If the datum is greater than 2 std from the mean of each column, the number is treated as an outlier, and the entire row of that outlier is removed from the dataset. Since each column has different rows of outliers, I set up the std as 5, so not many rows are removed. Here, 374 rows are removed. </w:t>
      </w:r>
    </w:p>
    <w:p>
      <w:pPr>
        <w:pStyle w:val="4"/>
        <w:numPr>
          <w:ilvl w:val="0"/>
          <w:numId w:val="1"/>
        </w:numPr>
      </w:pPr>
      <w:r>
        <w:t xml:space="preserve">Find highly correlated variables. I used correlation matrix to find out correlations across all variables, and build the data frame df1 by removing all the highly correlated variables (&gt;0.95). I found that 259 variables are highly correlated, and so those columns were removed. Here, I used two dataframes df (original) and df1 (remove highly correlated variables) to see the difference when doing dimensionality reduction. </w:t>
      </w:r>
    </w:p>
    <w:p>
      <w:pPr>
        <w:pStyle w:val="4"/>
        <w:numPr>
          <w:ilvl w:val="0"/>
          <w:numId w:val="1"/>
        </w:numPr>
      </w:pPr>
      <w:r>
        <w:t>Find if the target variable is correlated with any features. I used df.corr() to find out if the experimental property is correlated with any feature. I plotted the two features with the highest correlation in the scatter plot.</w:t>
      </w:r>
    </w:p>
    <w:p>
      <w:pPr>
        <w:ind w:left="360"/>
      </w:pPr>
      <w:r>
        <w:drawing>
          <wp:anchor distT="0" distB="0" distL="114300" distR="114300" simplePos="0" relativeHeight="251658240" behindDoc="0" locked="0" layoutInCell="1" allowOverlap="1">
            <wp:simplePos x="0" y="0"/>
            <wp:positionH relativeFrom="column">
              <wp:posOffset>773430</wp:posOffset>
            </wp:positionH>
            <wp:positionV relativeFrom="paragraph">
              <wp:posOffset>6985</wp:posOffset>
            </wp:positionV>
            <wp:extent cx="2980055" cy="2263775"/>
            <wp:effectExtent l="0" t="0" r="4445" b="0"/>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80055" cy="2263775"/>
                    </a:xfrm>
                    <a:prstGeom prst="rect">
                      <a:avLst/>
                    </a:prstGeom>
                  </pic:spPr>
                </pic:pic>
              </a:graphicData>
            </a:graphic>
          </wp:anchor>
        </w:drawing>
      </w: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pStyle w:val="4"/>
      </w:pPr>
      <w:r>
        <w:drawing>
          <wp:anchor distT="0" distB="0" distL="114300" distR="114300" simplePos="0" relativeHeight="251659264" behindDoc="0" locked="0" layoutInCell="1" allowOverlap="1">
            <wp:simplePos x="0" y="0"/>
            <wp:positionH relativeFrom="column">
              <wp:posOffset>2787650</wp:posOffset>
            </wp:positionH>
            <wp:positionV relativeFrom="paragraph">
              <wp:posOffset>93980</wp:posOffset>
            </wp:positionV>
            <wp:extent cx="2908300" cy="2282190"/>
            <wp:effectExtent l="0" t="0" r="0" b="3810"/>
            <wp:wrapNone/>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8527" cy="2282386"/>
                    </a:xfrm>
                    <a:prstGeom prst="rect">
                      <a:avLst/>
                    </a:prstGeom>
                  </pic:spPr>
                </pic:pic>
              </a:graphicData>
            </a:graphic>
          </wp:anchor>
        </w:drawing>
      </w:r>
    </w:p>
    <w:p>
      <w:pPr>
        <w:pStyle w:val="4"/>
        <w:numPr>
          <w:ilvl w:val="0"/>
          <w:numId w:val="1"/>
        </w:numPr>
        <w:ind w:left="360"/>
      </w:pPr>
      <w:r>
        <w:t xml:space="preserve">To conduct dimensionality reduction, </w:t>
      </w:r>
    </w:p>
    <w:p>
      <w:pPr>
        <w:pStyle w:val="4"/>
        <w:ind w:left="360"/>
      </w:pPr>
      <w:r>
        <w:t>I separated features and the target</w:t>
      </w:r>
    </w:p>
    <w:p>
      <w:pPr>
        <w:pStyle w:val="4"/>
        <w:ind w:left="360"/>
      </w:pPr>
      <w:r>
        <w:t>and standardized the features, and</w:t>
      </w:r>
    </w:p>
    <w:p>
      <w:pPr>
        <w:pStyle w:val="4"/>
        <w:ind w:left="360"/>
      </w:pPr>
      <w:r>
        <w:t>then applied PCA. I plotted the number</w:t>
      </w:r>
    </w:p>
    <w:p>
      <w:pPr>
        <w:pStyle w:val="4"/>
        <w:ind w:left="360"/>
      </w:pPr>
      <w:r>
        <w:t xml:space="preserve">number of components needed to </w:t>
      </w:r>
    </w:p>
    <w:p>
      <w:pPr>
        <w:pStyle w:val="4"/>
        <w:ind w:left="360"/>
      </w:pPr>
      <w:r>
        <w:t>explain variance here. Around 49 would</w:t>
      </w:r>
    </w:p>
    <w:p>
      <w:pPr>
        <w:pStyle w:val="4"/>
        <w:ind w:left="360"/>
      </w:pPr>
      <w:r>
        <w:t>be the optimal number.</w:t>
      </w:r>
    </w:p>
    <w:p/>
    <w:p/>
    <w:p/>
    <w:p/>
    <w:p>
      <w:pPr>
        <w:pStyle w:val="4"/>
        <w:numPr>
          <w:ilvl w:val="0"/>
          <w:numId w:val="1"/>
        </w:numPr>
      </w:pPr>
      <w:r>
        <w:t xml:space="preserve">PCA plots. To be able to color code the target property by groups, I manually divided y into ten groups, and color code by these 10 groups. I defined a plot function that color codes the principal components from dimensionality reduction. </w:t>
      </w:r>
    </w:p>
    <w:p>
      <w:pPr>
        <w:pStyle w:val="4"/>
      </w:pPr>
      <w:r>
        <w:drawing>
          <wp:inline distT="0" distB="0" distL="0" distR="0">
            <wp:extent cx="4014470" cy="2552065"/>
            <wp:effectExtent l="0" t="0" r="0" b="63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pic:cNvPicPr>
                  </pic:nvPicPr>
                  <pic:blipFill>
                    <a:blip r:embed="rId6"/>
                    <a:stretch>
                      <a:fillRect/>
                    </a:stretch>
                  </pic:blipFill>
                  <pic:spPr>
                    <a:xfrm>
                      <a:off x="0" y="0"/>
                      <a:ext cx="4044743" cy="2571610"/>
                    </a:xfrm>
                    <a:prstGeom prst="rect">
                      <a:avLst/>
                    </a:prstGeom>
                  </pic:spPr>
                </pic:pic>
              </a:graphicData>
            </a:graphic>
          </wp:inline>
        </w:drawing>
      </w:r>
      <w:r>
        <w:t xml:space="preserve"> </w:t>
      </w:r>
    </w:p>
    <w:p>
      <w:r>
        <w:drawing>
          <wp:inline distT="0" distB="0" distL="0" distR="0">
            <wp:extent cx="4013835" cy="2598420"/>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pic:cNvPicPr>
                  </pic:nvPicPr>
                  <pic:blipFill>
                    <a:blip r:embed="rId7"/>
                    <a:stretch>
                      <a:fillRect/>
                    </a:stretch>
                  </pic:blipFill>
                  <pic:spPr>
                    <a:xfrm>
                      <a:off x="0" y="0"/>
                      <a:ext cx="4051535" cy="2623110"/>
                    </a:xfrm>
                    <a:prstGeom prst="rect">
                      <a:avLst/>
                    </a:prstGeom>
                  </pic:spPr>
                </pic:pic>
              </a:graphicData>
            </a:graphic>
          </wp:inline>
        </w:drawing>
      </w:r>
    </w:p>
    <w:p/>
    <w:p>
      <w:pPr>
        <w:tabs>
          <w:tab w:val="left" w:pos="994"/>
        </w:tabs>
        <w:ind w:left="360"/>
      </w:pPr>
    </w:p>
    <w:p>
      <w:pPr>
        <w:tabs>
          <w:tab w:val="left" w:pos="994"/>
        </w:tabs>
        <w:ind w:left="360"/>
      </w:pPr>
      <w:r>
        <w:t>T</w:t>
      </w:r>
      <w:r>
        <w:rPr>
          <w:rFonts w:hint="eastAsia"/>
        </w:rPr>
        <w:t>he</w:t>
      </w:r>
      <w:r>
        <w:t xml:space="preserve"> PCA plot did not show a very obvious distinction of features. I think if more components are used, the distinction of groups could be shown since they might be located in higher dimensions. </w:t>
      </w:r>
    </w:p>
    <w:p>
      <w:pPr>
        <w:tabs>
          <w:tab w:val="left" w:pos="994"/>
        </w:tabs>
        <w:ind w:left="360"/>
      </w:pPr>
    </w:p>
    <w:p>
      <w:pPr>
        <w:tabs>
          <w:tab w:val="left" w:pos="994"/>
        </w:tabs>
        <w:ind w:left="360"/>
      </w:pPr>
    </w:p>
    <w:p>
      <w:pPr>
        <w:tabs>
          <w:tab w:val="left" w:pos="994"/>
        </w:tabs>
        <w:ind w:left="360"/>
      </w:pPr>
    </w:p>
    <w:p>
      <w:pPr>
        <w:tabs>
          <w:tab w:val="left" w:pos="994"/>
        </w:tabs>
        <w:ind w:left="360"/>
      </w:pPr>
    </w:p>
    <w:p>
      <w:pPr>
        <w:tabs>
          <w:tab w:val="left" w:pos="994"/>
        </w:tabs>
        <w:ind w:left="360"/>
      </w:pPr>
    </w:p>
    <w:p>
      <w:pPr>
        <w:tabs>
          <w:tab w:val="left" w:pos="994"/>
        </w:tabs>
        <w:ind w:left="360"/>
      </w:pPr>
    </w:p>
    <w:p>
      <w:pPr>
        <w:tabs>
          <w:tab w:val="left" w:pos="994"/>
        </w:tabs>
        <w:ind w:left="360"/>
      </w:pPr>
    </w:p>
    <w:p>
      <w:pPr>
        <w:tabs>
          <w:tab w:val="left" w:pos="994"/>
        </w:tabs>
        <w:ind w:left="360"/>
      </w:pPr>
    </w:p>
    <w:p>
      <w:pPr>
        <w:tabs>
          <w:tab w:val="left" w:pos="994"/>
        </w:tabs>
      </w:pPr>
    </w:p>
    <w:p>
      <w:pPr>
        <w:pStyle w:val="4"/>
        <w:numPr>
          <w:ilvl w:val="0"/>
          <w:numId w:val="1"/>
        </w:numPr>
        <w:tabs>
          <w:tab w:val="left" w:pos="994"/>
        </w:tabs>
      </w:pPr>
      <w:r>
        <w:rPr>
          <w:rFonts w:hint="eastAsia"/>
        </w:rPr>
        <w:t>Non</w:t>
      </w:r>
      <w:r>
        <w:t>-linear dimensionality reduction. t-SNE plots.</w:t>
      </w:r>
    </w:p>
    <w:p>
      <w:pPr>
        <w:pStyle w:val="4"/>
        <w:tabs>
          <w:tab w:val="left" w:pos="994"/>
        </w:tabs>
      </w:pPr>
      <w:r>
        <w:drawing>
          <wp:anchor distT="0" distB="0" distL="114300" distR="114300" simplePos="0" relativeHeight="251661312" behindDoc="0" locked="0" layoutInCell="1" allowOverlap="1">
            <wp:simplePos x="0" y="0"/>
            <wp:positionH relativeFrom="column">
              <wp:posOffset>179705</wp:posOffset>
            </wp:positionH>
            <wp:positionV relativeFrom="paragraph">
              <wp:posOffset>3058795</wp:posOffset>
            </wp:positionV>
            <wp:extent cx="5074285" cy="3120390"/>
            <wp:effectExtent l="0" t="0" r="0" b="4445"/>
            <wp:wrapNone/>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74024" cy="3120308"/>
                    </a:xfrm>
                    <a:prstGeom prst="rect">
                      <a:avLst/>
                    </a:prstGeom>
                  </pic:spPr>
                </pic:pic>
              </a:graphicData>
            </a:graphic>
          </wp:anchor>
        </w:drawing>
      </w:r>
      <w:r>
        <w:rPr>
          <w:rFonts w:hint="eastAsia"/>
        </w:rPr>
        <w:drawing>
          <wp:anchor distT="0" distB="0" distL="114300" distR="114300" simplePos="0" relativeHeight="251660288" behindDoc="0" locked="0" layoutInCell="1" allowOverlap="1">
            <wp:simplePos x="0" y="0"/>
            <wp:positionH relativeFrom="column">
              <wp:posOffset>340360</wp:posOffset>
            </wp:positionH>
            <wp:positionV relativeFrom="paragraph">
              <wp:posOffset>100330</wp:posOffset>
            </wp:positionV>
            <wp:extent cx="4598670" cy="2825115"/>
            <wp:effectExtent l="0" t="0" r="0" b="0"/>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98895" cy="2825176"/>
                    </a:xfrm>
                    <a:prstGeom prst="rect">
                      <a:avLst/>
                    </a:prstGeom>
                  </pic:spPr>
                </pic:pic>
              </a:graphicData>
            </a:graphic>
          </wp:anchor>
        </w:drawing>
      </w: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p>
    <w:p>
      <w:pPr>
        <w:pStyle w:val="4"/>
        <w:tabs>
          <w:tab w:val="left" w:pos="994"/>
        </w:tabs>
      </w:pPr>
      <w:r>
        <w:t xml:space="preserve">tSNE plot removing highly correlated variables shows some distinct </w:t>
      </w:r>
      <w:r>
        <w:rPr>
          <w:rFonts w:hint="eastAsia"/>
        </w:rPr>
        <w:t>clusters</w:t>
      </w:r>
      <w:r>
        <w:t xml:space="preserve"> of groups such as the purple clu</w:t>
      </w:r>
      <w:bookmarkStart w:id="0" w:name="_GoBack"/>
      <w:bookmarkEnd w:id="0"/>
      <w:r>
        <w:t xml:space="preserve">sters below. </w:t>
      </w:r>
      <w:r>
        <w:t xml:space="preserve">Here, I think tSNE performs better than PCA.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49D"/>
    <w:multiLevelType w:val="multilevel"/>
    <w:tmpl w:val="018164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565"/>
    <w:rsid w:val="00035D3C"/>
    <w:rsid w:val="000C0688"/>
    <w:rsid w:val="004D4565"/>
    <w:rsid w:val="00674C44"/>
    <w:rsid w:val="006E27D3"/>
    <w:rsid w:val="00707C5F"/>
    <w:rsid w:val="00A87B01"/>
    <w:rsid w:val="00B777F5"/>
    <w:rsid w:val="00D02137"/>
    <w:rsid w:val="00ED0FA1"/>
    <w:rsid w:val="00F3751C"/>
    <w:rsid w:val="CFF6B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351</Words>
  <Characters>2001</Characters>
  <Lines>16</Lines>
  <Paragraphs>4</Paragraphs>
  <TotalTime>0</TotalTime>
  <ScaleCrop>false</ScaleCrop>
  <LinksUpToDate>false</LinksUpToDate>
  <CharactersWithSpaces>2348</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2022-09-18T17:24:00Z</dcterms:created>
  <dc:creator>Alice Wu</dc:creator>
  <cp:lastModifiedBy>aliceqichaowu</cp:lastModifiedBy>
  <dcterms:modified xsi:type="dcterms:W3CDTF">2022-09-18T19:09:17Z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1033-3.8.1.6116</vt:lpwstr>
  </property>
</Properties>
</file>