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022</w:t>
      </w:r>
      <w:r>
        <w:rPr>
          <w:rFonts w:hint="eastAsia" w:ascii="宋体"/>
          <w:szCs w:val="21"/>
        </w:rPr>
        <w:t>/</w:t>
      </w:r>
      <w:r>
        <w:rPr>
          <w:rFonts w:hint="default" w:ascii="宋体"/>
          <w:szCs w:val="21"/>
        </w:rPr>
        <w:t>6</w:t>
      </w:r>
      <w:r>
        <w:rPr>
          <w:rFonts w:ascii="宋体"/>
          <w:szCs w:val="21"/>
        </w:rPr>
        <w:t>/20</w:t>
      </w:r>
    </w:p>
    <w:tbl>
      <w:tblPr>
        <w:tblStyle w:val="8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spacing w:line="240" w:lineRule="auto"/>
              <w:ind w:firstLine="630" w:firstLineChars="300"/>
            </w:pPr>
            <w: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ind w:firstLine="735" w:firstLineChars="350"/>
              <w:jc w:val="both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运动健身app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第一次</w:t>
            </w:r>
            <w:r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default"/>
                <w:szCs w:val="21"/>
                <w:lang w:eastAsia="zh-CN"/>
              </w:rPr>
              <w:t>0</w:t>
            </w:r>
            <w:r>
              <w:rPr>
                <w:szCs w:val="21"/>
              </w:rPr>
              <w:t>-2022/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13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制定项目计划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需求分析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6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20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-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6/21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宋雨骅 胡雨涵 宋子蕴 谢琛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技术学习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软件架构设计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6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22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-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6/23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宋雨骅 胡雨涵 宋子蕴 谢琛 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6/24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宋子蕴 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写界面跳转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6/24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-</w:t>
                  </w:r>
                  <w:r>
                    <w:rPr>
                      <w:rFonts w:hint="default"/>
                      <w:szCs w:val="21"/>
                      <w:lang w:eastAsia="zh-CN"/>
                    </w:rPr>
                    <w:t>7/8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胡雨涵</w:t>
                  </w:r>
                  <w:r>
                    <w:rPr>
                      <w:rFonts w:hint="default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 xml:space="preserve">宋子蕴 谢琛 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编写运动模块代码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6/24-7/11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 谢琛 宋雨骅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小组内部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整合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评审、改进文档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7/11-7/12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 谢琛 宋雨骅 胡雨涵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CN"/>
                    </w:rPr>
                  </w:pPr>
                  <w:r>
                    <w:rPr>
                      <w:rFonts w:hint="default"/>
                      <w:szCs w:val="21"/>
                      <w:lang w:eastAsia="zh-CN"/>
                    </w:rPr>
                    <w:t>7/13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宋雨骅 胡雨涵 宋子蕴 谢琛 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2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《软件需求规约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</w:rPr>
              <w:t>》、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val="en-US" w:eastAsia="zh-Hans"/>
              </w:rPr>
              <w:t>软件架构设计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</w:rPr>
              <w:t>》</w:t>
            </w:r>
            <w:r>
              <w:rPr>
                <w:rFonts w:hint="default" w:ascii="Helvetica" w:hAnsi="Helvetica" w:cs="Helvetica"/>
                <w:color w:val="2D3B45"/>
                <w:shd w:val="clear" w:color="auto" w:fill="FFFFFF"/>
              </w:rPr>
              <w:t>、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</w:rPr>
              <w:t>《迭代计划》、《迭代评估报告》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eastAsia="zh-CN"/>
              </w:rPr>
              <w:t>、《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val="en-US" w:eastAsia="zh-CN"/>
              </w:rPr>
              <w:t>编程规范</w:t>
            </w:r>
            <w:r>
              <w:rPr>
                <w:rFonts w:hint="eastAsia" w:ascii="Helvetica" w:hAnsi="Helvetica" w:cs="Helvetica"/>
                <w:color w:val="2D3B45"/>
                <w:shd w:val="clear" w:color="auto" w:fill="FFFFFF"/>
                <w:lang w:eastAsia="zh-CN"/>
              </w:rPr>
              <w:t>》</w:t>
            </w:r>
          </w:p>
          <w:p>
            <w:pPr>
              <w:tabs>
                <w:tab w:val="left" w:pos="1867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default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use-case模型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部分技术原型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  <w:lang w:val="en-US" w:eastAsia="zh-CN"/>
              </w:rPr>
              <w:t>代码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2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风险：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由于进入新的领域，业务不熟悉，存在过多的待定的需求，可能会引入较多的需求变更，影响项目的进度。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由于存在不同的风险承担者对需求理解的不一致，可能会对软件开发的进度造成重大影响。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小组成员经验较少，开发效率可能低于预期。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上述风险缓解应急措施：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引入业务专家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（如老师助教等）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，并通过与业务专家的交流，减少由于业务不熟悉带来的过多的不确定的需求。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召集风险承担者参与的需求讨论会，消除存在的需求理解的不一致问题。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组内共同学习，协同开发，尽快积累经验。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szCs w:val="21"/>
              </w:rPr>
            </w:pPr>
          </w:p>
        </w:tc>
      </w:tr>
    </w:tbl>
    <w:p>
      <w:pPr>
        <w:pStyle w:val="2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069B"/>
    <w:multiLevelType w:val="multilevel"/>
    <w:tmpl w:val="431E06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30ADB"/>
    <w:multiLevelType w:val="multilevel"/>
    <w:tmpl w:val="67630A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9EE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447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074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7DEC"/>
    <w:rsid w:val="00517FCE"/>
    <w:rsid w:val="00545CE4"/>
    <w:rsid w:val="0055390E"/>
    <w:rsid w:val="005564D3"/>
    <w:rsid w:val="00567244"/>
    <w:rsid w:val="00576031"/>
    <w:rsid w:val="00585820"/>
    <w:rsid w:val="0058605E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4972"/>
    <w:rsid w:val="00941ADB"/>
    <w:rsid w:val="00945A7B"/>
    <w:rsid w:val="00945FCC"/>
    <w:rsid w:val="009548E1"/>
    <w:rsid w:val="00967C3A"/>
    <w:rsid w:val="009A4BBC"/>
    <w:rsid w:val="009A4EA7"/>
    <w:rsid w:val="009E220D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26C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6F49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5561F78"/>
    <w:rsid w:val="37C76C6F"/>
    <w:rsid w:val="484457D9"/>
    <w:rsid w:val="4E316C26"/>
    <w:rsid w:val="5AA64214"/>
    <w:rsid w:val="64D910D1"/>
    <w:rsid w:val="662841B4"/>
    <w:rsid w:val="F7BD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608</Words>
  <Characters>705</Characters>
  <Lines>6</Lines>
  <Paragraphs>1</Paragraphs>
  <ScaleCrop>false</ScaleCrop>
  <LinksUpToDate>false</LinksUpToDate>
  <CharactersWithSpaces>722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2020-09-04T02:57:00Z</dcterms:created>
  <dc:creator>QC</dc:creator>
  <cp:lastModifiedBy>syh</cp:lastModifiedBy>
  <dcterms:modified xsi:type="dcterms:W3CDTF">2022-07-12T14:14:58Z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ICV">
    <vt:lpwstr>B6EA8B013A4547F9B57FA346FFCE3268</vt:lpwstr>
  </property>
</Properties>
</file>