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5F58" w14:textId="5FB16061" w:rsidR="00CD21C1" w:rsidRPr="00354648" w:rsidRDefault="00777D0F" w:rsidP="006158C1">
      <w:pPr>
        <w:rPr>
          <w:rFonts w:ascii="Arial" w:hAnsi="Arial" w:cs="Arial"/>
          <w:color w:val="000000" w:themeColor="text1"/>
        </w:rPr>
      </w:pPr>
      <w:r w:rsidRPr="00354648">
        <w:rPr>
          <w:rFonts w:ascii="Arial" w:hAnsi="Arial" w:cs="Arial"/>
          <w:color w:val="000000" w:themeColor="text1"/>
        </w:rPr>
        <w:t xml:space="preserve">Psoriasis </w:t>
      </w:r>
      <w:r w:rsidR="0033776F" w:rsidRPr="00354648">
        <w:rPr>
          <w:rFonts w:ascii="Arial" w:hAnsi="Arial" w:cs="Arial"/>
          <w:color w:val="000000" w:themeColor="text1"/>
        </w:rPr>
        <w:t>and psoriatic arthritis (</w:t>
      </w:r>
      <w:proofErr w:type="spellStart"/>
      <w:r w:rsidR="0033776F" w:rsidRPr="00354648">
        <w:rPr>
          <w:rFonts w:ascii="Arial" w:hAnsi="Arial" w:cs="Arial"/>
          <w:color w:val="000000" w:themeColor="text1"/>
        </w:rPr>
        <w:t>PsA</w:t>
      </w:r>
      <w:proofErr w:type="spellEnd"/>
      <w:r w:rsidR="0033776F" w:rsidRPr="00354648">
        <w:rPr>
          <w:rFonts w:ascii="Arial" w:hAnsi="Arial" w:cs="Arial"/>
          <w:color w:val="000000" w:themeColor="text1"/>
        </w:rPr>
        <w:t>) are chronic inflammatory diseases characterised by a dysregulated immune response</w:t>
      </w:r>
      <w:r w:rsidRPr="00354648">
        <w:rPr>
          <w:rFonts w:ascii="Arial" w:hAnsi="Arial" w:cs="Arial"/>
          <w:color w:val="000000" w:themeColor="text1"/>
        </w:rPr>
        <w:t xml:space="preserve">. </w:t>
      </w:r>
      <w:r w:rsidR="00F20891" w:rsidRPr="00354648">
        <w:rPr>
          <w:rFonts w:ascii="Arial" w:hAnsi="Arial" w:cs="Arial"/>
          <w:color w:val="000000" w:themeColor="text1"/>
        </w:rPr>
        <w:t xml:space="preserve">The functional basis of observed genetic associations and </w:t>
      </w:r>
      <w:r w:rsidR="00311045" w:rsidRPr="00354648">
        <w:rPr>
          <w:rFonts w:ascii="Arial" w:hAnsi="Arial" w:cs="Arial"/>
          <w:color w:val="000000" w:themeColor="text1"/>
        </w:rPr>
        <w:t>relationship with</w:t>
      </w:r>
      <w:r w:rsidR="00F20891" w:rsidRPr="00354648">
        <w:rPr>
          <w:rFonts w:ascii="Arial" w:hAnsi="Arial" w:cs="Arial"/>
          <w:color w:val="000000" w:themeColor="text1"/>
        </w:rPr>
        <w:t xml:space="preserve"> environmental factors remains unresolved. This thesis aims to establish</w:t>
      </w:r>
      <w:r w:rsidR="00291F28" w:rsidRPr="00354648">
        <w:rPr>
          <w:rFonts w:ascii="Arial" w:hAnsi="Arial" w:cs="Arial"/>
          <w:color w:val="000000" w:themeColor="text1"/>
        </w:rPr>
        <w:t xml:space="preserve"> </w:t>
      </w:r>
      <w:r w:rsidR="00F20891" w:rsidRPr="00354648">
        <w:rPr>
          <w:rFonts w:ascii="Arial" w:hAnsi="Arial" w:cs="Arial"/>
          <w:color w:val="000000" w:themeColor="text1"/>
        </w:rPr>
        <w:t xml:space="preserve">genome-wide epigenetic and gene expression profiles for </w:t>
      </w:r>
      <w:r w:rsidR="00291F28" w:rsidRPr="00354648">
        <w:rPr>
          <w:rFonts w:ascii="Arial" w:hAnsi="Arial" w:cs="Arial"/>
          <w:color w:val="000000" w:themeColor="text1"/>
        </w:rPr>
        <w:t xml:space="preserve">immune cells isolated from blood and </w:t>
      </w:r>
      <w:r w:rsidR="00F20891" w:rsidRPr="00354648">
        <w:rPr>
          <w:rFonts w:ascii="Arial" w:hAnsi="Arial" w:cs="Arial"/>
          <w:color w:val="000000" w:themeColor="text1"/>
        </w:rPr>
        <w:t>disease</w:t>
      </w:r>
      <w:r w:rsidR="00311045" w:rsidRPr="00354648">
        <w:rPr>
          <w:rFonts w:ascii="Arial" w:hAnsi="Arial" w:cs="Arial"/>
          <w:color w:val="000000" w:themeColor="text1"/>
        </w:rPr>
        <w:t>-</w:t>
      </w:r>
      <w:r w:rsidR="00F20891" w:rsidRPr="00354648">
        <w:rPr>
          <w:rFonts w:ascii="Arial" w:hAnsi="Arial" w:cs="Arial"/>
          <w:color w:val="000000" w:themeColor="text1"/>
        </w:rPr>
        <w:t>relevant tissues</w:t>
      </w:r>
      <w:r w:rsidR="00291F28" w:rsidRPr="00354648">
        <w:rPr>
          <w:rFonts w:ascii="Arial" w:hAnsi="Arial" w:cs="Arial"/>
          <w:color w:val="000000" w:themeColor="text1"/>
        </w:rPr>
        <w:t xml:space="preserve"> </w:t>
      </w:r>
      <w:r w:rsidR="00CD21C1" w:rsidRPr="00354648">
        <w:rPr>
          <w:rFonts w:ascii="Arial" w:hAnsi="Arial" w:cs="Arial"/>
          <w:color w:val="000000" w:themeColor="text1"/>
        </w:rPr>
        <w:t>to inform understanding of</w:t>
      </w:r>
      <w:r w:rsidR="00F20891" w:rsidRPr="00354648">
        <w:rPr>
          <w:rFonts w:ascii="Arial" w:hAnsi="Arial" w:cs="Arial"/>
          <w:color w:val="000000" w:themeColor="text1"/>
        </w:rPr>
        <w:t xml:space="preserve"> pathogenesis and </w:t>
      </w:r>
      <w:r w:rsidR="003E3DB0" w:rsidRPr="00354648">
        <w:rPr>
          <w:rFonts w:ascii="Arial" w:hAnsi="Arial" w:cs="Arial"/>
          <w:color w:val="000000" w:themeColor="text1"/>
        </w:rPr>
        <w:t>genome-wide association studies (GWAS)</w:t>
      </w:r>
      <w:r w:rsidR="00291F28" w:rsidRPr="00354648">
        <w:rPr>
          <w:rFonts w:ascii="Arial" w:hAnsi="Arial" w:cs="Arial"/>
          <w:color w:val="000000" w:themeColor="text1"/>
        </w:rPr>
        <w:t>.</w:t>
      </w:r>
    </w:p>
    <w:p w14:paraId="74141930" w14:textId="1A558236" w:rsidR="001B1C7E" w:rsidRPr="00354648" w:rsidRDefault="003E3DB0" w:rsidP="006158C1">
      <w:pPr>
        <w:rPr>
          <w:rFonts w:ascii="Arial" w:hAnsi="Arial" w:cs="Arial"/>
          <w:color w:val="000000" w:themeColor="text1"/>
        </w:rPr>
      </w:pPr>
      <w:r w:rsidRPr="00354648">
        <w:rPr>
          <w:rFonts w:ascii="Arial" w:hAnsi="Arial" w:cs="Arial"/>
          <w:color w:val="000000" w:themeColor="text1"/>
        </w:rPr>
        <w:t xml:space="preserve">The first results chapter </w:t>
      </w:r>
      <w:r w:rsidR="006158C1" w:rsidRPr="00354648">
        <w:rPr>
          <w:rFonts w:ascii="Arial" w:hAnsi="Arial" w:cs="Arial"/>
          <w:color w:val="000000" w:themeColor="text1"/>
        </w:rPr>
        <w:t>establishes</w:t>
      </w:r>
      <w:r w:rsidR="00152A27" w:rsidRPr="00354648">
        <w:rPr>
          <w:rFonts w:ascii="Arial" w:hAnsi="Arial" w:cs="Arial"/>
          <w:color w:val="000000" w:themeColor="text1"/>
        </w:rPr>
        <w:t xml:space="preserve"> methodological and analytical </w:t>
      </w:r>
      <w:r w:rsidR="006158C1" w:rsidRPr="00354648">
        <w:rPr>
          <w:rFonts w:ascii="Arial" w:hAnsi="Arial" w:cs="Arial"/>
          <w:color w:val="000000" w:themeColor="text1"/>
        </w:rPr>
        <w:t xml:space="preserve">pipelines </w:t>
      </w:r>
      <w:r w:rsidR="006337C5" w:rsidRPr="00354648">
        <w:rPr>
          <w:rFonts w:ascii="Arial" w:hAnsi="Arial" w:cs="Arial"/>
          <w:color w:val="000000" w:themeColor="text1"/>
        </w:rPr>
        <w:t>for a</w:t>
      </w:r>
      <w:r w:rsidRPr="00354648">
        <w:rPr>
          <w:rFonts w:ascii="Arial" w:hAnsi="Arial" w:cs="Arial"/>
          <w:color w:val="000000" w:themeColor="text1"/>
        </w:rPr>
        <w:t xml:space="preserve"> </w:t>
      </w:r>
      <w:r w:rsidR="0024212F" w:rsidRPr="00354648">
        <w:rPr>
          <w:rFonts w:ascii="Arial" w:hAnsi="Arial" w:cs="Arial"/>
          <w:color w:val="000000" w:themeColor="text1"/>
        </w:rPr>
        <w:t xml:space="preserve">new </w:t>
      </w:r>
      <w:r w:rsidR="00F13A7C" w:rsidRPr="00354648">
        <w:rPr>
          <w:rFonts w:ascii="Arial" w:hAnsi="Arial" w:cs="Arial"/>
          <w:color w:val="000000" w:themeColor="text1"/>
        </w:rPr>
        <w:t>technique</w:t>
      </w:r>
      <w:r w:rsidRPr="00354648">
        <w:rPr>
          <w:rFonts w:ascii="Arial" w:hAnsi="Arial" w:cs="Arial"/>
          <w:color w:val="000000" w:themeColor="text1"/>
        </w:rPr>
        <w:t>, Assay for Transposase-Accessible Chromatin using sequencing (</w:t>
      </w:r>
      <w:r w:rsidR="00152A27" w:rsidRPr="00354648">
        <w:rPr>
          <w:rFonts w:ascii="Arial" w:hAnsi="Arial" w:cs="Arial"/>
          <w:color w:val="000000" w:themeColor="text1"/>
        </w:rPr>
        <w:t>ATAC-</w:t>
      </w:r>
      <w:proofErr w:type="spellStart"/>
      <w:r w:rsidR="00152A27" w:rsidRPr="00354648">
        <w:rPr>
          <w:rFonts w:ascii="Arial" w:hAnsi="Arial" w:cs="Arial"/>
          <w:color w:val="000000" w:themeColor="text1"/>
        </w:rPr>
        <w:t>seq</w:t>
      </w:r>
      <w:proofErr w:type="spellEnd"/>
      <w:r w:rsidRPr="00354648">
        <w:rPr>
          <w:rFonts w:ascii="Arial" w:hAnsi="Arial" w:cs="Arial"/>
          <w:color w:val="000000" w:themeColor="text1"/>
        </w:rPr>
        <w:t>)</w:t>
      </w:r>
      <w:r w:rsidR="006337C5" w:rsidRPr="00354648">
        <w:rPr>
          <w:rFonts w:ascii="Arial" w:hAnsi="Arial" w:cs="Arial"/>
          <w:color w:val="000000" w:themeColor="text1"/>
        </w:rPr>
        <w:t xml:space="preserve">. </w:t>
      </w:r>
      <w:r w:rsidR="00475C67" w:rsidRPr="00354648">
        <w:rPr>
          <w:rFonts w:ascii="Arial" w:hAnsi="Arial" w:cs="Arial"/>
          <w:color w:val="000000" w:themeColor="text1"/>
        </w:rPr>
        <w:t xml:space="preserve">Omni-ATAC </w:t>
      </w:r>
      <w:r w:rsidR="002A68A5" w:rsidRPr="00354648">
        <w:rPr>
          <w:rFonts w:ascii="Arial" w:hAnsi="Arial" w:cs="Arial"/>
          <w:color w:val="000000" w:themeColor="text1"/>
        </w:rPr>
        <w:t>demonstrated the</w:t>
      </w:r>
      <w:r w:rsidR="006337C5" w:rsidRPr="00354648">
        <w:rPr>
          <w:rFonts w:ascii="Arial" w:hAnsi="Arial" w:cs="Arial"/>
          <w:color w:val="000000" w:themeColor="text1"/>
        </w:rPr>
        <w:t xml:space="preserve"> </w:t>
      </w:r>
      <w:r w:rsidR="0024212F" w:rsidRPr="00354648">
        <w:rPr>
          <w:rFonts w:ascii="Arial" w:hAnsi="Arial" w:cs="Arial"/>
          <w:color w:val="000000" w:themeColor="text1"/>
        </w:rPr>
        <w:t xml:space="preserve">best </w:t>
      </w:r>
      <w:r w:rsidR="002A68A5" w:rsidRPr="00354648">
        <w:rPr>
          <w:rFonts w:ascii="Arial" w:hAnsi="Arial" w:cs="Arial"/>
          <w:color w:val="000000" w:themeColor="text1"/>
        </w:rPr>
        <w:t xml:space="preserve">performance </w:t>
      </w:r>
      <w:r w:rsidR="0024212F" w:rsidRPr="00354648">
        <w:rPr>
          <w:rFonts w:ascii="Arial" w:hAnsi="Arial" w:cs="Arial"/>
          <w:color w:val="000000" w:themeColor="text1"/>
        </w:rPr>
        <w:t>for</w:t>
      </w:r>
      <w:r w:rsidR="006158C1" w:rsidRPr="00354648">
        <w:rPr>
          <w:rFonts w:ascii="Arial" w:hAnsi="Arial" w:cs="Arial"/>
          <w:color w:val="000000" w:themeColor="text1"/>
        </w:rPr>
        <w:t xml:space="preserve"> skin biopsies</w:t>
      </w:r>
      <w:r w:rsidR="002A68A5" w:rsidRPr="00354648">
        <w:rPr>
          <w:rFonts w:ascii="Arial" w:hAnsi="Arial" w:cs="Arial"/>
          <w:color w:val="000000" w:themeColor="text1"/>
        </w:rPr>
        <w:t xml:space="preserve"> and the </w:t>
      </w:r>
      <w:r w:rsidR="00F13A7C" w:rsidRPr="00354648">
        <w:rPr>
          <w:rFonts w:ascii="Arial" w:hAnsi="Arial" w:cs="Arial"/>
          <w:color w:val="000000" w:themeColor="text1"/>
        </w:rPr>
        <w:t xml:space="preserve">impact of </w:t>
      </w:r>
      <w:r w:rsidR="002A68A5" w:rsidRPr="00354648">
        <w:rPr>
          <w:rFonts w:ascii="Arial" w:hAnsi="Arial" w:cs="Arial"/>
          <w:color w:val="000000" w:themeColor="text1"/>
        </w:rPr>
        <w:t xml:space="preserve">cryopreservation and fixation of blood-isolated primary immune cells </w:t>
      </w:r>
      <w:r w:rsidR="0042638D" w:rsidRPr="00354648">
        <w:rPr>
          <w:rFonts w:ascii="Arial" w:hAnsi="Arial" w:cs="Arial"/>
          <w:color w:val="000000" w:themeColor="text1"/>
        </w:rPr>
        <w:t xml:space="preserve">in the chromatin landscape </w:t>
      </w:r>
      <w:r w:rsidR="002A68A5" w:rsidRPr="00354648">
        <w:rPr>
          <w:rFonts w:ascii="Arial" w:hAnsi="Arial" w:cs="Arial"/>
          <w:color w:val="000000" w:themeColor="text1"/>
        </w:rPr>
        <w:t>was also assessed.</w:t>
      </w:r>
    </w:p>
    <w:p w14:paraId="2A2974C6" w14:textId="0EF8FC1E" w:rsidR="001B1C7E" w:rsidRPr="00354648" w:rsidRDefault="00475C67" w:rsidP="001B1C7E">
      <w:pPr>
        <w:rPr>
          <w:rFonts w:ascii="Arial" w:hAnsi="Arial" w:cs="Arial"/>
          <w:color w:val="000000" w:themeColor="text1"/>
        </w:rPr>
      </w:pPr>
      <w:r w:rsidRPr="00354648">
        <w:rPr>
          <w:rFonts w:ascii="Arial" w:hAnsi="Arial" w:cs="Arial"/>
          <w:color w:val="000000" w:themeColor="text1"/>
        </w:rPr>
        <w:t xml:space="preserve">The second results chapter </w:t>
      </w:r>
      <w:r w:rsidR="006337C5" w:rsidRPr="00354648">
        <w:rPr>
          <w:rFonts w:ascii="Arial" w:hAnsi="Arial" w:cs="Arial"/>
          <w:color w:val="000000" w:themeColor="text1"/>
        </w:rPr>
        <w:t>compares c</w:t>
      </w:r>
      <w:r w:rsidRPr="00354648">
        <w:rPr>
          <w:rFonts w:ascii="Arial" w:hAnsi="Arial" w:cs="Arial"/>
          <w:color w:val="000000" w:themeColor="text1"/>
        </w:rPr>
        <w:t>hromatin accessibility, histone ac</w:t>
      </w:r>
      <w:r w:rsidR="006337C5" w:rsidRPr="00354648">
        <w:rPr>
          <w:rFonts w:ascii="Arial" w:hAnsi="Arial" w:cs="Arial"/>
          <w:color w:val="000000" w:themeColor="text1"/>
        </w:rPr>
        <w:t>etylation</w:t>
      </w:r>
      <w:r w:rsidRPr="00354648">
        <w:rPr>
          <w:rFonts w:ascii="Arial" w:hAnsi="Arial" w:cs="Arial"/>
          <w:color w:val="000000" w:themeColor="text1"/>
        </w:rPr>
        <w:t xml:space="preserve"> and gene expression between psoriasis patients </w:t>
      </w:r>
      <w:r w:rsidR="00EB56FB" w:rsidRPr="00354648">
        <w:rPr>
          <w:rFonts w:ascii="Arial" w:hAnsi="Arial" w:cs="Arial"/>
          <w:color w:val="000000" w:themeColor="text1"/>
        </w:rPr>
        <w:t xml:space="preserve">(n=8) </w:t>
      </w:r>
      <w:r w:rsidRPr="00354648">
        <w:rPr>
          <w:rFonts w:ascii="Arial" w:hAnsi="Arial" w:cs="Arial"/>
          <w:color w:val="000000" w:themeColor="text1"/>
        </w:rPr>
        <w:t xml:space="preserve">and controls </w:t>
      </w:r>
      <w:r w:rsidR="00EB56FB" w:rsidRPr="00354648">
        <w:rPr>
          <w:rFonts w:ascii="Arial" w:hAnsi="Arial" w:cs="Arial"/>
          <w:color w:val="000000" w:themeColor="text1"/>
        </w:rPr>
        <w:t xml:space="preserve">(n=10) </w:t>
      </w:r>
      <w:r w:rsidR="006337C5" w:rsidRPr="00354648">
        <w:rPr>
          <w:rFonts w:ascii="Arial" w:hAnsi="Arial" w:cs="Arial"/>
          <w:color w:val="000000" w:themeColor="text1"/>
        </w:rPr>
        <w:t>for</w:t>
      </w:r>
      <w:r w:rsidRPr="00354648">
        <w:rPr>
          <w:rFonts w:ascii="Arial" w:hAnsi="Arial" w:cs="Arial"/>
          <w:color w:val="000000" w:themeColor="text1"/>
        </w:rPr>
        <w:t xml:space="preserve"> </w:t>
      </w:r>
      <w:r w:rsidR="00900322" w:rsidRPr="00354648">
        <w:rPr>
          <w:rFonts w:ascii="Arial" w:hAnsi="Arial" w:cs="Arial"/>
          <w:color w:val="000000" w:themeColor="text1"/>
        </w:rPr>
        <w:t xml:space="preserve">blood </w:t>
      </w:r>
      <w:r w:rsidR="00EB56FB" w:rsidRPr="00354648">
        <w:rPr>
          <w:rFonts w:ascii="Arial" w:hAnsi="Arial" w:cs="Arial"/>
          <w:color w:val="000000" w:themeColor="text1"/>
        </w:rPr>
        <w:t xml:space="preserve">monocytes, </w:t>
      </w:r>
      <w:r w:rsidR="00900322" w:rsidRPr="00354648">
        <w:rPr>
          <w:rFonts w:ascii="Arial" w:hAnsi="Arial" w:cs="Arial"/>
          <w:color w:val="000000" w:themeColor="text1"/>
        </w:rPr>
        <w:t xml:space="preserve">B cells, </w:t>
      </w:r>
      <w:r w:rsidR="00EB56FB" w:rsidRPr="00354648">
        <w:rPr>
          <w:rFonts w:ascii="Arial" w:hAnsi="Arial" w:cs="Arial"/>
          <w:color w:val="000000" w:themeColor="text1"/>
        </w:rPr>
        <w:t>CD4</w:t>
      </w:r>
      <w:r w:rsidR="002A68A5" w:rsidRPr="00354648">
        <w:rPr>
          <w:rFonts w:ascii="Arial" w:hAnsi="Arial" w:cs="Arial"/>
          <w:color w:val="000000" w:themeColor="text1"/>
        </w:rPr>
        <w:t>$^</w:t>
      </w:r>
      <w:r w:rsidR="00EB56FB" w:rsidRPr="00354648">
        <w:rPr>
          <w:rFonts w:ascii="Arial" w:hAnsi="Arial" w:cs="Arial"/>
          <w:color w:val="000000" w:themeColor="text1"/>
        </w:rPr>
        <w:t>+</w:t>
      </w:r>
      <w:r w:rsidR="002A68A5" w:rsidRPr="00354648">
        <w:rPr>
          <w:rFonts w:ascii="Arial" w:hAnsi="Arial" w:cs="Arial"/>
          <w:color w:val="000000" w:themeColor="text1"/>
        </w:rPr>
        <w:t>$</w:t>
      </w:r>
      <w:r w:rsidR="00EB56FB" w:rsidRPr="00354648">
        <w:rPr>
          <w:rFonts w:ascii="Arial" w:hAnsi="Arial" w:cs="Arial"/>
          <w:color w:val="000000" w:themeColor="text1"/>
        </w:rPr>
        <w:t xml:space="preserve"> and CD8</w:t>
      </w:r>
      <w:r w:rsidR="002A68A5" w:rsidRPr="00354648">
        <w:rPr>
          <w:rFonts w:ascii="Arial" w:hAnsi="Arial" w:cs="Arial"/>
          <w:color w:val="000000" w:themeColor="text1"/>
        </w:rPr>
        <w:t>$^</w:t>
      </w:r>
      <w:r w:rsidR="00EB56FB" w:rsidRPr="00354648">
        <w:rPr>
          <w:rFonts w:ascii="Arial" w:hAnsi="Arial" w:cs="Arial"/>
          <w:color w:val="000000" w:themeColor="text1"/>
        </w:rPr>
        <w:t>+</w:t>
      </w:r>
      <w:r w:rsidR="002A68A5" w:rsidRPr="00354648">
        <w:rPr>
          <w:rFonts w:ascii="Arial" w:hAnsi="Arial" w:cs="Arial"/>
          <w:color w:val="000000" w:themeColor="text1"/>
        </w:rPr>
        <w:t>$</w:t>
      </w:r>
      <w:r w:rsidR="00EB56FB" w:rsidRPr="00354648">
        <w:rPr>
          <w:rFonts w:ascii="Arial" w:hAnsi="Arial" w:cs="Arial"/>
          <w:color w:val="000000" w:themeColor="text1"/>
        </w:rPr>
        <w:t xml:space="preserve"> T cells</w:t>
      </w:r>
      <w:r w:rsidRPr="00354648">
        <w:rPr>
          <w:rFonts w:ascii="Arial" w:hAnsi="Arial" w:cs="Arial"/>
          <w:color w:val="000000" w:themeColor="text1"/>
        </w:rPr>
        <w:t>.</w:t>
      </w:r>
      <w:r w:rsidR="00EB56FB" w:rsidRPr="00354648">
        <w:rPr>
          <w:rFonts w:ascii="Arial" w:hAnsi="Arial" w:cs="Arial"/>
          <w:color w:val="000000" w:themeColor="text1"/>
        </w:rPr>
        <w:t xml:space="preserve"> </w:t>
      </w:r>
      <w:r w:rsidR="00C21589" w:rsidRPr="00354648">
        <w:rPr>
          <w:rFonts w:ascii="Arial" w:hAnsi="Arial" w:cs="Arial"/>
          <w:color w:val="000000" w:themeColor="text1"/>
        </w:rPr>
        <w:t>Only CD8</w:t>
      </w:r>
      <w:r w:rsidR="002A68A5" w:rsidRPr="00354648">
        <w:rPr>
          <w:rFonts w:ascii="Arial" w:hAnsi="Arial" w:cs="Arial"/>
          <w:color w:val="000000" w:themeColor="text1"/>
        </w:rPr>
        <w:t>$^</w:t>
      </w:r>
      <w:r w:rsidR="00C21589" w:rsidRPr="00354648">
        <w:rPr>
          <w:rFonts w:ascii="Arial" w:hAnsi="Arial" w:cs="Arial"/>
          <w:color w:val="000000" w:themeColor="text1"/>
        </w:rPr>
        <w:t>+</w:t>
      </w:r>
      <w:r w:rsidR="002A68A5" w:rsidRPr="00354648">
        <w:rPr>
          <w:rFonts w:ascii="Arial" w:hAnsi="Arial" w:cs="Arial"/>
          <w:color w:val="000000" w:themeColor="text1"/>
        </w:rPr>
        <w:t>$</w:t>
      </w:r>
      <w:r w:rsidR="00C21589" w:rsidRPr="00354648">
        <w:rPr>
          <w:rFonts w:ascii="Arial" w:hAnsi="Arial" w:cs="Arial"/>
          <w:color w:val="000000" w:themeColor="text1"/>
        </w:rPr>
        <w:t xml:space="preserve"> T cells showed a significant number of </w:t>
      </w:r>
      <w:r w:rsidR="00EB56FB" w:rsidRPr="00354648">
        <w:rPr>
          <w:rFonts w:ascii="Arial" w:hAnsi="Arial" w:cs="Arial"/>
          <w:color w:val="000000" w:themeColor="text1"/>
        </w:rPr>
        <w:t xml:space="preserve">differentially accessible regions (DARs) </w:t>
      </w:r>
      <w:r w:rsidR="00354648">
        <w:rPr>
          <w:rFonts w:ascii="Arial" w:hAnsi="Arial" w:cs="Arial"/>
          <w:color w:val="000000" w:themeColor="text1"/>
        </w:rPr>
        <w:t>(n=55, FDR$</w:t>
      </w:r>
      <w:r w:rsidR="00C21589" w:rsidRPr="00354648">
        <w:rPr>
          <w:rFonts w:ascii="Arial" w:hAnsi="Arial" w:cs="Arial"/>
          <w:color w:val="000000" w:themeColor="text1"/>
        </w:rPr>
        <w:t>&lt;</w:t>
      </w:r>
      <w:r w:rsidR="00354648">
        <w:rPr>
          <w:rFonts w:ascii="Arial" w:hAnsi="Arial" w:cs="Arial"/>
          <w:color w:val="000000" w:themeColor="text1"/>
        </w:rPr>
        <w:t>$</w:t>
      </w:r>
      <w:r w:rsidR="00C21589" w:rsidRPr="00354648">
        <w:rPr>
          <w:rFonts w:ascii="Arial" w:hAnsi="Arial" w:cs="Arial"/>
          <w:color w:val="000000" w:themeColor="text1"/>
        </w:rPr>
        <w:t xml:space="preserve"> 0.05)</w:t>
      </w:r>
      <w:r w:rsidR="002A68A5" w:rsidRPr="00354648">
        <w:rPr>
          <w:rFonts w:ascii="Arial" w:hAnsi="Arial" w:cs="Arial"/>
          <w:color w:val="000000" w:themeColor="text1"/>
        </w:rPr>
        <w:t>,</w:t>
      </w:r>
      <w:r w:rsidR="00C21589" w:rsidRPr="00354648">
        <w:rPr>
          <w:rFonts w:ascii="Arial" w:hAnsi="Arial" w:cs="Arial"/>
          <w:color w:val="000000" w:themeColor="text1"/>
        </w:rPr>
        <w:t xml:space="preserve"> </w:t>
      </w:r>
      <w:r w:rsidR="002A68A5" w:rsidRPr="00354648">
        <w:rPr>
          <w:rFonts w:ascii="Arial" w:hAnsi="Arial" w:cs="Arial"/>
          <w:color w:val="000000" w:themeColor="text1"/>
        </w:rPr>
        <w:t xml:space="preserve">which </w:t>
      </w:r>
      <w:r w:rsidR="001B1C7E" w:rsidRPr="00354648">
        <w:rPr>
          <w:rFonts w:ascii="Arial" w:hAnsi="Arial" w:cs="Arial"/>
          <w:color w:val="000000" w:themeColor="text1"/>
        </w:rPr>
        <w:t xml:space="preserve">intersection with differential H3K27ac was only seen at </w:t>
      </w:r>
      <w:r w:rsidR="002A68A5" w:rsidRPr="00354648">
        <w:rPr>
          <w:rFonts w:ascii="Arial" w:hAnsi="Arial" w:cs="Arial"/>
          <w:color w:val="000000" w:themeColor="text1"/>
        </w:rPr>
        <w:t xml:space="preserve">an intron </w:t>
      </w:r>
      <w:r w:rsidR="00C675EE" w:rsidRPr="00354648">
        <w:rPr>
          <w:rFonts w:ascii="Arial" w:hAnsi="Arial" w:cs="Arial"/>
          <w:color w:val="000000" w:themeColor="text1"/>
        </w:rPr>
        <w:t xml:space="preserve">of </w:t>
      </w:r>
      <w:r w:rsidR="0042638D" w:rsidRPr="00354648">
        <w:rPr>
          <w:rFonts w:ascii="Arial" w:hAnsi="Arial" w:cs="Arial"/>
          <w:color w:val="000000" w:themeColor="text1"/>
        </w:rPr>
        <w:t>\</w:t>
      </w:r>
      <w:proofErr w:type="spellStart"/>
      <w:proofErr w:type="gramStart"/>
      <w:r w:rsidR="0042638D" w:rsidRPr="00354648">
        <w:rPr>
          <w:rFonts w:ascii="Arial" w:hAnsi="Arial" w:cs="Arial"/>
          <w:color w:val="000000" w:themeColor="text1"/>
        </w:rPr>
        <w:t>textit</w:t>
      </w:r>
      <w:proofErr w:type="spellEnd"/>
      <w:r w:rsidR="0042638D" w:rsidRPr="00354648">
        <w:rPr>
          <w:rFonts w:ascii="Arial" w:hAnsi="Arial" w:cs="Arial"/>
          <w:color w:val="000000" w:themeColor="text1"/>
        </w:rPr>
        <w:t>{</w:t>
      </w:r>
      <w:proofErr w:type="gramEnd"/>
      <w:r w:rsidR="00C21589" w:rsidRPr="00354648">
        <w:rPr>
          <w:rFonts w:ascii="Arial" w:hAnsi="Arial" w:cs="Arial"/>
          <w:i/>
          <w:color w:val="000000" w:themeColor="text1"/>
        </w:rPr>
        <w:t>DTD1</w:t>
      </w:r>
      <w:r w:rsidR="0042638D" w:rsidRPr="00354648">
        <w:rPr>
          <w:rFonts w:ascii="Arial" w:hAnsi="Arial" w:cs="Arial"/>
          <w:i/>
          <w:color w:val="000000" w:themeColor="text1"/>
        </w:rPr>
        <w:t>}</w:t>
      </w:r>
      <w:r w:rsidR="00C21589" w:rsidRPr="00354648">
        <w:rPr>
          <w:rFonts w:ascii="Arial" w:hAnsi="Arial" w:cs="Arial"/>
          <w:color w:val="000000" w:themeColor="text1"/>
        </w:rPr>
        <w:t xml:space="preserve">. </w:t>
      </w:r>
      <w:r w:rsidR="001B1C7E" w:rsidRPr="00354648">
        <w:rPr>
          <w:rFonts w:ascii="Arial" w:hAnsi="Arial" w:cs="Arial"/>
          <w:color w:val="000000" w:themeColor="text1"/>
        </w:rPr>
        <w:t>Monocytes and CD8</w:t>
      </w:r>
      <w:r w:rsidR="002A68A5" w:rsidRPr="00354648">
        <w:rPr>
          <w:rFonts w:ascii="Arial" w:hAnsi="Arial" w:cs="Arial"/>
          <w:color w:val="000000" w:themeColor="text1"/>
        </w:rPr>
        <w:t>$^</w:t>
      </w:r>
      <w:r w:rsidR="001B1C7E" w:rsidRPr="00354648">
        <w:rPr>
          <w:rFonts w:ascii="Arial" w:hAnsi="Arial" w:cs="Arial"/>
          <w:color w:val="000000" w:themeColor="text1"/>
        </w:rPr>
        <w:t>+</w:t>
      </w:r>
      <w:r w:rsidR="002A68A5" w:rsidRPr="00354648">
        <w:rPr>
          <w:rFonts w:ascii="Arial" w:hAnsi="Arial" w:cs="Arial"/>
          <w:color w:val="000000" w:themeColor="text1"/>
        </w:rPr>
        <w:t>$</w:t>
      </w:r>
      <w:r w:rsidR="001B1C7E" w:rsidRPr="00354648">
        <w:rPr>
          <w:rFonts w:ascii="Arial" w:hAnsi="Arial" w:cs="Arial"/>
          <w:color w:val="000000" w:themeColor="text1"/>
        </w:rPr>
        <w:t xml:space="preserve"> T cells showed h</w:t>
      </w:r>
      <w:r w:rsidR="00ED355D" w:rsidRPr="00354648">
        <w:rPr>
          <w:rFonts w:ascii="Arial" w:hAnsi="Arial" w:cs="Arial"/>
          <w:color w:val="000000" w:themeColor="text1"/>
        </w:rPr>
        <w:t>ighest numbers of differentially expressed genes (n=671</w:t>
      </w:r>
      <w:r w:rsidR="001B1C7E" w:rsidRPr="00354648">
        <w:rPr>
          <w:rFonts w:ascii="Arial" w:hAnsi="Arial" w:cs="Arial"/>
          <w:color w:val="000000" w:themeColor="text1"/>
        </w:rPr>
        <w:t xml:space="preserve"> and 651 respectively, </w:t>
      </w:r>
      <w:r w:rsidR="00354648">
        <w:rPr>
          <w:rFonts w:ascii="Arial" w:hAnsi="Arial" w:cs="Arial"/>
          <w:color w:val="000000" w:themeColor="text1"/>
        </w:rPr>
        <w:t>FDR$</w:t>
      </w:r>
      <w:r w:rsidR="00354648" w:rsidRPr="00354648">
        <w:rPr>
          <w:rFonts w:ascii="Arial" w:hAnsi="Arial" w:cs="Arial"/>
          <w:color w:val="000000" w:themeColor="text1"/>
        </w:rPr>
        <w:t>&lt;</w:t>
      </w:r>
      <w:r w:rsidR="00354648">
        <w:rPr>
          <w:rFonts w:ascii="Arial" w:hAnsi="Arial" w:cs="Arial"/>
          <w:color w:val="000000" w:themeColor="text1"/>
        </w:rPr>
        <w:t>$</w:t>
      </w:r>
      <w:r w:rsidR="00ED355D" w:rsidRPr="00354648">
        <w:rPr>
          <w:rFonts w:ascii="Arial" w:hAnsi="Arial" w:cs="Arial"/>
          <w:color w:val="000000" w:themeColor="text1"/>
        </w:rPr>
        <w:t xml:space="preserve">0.05) </w:t>
      </w:r>
      <w:r w:rsidR="00FB6E68" w:rsidRPr="00354648">
        <w:rPr>
          <w:rFonts w:ascii="Arial" w:hAnsi="Arial" w:cs="Arial"/>
          <w:color w:val="000000" w:themeColor="text1"/>
        </w:rPr>
        <w:t>with</w:t>
      </w:r>
      <w:r w:rsidR="006337C5" w:rsidRPr="00354648">
        <w:rPr>
          <w:rFonts w:ascii="Arial" w:hAnsi="Arial" w:cs="Arial"/>
          <w:color w:val="000000" w:themeColor="text1"/>
        </w:rPr>
        <w:t xml:space="preserve"> enrichment of</w:t>
      </w:r>
      <w:r w:rsidR="00FB6E68" w:rsidRPr="00354648">
        <w:rPr>
          <w:rFonts w:ascii="Arial" w:hAnsi="Arial" w:cs="Arial"/>
          <w:color w:val="000000" w:themeColor="text1"/>
        </w:rPr>
        <w:t xml:space="preserve"> </w:t>
      </w:r>
      <w:r w:rsidR="00FB6E68" w:rsidRPr="00354648">
        <w:rPr>
          <w:rFonts w:ascii="Courier New" w:hAnsi="Courier New" w:cs="Courier New"/>
          <w:color w:val="000000" w:themeColor="text1"/>
        </w:rPr>
        <w:t>﻿</w:t>
      </w:r>
      <w:r w:rsidR="00FB6E68" w:rsidRPr="00354648">
        <w:rPr>
          <w:rFonts w:ascii="Arial" w:hAnsi="Arial" w:cs="Arial"/>
          <w:color w:val="000000" w:themeColor="text1"/>
        </w:rPr>
        <w:t xml:space="preserve">MAPK and IL-12 signalling </w:t>
      </w:r>
      <w:r w:rsidR="006337C5" w:rsidRPr="00354648">
        <w:rPr>
          <w:rFonts w:ascii="Arial" w:hAnsi="Arial" w:cs="Arial"/>
          <w:color w:val="000000" w:themeColor="text1"/>
        </w:rPr>
        <w:t>(</w:t>
      </w:r>
      <w:r w:rsidR="00FB6E68" w:rsidRPr="00354648">
        <w:rPr>
          <w:rFonts w:ascii="Arial" w:hAnsi="Arial" w:cs="Arial"/>
          <w:color w:val="000000" w:themeColor="text1"/>
        </w:rPr>
        <w:t>both cell types</w:t>
      </w:r>
      <w:r w:rsidR="006337C5" w:rsidRPr="00354648">
        <w:rPr>
          <w:rFonts w:ascii="Arial" w:hAnsi="Arial" w:cs="Arial"/>
          <w:color w:val="000000" w:themeColor="text1"/>
        </w:rPr>
        <w:t>)</w:t>
      </w:r>
      <w:r w:rsidR="00FB6E68" w:rsidRPr="00354648">
        <w:rPr>
          <w:rFonts w:ascii="Arial" w:hAnsi="Arial" w:cs="Arial"/>
          <w:color w:val="000000" w:themeColor="text1"/>
        </w:rPr>
        <w:t xml:space="preserve"> </w:t>
      </w:r>
      <w:r w:rsidR="006337C5" w:rsidRPr="00354648">
        <w:rPr>
          <w:rFonts w:ascii="Arial" w:hAnsi="Arial" w:cs="Arial"/>
          <w:color w:val="000000" w:themeColor="text1"/>
        </w:rPr>
        <w:t>and</w:t>
      </w:r>
      <w:r w:rsidR="00FB6E68" w:rsidRPr="00354648">
        <w:rPr>
          <w:rFonts w:ascii="Arial" w:hAnsi="Arial" w:cs="Arial"/>
          <w:color w:val="000000" w:themeColor="text1"/>
        </w:rPr>
        <w:t xml:space="preserve"> NF-</w:t>
      </w:r>
      <w:r w:rsidR="002A68A5" w:rsidRPr="00354648">
        <w:rPr>
          <w:rFonts w:ascii="Arial" w:hAnsi="Arial" w:cs="Arial"/>
          <w:color w:val="000000" w:themeColor="text1"/>
        </w:rPr>
        <w:t>$\</w:t>
      </w:r>
      <w:proofErr w:type="spellStart"/>
      <w:r w:rsidR="002A68A5" w:rsidRPr="00354648">
        <w:rPr>
          <w:rFonts w:ascii="Arial" w:hAnsi="Arial" w:cs="Arial"/>
          <w:color w:val="000000" w:themeColor="text1"/>
        </w:rPr>
        <w:t>kappa$</w:t>
      </w:r>
      <w:r w:rsidR="00FB6E68" w:rsidRPr="00354648">
        <w:rPr>
          <w:rFonts w:ascii="Arial" w:hAnsi="Arial" w:cs="Arial"/>
          <w:color w:val="000000" w:themeColor="text1"/>
        </w:rPr>
        <w:t>B</w:t>
      </w:r>
      <w:proofErr w:type="spellEnd"/>
      <w:r w:rsidR="00FB6E68" w:rsidRPr="00354648">
        <w:rPr>
          <w:rFonts w:ascii="Arial" w:hAnsi="Arial" w:cs="Arial"/>
          <w:color w:val="000000" w:themeColor="text1"/>
        </w:rPr>
        <w:t xml:space="preserve">, TNF and chemokine signalling </w:t>
      </w:r>
      <w:r w:rsidR="006337C5" w:rsidRPr="00354648">
        <w:rPr>
          <w:rFonts w:ascii="Arial" w:hAnsi="Arial" w:cs="Arial"/>
          <w:color w:val="000000" w:themeColor="text1"/>
        </w:rPr>
        <w:t>(</w:t>
      </w:r>
      <w:r w:rsidR="00FB6E68" w:rsidRPr="00354648">
        <w:rPr>
          <w:rFonts w:ascii="Arial" w:hAnsi="Arial" w:cs="Arial"/>
          <w:color w:val="000000" w:themeColor="text1"/>
        </w:rPr>
        <w:t>CD8</w:t>
      </w:r>
      <w:r w:rsidR="002A68A5" w:rsidRPr="00354648">
        <w:rPr>
          <w:rFonts w:ascii="Arial" w:hAnsi="Arial" w:cs="Arial"/>
          <w:color w:val="000000" w:themeColor="text1"/>
        </w:rPr>
        <w:t>$^</w:t>
      </w:r>
      <w:r w:rsidR="00FB6E68" w:rsidRPr="00354648">
        <w:rPr>
          <w:rFonts w:ascii="Arial" w:hAnsi="Arial" w:cs="Arial"/>
          <w:color w:val="000000" w:themeColor="text1"/>
        </w:rPr>
        <w:t>+</w:t>
      </w:r>
      <w:r w:rsidR="002A68A5" w:rsidRPr="00354648">
        <w:rPr>
          <w:rFonts w:ascii="Arial" w:hAnsi="Arial" w:cs="Arial"/>
          <w:color w:val="000000" w:themeColor="text1"/>
        </w:rPr>
        <w:t>$</w:t>
      </w:r>
      <w:r w:rsidR="00FB6E68" w:rsidRPr="00354648">
        <w:rPr>
          <w:rFonts w:ascii="Arial" w:hAnsi="Arial" w:cs="Arial"/>
          <w:color w:val="000000" w:themeColor="text1"/>
        </w:rPr>
        <w:t xml:space="preserve"> T cells</w:t>
      </w:r>
      <w:r w:rsidR="006337C5" w:rsidRPr="00354648">
        <w:rPr>
          <w:rFonts w:ascii="Arial" w:hAnsi="Arial" w:cs="Arial"/>
          <w:color w:val="000000" w:themeColor="text1"/>
        </w:rPr>
        <w:t>)</w:t>
      </w:r>
      <w:r w:rsidR="00FB6E68" w:rsidRPr="00354648">
        <w:rPr>
          <w:rFonts w:ascii="Arial" w:hAnsi="Arial" w:cs="Arial"/>
          <w:color w:val="000000" w:themeColor="text1"/>
        </w:rPr>
        <w:t xml:space="preserve">. </w:t>
      </w:r>
      <w:r w:rsidR="006337C5" w:rsidRPr="00354648">
        <w:rPr>
          <w:rFonts w:ascii="Arial" w:hAnsi="Arial" w:cs="Arial"/>
          <w:color w:val="000000" w:themeColor="text1"/>
        </w:rPr>
        <w:t>Overall</w:t>
      </w:r>
      <w:r w:rsidR="00ED355D" w:rsidRPr="00354648">
        <w:rPr>
          <w:rFonts w:ascii="Arial" w:hAnsi="Arial" w:cs="Arial"/>
          <w:color w:val="000000" w:themeColor="text1"/>
        </w:rPr>
        <w:t xml:space="preserve"> 702 (FDR</w:t>
      </w:r>
      <w:r w:rsidR="00354648">
        <w:rPr>
          <w:rFonts w:ascii="Arial" w:hAnsi="Arial" w:cs="Arial"/>
          <w:color w:val="000000" w:themeColor="text1"/>
        </w:rPr>
        <w:t>$</w:t>
      </w:r>
      <w:r w:rsidR="00ED355D" w:rsidRPr="00354648">
        <w:rPr>
          <w:rFonts w:ascii="Arial" w:hAnsi="Arial" w:cs="Arial"/>
          <w:color w:val="000000" w:themeColor="text1"/>
        </w:rPr>
        <w:t>&lt;</w:t>
      </w:r>
      <w:r w:rsidR="00354648">
        <w:rPr>
          <w:rFonts w:ascii="Arial" w:hAnsi="Arial" w:cs="Arial"/>
          <w:color w:val="000000" w:themeColor="text1"/>
        </w:rPr>
        <w:t>$</w:t>
      </w:r>
      <w:r w:rsidR="00ED355D" w:rsidRPr="00354648">
        <w:rPr>
          <w:rFonts w:ascii="Arial" w:hAnsi="Arial" w:cs="Arial"/>
          <w:color w:val="000000" w:themeColor="text1"/>
        </w:rPr>
        <w:t>0.0</w:t>
      </w:r>
      <w:r w:rsidR="00354648">
        <w:rPr>
          <w:rFonts w:ascii="Arial" w:hAnsi="Arial" w:cs="Arial"/>
          <w:color w:val="000000" w:themeColor="text1"/>
        </w:rPr>
        <w:t>1</w:t>
      </w:r>
      <w:r w:rsidR="00ED355D" w:rsidRPr="00354648">
        <w:rPr>
          <w:rFonts w:ascii="Arial" w:hAnsi="Arial" w:cs="Arial"/>
          <w:color w:val="000000" w:themeColor="text1"/>
        </w:rPr>
        <w:t xml:space="preserve">) genes were differentially expressed between uninvolved and </w:t>
      </w:r>
      <w:proofErr w:type="spellStart"/>
      <w:r w:rsidR="00ED355D" w:rsidRPr="00354648">
        <w:rPr>
          <w:rFonts w:ascii="Arial" w:hAnsi="Arial" w:cs="Arial"/>
          <w:color w:val="000000" w:themeColor="text1"/>
        </w:rPr>
        <w:t>lesional</w:t>
      </w:r>
      <w:proofErr w:type="spellEnd"/>
      <w:r w:rsidR="00ED355D" w:rsidRPr="00354648">
        <w:rPr>
          <w:rFonts w:ascii="Arial" w:hAnsi="Arial" w:cs="Arial"/>
          <w:color w:val="000000" w:themeColor="text1"/>
        </w:rPr>
        <w:t xml:space="preserve"> psoriasis epidermis </w:t>
      </w:r>
      <w:r w:rsidR="00FB6E68" w:rsidRPr="00354648">
        <w:rPr>
          <w:rFonts w:ascii="Arial" w:hAnsi="Arial" w:cs="Arial"/>
          <w:color w:val="000000" w:themeColor="text1"/>
        </w:rPr>
        <w:t>(n=3) with</w:t>
      </w:r>
      <w:r w:rsidR="00ED355D" w:rsidRPr="00354648">
        <w:rPr>
          <w:rFonts w:ascii="Arial" w:hAnsi="Arial" w:cs="Arial"/>
          <w:color w:val="000000" w:themeColor="text1"/>
        </w:rPr>
        <w:t xml:space="preserve"> </w:t>
      </w:r>
      <w:r w:rsidR="00C840AC" w:rsidRPr="00354648">
        <w:rPr>
          <w:rFonts w:ascii="Arial" w:hAnsi="Arial" w:cs="Arial"/>
          <w:color w:val="000000" w:themeColor="text1"/>
        </w:rPr>
        <w:t xml:space="preserve">enrichment of </w:t>
      </w:r>
      <w:r w:rsidR="00FB6E68" w:rsidRPr="00354648">
        <w:rPr>
          <w:rFonts w:ascii="Arial" w:hAnsi="Arial" w:cs="Arial"/>
          <w:color w:val="000000" w:themeColor="text1"/>
        </w:rPr>
        <w:t>metabolic and immune-related pathways</w:t>
      </w:r>
      <w:r w:rsidR="00EB56FB" w:rsidRPr="00354648">
        <w:rPr>
          <w:rFonts w:ascii="Arial" w:hAnsi="Arial" w:cs="Arial"/>
          <w:color w:val="000000" w:themeColor="text1"/>
        </w:rPr>
        <w:t xml:space="preserve">. </w:t>
      </w:r>
      <w:r w:rsidR="00FB6E68" w:rsidRPr="00354648">
        <w:rPr>
          <w:rFonts w:ascii="Arial" w:hAnsi="Arial" w:cs="Arial"/>
          <w:color w:val="000000" w:themeColor="text1"/>
        </w:rPr>
        <w:t>Integration of</w:t>
      </w:r>
      <w:r w:rsidRPr="00354648">
        <w:rPr>
          <w:rFonts w:ascii="Arial" w:hAnsi="Arial" w:cs="Arial"/>
          <w:color w:val="000000" w:themeColor="text1"/>
        </w:rPr>
        <w:t xml:space="preserve"> epigenetic and gene expression profiles </w:t>
      </w:r>
      <w:r w:rsidR="00FB6E68" w:rsidRPr="00354648">
        <w:rPr>
          <w:rFonts w:ascii="Arial" w:hAnsi="Arial" w:cs="Arial"/>
          <w:color w:val="000000" w:themeColor="text1"/>
        </w:rPr>
        <w:t xml:space="preserve">implicated a potentially functional variant in the 2p15 GWAS locus modulating </w:t>
      </w:r>
      <w:r w:rsidR="002A68A5" w:rsidRPr="00354648">
        <w:rPr>
          <w:rFonts w:ascii="Arial" w:hAnsi="Arial" w:cs="Arial"/>
          <w:color w:val="000000" w:themeColor="text1"/>
        </w:rPr>
        <w:t>\</w:t>
      </w:r>
      <w:proofErr w:type="spellStart"/>
      <w:r w:rsidR="002A68A5" w:rsidRPr="00354648">
        <w:rPr>
          <w:rFonts w:ascii="Arial" w:hAnsi="Arial" w:cs="Arial"/>
          <w:color w:val="000000" w:themeColor="text1"/>
        </w:rPr>
        <w:t>textit</w:t>
      </w:r>
      <w:proofErr w:type="spellEnd"/>
      <w:r w:rsidR="002A68A5" w:rsidRPr="00354648">
        <w:rPr>
          <w:rFonts w:ascii="Arial" w:hAnsi="Arial" w:cs="Arial"/>
          <w:color w:val="000000" w:themeColor="text1"/>
        </w:rPr>
        <w:t>{</w:t>
      </w:r>
      <w:r w:rsidR="00FB6E68" w:rsidRPr="00354648">
        <w:rPr>
          <w:rFonts w:ascii="Arial" w:hAnsi="Arial" w:cs="Arial"/>
          <w:i/>
          <w:color w:val="000000" w:themeColor="text1"/>
        </w:rPr>
        <w:t>B3GNT2</w:t>
      </w:r>
      <w:r w:rsidR="002A68A5" w:rsidRPr="00354648">
        <w:rPr>
          <w:rFonts w:ascii="Arial" w:hAnsi="Arial" w:cs="Arial"/>
          <w:i/>
          <w:color w:val="000000" w:themeColor="text1"/>
        </w:rPr>
        <w:t>}</w:t>
      </w:r>
      <w:r w:rsidR="00FB6E68" w:rsidRPr="00354648">
        <w:rPr>
          <w:rFonts w:ascii="Arial" w:hAnsi="Arial" w:cs="Arial"/>
          <w:color w:val="000000" w:themeColor="text1"/>
        </w:rPr>
        <w:t>.</w:t>
      </w:r>
      <w:r w:rsidRPr="00354648">
        <w:rPr>
          <w:rFonts w:ascii="Arial" w:hAnsi="Arial" w:cs="Arial"/>
          <w:color w:val="000000" w:themeColor="text1"/>
        </w:rPr>
        <w:t xml:space="preserve"> </w:t>
      </w:r>
    </w:p>
    <w:p w14:paraId="254A6D8D" w14:textId="5247FFE2" w:rsidR="004A6165" w:rsidRPr="00354648" w:rsidRDefault="001B1C7E">
      <w:pPr>
        <w:rPr>
          <w:rFonts w:ascii="Arial" w:hAnsi="Arial" w:cs="Arial"/>
          <w:color w:val="000000" w:themeColor="text1"/>
          <w:lang w:val="en-US"/>
        </w:rPr>
      </w:pPr>
      <w:r w:rsidRPr="00354648">
        <w:rPr>
          <w:rFonts w:ascii="Arial" w:hAnsi="Arial" w:cs="Arial"/>
          <w:color w:val="000000" w:themeColor="text1"/>
        </w:rPr>
        <w:t>The third results chapter analyse</w:t>
      </w:r>
      <w:r w:rsidR="00680EFD" w:rsidRPr="00354648">
        <w:rPr>
          <w:rFonts w:ascii="Arial" w:hAnsi="Arial" w:cs="Arial"/>
          <w:color w:val="000000" w:themeColor="text1"/>
        </w:rPr>
        <w:t>s</w:t>
      </w:r>
      <w:r w:rsidRPr="00354648">
        <w:rPr>
          <w:rFonts w:ascii="Arial" w:hAnsi="Arial" w:cs="Arial"/>
          <w:color w:val="000000" w:themeColor="text1"/>
        </w:rPr>
        <w:t xml:space="preserve"> d</w:t>
      </w:r>
      <w:r w:rsidR="00963EA2" w:rsidRPr="00354648">
        <w:rPr>
          <w:rFonts w:ascii="Arial" w:hAnsi="Arial" w:cs="Arial"/>
          <w:color w:val="000000" w:themeColor="text1"/>
        </w:rPr>
        <w:t xml:space="preserve">ifferences in chromatin accessibility, gene and protein expression of immune cells between synovial fluid and peripheral blood of </w:t>
      </w:r>
      <w:proofErr w:type="spellStart"/>
      <w:r w:rsidR="00963EA2" w:rsidRPr="00354648">
        <w:rPr>
          <w:rFonts w:ascii="Arial" w:hAnsi="Arial" w:cs="Arial"/>
          <w:color w:val="000000" w:themeColor="text1"/>
        </w:rPr>
        <w:t>PsA</w:t>
      </w:r>
      <w:proofErr w:type="spellEnd"/>
      <w:r w:rsidR="00963EA2" w:rsidRPr="00354648">
        <w:rPr>
          <w:rFonts w:ascii="Arial" w:hAnsi="Arial" w:cs="Arial"/>
          <w:color w:val="000000" w:themeColor="text1"/>
        </w:rPr>
        <w:t xml:space="preserve"> patients</w:t>
      </w:r>
      <w:r w:rsidR="00963EA2" w:rsidRPr="00354648" w:rsidDel="00EB56FB">
        <w:rPr>
          <w:rFonts w:ascii="Arial" w:hAnsi="Arial" w:cs="Arial"/>
          <w:color w:val="000000" w:themeColor="text1"/>
        </w:rPr>
        <w:t xml:space="preserve"> </w:t>
      </w:r>
      <w:r w:rsidR="003B2BD6" w:rsidRPr="00354648">
        <w:rPr>
          <w:rFonts w:ascii="Arial" w:hAnsi="Arial" w:cs="Arial"/>
          <w:color w:val="000000" w:themeColor="text1"/>
        </w:rPr>
        <w:t>(n=3)</w:t>
      </w:r>
      <w:r w:rsidR="00A71E4E" w:rsidRPr="00354648">
        <w:rPr>
          <w:rFonts w:ascii="Arial" w:hAnsi="Arial" w:cs="Arial"/>
          <w:color w:val="000000" w:themeColor="text1"/>
        </w:rPr>
        <w:t>.</w:t>
      </w:r>
      <w:r w:rsidR="00963EA2" w:rsidRPr="00354648">
        <w:rPr>
          <w:rFonts w:ascii="Arial" w:hAnsi="Arial" w:cs="Arial"/>
          <w:color w:val="000000" w:themeColor="text1"/>
        </w:rPr>
        <w:t xml:space="preserve"> </w:t>
      </w:r>
      <w:r w:rsidR="00680EFD" w:rsidRPr="00354648">
        <w:rPr>
          <w:rFonts w:ascii="Arial" w:hAnsi="Arial" w:cs="Arial"/>
          <w:color w:val="000000" w:themeColor="text1"/>
        </w:rPr>
        <w:t>T</w:t>
      </w:r>
      <w:r w:rsidR="00963EA2" w:rsidRPr="00354648">
        <w:rPr>
          <w:rFonts w:ascii="Arial" w:hAnsi="Arial" w:cs="Arial"/>
          <w:color w:val="000000" w:themeColor="text1"/>
        </w:rPr>
        <w:t xml:space="preserve">he highest number of DARs </w:t>
      </w:r>
      <w:r w:rsidR="00680EFD" w:rsidRPr="00354648">
        <w:rPr>
          <w:rFonts w:ascii="Arial" w:hAnsi="Arial" w:cs="Arial"/>
          <w:color w:val="000000" w:themeColor="text1"/>
        </w:rPr>
        <w:t xml:space="preserve">were found in monocytes </w:t>
      </w:r>
      <w:r w:rsidR="00354648">
        <w:rPr>
          <w:rFonts w:ascii="Arial" w:hAnsi="Arial" w:cs="Arial"/>
          <w:color w:val="000000" w:themeColor="text1"/>
        </w:rPr>
        <w:t xml:space="preserve">(5,285 FDR$&lt;$0.01) </w:t>
      </w:r>
      <w:r w:rsidR="00680EFD" w:rsidRPr="00354648">
        <w:rPr>
          <w:rFonts w:ascii="Arial" w:hAnsi="Arial" w:cs="Arial"/>
          <w:color w:val="000000" w:themeColor="text1"/>
        </w:rPr>
        <w:t>for</w:t>
      </w:r>
      <w:r w:rsidR="00963EA2" w:rsidRPr="00354648">
        <w:rPr>
          <w:rFonts w:ascii="Arial" w:hAnsi="Arial" w:cs="Arial"/>
          <w:color w:val="000000" w:themeColor="text1"/>
        </w:rPr>
        <w:t xml:space="preserve"> both tissues with </w:t>
      </w:r>
      <w:r w:rsidR="00A71E4E" w:rsidRPr="00354648">
        <w:rPr>
          <w:rFonts w:ascii="Arial" w:hAnsi="Arial" w:cs="Arial"/>
          <w:color w:val="000000" w:themeColor="text1"/>
        </w:rPr>
        <w:t>synovial fluid monocytes specifically enriched for interleukin and NF-</w:t>
      </w:r>
      <w:r w:rsidR="0042638D" w:rsidRPr="00354648">
        <w:rPr>
          <w:rFonts w:ascii="Arial" w:hAnsi="Arial" w:cs="Arial"/>
          <w:color w:val="000000" w:themeColor="text1"/>
        </w:rPr>
        <w:t>\</w:t>
      </w:r>
      <w:proofErr w:type="spellStart"/>
      <w:r w:rsidR="0042638D" w:rsidRPr="00354648">
        <w:rPr>
          <w:rFonts w:ascii="Arial" w:hAnsi="Arial" w:cs="Arial"/>
          <w:color w:val="000000" w:themeColor="text1"/>
        </w:rPr>
        <w:t>kappa$</w:t>
      </w:r>
      <w:r w:rsidR="00A71E4E" w:rsidRPr="00354648">
        <w:rPr>
          <w:rFonts w:ascii="Arial" w:hAnsi="Arial" w:cs="Arial"/>
          <w:color w:val="000000" w:themeColor="text1"/>
        </w:rPr>
        <w:t>B</w:t>
      </w:r>
      <w:proofErr w:type="spellEnd"/>
      <w:r w:rsidR="00A71E4E" w:rsidRPr="00354648">
        <w:rPr>
          <w:rFonts w:ascii="Arial" w:hAnsi="Arial" w:cs="Arial"/>
          <w:color w:val="000000" w:themeColor="text1"/>
        </w:rPr>
        <w:t xml:space="preserve"> signal</w:t>
      </w:r>
      <w:r w:rsidR="00354648">
        <w:rPr>
          <w:rFonts w:ascii="Arial" w:hAnsi="Arial" w:cs="Arial"/>
          <w:color w:val="000000" w:themeColor="text1"/>
        </w:rPr>
        <w:t>l</w:t>
      </w:r>
      <w:r w:rsidR="00A71E4E" w:rsidRPr="00354648">
        <w:rPr>
          <w:rFonts w:ascii="Arial" w:hAnsi="Arial" w:cs="Arial"/>
          <w:color w:val="000000" w:themeColor="text1"/>
        </w:rPr>
        <w:t>ing</w:t>
      </w:r>
      <w:r w:rsidR="00680EFD" w:rsidRPr="00354648">
        <w:rPr>
          <w:rFonts w:ascii="Arial" w:hAnsi="Arial" w:cs="Arial"/>
          <w:color w:val="000000" w:themeColor="text1"/>
        </w:rPr>
        <w:t xml:space="preserve">. </w:t>
      </w:r>
      <w:r w:rsidR="00A71E4E" w:rsidRPr="00354648">
        <w:rPr>
          <w:rFonts w:ascii="Arial" w:hAnsi="Arial" w:cs="Arial"/>
          <w:color w:val="000000" w:themeColor="text1"/>
        </w:rPr>
        <w:t>S</w:t>
      </w:r>
      <w:r w:rsidR="00777D0F" w:rsidRPr="00354648">
        <w:rPr>
          <w:rFonts w:ascii="Arial" w:hAnsi="Arial" w:cs="Arial"/>
          <w:color w:val="000000" w:themeColor="text1"/>
        </w:rPr>
        <w:t>ingle-cell RNA-</w:t>
      </w:r>
      <w:proofErr w:type="spellStart"/>
      <w:r w:rsidR="00777D0F" w:rsidRPr="00354648">
        <w:rPr>
          <w:rFonts w:ascii="Arial" w:hAnsi="Arial" w:cs="Arial"/>
          <w:color w:val="000000" w:themeColor="text1"/>
        </w:rPr>
        <w:t>seq</w:t>
      </w:r>
      <w:proofErr w:type="spellEnd"/>
      <w:r w:rsidR="00777D0F" w:rsidRPr="00354648">
        <w:rPr>
          <w:rFonts w:ascii="Arial" w:hAnsi="Arial" w:cs="Arial"/>
          <w:color w:val="000000" w:themeColor="text1"/>
        </w:rPr>
        <w:t xml:space="preserve"> identified two functionally relevant </w:t>
      </w:r>
      <w:r w:rsidR="00A71E4E" w:rsidRPr="00354648">
        <w:rPr>
          <w:rFonts w:ascii="Arial" w:hAnsi="Arial" w:cs="Arial"/>
          <w:color w:val="000000" w:themeColor="text1"/>
        </w:rPr>
        <w:t xml:space="preserve">synovial fluid </w:t>
      </w:r>
      <w:r w:rsidR="00777D0F" w:rsidRPr="00354648">
        <w:rPr>
          <w:rFonts w:ascii="Arial" w:hAnsi="Arial" w:cs="Arial"/>
          <w:color w:val="000000" w:themeColor="text1"/>
        </w:rPr>
        <w:t xml:space="preserve">monocyte subpopulations characterised by up-regulation of IFN signalling and </w:t>
      </w:r>
      <w:r w:rsidR="0042638D" w:rsidRPr="00354648">
        <w:rPr>
          <w:rFonts w:ascii="Arial" w:hAnsi="Arial" w:cs="Arial"/>
          <w:color w:val="000000" w:themeColor="text1"/>
        </w:rPr>
        <w:t>\</w:t>
      </w:r>
      <w:proofErr w:type="spellStart"/>
      <w:r w:rsidR="0042638D" w:rsidRPr="00354648">
        <w:rPr>
          <w:rFonts w:ascii="Arial" w:hAnsi="Arial" w:cs="Arial"/>
          <w:color w:val="000000" w:themeColor="text1"/>
        </w:rPr>
        <w:t>textit</w:t>
      </w:r>
      <w:proofErr w:type="spellEnd"/>
      <w:r w:rsidR="0042638D" w:rsidRPr="00354648">
        <w:rPr>
          <w:rFonts w:ascii="Arial" w:hAnsi="Arial" w:cs="Arial"/>
          <w:color w:val="000000" w:themeColor="text1"/>
        </w:rPr>
        <w:t>{</w:t>
      </w:r>
      <w:r w:rsidR="00777D0F" w:rsidRPr="00354648">
        <w:rPr>
          <w:rFonts w:ascii="Arial" w:hAnsi="Arial" w:cs="Arial"/>
          <w:color w:val="000000" w:themeColor="text1"/>
        </w:rPr>
        <w:t>IL7R</w:t>
      </w:r>
      <w:r w:rsidR="0042638D" w:rsidRPr="00354648">
        <w:rPr>
          <w:rFonts w:ascii="Arial" w:hAnsi="Arial" w:cs="Arial"/>
          <w:color w:val="000000" w:themeColor="text1"/>
        </w:rPr>
        <w:t>} genes, respectively</w:t>
      </w:r>
      <w:r w:rsidR="00777D0F" w:rsidRPr="00354648">
        <w:rPr>
          <w:rFonts w:ascii="Arial" w:hAnsi="Arial" w:cs="Arial"/>
          <w:color w:val="000000" w:themeColor="text1"/>
        </w:rPr>
        <w:t xml:space="preserve">. </w:t>
      </w:r>
      <w:commentRangeStart w:id="0"/>
      <w:r w:rsidR="00354648">
        <w:rPr>
          <w:rFonts w:ascii="Arial" w:hAnsi="Arial" w:cs="Arial"/>
          <w:color w:val="000000" w:themeColor="text1"/>
        </w:rPr>
        <w:t>Mass</w:t>
      </w:r>
      <w:r w:rsidR="00061E31" w:rsidRPr="00354648">
        <w:rPr>
          <w:rFonts w:ascii="Arial" w:hAnsi="Arial" w:cs="Arial"/>
          <w:color w:val="000000" w:themeColor="text1"/>
        </w:rPr>
        <w:t>-cytometry analysis (n=10) confirmed increased \</w:t>
      </w:r>
      <w:proofErr w:type="spellStart"/>
      <w:r w:rsidR="00061E31" w:rsidRPr="00354648">
        <w:rPr>
          <w:rFonts w:ascii="Arial" w:hAnsi="Arial" w:cs="Arial"/>
          <w:color w:val="000000" w:themeColor="text1"/>
        </w:rPr>
        <w:t>textit</w:t>
      </w:r>
      <w:proofErr w:type="spellEnd"/>
      <w:r w:rsidR="00061E31" w:rsidRPr="00354648">
        <w:rPr>
          <w:rFonts w:ascii="Arial" w:hAnsi="Arial" w:cs="Arial"/>
          <w:color w:val="000000" w:themeColor="text1"/>
        </w:rPr>
        <w:t>{CCL2} and \</w:t>
      </w:r>
      <w:proofErr w:type="spellStart"/>
      <w:r w:rsidR="00061E31" w:rsidRPr="00354648">
        <w:rPr>
          <w:rFonts w:ascii="Arial" w:hAnsi="Arial" w:cs="Arial"/>
          <w:color w:val="000000" w:themeColor="text1"/>
        </w:rPr>
        <w:t>textit</w:t>
      </w:r>
      <w:proofErr w:type="spellEnd"/>
      <w:r w:rsidR="00061E31" w:rsidRPr="00354648">
        <w:rPr>
          <w:rFonts w:ascii="Arial" w:hAnsi="Arial" w:cs="Arial"/>
          <w:color w:val="000000" w:themeColor="text1"/>
        </w:rPr>
        <w:t xml:space="preserve">{CXCL10} protein levels in monocytes </w:t>
      </w:r>
      <w:r w:rsidR="00307A35" w:rsidRPr="00354648">
        <w:rPr>
          <w:rFonts w:ascii="Arial" w:hAnsi="Arial" w:cs="Arial"/>
          <w:color w:val="000000" w:themeColor="text1"/>
        </w:rPr>
        <w:t xml:space="preserve">from </w:t>
      </w:r>
      <w:r w:rsidR="00061E31" w:rsidRPr="00354648">
        <w:rPr>
          <w:rFonts w:ascii="Arial" w:hAnsi="Arial" w:cs="Arial"/>
          <w:color w:val="000000" w:themeColor="text1"/>
        </w:rPr>
        <w:t xml:space="preserve">synovial fluid. </w:t>
      </w:r>
      <w:r w:rsidR="00354648">
        <w:rPr>
          <w:rFonts w:ascii="Arial" w:hAnsi="Arial" w:cs="Arial"/>
          <w:color w:val="000000" w:themeColor="text1"/>
        </w:rPr>
        <w:t>Furthermore, i</w:t>
      </w:r>
      <w:r w:rsidR="00772D1E" w:rsidRPr="00354648">
        <w:rPr>
          <w:rFonts w:ascii="Arial" w:hAnsi="Arial" w:cs="Arial"/>
          <w:color w:val="000000" w:themeColor="text1"/>
        </w:rPr>
        <w:t xml:space="preserve">ntersection with fine mapped GWAS SNPs </w:t>
      </w:r>
      <w:r w:rsidR="00354648">
        <w:rPr>
          <w:rFonts w:ascii="Arial" w:hAnsi="Arial" w:cs="Arial"/>
          <w:color w:val="000000" w:themeColor="text1"/>
        </w:rPr>
        <w:t>was conducted</w:t>
      </w:r>
      <w:commentRangeEnd w:id="0"/>
      <w:r w:rsidR="00142947">
        <w:rPr>
          <w:rStyle w:val="CommentReference"/>
        </w:rPr>
        <w:commentReference w:id="0"/>
      </w:r>
      <w:r w:rsidR="00777D0F" w:rsidRPr="00354648">
        <w:rPr>
          <w:rFonts w:ascii="Arial" w:hAnsi="Arial" w:cs="Arial"/>
          <w:color w:val="000000" w:themeColor="text1"/>
          <w:lang w:val="en-US"/>
        </w:rPr>
        <w:t>.</w:t>
      </w:r>
    </w:p>
    <w:p w14:paraId="0432D2E9" w14:textId="024C8689" w:rsidR="00777D0F" w:rsidRDefault="004C689F" w:rsidP="004A6165">
      <w:pPr>
        <w:rPr>
          <w:rFonts w:ascii="Arial" w:eastAsia="Times New Roman" w:hAnsi="Arial" w:cs="Arial"/>
          <w:color w:val="000000" w:themeColor="text1"/>
        </w:rPr>
      </w:pPr>
      <w:r w:rsidRPr="00354648">
        <w:rPr>
          <w:rFonts w:ascii="Arial" w:eastAsia="Times New Roman" w:hAnsi="Arial" w:cs="Arial"/>
          <w:color w:val="000000" w:themeColor="text1"/>
        </w:rPr>
        <w:t>Overall this thesis highlights the context</w:t>
      </w:r>
      <w:r w:rsidR="00900322" w:rsidRPr="00354648">
        <w:rPr>
          <w:rFonts w:ascii="Arial" w:eastAsia="Times New Roman" w:hAnsi="Arial" w:cs="Arial"/>
          <w:color w:val="000000" w:themeColor="text1"/>
        </w:rPr>
        <w:t>-</w:t>
      </w:r>
      <w:r w:rsidRPr="00354648">
        <w:rPr>
          <w:rFonts w:ascii="Arial" w:eastAsia="Times New Roman" w:hAnsi="Arial" w:cs="Arial"/>
          <w:color w:val="000000" w:themeColor="text1"/>
        </w:rPr>
        <w:t xml:space="preserve">specificity of the epigenomic landscape in psoriasis </w:t>
      </w:r>
      <w:r w:rsidR="00680EFD" w:rsidRPr="00354648">
        <w:rPr>
          <w:rFonts w:ascii="Arial" w:eastAsia="Times New Roman" w:hAnsi="Arial" w:cs="Arial"/>
          <w:color w:val="000000" w:themeColor="text1"/>
        </w:rPr>
        <w:t xml:space="preserve">and </w:t>
      </w:r>
      <w:proofErr w:type="spellStart"/>
      <w:r w:rsidR="00680EFD" w:rsidRPr="00354648">
        <w:rPr>
          <w:rFonts w:ascii="Arial" w:eastAsia="Times New Roman" w:hAnsi="Arial" w:cs="Arial"/>
          <w:color w:val="000000" w:themeColor="text1"/>
        </w:rPr>
        <w:t>PsA</w:t>
      </w:r>
      <w:proofErr w:type="spellEnd"/>
      <w:r w:rsidR="00680EFD" w:rsidRPr="00354648">
        <w:rPr>
          <w:rFonts w:ascii="Arial" w:eastAsia="Times New Roman" w:hAnsi="Arial" w:cs="Arial"/>
          <w:color w:val="000000" w:themeColor="text1"/>
        </w:rPr>
        <w:t xml:space="preserve">, </w:t>
      </w:r>
      <w:r w:rsidRPr="00354648">
        <w:rPr>
          <w:rFonts w:ascii="Arial" w:eastAsia="Times New Roman" w:hAnsi="Arial" w:cs="Arial"/>
          <w:color w:val="000000" w:themeColor="text1"/>
        </w:rPr>
        <w:t>and the potential of a multi-omics approach to provide</w:t>
      </w:r>
      <w:r w:rsidR="00FE194C" w:rsidRPr="00354648">
        <w:rPr>
          <w:rFonts w:ascii="Arial" w:eastAsia="Times New Roman" w:hAnsi="Arial" w:cs="Arial"/>
          <w:color w:val="000000" w:themeColor="text1"/>
        </w:rPr>
        <w:t xml:space="preserve"> </w:t>
      </w:r>
      <w:r w:rsidR="00772D1E" w:rsidRPr="00354648">
        <w:rPr>
          <w:rFonts w:ascii="Arial" w:eastAsia="Times New Roman" w:hAnsi="Arial" w:cs="Arial"/>
          <w:color w:val="000000" w:themeColor="text1"/>
        </w:rPr>
        <w:t xml:space="preserve">new insights into </w:t>
      </w:r>
      <w:r w:rsidR="00FE194C" w:rsidRPr="00354648">
        <w:rPr>
          <w:rFonts w:ascii="Arial" w:eastAsia="Times New Roman" w:hAnsi="Arial" w:cs="Arial"/>
          <w:color w:val="000000" w:themeColor="text1"/>
        </w:rPr>
        <w:t xml:space="preserve">pathophysiology and </w:t>
      </w:r>
      <w:r w:rsidRPr="00354648">
        <w:rPr>
          <w:rFonts w:ascii="Arial" w:eastAsia="Times New Roman" w:hAnsi="Arial" w:cs="Arial"/>
          <w:color w:val="000000" w:themeColor="text1"/>
        </w:rPr>
        <w:t>interpretation of GWAS</w:t>
      </w:r>
      <w:r w:rsidR="004A6165" w:rsidRPr="00354648">
        <w:rPr>
          <w:rFonts w:ascii="Arial" w:eastAsia="Times New Roman" w:hAnsi="Arial" w:cs="Arial"/>
          <w:color w:val="000000" w:themeColor="text1"/>
        </w:rPr>
        <w:t>.</w:t>
      </w:r>
    </w:p>
    <w:p w14:paraId="4CD1DC82" w14:textId="514F53D2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6B4F88A3" w14:textId="6539BDE3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7336A439" w14:textId="12471B17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4CE708E9" w14:textId="564DBE64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7F8DE3CE" w14:textId="0169621B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42E55A7C" w14:textId="73CD151F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1DB035E8" w14:textId="0C10D1A3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7C471135" w14:textId="77777777" w:rsidR="005777FC" w:rsidRDefault="005777FC" w:rsidP="004A6165">
      <w:pPr>
        <w:rPr>
          <w:rFonts w:ascii="Arial" w:hAnsi="Arial" w:cs="Arial"/>
          <w:color w:val="000000" w:themeColor="text1"/>
        </w:rPr>
      </w:pPr>
    </w:p>
    <w:p w14:paraId="6F2DBAF6" w14:textId="77777777" w:rsidR="00F04F0C" w:rsidRPr="00F04F0C" w:rsidRDefault="005777FC" w:rsidP="00F04F0C">
      <w:pPr>
        <w:rPr>
          <w:rFonts w:ascii="Arial" w:eastAsia="Times New Roman" w:hAnsi="Arial" w:cs="Arial"/>
          <w:color w:val="000000" w:themeColor="text1"/>
        </w:rPr>
      </w:pPr>
      <w:r w:rsidRPr="005777FC">
        <w:rPr>
          <w:rFonts w:ascii="Courier New" w:hAnsi="Courier New" w:cs="Courier New"/>
          <w:color w:val="000000" w:themeColor="text1"/>
        </w:rPr>
        <w:lastRenderedPageBreak/>
        <w:t>﻿</w:t>
      </w:r>
      <w:r w:rsidR="00F04F0C" w:rsidRPr="00F04F0C">
        <w:rPr>
          <w:rFonts w:ascii="Courier New" w:hAnsi="Courier New" w:cs="Courier New"/>
          <w:color w:val="000000" w:themeColor="text1"/>
        </w:rPr>
        <w:t>﻿\</w:t>
      </w:r>
      <w:proofErr w:type="spellStart"/>
      <w:r w:rsidR="00F04F0C" w:rsidRPr="00F04F0C">
        <w:rPr>
          <w:rFonts w:ascii="Arial" w:eastAsia="Times New Roman" w:hAnsi="Arial" w:cs="Arial"/>
          <w:color w:val="000000" w:themeColor="text1"/>
        </w:rPr>
        <w:t>noindent</w:t>
      </w:r>
      <w:proofErr w:type="spellEnd"/>
      <w:r w:rsidR="00F04F0C" w:rsidRPr="00F04F0C">
        <w:rPr>
          <w:rFonts w:ascii="Arial" w:eastAsia="Times New Roman" w:hAnsi="Arial" w:cs="Arial"/>
          <w:color w:val="000000" w:themeColor="text1"/>
        </w:rPr>
        <w:t xml:space="preserve"> Psoriasis and psoriatic arthritis (</w:t>
      </w:r>
      <w:proofErr w:type="spellStart"/>
      <w:r w:rsidR="00F04F0C" w:rsidRPr="00F04F0C">
        <w:rPr>
          <w:rFonts w:ascii="Arial" w:eastAsia="Times New Roman" w:hAnsi="Arial" w:cs="Arial"/>
          <w:color w:val="000000" w:themeColor="text1"/>
        </w:rPr>
        <w:t>PsA</w:t>
      </w:r>
      <w:proofErr w:type="spellEnd"/>
      <w:r w:rsidR="00F04F0C" w:rsidRPr="00F04F0C">
        <w:rPr>
          <w:rFonts w:ascii="Arial" w:eastAsia="Times New Roman" w:hAnsi="Arial" w:cs="Arial"/>
          <w:color w:val="000000" w:themeColor="text1"/>
        </w:rPr>
        <w:t>) are chronic inflammatory diseases characterised by a dysregulated immune response. The functional basis of observed genetic associations and relationship with environmental factors remains unresolved. This thesis aims to establish genome-wide epigenetic and gene expression profiles for immune cells isolated from blood and disease-relevant tissues to inform understanding of pathogenesis and genome-wide association study (GWAS) results.</w:t>
      </w:r>
    </w:p>
    <w:p w14:paraId="486A4F80" w14:textId="77777777" w:rsidR="00F04F0C" w:rsidRPr="00F04F0C" w:rsidRDefault="00F04F0C" w:rsidP="00F04F0C">
      <w:pPr>
        <w:rPr>
          <w:rFonts w:ascii="Arial" w:eastAsia="Times New Roman" w:hAnsi="Arial" w:cs="Arial"/>
          <w:color w:val="000000" w:themeColor="text1"/>
        </w:rPr>
      </w:pPr>
    </w:p>
    <w:p w14:paraId="3178BD23" w14:textId="77777777" w:rsidR="00F04F0C" w:rsidRPr="00F04F0C" w:rsidRDefault="00F04F0C" w:rsidP="00F04F0C">
      <w:pPr>
        <w:rPr>
          <w:rFonts w:ascii="Arial" w:eastAsia="Times New Roman" w:hAnsi="Arial" w:cs="Arial"/>
          <w:color w:val="000000" w:themeColor="text1"/>
        </w:rPr>
      </w:pPr>
      <w:r w:rsidRPr="00F04F0C">
        <w:rPr>
          <w:rFonts w:ascii="Arial" w:eastAsia="Times New Roman" w:hAnsi="Arial" w:cs="Arial"/>
          <w:color w:val="000000" w:themeColor="text1"/>
        </w:rPr>
        <w:t>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noindent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04F0C">
        <w:rPr>
          <w:rFonts w:ascii="Arial" w:eastAsia="Times New Roman" w:hAnsi="Arial" w:cs="Arial"/>
          <w:color w:val="000000" w:themeColor="text1"/>
        </w:rPr>
        <w:t>The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 xml:space="preserve"> first results chapter establishes methodological and analytical pipelines for a new technique, Assay for Transposase-Accessible Chromatin using sequencing (ATAC-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seq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). Omni-ATAC demonstrated the best performance for skin biopsies and the impact of cryopreservation and fixation of blood-isolated primary immune cells in the chromatin landscape was also assessed.</w:t>
      </w:r>
    </w:p>
    <w:p w14:paraId="7FFCC72B" w14:textId="77777777" w:rsidR="00F04F0C" w:rsidRPr="00F04F0C" w:rsidRDefault="00F04F0C" w:rsidP="00F04F0C">
      <w:pPr>
        <w:rPr>
          <w:rFonts w:ascii="Arial" w:eastAsia="Times New Roman" w:hAnsi="Arial" w:cs="Arial"/>
          <w:color w:val="000000" w:themeColor="text1"/>
        </w:rPr>
      </w:pPr>
    </w:p>
    <w:p w14:paraId="6B96E99E" w14:textId="77777777" w:rsidR="00885A2F" w:rsidRPr="005777FC" w:rsidRDefault="00885A2F" w:rsidP="00885A2F">
      <w:pPr>
        <w:rPr>
          <w:rFonts w:ascii="Arial" w:hAnsi="Arial" w:cs="Arial"/>
          <w:color w:val="000000" w:themeColor="text1"/>
        </w:rPr>
      </w:pPr>
      <w:r w:rsidRPr="005777FC">
        <w:rPr>
          <w:rFonts w:ascii="Arial" w:hAnsi="Arial" w:cs="Arial"/>
          <w:color w:val="000000" w:themeColor="text1"/>
        </w:rPr>
        <w:t>\</w:t>
      </w:r>
      <w:proofErr w:type="spellStart"/>
      <w:r w:rsidRPr="005777FC">
        <w:rPr>
          <w:rFonts w:ascii="Arial" w:hAnsi="Arial" w:cs="Arial"/>
          <w:color w:val="000000" w:themeColor="text1"/>
        </w:rPr>
        <w:t>noindent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</w:t>
      </w:r>
      <w:proofErr w:type="gramStart"/>
      <w:r w:rsidRPr="005777FC">
        <w:rPr>
          <w:rFonts w:ascii="Arial" w:hAnsi="Arial" w:cs="Arial"/>
          <w:color w:val="000000" w:themeColor="text1"/>
        </w:rPr>
        <w:t>The</w:t>
      </w:r>
      <w:proofErr w:type="gramEnd"/>
      <w:r w:rsidRPr="005777FC">
        <w:rPr>
          <w:rFonts w:ascii="Arial" w:hAnsi="Arial" w:cs="Arial"/>
          <w:color w:val="000000" w:themeColor="text1"/>
        </w:rPr>
        <w:t xml:space="preserve"> second results chapter compares chromatin accessibility, histone acetylation and gene expression between psoriasis patients (n=8) and controls (n=10) </w:t>
      </w:r>
      <w:r>
        <w:rPr>
          <w:rFonts w:ascii="Arial" w:hAnsi="Arial" w:cs="Arial"/>
          <w:color w:val="000000" w:themeColor="text1"/>
        </w:rPr>
        <w:t xml:space="preserve">in fresh </w:t>
      </w:r>
      <w:r w:rsidRPr="005777FC">
        <w:rPr>
          <w:rFonts w:ascii="Arial" w:hAnsi="Arial" w:cs="Arial"/>
          <w:color w:val="000000" w:themeColor="text1"/>
        </w:rPr>
        <w:t>blood</w:t>
      </w:r>
      <w:r>
        <w:rPr>
          <w:rFonts w:ascii="Arial" w:hAnsi="Arial" w:cs="Arial"/>
          <w:color w:val="000000" w:themeColor="text1"/>
        </w:rPr>
        <w:t>-isolated</w:t>
      </w:r>
      <w:r w:rsidRPr="005777FC">
        <w:rPr>
          <w:rFonts w:ascii="Arial" w:hAnsi="Arial" w:cs="Arial"/>
          <w:color w:val="000000" w:themeColor="text1"/>
        </w:rPr>
        <w:t xml:space="preserve"> monocytes, B cells, CD4$^+$ and CD8$^+$ T cells. Only CD8$^+$ T cells showed a significant number of differentially accessible regions (DARs) (n=55, FDR$&lt;$ 0.05), which intersection with differential H3K27ac was only seen at an intron of \</w:t>
      </w:r>
      <w:proofErr w:type="spellStart"/>
      <w:proofErr w:type="gramStart"/>
      <w:r w:rsidRPr="005777FC">
        <w:rPr>
          <w:rFonts w:ascii="Arial" w:hAnsi="Arial" w:cs="Arial"/>
          <w:color w:val="000000" w:themeColor="text1"/>
        </w:rPr>
        <w:t>textit</w:t>
      </w:r>
      <w:proofErr w:type="spellEnd"/>
      <w:r w:rsidRPr="005777FC">
        <w:rPr>
          <w:rFonts w:ascii="Arial" w:hAnsi="Arial" w:cs="Arial"/>
          <w:color w:val="000000" w:themeColor="text1"/>
        </w:rPr>
        <w:t>{</w:t>
      </w:r>
      <w:proofErr w:type="gramEnd"/>
      <w:r w:rsidRPr="005777FC">
        <w:rPr>
          <w:rFonts w:ascii="Arial" w:hAnsi="Arial" w:cs="Arial"/>
          <w:color w:val="000000" w:themeColor="text1"/>
        </w:rPr>
        <w:t xml:space="preserve">DTD1}. Monocytes and CD8$^+$ T cells showed </w:t>
      </w:r>
      <w:r>
        <w:rPr>
          <w:rFonts w:ascii="Arial" w:hAnsi="Arial" w:cs="Arial"/>
          <w:color w:val="000000" w:themeColor="text1"/>
        </w:rPr>
        <w:t xml:space="preserve">the </w:t>
      </w:r>
      <w:r w:rsidRPr="005777FC">
        <w:rPr>
          <w:rFonts w:ascii="Arial" w:hAnsi="Arial" w:cs="Arial"/>
          <w:color w:val="000000" w:themeColor="text1"/>
        </w:rPr>
        <w:t>highest numbers of differentially expressed genes (n=671 and 651 respectively, FDR$&lt;$0.05) with enrichment of MAPK and IL-12 signalling (both cell types) and NF-$\</w:t>
      </w:r>
      <w:proofErr w:type="spellStart"/>
      <w:r w:rsidRPr="005777FC">
        <w:rPr>
          <w:rFonts w:ascii="Arial" w:hAnsi="Arial" w:cs="Arial"/>
          <w:color w:val="000000" w:themeColor="text1"/>
        </w:rPr>
        <w:t>kappa$B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, TNF and chemokine signalling (CD8$^+$ T cells). Overall 702 (FDR$&lt;$0.01) genes were differentially expressed between uninvolved and </w:t>
      </w:r>
      <w:proofErr w:type="spellStart"/>
      <w:r w:rsidRPr="005777FC">
        <w:rPr>
          <w:rFonts w:ascii="Arial" w:hAnsi="Arial" w:cs="Arial"/>
          <w:color w:val="000000" w:themeColor="text1"/>
        </w:rPr>
        <w:t>lesional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psoriasis epidermis (n=3) with enrichment of metabolic and immune-related pathways. Integration of epigenetic and gene expression profiles implicated a potentially functional variant in the 2p15 GWAS locus modulating \</w:t>
      </w:r>
      <w:proofErr w:type="spellStart"/>
      <w:r w:rsidRPr="005777FC">
        <w:rPr>
          <w:rFonts w:ascii="Arial" w:hAnsi="Arial" w:cs="Arial"/>
          <w:color w:val="000000" w:themeColor="text1"/>
        </w:rPr>
        <w:t>textit</w:t>
      </w:r>
      <w:proofErr w:type="spellEnd"/>
      <w:r w:rsidRPr="005777FC">
        <w:rPr>
          <w:rFonts w:ascii="Arial" w:hAnsi="Arial" w:cs="Arial"/>
          <w:color w:val="000000" w:themeColor="text1"/>
        </w:rPr>
        <w:t>{B3GNT2}.</w:t>
      </w:r>
    </w:p>
    <w:p w14:paraId="178D4484" w14:textId="77777777" w:rsidR="00885A2F" w:rsidRPr="005777FC" w:rsidRDefault="00885A2F" w:rsidP="00885A2F">
      <w:pPr>
        <w:rPr>
          <w:rFonts w:ascii="Arial" w:hAnsi="Arial" w:cs="Arial"/>
          <w:color w:val="000000" w:themeColor="text1"/>
        </w:rPr>
      </w:pPr>
    </w:p>
    <w:p w14:paraId="218A4802" w14:textId="77777777" w:rsidR="00885A2F" w:rsidRPr="005777FC" w:rsidRDefault="00885A2F" w:rsidP="00885A2F">
      <w:pPr>
        <w:rPr>
          <w:rFonts w:ascii="Arial" w:hAnsi="Arial" w:cs="Arial"/>
          <w:color w:val="000000" w:themeColor="text1"/>
        </w:rPr>
      </w:pPr>
      <w:r w:rsidRPr="005777FC">
        <w:rPr>
          <w:rFonts w:ascii="Arial" w:hAnsi="Arial" w:cs="Arial"/>
          <w:color w:val="000000" w:themeColor="text1"/>
        </w:rPr>
        <w:t>\</w:t>
      </w:r>
      <w:proofErr w:type="spellStart"/>
      <w:r w:rsidRPr="005777FC">
        <w:rPr>
          <w:rFonts w:ascii="Arial" w:hAnsi="Arial" w:cs="Arial"/>
          <w:color w:val="000000" w:themeColor="text1"/>
        </w:rPr>
        <w:t>noindent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</w:t>
      </w:r>
      <w:proofErr w:type="gramStart"/>
      <w:r w:rsidRPr="005777FC">
        <w:rPr>
          <w:rFonts w:ascii="Arial" w:hAnsi="Arial" w:cs="Arial"/>
          <w:color w:val="000000" w:themeColor="text1"/>
        </w:rPr>
        <w:t>The</w:t>
      </w:r>
      <w:proofErr w:type="gramEnd"/>
      <w:r w:rsidRPr="005777FC">
        <w:rPr>
          <w:rFonts w:ascii="Arial" w:hAnsi="Arial" w:cs="Arial"/>
          <w:color w:val="000000" w:themeColor="text1"/>
        </w:rPr>
        <w:t xml:space="preserve"> third results chapter analyses differences in chromatin accessibility, gene and protein expression of immune cells between synovial fluid and peripheral blood of </w:t>
      </w:r>
      <w:proofErr w:type="spellStart"/>
      <w:r w:rsidRPr="005777FC">
        <w:rPr>
          <w:rFonts w:ascii="Arial" w:hAnsi="Arial" w:cs="Arial"/>
          <w:color w:val="000000" w:themeColor="text1"/>
        </w:rPr>
        <w:t>PsA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patients (n=3). The highest number of DARs were found in monocytes (5,285 FDR$&lt;$0.01) for both tissues with synovial fluid monocytes specifically enriched for interleukin and NF-$\</w:t>
      </w:r>
      <w:proofErr w:type="spellStart"/>
      <w:r w:rsidRPr="005777FC">
        <w:rPr>
          <w:rFonts w:ascii="Arial" w:hAnsi="Arial" w:cs="Arial"/>
          <w:color w:val="000000" w:themeColor="text1"/>
        </w:rPr>
        <w:t>kappa$B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signalling. Single-cell RNA-</w:t>
      </w:r>
      <w:proofErr w:type="spellStart"/>
      <w:r w:rsidRPr="005777FC">
        <w:rPr>
          <w:rFonts w:ascii="Arial" w:hAnsi="Arial" w:cs="Arial"/>
          <w:color w:val="000000" w:themeColor="text1"/>
        </w:rPr>
        <w:t>seq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identified two functionally relevant synovial fluid monocyte subpopulations characterised by up-regulation of IFN signalling and \</w:t>
      </w:r>
      <w:proofErr w:type="spellStart"/>
      <w:proofErr w:type="gramStart"/>
      <w:r w:rsidRPr="005777FC">
        <w:rPr>
          <w:rFonts w:ascii="Arial" w:hAnsi="Arial" w:cs="Arial"/>
          <w:color w:val="000000" w:themeColor="text1"/>
        </w:rPr>
        <w:t>textit</w:t>
      </w:r>
      <w:proofErr w:type="spellEnd"/>
      <w:r w:rsidRPr="005777FC">
        <w:rPr>
          <w:rFonts w:ascii="Arial" w:hAnsi="Arial" w:cs="Arial"/>
          <w:color w:val="000000" w:themeColor="text1"/>
        </w:rPr>
        <w:t>{</w:t>
      </w:r>
      <w:proofErr w:type="gramEnd"/>
      <w:r w:rsidRPr="005777FC">
        <w:rPr>
          <w:rFonts w:ascii="Arial" w:hAnsi="Arial" w:cs="Arial"/>
          <w:color w:val="000000" w:themeColor="text1"/>
        </w:rPr>
        <w:t>IL7R} genes, respectively. Mass-cytometry analysis (n=10) confirmed increased \</w:t>
      </w:r>
      <w:proofErr w:type="spellStart"/>
      <w:proofErr w:type="gramStart"/>
      <w:r w:rsidRPr="005777FC">
        <w:rPr>
          <w:rFonts w:ascii="Arial" w:hAnsi="Arial" w:cs="Arial"/>
          <w:color w:val="000000" w:themeColor="text1"/>
        </w:rPr>
        <w:t>textit</w:t>
      </w:r>
      <w:proofErr w:type="spellEnd"/>
      <w:r w:rsidRPr="005777FC">
        <w:rPr>
          <w:rFonts w:ascii="Arial" w:hAnsi="Arial" w:cs="Arial"/>
          <w:color w:val="000000" w:themeColor="text1"/>
        </w:rPr>
        <w:t>{</w:t>
      </w:r>
      <w:proofErr w:type="gramEnd"/>
      <w:r w:rsidRPr="005777FC">
        <w:rPr>
          <w:rFonts w:ascii="Arial" w:hAnsi="Arial" w:cs="Arial"/>
          <w:color w:val="000000" w:themeColor="text1"/>
        </w:rPr>
        <w:t>CCL2} and \</w:t>
      </w:r>
      <w:proofErr w:type="spellStart"/>
      <w:r w:rsidRPr="005777FC">
        <w:rPr>
          <w:rFonts w:ascii="Arial" w:hAnsi="Arial" w:cs="Arial"/>
          <w:color w:val="000000" w:themeColor="text1"/>
        </w:rPr>
        <w:t>textit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{CXCL10} protein levels in monocytes from synovial fluid. Furthermore, intersection with fine mapped GWAS SNPs was </w:t>
      </w:r>
      <w:proofErr w:type="gramStart"/>
      <w:r w:rsidRPr="005777FC">
        <w:rPr>
          <w:rFonts w:ascii="Arial" w:hAnsi="Arial" w:cs="Arial"/>
          <w:color w:val="000000" w:themeColor="text1"/>
        </w:rPr>
        <w:t>conducted .</w:t>
      </w:r>
      <w:proofErr w:type="gramEnd"/>
    </w:p>
    <w:p w14:paraId="50F93637" w14:textId="77777777" w:rsidR="00885A2F" w:rsidRPr="005777FC" w:rsidRDefault="00885A2F" w:rsidP="00885A2F">
      <w:pPr>
        <w:rPr>
          <w:rFonts w:ascii="Arial" w:hAnsi="Arial" w:cs="Arial"/>
          <w:color w:val="000000" w:themeColor="text1"/>
        </w:rPr>
      </w:pPr>
    </w:p>
    <w:p w14:paraId="03A1AC62" w14:textId="77777777" w:rsidR="00885A2F" w:rsidRDefault="00885A2F" w:rsidP="00885A2F">
      <w:pPr>
        <w:rPr>
          <w:rFonts w:ascii="Arial" w:hAnsi="Arial" w:cs="Arial"/>
          <w:color w:val="000000" w:themeColor="text1"/>
        </w:rPr>
      </w:pPr>
      <w:r w:rsidRPr="005777FC">
        <w:rPr>
          <w:rFonts w:ascii="Arial" w:hAnsi="Arial" w:cs="Arial"/>
          <w:color w:val="000000" w:themeColor="text1"/>
        </w:rPr>
        <w:t>\</w:t>
      </w:r>
      <w:proofErr w:type="spellStart"/>
      <w:r w:rsidRPr="005777FC">
        <w:rPr>
          <w:rFonts w:ascii="Arial" w:hAnsi="Arial" w:cs="Arial"/>
          <w:color w:val="000000" w:themeColor="text1"/>
        </w:rPr>
        <w:t>noindent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Overall this thesis highlights the context-specificity of the epigenomic landscape in psoriasis and </w:t>
      </w:r>
      <w:proofErr w:type="spellStart"/>
      <w:r w:rsidRPr="005777FC">
        <w:rPr>
          <w:rFonts w:ascii="Arial" w:hAnsi="Arial" w:cs="Arial"/>
          <w:color w:val="000000" w:themeColor="text1"/>
        </w:rPr>
        <w:t>PsA</w:t>
      </w:r>
      <w:proofErr w:type="spellEnd"/>
      <w:r w:rsidRPr="005777FC">
        <w:rPr>
          <w:rFonts w:ascii="Arial" w:hAnsi="Arial" w:cs="Arial"/>
          <w:color w:val="000000" w:themeColor="text1"/>
        </w:rPr>
        <w:t>, and the potential of a multi-omics approach to provide new insights into pathophysiology and interpretation of GWAS.\\</w:t>
      </w:r>
    </w:p>
    <w:p w14:paraId="7149E241" w14:textId="77777777" w:rsidR="00F04F0C" w:rsidRPr="00F04F0C" w:rsidRDefault="00F04F0C" w:rsidP="005777FC">
      <w:pPr>
        <w:rPr>
          <w:rFonts w:ascii="Arial" w:eastAsia="Times New Roman" w:hAnsi="Arial" w:cs="Arial"/>
          <w:color w:val="000000" w:themeColor="text1"/>
        </w:rPr>
      </w:pPr>
    </w:p>
    <w:p w14:paraId="12AE15F5" w14:textId="77777777" w:rsidR="00F04F0C" w:rsidRDefault="00F04F0C" w:rsidP="005777FC">
      <w:pPr>
        <w:rPr>
          <w:rFonts w:ascii="Arial" w:hAnsi="Arial" w:cs="Arial"/>
          <w:color w:val="000000" w:themeColor="text1"/>
        </w:rPr>
      </w:pPr>
    </w:p>
    <w:p w14:paraId="2F70E32A" w14:textId="77777777" w:rsidR="00F04F0C" w:rsidRDefault="00F04F0C" w:rsidP="005777FC">
      <w:pPr>
        <w:rPr>
          <w:rFonts w:ascii="Arial" w:hAnsi="Arial" w:cs="Arial"/>
          <w:color w:val="000000" w:themeColor="text1"/>
        </w:rPr>
      </w:pPr>
    </w:p>
    <w:p w14:paraId="3A43D935" w14:textId="77777777" w:rsidR="00F04F0C" w:rsidRDefault="00F04F0C" w:rsidP="005777FC">
      <w:pPr>
        <w:rPr>
          <w:rFonts w:ascii="Arial" w:hAnsi="Arial" w:cs="Arial"/>
          <w:color w:val="000000" w:themeColor="text1"/>
        </w:rPr>
      </w:pPr>
    </w:p>
    <w:p w14:paraId="430CE37B" w14:textId="77777777" w:rsidR="00F04F0C" w:rsidRDefault="00F04F0C" w:rsidP="005777FC">
      <w:pPr>
        <w:rPr>
          <w:rFonts w:ascii="Arial" w:hAnsi="Arial" w:cs="Arial"/>
          <w:color w:val="000000" w:themeColor="text1"/>
        </w:rPr>
      </w:pPr>
    </w:p>
    <w:p w14:paraId="6C70C017" w14:textId="01960573" w:rsidR="00F04F0C" w:rsidRDefault="00F04F0C" w:rsidP="005777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-----------------------Antonio suggestions</w:t>
      </w:r>
    </w:p>
    <w:p w14:paraId="02379652" w14:textId="77777777" w:rsidR="00F04F0C" w:rsidRDefault="00F04F0C" w:rsidP="005777FC">
      <w:pPr>
        <w:rPr>
          <w:rFonts w:ascii="Arial" w:hAnsi="Arial" w:cs="Arial"/>
          <w:color w:val="000000" w:themeColor="text1"/>
        </w:rPr>
      </w:pPr>
    </w:p>
    <w:p w14:paraId="6EC14050" w14:textId="0ABAC370" w:rsidR="005777FC" w:rsidRPr="005777FC" w:rsidRDefault="005777FC" w:rsidP="005777FC">
      <w:pPr>
        <w:rPr>
          <w:rFonts w:ascii="Arial" w:hAnsi="Arial" w:cs="Arial"/>
          <w:color w:val="000000" w:themeColor="text1"/>
        </w:rPr>
      </w:pPr>
      <w:r w:rsidRPr="005777FC">
        <w:rPr>
          <w:rFonts w:ascii="Arial" w:hAnsi="Arial" w:cs="Arial"/>
          <w:color w:val="000000" w:themeColor="text1"/>
        </w:rPr>
        <w:t>\</w:t>
      </w:r>
      <w:proofErr w:type="spellStart"/>
      <w:r w:rsidRPr="005777FC">
        <w:rPr>
          <w:rFonts w:ascii="Arial" w:hAnsi="Arial" w:cs="Arial"/>
          <w:color w:val="000000" w:themeColor="text1"/>
        </w:rPr>
        <w:t>noindent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 Psoriasis and psoriatic arthritis (</w:t>
      </w:r>
      <w:proofErr w:type="spellStart"/>
      <w:r w:rsidRPr="005777FC">
        <w:rPr>
          <w:rFonts w:ascii="Arial" w:hAnsi="Arial" w:cs="Arial"/>
          <w:color w:val="000000" w:themeColor="text1"/>
        </w:rPr>
        <w:t>PsA</w:t>
      </w:r>
      <w:proofErr w:type="spellEnd"/>
      <w:r w:rsidRPr="005777FC">
        <w:rPr>
          <w:rFonts w:ascii="Arial" w:hAnsi="Arial" w:cs="Arial"/>
          <w:color w:val="000000" w:themeColor="text1"/>
        </w:rPr>
        <w:t xml:space="preserve">) are chronic inflammatory diseases </w:t>
      </w:r>
      <w:r w:rsidR="00FE64D3">
        <w:rPr>
          <w:rFonts w:ascii="Arial" w:hAnsi="Arial" w:cs="Arial"/>
          <w:color w:val="000000" w:themeColor="text1"/>
        </w:rPr>
        <w:t>affecting mainly the skin and joints that result from the interaction of genetic and environmental factors. Currently,</w:t>
      </w:r>
      <w:r w:rsidRPr="005777FC">
        <w:rPr>
          <w:rFonts w:ascii="Arial" w:hAnsi="Arial" w:cs="Arial"/>
          <w:color w:val="000000" w:themeColor="text1"/>
        </w:rPr>
        <w:t xml:space="preserve"> </w:t>
      </w:r>
      <w:r w:rsidR="00F04F0C">
        <w:rPr>
          <w:rFonts w:ascii="Arial" w:hAnsi="Arial" w:cs="Arial"/>
          <w:color w:val="000000" w:themeColor="text1"/>
        </w:rPr>
        <w:t xml:space="preserve">the </w:t>
      </w:r>
      <w:r w:rsidRPr="005777FC">
        <w:rPr>
          <w:rFonts w:ascii="Arial" w:hAnsi="Arial" w:cs="Arial"/>
          <w:color w:val="000000" w:themeColor="text1"/>
        </w:rPr>
        <w:t xml:space="preserve">functional basis of observed genetic associations </w:t>
      </w:r>
      <w:r w:rsidR="00F04F0C">
        <w:rPr>
          <w:rFonts w:ascii="Arial" w:hAnsi="Arial" w:cs="Arial"/>
          <w:color w:val="000000" w:themeColor="text1"/>
        </w:rPr>
        <w:t xml:space="preserve">still </w:t>
      </w:r>
      <w:r w:rsidRPr="005777FC">
        <w:rPr>
          <w:rFonts w:ascii="Arial" w:hAnsi="Arial" w:cs="Arial"/>
          <w:color w:val="000000" w:themeColor="text1"/>
        </w:rPr>
        <w:t>remain</w:t>
      </w:r>
      <w:r w:rsidR="00F04F0C">
        <w:rPr>
          <w:rFonts w:ascii="Arial" w:hAnsi="Arial" w:cs="Arial"/>
          <w:color w:val="000000" w:themeColor="text1"/>
        </w:rPr>
        <w:t xml:space="preserve"> largely </w:t>
      </w:r>
      <w:r w:rsidRPr="005777FC">
        <w:rPr>
          <w:rFonts w:ascii="Arial" w:hAnsi="Arial" w:cs="Arial"/>
          <w:color w:val="000000" w:themeColor="text1"/>
        </w:rPr>
        <w:t>unresolved. This thesis aims to establish genome-wide epigenetic and gene expression profiles for immune cells isolated from blood and disease-relevant tissues to inform</w:t>
      </w:r>
      <w:r w:rsidR="00F04F0C">
        <w:rPr>
          <w:rFonts w:ascii="Arial" w:hAnsi="Arial" w:cs="Arial"/>
          <w:color w:val="000000" w:themeColor="text1"/>
        </w:rPr>
        <w:t xml:space="preserve"> </w:t>
      </w:r>
      <w:r w:rsidRPr="005777FC">
        <w:rPr>
          <w:rFonts w:ascii="Arial" w:hAnsi="Arial" w:cs="Arial"/>
          <w:color w:val="000000" w:themeColor="text1"/>
        </w:rPr>
        <w:t>understanding of pathogenesis and genome-wide association stud</w:t>
      </w:r>
      <w:r w:rsidR="00F04F0C">
        <w:rPr>
          <w:rFonts w:ascii="Arial" w:hAnsi="Arial" w:cs="Arial"/>
          <w:color w:val="000000" w:themeColor="text1"/>
        </w:rPr>
        <w:t>ies</w:t>
      </w:r>
      <w:r w:rsidRPr="005777FC">
        <w:rPr>
          <w:rFonts w:ascii="Arial" w:hAnsi="Arial" w:cs="Arial"/>
          <w:color w:val="000000" w:themeColor="text1"/>
        </w:rPr>
        <w:t xml:space="preserve"> (GWAS)</w:t>
      </w:r>
      <w:r w:rsidR="001511BD">
        <w:rPr>
          <w:rFonts w:ascii="Arial" w:hAnsi="Arial" w:cs="Arial"/>
          <w:color w:val="000000" w:themeColor="text1"/>
        </w:rPr>
        <w:t xml:space="preserve"> results</w:t>
      </w:r>
      <w:r w:rsidRPr="005777FC">
        <w:rPr>
          <w:rFonts w:ascii="Arial" w:hAnsi="Arial" w:cs="Arial"/>
          <w:color w:val="000000" w:themeColor="text1"/>
        </w:rPr>
        <w:t>.</w:t>
      </w:r>
    </w:p>
    <w:p w14:paraId="06F416A6" w14:textId="4C6E4D50" w:rsidR="005777FC" w:rsidRPr="005777FC" w:rsidRDefault="005777FC" w:rsidP="00B132B5">
      <w:pPr>
        <w:jc w:val="both"/>
        <w:rPr>
          <w:rFonts w:ascii="Arial" w:hAnsi="Arial" w:cs="Arial"/>
          <w:color w:val="000000" w:themeColor="text1"/>
        </w:rPr>
      </w:pPr>
      <w:bookmarkStart w:id="1" w:name="_GoBack"/>
      <w:r w:rsidRPr="005777FC">
        <w:rPr>
          <w:rFonts w:ascii="Arial" w:hAnsi="Arial" w:cs="Arial"/>
          <w:color w:val="000000" w:themeColor="text1"/>
        </w:rPr>
        <w:t>\</w:t>
      </w:r>
      <w:proofErr w:type="spellStart"/>
      <w:r w:rsidRPr="005777FC">
        <w:rPr>
          <w:rFonts w:ascii="Arial" w:hAnsi="Arial" w:cs="Arial"/>
          <w:color w:val="000000" w:themeColor="text1"/>
        </w:rPr>
        <w:t>noindent</w:t>
      </w:r>
      <w:proofErr w:type="spellEnd"/>
      <w:r w:rsidR="00B132B5">
        <w:rPr>
          <w:rFonts w:ascii="Arial" w:hAnsi="Arial" w:cs="Arial"/>
          <w:color w:val="000000" w:themeColor="text1"/>
        </w:rPr>
        <w:t xml:space="preserve"> </w:t>
      </w:r>
      <w:proofErr w:type="gramStart"/>
      <w:r w:rsidR="004F7BBC" w:rsidRPr="004F7BBC">
        <w:rPr>
          <w:rFonts w:ascii="Arial" w:hAnsi="Arial" w:cs="Arial"/>
          <w:color w:val="000000" w:themeColor="text1"/>
        </w:rPr>
        <w:t>The</w:t>
      </w:r>
      <w:proofErr w:type="gramEnd"/>
      <w:r w:rsidR="004F7BBC" w:rsidRPr="004F7BBC">
        <w:rPr>
          <w:rFonts w:ascii="Arial" w:hAnsi="Arial" w:cs="Arial"/>
          <w:color w:val="000000" w:themeColor="text1"/>
        </w:rPr>
        <w:t xml:space="preserve"> first results chapter establishes methodological and analytical pipelines for novel chromatin profiling techniques in challenging clinical samples. </w:t>
      </w:r>
      <w:bookmarkEnd w:id="1"/>
      <w:r w:rsidR="004F7BBC" w:rsidRPr="004F7BBC">
        <w:rPr>
          <w:rFonts w:ascii="Arial" w:hAnsi="Arial" w:cs="Arial"/>
          <w:color w:val="000000" w:themeColor="text1"/>
        </w:rPr>
        <w:t>It shows that Omni-ATAC, a variant of Assay for Transposase-Accessible Chromatin using sequencing (ATAC-</w:t>
      </w:r>
      <w:proofErr w:type="spellStart"/>
      <w:r w:rsidR="004F7BBC" w:rsidRPr="004F7BBC">
        <w:rPr>
          <w:rFonts w:ascii="Arial" w:hAnsi="Arial" w:cs="Arial"/>
          <w:color w:val="000000" w:themeColor="text1"/>
        </w:rPr>
        <w:t>seq</w:t>
      </w:r>
      <w:proofErr w:type="spellEnd"/>
      <w:r w:rsidR="004F7BBC" w:rsidRPr="004F7BBC">
        <w:rPr>
          <w:rFonts w:ascii="Arial" w:hAnsi="Arial" w:cs="Arial"/>
          <w:color w:val="000000" w:themeColor="text1"/>
        </w:rPr>
        <w:t>), performs best for skin biopsies</w:t>
      </w:r>
      <w:r w:rsidR="004F7BBC">
        <w:rPr>
          <w:rFonts w:ascii="Arial" w:hAnsi="Arial" w:cs="Arial"/>
          <w:color w:val="000000" w:themeColor="text1"/>
        </w:rPr>
        <w:t xml:space="preserve">. </w:t>
      </w:r>
      <w:r w:rsidR="00B132B5">
        <w:rPr>
          <w:rFonts w:ascii="Arial" w:hAnsi="Arial" w:cs="Arial"/>
          <w:color w:val="000000" w:themeColor="text1"/>
        </w:rPr>
        <w:t>The</w:t>
      </w:r>
      <w:r w:rsidR="004F7BBC">
        <w:rPr>
          <w:rFonts w:ascii="Arial" w:hAnsi="Arial" w:cs="Arial"/>
          <w:color w:val="000000" w:themeColor="text1"/>
        </w:rPr>
        <w:t xml:space="preserve"> use of cryopreservation and f</w:t>
      </w:r>
      <w:r w:rsidR="00B132B5">
        <w:rPr>
          <w:rFonts w:ascii="Arial" w:hAnsi="Arial" w:cs="Arial"/>
          <w:color w:val="000000" w:themeColor="text1"/>
        </w:rPr>
        <w:t xml:space="preserve">ixation in </w:t>
      </w:r>
      <w:r w:rsidR="004F7BBC">
        <w:rPr>
          <w:rFonts w:ascii="Arial" w:hAnsi="Arial" w:cs="Arial"/>
          <w:color w:val="000000" w:themeColor="text1"/>
        </w:rPr>
        <w:t xml:space="preserve">blood-isolated immune cells revealed a cell type specific impact in the chromatin landscape that should be considered </w:t>
      </w:r>
      <w:r w:rsidR="00B132B5">
        <w:rPr>
          <w:rFonts w:ascii="Arial" w:hAnsi="Arial" w:cs="Arial"/>
          <w:color w:val="000000" w:themeColor="text1"/>
        </w:rPr>
        <w:t>in the experimental design</w:t>
      </w:r>
      <w:r w:rsidR="004F7BBC">
        <w:rPr>
          <w:rFonts w:ascii="Arial" w:hAnsi="Arial" w:cs="Arial"/>
          <w:color w:val="000000" w:themeColor="text1"/>
        </w:rPr>
        <w:t>.</w:t>
      </w:r>
    </w:p>
    <w:p w14:paraId="1A040C0A" w14:textId="6571607D" w:rsidR="00885A2F" w:rsidRPr="00F04F0C" w:rsidRDefault="00885A2F" w:rsidP="00885A2F">
      <w:pPr>
        <w:rPr>
          <w:rFonts w:ascii="Arial" w:eastAsia="Times New Roman" w:hAnsi="Arial" w:cs="Arial"/>
          <w:color w:val="000000" w:themeColor="text1"/>
        </w:rPr>
      </w:pPr>
      <w:r w:rsidRPr="00F04F0C">
        <w:rPr>
          <w:rFonts w:ascii="Arial" w:eastAsia="Times New Roman" w:hAnsi="Arial" w:cs="Arial"/>
          <w:color w:val="000000" w:themeColor="text1"/>
        </w:rPr>
        <w:t>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noindent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04F0C">
        <w:rPr>
          <w:rFonts w:ascii="Arial" w:eastAsia="Times New Roman" w:hAnsi="Arial" w:cs="Arial"/>
          <w:color w:val="000000" w:themeColor="text1"/>
        </w:rPr>
        <w:t>The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 xml:space="preserve"> second results chapter compares chromatin accessibility, histone acetylation and gene expression between psoriasis patients (n=8) and controls (n=10) for blood monocytes, B cells, CD4$^+$ and CD8$^+$ T cells. Only CD8$^+$ T cells showed a significant number of differentially accessible regions (DARs) (n=55, FDR$&lt;$ 0.05), which intersection with differential H3K27ac was only seen at an intron of \</w:t>
      </w:r>
      <w:proofErr w:type="spellStart"/>
      <w:proofErr w:type="gramStart"/>
      <w:r w:rsidRPr="00F04F0C">
        <w:rPr>
          <w:rFonts w:ascii="Arial" w:eastAsia="Times New Roman" w:hAnsi="Arial" w:cs="Arial"/>
          <w:color w:val="000000" w:themeColor="text1"/>
        </w:rPr>
        <w:t>textit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{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>DTD1}. Monocytes and CD8$^+$ T cells showed highest numbers of differentially expressed genes (n=671 and 651 respectively, FDR$&lt;$0.05) with enrichment of MAPK and IL-12 signalling (both cell types) and NF-$\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kappa$B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, TNF and chemokine signalling (CD8$^+$ T cells). Overall </w:t>
      </w:r>
      <w:r>
        <w:rPr>
          <w:rFonts w:ascii="Arial" w:eastAsia="Times New Roman" w:hAnsi="Arial" w:cs="Arial"/>
          <w:color w:val="000000" w:themeColor="text1"/>
        </w:rPr>
        <w:t>1,227</w:t>
      </w:r>
      <w:r w:rsidRPr="00F04F0C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genes </w:t>
      </w:r>
      <w:r w:rsidRPr="00F04F0C">
        <w:rPr>
          <w:rFonts w:ascii="Arial" w:eastAsia="Times New Roman" w:hAnsi="Arial" w:cs="Arial"/>
          <w:color w:val="000000" w:themeColor="text1"/>
        </w:rPr>
        <w:t>(FDR$&lt;$0.0</w:t>
      </w:r>
      <w:r>
        <w:rPr>
          <w:rFonts w:ascii="Arial" w:eastAsia="Times New Roman" w:hAnsi="Arial" w:cs="Arial"/>
          <w:color w:val="000000" w:themeColor="text1"/>
        </w:rPr>
        <w:t>5</w:t>
      </w:r>
      <w:r w:rsidRPr="00F04F0C">
        <w:rPr>
          <w:rFonts w:ascii="Arial" w:eastAsia="Times New Roman" w:hAnsi="Arial" w:cs="Arial"/>
          <w:color w:val="000000" w:themeColor="text1"/>
        </w:rPr>
        <w:t>)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F04F0C">
        <w:rPr>
          <w:rFonts w:ascii="Arial" w:eastAsia="Times New Roman" w:hAnsi="Arial" w:cs="Arial"/>
          <w:color w:val="000000" w:themeColor="text1"/>
        </w:rPr>
        <w:t xml:space="preserve">were differentially expressed between uninvolved and 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lesional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psoriasis epidermis (n=3) with enrichment of metabolic and immune-related pathways. Integration of </w:t>
      </w:r>
      <w:r>
        <w:rPr>
          <w:rFonts w:ascii="Arial" w:eastAsia="Times New Roman" w:hAnsi="Arial" w:cs="Arial"/>
          <w:color w:val="000000" w:themeColor="text1"/>
        </w:rPr>
        <w:t xml:space="preserve">GWAS fine-mapping data with </w:t>
      </w:r>
      <w:r w:rsidRPr="00F04F0C">
        <w:rPr>
          <w:rFonts w:ascii="Arial" w:eastAsia="Times New Roman" w:hAnsi="Arial" w:cs="Arial"/>
          <w:color w:val="000000" w:themeColor="text1"/>
        </w:rPr>
        <w:t>epigenetic and gene expression profiles implicated a potentially functional variant in the 2p15 GWAS locus modulating 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textit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{B3GNT2}.</w:t>
      </w:r>
    </w:p>
    <w:p w14:paraId="284E945B" w14:textId="2B9B6EB9" w:rsidR="00885A2F" w:rsidRPr="00F04F0C" w:rsidRDefault="00885A2F" w:rsidP="00885A2F">
      <w:pPr>
        <w:rPr>
          <w:rFonts w:ascii="Arial" w:eastAsia="Times New Roman" w:hAnsi="Arial" w:cs="Arial"/>
          <w:color w:val="000000" w:themeColor="text1"/>
        </w:rPr>
      </w:pPr>
      <w:r w:rsidRPr="00F04F0C">
        <w:rPr>
          <w:rFonts w:ascii="Arial" w:eastAsia="Times New Roman" w:hAnsi="Arial" w:cs="Arial"/>
          <w:color w:val="000000" w:themeColor="text1"/>
        </w:rPr>
        <w:t>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noindent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04F0C">
        <w:rPr>
          <w:rFonts w:ascii="Arial" w:eastAsia="Times New Roman" w:hAnsi="Arial" w:cs="Arial"/>
          <w:color w:val="000000" w:themeColor="text1"/>
        </w:rPr>
        <w:t>The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 xml:space="preserve"> third results chapter analyses differences in chromatin accessibility, gene and protein expression of immune cells between synovial fluid and peripheral blood of 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PsA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patients (n=3). The highest number of DARs were found in monocytes (5,285 FDR$&lt;$0.01) for both tissues with synovial fluid monocytes specifically enriched for interleukin and NF-$\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kappa$B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signalling</w:t>
      </w:r>
      <w:r>
        <w:rPr>
          <w:rFonts w:ascii="Arial" w:eastAsia="Times New Roman" w:hAnsi="Arial" w:cs="Arial"/>
          <w:color w:val="000000" w:themeColor="text1"/>
        </w:rPr>
        <w:t xml:space="preserve"> pathways</w:t>
      </w:r>
      <w:r w:rsidRPr="00F04F0C">
        <w:rPr>
          <w:rFonts w:ascii="Arial" w:eastAsia="Times New Roman" w:hAnsi="Arial" w:cs="Arial"/>
          <w:color w:val="000000" w:themeColor="text1"/>
        </w:rPr>
        <w:t>. Single-cell RNA-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seq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identified two functionally relevant synovial fluid monocyte subpopulations characterised by up-regulation of IFN signalling and \</w:t>
      </w:r>
      <w:proofErr w:type="spellStart"/>
      <w:proofErr w:type="gramStart"/>
      <w:r w:rsidRPr="00F04F0C">
        <w:rPr>
          <w:rFonts w:ascii="Arial" w:eastAsia="Times New Roman" w:hAnsi="Arial" w:cs="Arial"/>
          <w:color w:val="000000" w:themeColor="text1"/>
        </w:rPr>
        <w:t>textit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{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>IL7R} genes, respectively. Mass-cytometry analysis (n=10) confirmed increased \</w:t>
      </w:r>
      <w:proofErr w:type="spellStart"/>
      <w:proofErr w:type="gramStart"/>
      <w:r w:rsidRPr="00F04F0C">
        <w:rPr>
          <w:rFonts w:ascii="Arial" w:eastAsia="Times New Roman" w:hAnsi="Arial" w:cs="Arial"/>
          <w:color w:val="000000" w:themeColor="text1"/>
        </w:rPr>
        <w:t>textit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{</w:t>
      </w:r>
      <w:proofErr w:type="gramEnd"/>
      <w:r w:rsidRPr="00F04F0C">
        <w:rPr>
          <w:rFonts w:ascii="Arial" w:eastAsia="Times New Roman" w:hAnsi="Arial" w:cs="Arial"/>
          <w:color w:val="000000" w:themeColor="text1"/>
        </w:rPr>
        <w:t>CCL2} and 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textit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{CXCL10} protein levels in monocytes from synovial fluid.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F04F0C">
        <w:rPr>
          <w:rFonts w:ascii="Arial" w:eastAsia="Times New Roman" w:hAnsi="Arial" w:cs="Arial"/>
          <w:color w:val="000000" w:themeColor="text1"/>
        </w:rPr>
        <w:t xml:space="preserve">Furthermore, </w:t>
      </w:r>
      <w:r>
        <w:rPr>
          <w:rFonts w:ascii="Arial" w:eastAsia="Times New Roman" w:hAnsi="Arial" w:cs="Arial"/>
          <w:color w:val="000000" w:themeColor="text1"/>
        </w:rPr>
        <w:t xml:space="preserve">statistical fine-mapping of </w:t>
      </w:r>
      <w:proofErr w:type="spellStart"/>
      <w:r>
        <w:rPr>
          <w:rFonts w:ascii="Arial" w:eastAsia="Times New Roman" w:hAnsi="Arial" w:cs="Arial"/>
          <w:color w:val="000000" w:themeColor="text1"/>
        </w:rPr>
        <w:t>PsA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GWAS loci and integration </w:t>
      </w:r>
      <w:proofErr w:type="gramStart"/>
      <w:r>
        <w:rPr>
          <w:rFonts w:ascii="Arial" w:eastAsia="Times New Roman" w:hAnsi="Arial" w:cs="Arial"/>
          <w:color w:val="000000" w:themeColor="text1"/>
        </w:rPr>
        <w:t xml:space="preserve">with </w:t>
      </w:r>
      <w:r>
        <w:rPr>
          <w:rFonts w:ascii="Arial" w:eastAsia="Times New Roman" w:hAnsi="Arial" w:cs="Arial"/>
          <w:color w:val="000000" w:themeColor="text1"/>
        </w:rPr>
        <w:t xml:space="preserve"> ATAC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data suggested </w:t>
      </w:r>
      <w:r w:rsidRPr="00885A2F">
        <w:rPr>
          <w:rFonts w:ascii="Arial" w:eastAsia="Times New Roman" w:hAnsi="Arial" w:cs="Arial"/>
          <w:color w:val="000000" w:themeColor="text1"/>
        </w:rPr>
        <w:t xml:space="preserve">rs11249213 as a possible regulator of </w:t>
      </w:r>
      <w:r>
        <w:rPr>
          <w:rFonts w:ascii="Arial" w:eastAsia="Times New Roman" w:hAnsi="Arial" w:cs="Arial"/>
          <w:color w:val="000000" w:themeColor="text1"/>
        </w:rPr>
        <w:t>\</w:t>
      </w:r>
      <w:proofErr w:type="spellStart"/>
      <w:r>
        <w:rPr>
          <w:rFonts w:ascii="Arial" w:eastAsia="Times New Roman" w:hAnsi="Arial" w:cs="Arial"/>
          <w:color w:val="000000" w:themeColor="text1"/>
        </w:rPr>
        <w:t>textit</w:t>
      </w:r>
      <w:proofErr w:type="spellEnd"/>
      <w:r>
        <w:rPr>
          <w:rFonts w:ascii="Arial" w:eastAsia="Times New Roman" w:hAnsi="Arial" w:cs="Arial"/>
          <w:color w:val="000000" w:themeColor="text1"/>
        </w:rPr>
        <w:t>{</w:t>
      </w:r>
      <w:r w:rsidRPr="00885A2F">
        <w:rPr>
          <w:rFonts w:ascii="Arial" w:eastAsia="Times New Roman" w:hAnsi="Arial" w:cs="Arial"/>
          <w:color w:val="000000" w:themeColor="text1"/>
        </w:rPr>
        <w:t>RUNX3</w:t>
      </w:r>
      <w:r>
        <w:rPr>
          <w:rFonts w:ascii="Arial" w:eastAsia="Times New Roman" w:hAnsi="Arial" w:cs="Arial"/>
          <w:color w:val="000000" w:themeColor="text1"/>
        </w:rPr>
        <w:t>}</w:t>
      </w:r>
      <w:r w:rsidRPr="00885A2F">
        <w:rPr>
          <w:rFonts w:ascii="Arial" w:eastAsia="Times New Roman" w:hAnsi="Arial" w:cs="Arial"/>
          <w:color w:val="000000" w:themeColor="text1"/>
        </w:rPr>
        <w:t xml:space="preserve"> in CD8</w:t>
      </w:r>
      <w:r>
        <w:rPr>
          <w:rFonts w:ascii="Arial" w:eastAsia="Times New Roman" w:hAnsi="Arial" w:cs="Arial"/>
          <w:color w:val="000000" w:themeColor="text1"/>
        </w:rPr>
        <w:t>$^+$</w:t>
      </w:r>
      <w:r w:rsidRPr="00885A2F">
        <w:rPr>
          <w:rFonts w:ascii="Arial" w:eastAsia="Times New Roman" w:hAnsi="Arial" w:cs="Arial"/>
          <w:color w:val="000000" w:themeColor="text1"/>
        </w:rPr>
        <w:t xml:space="preserve"> cells in the inflamed synovium.</w:t>
      </w:r>
    </w:p>
    <w:p w14:paraId="699E2DCA" w14:textId="77777777" w:rsidR="00885A2F" w:rsidRPr="00F04F0C" w:rsidRDefault="00885A2F" w:rsidP="00885A2F">
      <w:pPr>
        <w:rPr>
          <w:rFonts w:ascii="Arial" w:eastAsia="Times New Roman" w:hAnsi="Arial" w:cs="Arial"/>
          <w:color w:val="000000" w:themeColor="text1"/>
        </w:rPr>
      </w:pPr>
      <w:r w:rsidRPr="00F04F0C">
        <w:rPr>
          <w:rFonts w:ascii="Arial" w:eastAsia="Times New Roman" w:hAnsi="Arial" w:cs="Arial"/>
          <w:color w:val="000000" w:themeColor="text1"/>
        </w:rPr>
        <w:t>\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noindent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 xml:space="preserve"> Overall this thesis highlights the context-specificity of the epigenomic landscape in psoriasis and </w:t>
      </w:r>
      <w:proofErr w:type="spellStart"/>
      <w:r w:rsidRPr="00F04F0C">
        <w:rPr>
          <w:rFonts w:ascii="Arial" w:eastAsia="Times New Roman" w:hAnsi="Arial" w:cs="Arial"/>
          <w:color w:val="000000" w:themeColor="text1"/>
        </w:rPr>
        <w:t>PsA</w:t>
      </w:r>
      <w:proofErr w:type="spellEnd"/>
      <w:r w:rsidRPr="00F04F0C">
        <w:rPr>
          <w:rFonts w:ascii="Arial" w:eastAsia="Times New Roman" w:hAnsi="Arial" w:cs="Arial"/>
          <w:color w:val="000000" w:themeColor="text1"/>
        </w:rPr>
        <w:t>, and the potential of a multi-omics approach to provide new insights into pathophysiology and interpretation of GWAS.\\</w:t>
      </w:r>
    </w:p>
    <w:p w14:paraId="538E0BD6" w14:textId="77777777" w:rsidR="005777FC" w:rsidRPr="00354648" w:rsidRDefault="005777FC" w:rsidP="004A6165">
      <w:pPr>
        <w:rPr>
          <w:rFonts w:ascii="Arial" w:hAnsi="Arial" w:cs="Arial"/>
          <w:color w:val="000000" w:themeColor="text1"/>
        </w:rPr>
      </w:pPr>
    </w:p>
    <w:sectPr w:rsidR="005777FC" w:rsidRPr="00354648" w:rsidSect="00F126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icia Lledolara" w:date="2019-03-08T15:30:00Z" w:initials="AL">
    <w:p w14:paraId="21CB6A42" w14:textId="6DE47AE7" w:rsidR="00142947" w:rsidRDefault="00142947">
      <w:pPr>
        <w:pStyle w:val="CommentText"/>
      </w:pPr>
      <w:r>
        <w:rPr>
          <w:rStyle w:val="CommentReference"/>
        </w:rPr>
        <w:annotationRef/>
      </w:r>
      <w:r w:rsidRPr="00142947">
        <w:t>Mass-cytometry analysis (n=10) confirmed at the protein level the increased chromatin accessibility and gene expression of \</w:t>
      </w:r>
      <w:proofErr w:type="spellStart"/>
      <w:r w:rsidRPr="00142947">
        <w:t>textit</w:t>
      </w:r>
      <w:proofErr w:type="spellEnd"/>
      <w:r w:rsidRPr="00142947">
        <w:t>{CCL2} and \</w:t>
      </w:r>
      <w:proofErr w:type="spellStart"/>
      <w:r w:rsidRPr="00142947">
        <w:t>textit</w:t>
      </w:r>
      <w:proofErr w:type="spellEnd"/>
      <w:r w:rsidRPr="00142947">
        <w:t>{CXCL10} in monocytes from synovial fluid.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CB6A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CB6A42" w16cid:durableId="2033F4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cia Lledolara">
    <w15:presenceInfo w15:providerId="AD" w15:userId="S-1-5-21-116798120-1337093379-1256410061-10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0F"/>
    <w:rsid w:val="00005FF0"/>
    <w:rsid w:val="00061E31"/>
    <w:rsid w:val="0006406A"/>
    <w:rsid w:val="00132852"/>
    <w:rsid w:val="00142947"/>
    <w:rsid w:val="00142977"/>
    <w:rsid w:val="001511BD"/>
    <w:rsid w:val="001516F0"/>
    <w:rsid w:val="00152A27"/>
    <w:rsid w:val="001B1C7E"/>
    <w:rsid w:val="001F6BDE"/>
    <w:rsid w:val="0024212F"/>
    <w:rsid w:val="002868F7"/>
    <w:rsid w:val="00291F28"/>
    <w:rsid w:val="002A68A5"/>
    <w:rsid w:val="002D7245"/>
    <w:rsid w:val="00307A35"/>
    <w:rsid w:val="00311045"/>
    <w:rsid w:val="0033776F"/>
    <w:rsid w:val="00354648"/>
    <w:rsid w:val="003B2BD6"/>
    <w:rsid w:val="003E20F0"/>
    <w:rsid w:val="003E3DB0"/>
    <w:rsid w:val="00422D28"/>
    <w:rsid w:val="0042638D"/>
    <w:rsid w:val="0045109B"/>
    <w:rsid w:val="00475C67"/>
    <w:rsid w:val="00491C3B"/>
    <w:rsid w:val="004A6165"/>
    <w:rsid w:val="004C689F"/>
    <w:rsid w:val="004D5F0A"/>
    <w:rsid w:val="004F7BBC"/>
    <w:rsid w:val="005777FC"/>
    <w:rsid w:val="006158C1"/>
    <w:rsid w:val="006337C5"/>
    <w:rsid w:val="0067021C"/>
    <w:rsid w:val="00680EFD"/>
    <w:rsid w:val="006E3B89"/>
    <w:rsid w:val="0071218B"/>
    <w:rsid w:val="00772D1E"/>
    <w:rsid w:val="00777D0F"/>
    <w:rsid w:val="0087436D"/>
    <w:rsid w:val="00885A2F"/>
    <w:rsid w:val="008B7544"/>
    <w:rsid w:val="008D3827"/>
    <w:rsid w:val="00900322"/>
    <w:rsid w:val="009358C1"/>
    <w:rsid w:val="009425CE"/>
    <w:rsid w:val="00963EA2"/>
    <w:rsid w:val="009F47D5"/>
    <w:rsid w:val="00A60048"/>
    <w:rsid w:val="00A71E4E"/>
    <w:rsid w:val="00AD0F0B"/>
    <w:rsid w:val="00B1227F"/>
    <w:rsid w:val="00B132B5"/>
    <w:rsid w:val="00B420F9"/>
    <w:rsid w:val="00B822D2"/>
    <w:rsid w:val="00BE1439"/>
    <w:rsid w:val="00BF189F"/>
    <w:rsid w:val="00C21589"/>
    <w:rsid w:val="00C6283C"/>
    <w:rsid w:val="00C675EE"/>
    <w:rsid w:val="00C840AC"/>
    <w:rsid w:val="00CA5BC2"/>
    <w:rsid w:val="00CD21C1"/>
    <w:rsid w:val="00CE2D56"/>
    <w:rsid w:val="00D4441D"/>
    <w:rsid w:val="00D80590"/>
    <w:rsid w:val="00EB56FB"/>
    <w:rsid w:val="00ED355D"/>
    <w:rsid w:val="00F04F0C"/>
    <w:rsid w:val="00F1261A"/>
    <w:rsid w:val="00F13A7C"/>
    <w:rsid w:val="00F20891"/>
    <w:rsid w:val="00FA6178"/>
    <w:rsid w:val="00FB6E68"/>
    <w:rsid w:val="00FE194C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49CD"/>
  <w15:chartTrackingRefBased/>
  <w15:docId w15:val="{AFDBEBDA-6223-8445-8ECF-DD47D46B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D0F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16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65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165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6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65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CEA39-76F4-7447-89ED-37746A06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2019-03-08T09:52:00Z</dcterms:created>
  <dcterms:modified xsi:type="dcterms:W3CDTF">2019-03-13T23:53:00Z</dcterms:modified>
</cp:coreProperties>
</file>