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Hybrid Quantum Machine Learning Framework for Credit Card Fraud Detection: A Comparative Study of Variational and Kernel-Based Quantum Classifiers under Class Imbalance</w:t>
      </w:r>
    </w:p>
    <w:p>
      <w:pPr>
        <w:jc w:val="center"/>
      </w:pPr>
      <w:r>
        <w:rPr>
          <w:b/>
        </w:rPr>
        <w:t>Alicia Theresa Pereira</w:t>
      </w:r>
    </w:p>
    <w:p>
      <w:pPr>
        <w:jc w:val="center"/>
      </w:pPr>
      <w:r>
        <w:t>B.Tech Computer Science and Engineering (Artificial Intelligence and Machine Learning)</w:t>
      </w:r>
    </w:p>
    <w:p>
      <w:pPr>
        <w:jc w:val="center"/>
      </w:pPr>
      <w:r>
        <w:t>GitHub Repository: https://github.com/aliciaa-20/hybrid-quantum-fraud-detection</w:t>
      </w:r>
    </w:p>
    <w:p>
      <w:r>
        <w:br w:type="page"/>
      </w:r>
    </w:p>
    <w:p>
      <w:pPr>
        <w:pStyle w:val="Heading2"/>
      </w:pPr>
      <w:r>
        <w:t>Abstract</w:t>
      </w:r>
    </w:p>
    <w:p>
      <w:r>
        <w:rPr>
          <w:b w:val="0"/>
          <w:i w:val="0"/>
        </w:rPr>
        <w:t>Credit card fraud detection is a severely imbalanced binary classification problem in which fraudulent transactions represent a small fraction of the total volume, making naive accuracy an unreliable indicator of model quality. This paper presents a hybrid quantum machine learning framework that combines Mutual Information feature selection, SMOTE/ADASYN class balancing, a four-qubit Variational Quantum Classifier (VQC), and classical baselines (Logistic Regression, Random Forest, Support Vector Machine) on the ULB Credit Card Fraud Detection dataset. Building on an initial exploratory implementation, we extend the study along six axes to establish a methodologically defensible comparison: (1) decision-threshold optimization, (2) a quantum-kernel classifier (QSVM) evaluated head-to-head against VQC, (3) multi-seed robustness analysis, (4) a feature-map/ansatz ablation, (5) a qubit-count scaling study, and (6) a NISQ-representative noise-model simulation. Results show that threshold tuning, not balancing strategy alone, recovers most of classical models' precision-recall trade-off (Random Forest with ADASYN: F1 improves from 0.064 to 0.764), while VQC's probability outputs show limited separative power on the full imbalanced test set even under optimal thresholds. On a class-balanced evaluation subset, however, a quantum kernel classifier (QSVM) outperforms VQC in every balancing condition (F1 up to 0.843 vs. 0.675), indicating that quantum kernel methods are better suited to this feature-selected, low-qubit fraud detection task than variational circuits. A qubit-scaling study further shows that performance degrades and training/inference time grows sharply as qubit count increases under a fixed training budget, consistent with known VQC trainability limitations. These findings position the framework as a rigorous, reproducible case study of the current strengths and limitations of near-term quantum machine learning for imbalanced financial fraud detection.</w:t>
      </w:r>
    </w:p>
    <w:p>
      <w:pPr>
        <w:pStyle w:val="Heading2"/>
      </w:pPr>
      <w:r>
        <w:t>Keywords</w:t>
      </w:r>
    </w:p>
    <w:p>
      <w:r>
        <w:rPr>
          <w:b w:val="0"/>
          <w:i w:val="0"/>
        </w:rPr>
        <w:t>Quantum Machine Learning, Variational Quantum Classifier, Quantum Kernel Method, Credit Card Fraud Detection, Class Imbalance, SMOTE, ADASYN, Qiskit, NISQ</w:t>
      </w:r>
    </w:p>
    <w:p>
      <w:r>
        <w:br w:type="page"/>
      </w:r>
    </w:p>
    <w:p>
      <w:pPr>
        <w:pStyle w:val="Heading1"/>
      </w:pPr>
      <w:r>
        <w:t>1. Introduction</w:t>
      </w:r>
    </w:p>
    <w:p>
      <w:r>
        <w:rPr>
          <w:b w:val="0"/>
          <w:i w:val="0"/>
        </w:rPr>
        <w:t>Credit card fraud detection is one of the most widely studied imbalanced classification problems in applied machine learning: fraudulent transactions typically represent well under 1% of all transactions, so a classifier can achieve near-perfect accuracy while detecting almost no fraud. Quantum machine learning (QML) has been proposed as a candidate approach for such problems, on the premise that quantum feature maps can access exponentially large Hilbert spaces that may separate classes more effectively than classical kernels at equivalent computational cost. However, most published QML-for-fraud studies report a single configuration and a single run, leaving open basic questions of robustness, architecture sensitivity, and scalability that any classical machine learning study would be expected to address.</w:t>
      </w:r>
    </w:p>
    <w:p>
      <w:r>
        <w:rPr>
          <w:b w:val="0"/>
          <w:i w:val="0"/>
        </w:rPr>
        <w:t>This paper extends an initial exploratory hybrid quantum machine learning pipeline -- Mutual Information feature selection, SMOTE/ADASYN balancing, and a Variational Quantum Classifier compared against classical baselines -- into a more methodologically complete comparative study. We add decision-threshold analysis, a second quantum method (a fidelity quantum kernel classifier), multi-seed statistical robustness, architecture ablations, a qubit-count scaling study, and a noise-aware simulation, in order to characterize not just whether the quantum classifier works, but why it performs as it does and under what conditions a quantum kernel approach might be preferable to a variational one.</w:t>
      </w:r>
    </w:p>
    <w:p>
      <w:pPr>
        <w:pStyle w:val="Heading1"/>
      </w:pPr>
      <w:r>
        <w:t>2. Literature Review</w:t>
      </w:r>
    </w:p>
    <w:p>
      <w:pPr>
        <w:pStyle w:val="Heading2"/>
      </w:pPr>
      <w:r>
        <w:t>2.1 Classical Machine Learning for Fraud Detection</w:t>
      </w:r>
    </w:p>
    <w:p>
      <w:r>
        <w:rPr>
          <w:b w:val="0"/>
          <w:i w:val="0"/>
        </w:rPr>
        <w:t>Classical fraud detection has been reviewed extensively; Mardan and Abdulazeez [1] survey a broad range of classical algorithms and preprocessing strategies for financial fraud detection, establishing accuracy, precision, recall, F1-score, and ROC-AUC as the standard evaluation suite under class imbalance -- the same suite adopted in this study. Lopez Garcia et al. [2] benchmark 52 classical and quantum-inspired methods on fraud data and find Random Forest to be the strongest classical performer (F1 = 0.87), while noting that quantum-inspired circuits underperform (F1 = 0.66) once feature counts are truncated to fit a small number of qubits -- a cautionary result directly relevant to this paper's own qubit-count scaling findings (Section 5.5).</w:t>
      </w:r>
    </w:p>
    <w:p>
      <w:pPr>
        <w:pStyle w:val="Heading2"/>
      </w:pPr>
      <w:r>
        <w:t>2.2 Variational Quantum Classifiers for Fraud and Anomaly Detection</w:t>
      </w:r>
    </w:p>
    <w:p>
      <w:r>
        <w:rPr>
          <w:b w:val="0"/>
          <w:i w:val="0"/>
        </w:rPr>
        <w:t>Several recent studies apply Variational Quantum Classifiers (VQC) or quantum neural networks (QNN) to fraud detection. Reddy et al. [3] combine a VQC with a Random Forest in an OR-decision hybrid architecture, using PCA and SMOTE preprocessing, and report 96.9% accuracy on a Kaggle credit card dataset -- an architecture directly comparable to the VQC-plus-classical-baseline structure used here, though their hybrid decision rule differs from this paper's independent-model comparison. Ubale et al. [4] propose a Hybrid Quantum LSTM implemented in PennyLane for sequential fraud detection, reporting 95.33% accuracy with markedly fast per-epoch training; notably, their qubit-scaling experiment (10 to 12 qubits, with proportionally larger training sets) shows accuracy improving with more qubits, which contrasts with this paper's finding (Section 5.5) that additional qubits hurt performance when the training budget is held fixed -- suggesting that qubit count and training data volume must scale together for VQC methods to benefit from larger circuits. Li et al.'s HQRNN-FD [5] combines a VQC (with data re-uploading encoding) with an RNN and self-attention mechanism, and is, to our knowledge, the closest methodological precedent to this paper's novelty extensions: it independently runs noise-robustness experiments (depolarizing, bit-flip, and phase-flip noise at multiple severities), a qubit-scaling ablation (2, 4, and 6 qubits), and a component ablation, reporting F1 = 0.90 and outperforming plain QNN and QRNN baselines. Our Sections 5.4-5.6 replicate this style of ablation independently on a simpler VQC architecture and a different dataset, and arrive at qualitatively consistent conclusions regarding noise sensitivity and qubit-count trade-offs.</w:t>
      </w:r>
    </w:p>
    <w:p>
      <w:pPr>
        <w:pStyle w:val="Heading2"/>
      </w:pPr>
      <w:r>
        <w:t>2.3 Quantum Kernel Methods, Annealing, and Autoencoders</w:t>
      </w:r>
    </w:p>
    <w:p>
      <w:r>
        <w:rPr>
          <w:b w:val="0"/>
          <w:i w:val="0"/>
        </w:rPr>
        <w:t>Beyond variational circuits, quantum kernel and annealing-based methods have also been applied to fraud detection. Loke et al. [6] use CVQBoost on a Dirac-3 photonic quantum annealer with heterogeneous weak classifiers (KNN, LDA, Logistic Regression, XGBoost), reporting an AUC-PR of 0.81 versus 0.74 for a classical baseline on real quantum hardware, demonstrating that quantum-assisted ensembles can outperform classical counterparts in a production-realistic setting. Wang et al. [7] formulate an SVM as a QUBO problem solved via D-Wave quantum annealing, comparing it against twelve classical methods on two datasets, and find that the quantum approach wins on highly imbalanced, high-dimensional, time-series data but not on a more moderately imbalanced dataset -- a nuanced result that motivates this paper's own decision to test multiple imbalance-handling strategies (SMOTE, ADASYN, and no balancing) rather than assuming quantum advantage is uniform across conditions. Huot et al. [8] propose a Quantum Autoencoder for fraud detection using an encoder-only architecture with a fidelity-threshold classifier, reporting a G-mean of 0.946 and testing both noiseless and IBM FakeCairo noise-model conditions alongside a circuit-depth ablation -- a design closely paralleling this paper's Section 5.4 (architecture ablation) and Section 5.6 (noise simulation), independently corroborating that noise-aware evaluation and architecture search are necessary steps for credible QML fraud detection claims. Orbe et al. [9] evaluate five "quantum-inspired" classifiers built on explicit Hilbert-space feature expansion rather than executed quantum circuits, with their best model (a quantum-inspired MLP) reaching 99.35% accuracy and 0.97 AUC on SMOTEENN-balanced data, validated with McNemar's statistical test and an explicit cost-benefit analysis -- a methodological rigor (statistical significance testing, economic framing) this paper aims to approach through its multi-seed robustness analysis (Section 5.3).</w:t>
      </w:r>
    </w:p>
    <w:p>
      <w:pPr>
        <w:pStyle w:val="Heading2"/>
      </w:pPr>
      <w:r>
        <w:t>2.4 Research Gap</w:t>
      </w:r>
    </w:p>
    <w:p>
      <w:r>
        <w:rPr>
          <w:b w:val="0"/>
          <w:i w:val="0"/>
        </w:rPr>
        <w:t>Across this literature, quantum approaches to fraud detection are frequently reported as single-configuration, single-run results, with architecture ablation, multi-seed robustness, and noise-awareness present in only a minority of studies (notably [5] and [8]). Comparisons between distinct quantum paradigms -- variational circuits versus quantum kernel methods -- on the same dataset and feature set are rarer still. This paper addresses that gap directly: it extends an initial VQC-only pipeline into a six-part comparative study spanning threshold optimization, a second quantum method (QSVM), robustness analysis, architecture ablation, qubit scaling, and noise simulation, evaluated consistently on the same ULB fraud dataset and feature set throughout.</w:t>
      </w:r>
    </w:p>
    <w:p>
      <w:r>
        <w:br w:type="page"/>
      </w:r>
    </w:p>
    <w:p>
      <w:pPr>
        <w:pStyle w:val="Heading1"/>
      </w:pPr>
      <w:r>
        <w:t>3. Methodology</w:t>
      </w:r>
    </w:p>
    <w:p>
      <w:pPr>
        <w:pStyle w:val="Heading2"/>
      </w:pPr>
      <w:r>
        <w:t>3.1 Dataset</w:t>
      </w:r>
    </w:p>
    <w:p>
      <w:r>
        <w:rPr>
          <w:b w:val="0"/>
          <w:i w:val="0"/>
        </w:rPr>
        <w:t>The study uses the Credit Card Fraud Detection dataset released by the Machine Learning Group of Universite Libre de Bruxelles (ULB), containing 284,807 transactions with 492 fraudulent cases (0.17%), 30 input features (V1-V28 from PCA transformation, Time, and Amount), and a binary Class label.</w:t>
      </w:r>
    </w:p>
    <w:p>
      <w:pPr>
        <w:pStyle w:val="Heading2"/>
      </w:pPr>
      <w:r>
        <w:t>3.2 Preprocessing and Feature Selection</w:t>
      </w:r>
    </w:p>
    <w:p>
      <w:r>
        <w:rPr>
          <w:b w:val="0"/>
          <w:i w:val="0"/>
        </w:rPr>
        <w:t>Duplicate records were removed prior to a stratified 80/20 train-test split (random_state=42). Features were standardized (fit on training data only) and Mutual Information (SelectKBest with mutual_info_classif) was used to select the four most informative features -- V10, V12, V14, and V17 -- mapping naturally onto a four-qubit quantum circuit. Section 5.5 extends this to k in {2, 4, 6, 8} features to study the effect of qubit count.</w:t>
      </w:r>
    </w:p>
    <w:p>
      <w:pPr>
        <w:pStyle w:val="Heading2"/>
      </w:pPr>
      <w:r>
        <w:t>3.3 Class Balancing</w:t>
      </w:r>
    </w:p>
    <w:p>
      <w:r>
        <w:rPr>
          <w:b w:val="0"/>
          <w:i w:val="0"/>
        </w:rPr>
        <w:t>Three training conditions were evaluated throughout: no balancing (original class distribution), SMOTE (Synthetic Minority Oversampling Technique), and ADASYN (Adaptive Synthetic Sampling). Balancing was applied to training data only; the test set remained untouched in all experiments.</w:t>
      </w:r>
    </w:p>
    <w:p>
      <w:pPr>
        <w:pStyle w:val="Heading2"/>
      </w:pPr>
      <w:r>
        <w:t>3.4 Classical Baselines</w:t>
      </w:r>
    </w:p>
    <w:p>
      <w:r>
        <w:rPr>
          <w:b w:val="0"/>
          <w:i w:val="0"/>
        </w:rPr>
        <w:t>Logistic Regression, Random Forest (100 trees, max depth 10), and Support Vector Machine (RBF kernel) were trained on the same selected features under each balancing condition, using scikit-learn with fixed random_state=42.</w:t>
      </w:r>
    </w:p>
    <w:p>
      <w:pPr>
        <w:pStyle w:val="Heading2"/>
      </w:pPr>
      <w:r>
        <w:t>3.5 Variational Quantum Classifier (VQC)</w:t>
      </w:r>
    </w:p>
    <w:p>
      <w:r>
        <w:rPr>
          <w:b w:val="0"/>
          <w:i w:val="0"/>
        </w:rPr>
        <w:t>The VQC was implemented in Qiskit and Qiskit Machine Learning, encoding features via a four-qubit ZZFeatureMap (2 repetitions, linear entanglement) followed by a RealAmplitudes ansatz (2 repetitions, linear entanglement), optimized with COBYLA (30 iterations). Features were scaled to [-pi, pi] prior to encoding. Due to the computational cost of quantum circuit simulation, VQC training used a fixed 1000-1800 row subsample per balancing condition (100 fraud + 900 legitimate before balancing) rather than the full training set, while evaluation used the complete, untouched test set of 56,747 transactions.</w:t>
      </w:r>
    </w:p>
    <w:p>
      <w:pPr>
        <w:pStyle w:val="Heading2"/>
      </w:pPr>
      <w:r>
        <w:t>3.6 Extension 1: Decision-Threshold Optimization</w:t>
      </w:r>
    </w:p>
    <w:p>
      <w:r>
        <w:rPr>
          <w:b w:val="0"/>
          <w:i w:val="0"/>
        </w:rPr>
        <w:t>All models' default 0.5 decision threshold was replaced with a systematic sweep over the probability score range, reporting the threshold that maximizes F1-score and, separately, the threshold that maximizes Youden's J statistic (TPR - FPR) from the ROC curve. Classical model probabilities were regenerated (predict_proba) alongside the VQC's existing probability outputs to allow a like-for-like comparison. A pandas parsing artefact was identified and corrected during this step: the string label "None" (no balancing) is silently interpreted as a missing value on CSV read unless keep_default_na=False is set, which had caused that condition's rows to be dropped from earlier ad hoc analysis.</w:t>
      </w:r>
    </w:p>
    <w:p>
      <w:pPr>
        <w:pStyle w:val="Heading2"/>
      </w:pPr>
      <w:r>
        <w:t>3.7 Extension 2: Quantum Kernel Classifier (QSVM)</w:t>
      </w:r>
    </w:p>
    <w:p>
      <w:r>
        <w:rPr>
          <w:b w:val="0"/>
          <w:i w:val="0"/>
        </w:rPr>
        <w:t>A second quantum method was introduced: a fidelity quantum kernel (FidelityQuantumKernel over the same ZZFeatureMap) combined with a classical Support Vector Classifier using a precomputed kernel matrix. Because kernel evaluation is pairwise (train x test circuit executions, unlike VQC's per-sample forward pass), a small-scale timing test (60x60 evaluations, measuring approximately 26.5 evaluations/second for symmetric train-train kernels and 103 evaluations/second for non-symmetric evaluation kernels) was run first to establish feasible problem sizes. Based on this, QSVM was trained on a 120-row subsample (60 fraud, 60 legitimate) per balancing condition and evaluated on a fixed, class-enriched subset of 250 test transactions (all 95 fraud cases in the test set plus 155 randomly sampled legitimate transactions, approximately 38% fraud rate). VQC was retrained and re-evaluated on this identical subset to enable a fair, matched comparison between the two quantum methods; these matched-subset numbers are reported separately from, and are not directly comparable to, the full-test-set headline VQC results, owing to the deliberate class enrichment.</w:t>
      </w:r>
    </w:p>
    <w:p>
      <w:pPr>
        <w:pStyle w:val="Heading2"/>
      </w:pPr>
      <w:r>
        <w:t>3.8 Extension 3: Multi-Seed Robustness</w:t>
      </w:r>
    </w:p>
    <w:p>
      <w:r>
        <w:rPr>
          <w:b w:val="0"/>
          <w:i w:val="0"/>
        </w:rPr>
        <w:t>The original VQC results were each a single run on one fixed random subsample. To assess robustness, the full pipeline (subsample draw, SMOTE/ADASYN application, VQC training, and evaluation on the full test set) was repeated for five random seeds (42, 7, 123, 2024, 99) per balancing condition, reporting mean and standard deviation for all metrics.</w:t>
      </w:r>
    </w:p>
    <w:p>
      <w:pPr>
        <w:pStyle w:val="Heading2"/>
      </w:pPr>
      <w:r>
        <w:t>3.9 Extension 4: Feature Map and Ansatz Ablation</w:t>
      </w:r>
    </w:p>
    <w:p>
      <w:r>
        <w:rPr>
          <w:b w:val="0"/>
          <w:i w:val="0"/>
        </w:rPr>
        <w:t>To isolate which architectural component drives VQC performance, a 2x2 grid was evaluated: feature maps {ZZFeatureMap, PauliFeatureMap with Z and ZZ Pauli terms} crossed with ansatze {RealAmplitudes, EfficientSU2}, holding the SMOTE training condition and COBYLA optimizer fixed, evaluated on the full test set.</w:t>
      </w:r>
    </w:p>
    <w:p>
      <w:pPr>
        <w:pStyle w:val="Heading2"/>
      </w:pPr>
      <w:r>
        <w:t>3.10 Extension 5: Qubit-Count Scaling Study</w:t>
      </w:r>
    </w:p>
    <w:p>
      <w:r>
        <w:rPr>
          <w:b w:val="0"/>
          <w:i w:val="0"/>
        </w:rPr>
        <w:t>Mutual Information feature selection was repeated for k in {2, 4, 6, 8} features (equivalently, qubits), with k=4 exactly reproducing the original feature selection (V10, V12, V14, V17) as an internal consistency check. For each k, VQC was retrained on a matched, unbalanced 1000-row subsample and evaluated on the full test set, recording both predictive metrics and wall-clock training/inference time.</w:t>
      </w:r>
    </w:p>
    <w:p>
      <w:pPr>
        <w:pStyle w:val="Heading2"/>
      </w:pPr>
      <w:r>
        <w:t>3.11 Extension 6: Noise-Model Simulation</w:t>
      </w:r>
    </w:p>
    <w:p>
      <w:r>
        <w:rPr>
          <w:b w:val="0"/>
          <w:i w:val="0"/>
        </w:rPr>
        <w:t>The best-performing VQC configuration identified in this study (ZZFeatureMap + RealAmplitudes on SMOTE-balanced data) was retrained and re-evaluated under an illustrative NISQ-representative noise model using Qiskit Aer's noisy sampler: 0.1% depolarizing error on single-qubit gates, 1% depolarizing error on two-qubit (CX) gates, and 1% bit-flip readout error on all qubits. A small-scale timing check (10 optimizer iterations on 60 samples) confirmed that noisy simulation was computationally tractable at full problem scale before committing to the full run.</w:t>
      </w:r>
    </w:p>
    <w:p>
      <w:r>
        <w:br w:type="page"/>
      </w:r>
    </w:p>
    <w:p>
      <w:pPr>
        <w:pStyle w:val="Heading1"/>
      </w:pPr>
      <w:r>
        <w:t>4. Proof of Concept / Implementation</w:t>
      </w:r>
    </w:p>
    <w:p>
      <w:r>
        <w:rPr>
          <w:b w:val="0"/>
          <w:i w:val="0"/>
        </w:rPr>
        <w:t>The complete implementation is organized as a reproducible Python pipeline using Qiskit 2.5.2, Qiskit Machine Learning 0.9.1, Qiskit Aer 0.17.2, scikit-learn, and imbalanced-learn, structured as follows:</w:t>
      </w:r>
    </w:p>
    <w:p>
      <w:pPr>
        <w:pStyle w:val="Heading2"/>
      </w:pPr>
      <w:r>
        <w:t>4.1 Repository Structure</w:t>
      </w:r>
    </w:p>
    <w:p>
      <w:pPr>
        <w:pStyle w:val="ListBullet"/>
      </w:pPr>
      <w:r>
        <w:t>data/ -- raw and intermediate CSV datasets (excluded from version control due to size)</w:t>
      </w:r>
    </w:p>
    <w:p>
      <w:pPr>
        <w:pStyle w:val="ListBullet"/>
      </w:pPr>
      <w:r>
        <w:t>src/ -- original pipeline scripts: preprocessing, balancing, classical_models, quantum_data, quantum_model/quantum_final, confusion_matrices, final_results</w:t>
      </w:r>
    </w:p>
    <w:p>
      <w:pPr>
        <w:pStyle w:val="ListBullet"/>
      </w:pPr>
      <w:r>
        <w:t>src/novelty/ -- the six extension scripts developed in this study: classical_predictions.py, threshold_optimization.py, qsvm_kernel.py, vqc_multiseed.py, ablation_featuremap_ansatz.py, qubit_scaling.py, noise_simulation.py</w:t>
      </w:r>
    </w:p>
    <w:p>
      <w:pPr>
        <w:pStyle w:val="ListBullet"/>
      </w:pPr>
      <w:r>
        <w:t>results/ and results/novelty/ -- recorded metrics, predictions, and figures from the original and extended experiments respectively</w:t>
      </w:r>
    </w:p>
    <w:p>
      <w:pPr>
        <w:pStyle w:val="ListBullet"/>
      </w:pPr>
      <w:r>
        <w:t>PHASES.md -- a running implementation log documenting feasibility checks, design decisions, and findings for each extension, maintained throughout development for transparency and reproducibility</w:t>
      </w:r>
    </w:p>
    <w:p>
      <w:pPr>
        <w:pStyle w:val="Heading2"/>
      </w:pPr>
      <w:r>
        <w:t>4.2 Reproducibility and Feasibility Verification</w:t>
      </w:r>
    </w:p>
    <w:p>
      <w:r>
        <w:rPr>
          <w:b w:val="0"/>
          <w:i w:val="0"/>
        </w:rPr>
        <w:t>Each extension was preceded by an explicit feasibility check before committing compute time to a full-scale run: library API availability was verified for all required Qiskit/Qiskit Aer classes; VQC and QSVM timing were measured at small scale to project full-scale runtime before execution; Mutual Information feature rankings were checked for stability up to eight features; and noisy sampler integration with VQC was validated on a toy problem before the full noise-model run. This practice surfaced two notable implementation issues during development: (i) a pandas CSV-parsing artefact where the string label "None" was silently read as a missing value, corrected via keep_default_na=False; and (ii) a background process termination during the qubit-scaling experiment due to transient system-wide memory pressure unrelated to the script itself, resolved by adding checkpoint/resume support so completed configurations were not recomputed.</w:t>
      </w:r>
    </w:p>
    <w:p>
      <w:r>
        <w:br w:type="page"/>
      </w:r>
    </w:p>
    <w:p>
      <w:pPr>
        <w:pStyle w:val="Heading1"/>
      </w:pPr>
      <w:r>
        <w:t>5. Result Analysis and Comparative Analysis</w:t>
      </w:r>
    </w:p>
    <w:p>
      <w:pPr>
        <w:pStyle w:val="Heading2"/>
      </w:pPr>
      <w:r>
        <w:t>5.1 Baseline Results (Original Configuration)</w:t>
      </w:r>
    </w:p>
    <w:p>
      <w:r>
        <w:rPr>
          <w:b w:val="0"/>
          <w:i w:val="0"/>
        </w:rPr>
        <w:t>Table 1 reproduces the original single-run comparison across classical and quantum models at the default 0.5 decision threshold.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Balancing</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w:t>
            </w:r>
          </w:p>
        </w:tc>
        <w:tc>
          <w:tcPr>
            <w:tcW w:type="dxa" w:w="1234"/>
          </w:tcPr>
          <w:p>
            <w:r>
              <w:rPr>
                <w:b/>
              </w:rPr>
              <w:t>ROC-AUC</w:t>
            </w:r>
          </w:p>
        </w:tc>
      </w:tr>
      <w:tr>
        <w:tc>
          <w:tcPr>
            <w:tcW w:type="dxa" w:w="1234"/>
          </w:tcPr>
          <w:p>
            <w:r>
              <w:t>Random Forest</w:t>
            </w:r>
          </w:p>
        </w:tc>
        <w:tc>
          <w:tcPr>
            <w:tcW w:type="dxa" w:w="1234"/>
          </w:tcPr>
          <w:p>
            <w:r>
              <w:t>None</w:t>
            </w:r>
          </w:p>
        </w:tc>
        <w:tc>
          <w:tcPr>
            <w:tcW w:type="dxa" w:w="1234"/>
          </w:tcPr>
          <w:p>
            <w:r>
              <w:t>0.9994</w:t>
            </w:r>
          </w:p>
        </w:tc>
        <w:tc>
          <w:tcPr>
            <w:tcW w:type="dxa" w:w="1234"/>
          </w:tcPr>
          <w:p>
            <w:r>
              <w:t>0.8831</w:t>
            </w:r>
          </w:p>
        </w:tc>
        <w:tc>
          <w:tcPr>
            <w:tcW w:type="dxa" w:w="1234"/>
          </w:tcPr>
          <w:p>
            <w:r>
              <w:t>0.7158</w:t>
            </w:r>
          </w:p>
        </w:tc>
        <w:tc>
          <w:tcPr>
            <w:tcW w:type="dxa" w:w="1234"/>
          </w:tcPr>
          <w:p>
            <w:r>
              <w:t>0.7907</w:t>
            </w:r>
          </w:p>
        </w:tc>
        <w:tc>
          <w:tcPr>
            <w:tcW w:type="dxa" w:w="1234"/>
          </w:tcPr>
          <w:p>
            <w:r>
              <w:t>0.9449</w:t>
            </w:r>
          </w:p>
        </w:tc>
      </w:tr>
      <w:tr>
        <w:tc>
          <w:tcPr>
            <w:tcW w:type="dxa" w:w="1234"/>
          </w:tcPr>
          <w:p>
            <w:r>
              <w:t>SVM</w:t>
            </w:r>
          </w:p>
        </w:tc>
        <w:tc>
          <w:tcPr>
            <w:tcW w:type="dxa" w:w="1234"/>
          </w:tcPr>
          <w:p>
            <w:r>
              <w:t>None</w:t>
            </w:r>
          </w:p>
        </w:tc>
        <w:tc>
          <w:tcPr>
            <w:tcW w:type="dxa" w:w="1234"/>
          </w:tcPr>
          <w:p>
            <w:r>
              <w:t>0.9992</w:t>
            </w:r>
          </w:p>
        </w:tc>
        <w:tc>
          <w:tcPr>
            <w:tcW w:type="dxa" w:w="1234"/>
          </w:tcPr>
          <w:p>
            <w:r>
              <w:t>0.7708</w:t>
            </w:r>
          </w:p>
        </w:tc>
        <w:tc>
          <w:tcPr>
            <w:tcW w:type="dxa" w:w="1234"/>
          </w:tcPr>
          <w:p>
            <w:r>
              <w:t>0.7789</w:t>
            </w:r>
          </w:p>
        </w:tc>
        <w:tc>
          <w:tcPr>
            <w:tcW w:type="dxa" w:w="1234"/>
          </w:tcPr>
          <w:p>
            <w:r>
              <w:t>0.7749</w:t>
            </w:r>
          </w:p>
        </w:tc>
        <w:tc>
          <w:tcPr>
            <w:tcW w:type="dxa" w:w="1234"/>
          </w:tcPr>
          <w:p>
            <w:r>
              <w:t>0.8901</w:t>
            </w:r>
          </w:p>
        </w:tc>
      </w:tr>
      <w:tr>
        <w:tc>
          <w:tcPr>
            <w:tcW w:type="dxa" w:w="1234"/>
          </w:tcPr>
          <w:p>
            <w:r>
              <w:t>Logistic Regression</w:t>
            </w:r>
          </w:p>
        </w:tc>
        <w:tc>
          <w:tcPr>
            <w:tcW w:type="dxa" w:w="1234"/>
          </w:tcPr>
          <w:p>
            <w:r>
              <w:t>None</w:t>
            </w:r>
          </w:p>
        </w:tc>
        <w:tc>
          <w:tcPr>
            <w:tcW w:type="dxa" w:w="1234"/>
          </w:tcPr>
          <w:p>
            <w:r>
              <w:t>0.9990</w:t>
            </w:r>
          </w:p>
        </w:tc>
        <w:tc>
          <w:tcPr>
            <w:tcW w:type="dxa" w:w="1234"/>
          </w:tcPr>
          <w:p>
            <w:r>
              <w:t>0.8475</w:t>
            </w:r>
          </w:p>
        </w:tc>
        <w:tc>
          <w:tcPr>
            <w:tcW w:type="dxa" w:w="1234"/>
          </w:tcPr>
          <w:p>
            <w:r>
              <w:t>0.5263</w:t>
            </w:r>
          </w:p>
        </w:tc>
        <w:tc>
          <w:tcPr>
            <w:tcW w:type="dxa" w:w="1234"/>
          </w:tcPr>
          <w:p>
            <w:r>
              <w:t>0.6494</w:t>
            </w:r>
          </w:p>
        </w:tc>
        <w:tc>
          <w:tcPr>
            <w:tcW w:type="dxa" w:w="1234"/>
          </w:tcPr>
          <w:p>
            <w:r>
              <w:t>0.9260</w:t>
            </w:r>
          </w:p>
        </w:tc>
      </w:tr>
      <w:tr>
        <w:tc>
          <w:tcPr>
            <w:tcW w:type="dxa" w:w="1234"/>
          </w:tcPr>
          <w:p>
            <w:r>
              <w:t>SVM</w:t>
            </w:r>
          </w:p>
        </w:tc>
        <w:tc>
          <w:tcPr>
            <w:tcW w:type="dxa" w:w="1234"/>
          </w:tcPr>
          <w:p>
            <w:r>
              <w:t>SMOTE</w:t>
            </w:r>
          </w:p>
        </w:tc>
        <w:tc>
          <w:tcPr>
            <w:tcW w:type="dxa" w:w="1234"/>
          </w:tcPr>
          <w:p>
            <w:r>
              <w:t>0.9937</w:t>
            </w:r>
          </w:p>
        </w:tc>
        <w:tc>
          <w:tcPr>
            <w:tcW w:type="dxa" w:w="1234"/>
          </w:tcPr>
          <w:p>
            <w:r>
              <w:t>0.1836</w:t>
            </w:r>
          </w:p>
        </w:tc>
        <w:tc>
          <w:tcPr>
            <w:tcW w:type="dxa" w:w="1234"/>
          </w:tcPr>
          <w:p>
            <w:r>
              <w:t>0.8000</w:t>
            </w:r>
          </w:p>
        </w:tc>
        <w:tc>
          <w:tcPr>
            <w:tcW w:type="dxa" w:w="1234"/>
          </w:tcPr>
          <w:p>
            <w:r>
              <w:t>0.2986</w:t>
            </w:r>
          </w:p>
        </w:tc>
        <w:tc>
          <w:tcPr>
            <w:tcW w:type="dxa" w:w="1234"/>
          </w:tcPr>
          <w:p>
            <w:r>
              <w:t>0.9392</w:t>
            </w:r>
          </w:p>
        </w:tc>
      </w:tr>
      <w:tr>
        <w:tc>
          <w:tcPr>
            <w:tcW w:type="dxa" w:w="1234"/>
          </w:tcPr>
          <w:p>
            <w:r>
              <w:t>Random Forest</w:t>
            </w:r>
          </w:p>
        </w:tc>
        <w:tc>
          <w:tcPr>
            <w:tcW w:type="dxa" w:w="1234"/>
          </w:tcPr>
          <w:p>
            <w:r>
              <w:t>SMOTE</w:t>
            </w:r>
          </w:p>
        </w:tc>
        <w:tc>
          <w:tcPr>
            <w:tcW w:type="dxa" w:w="1234"/>
          </w:tcPr>
          <w:p>
            <w:r>
              <w:t>0.9827</w:t>
            </w:r>
          </w:p>
        </w:tc>
        <w:tc>
          <w:tcPr>
            <w:tcW w:type="dxa" w:w="1234"/>
          </w:tcPr>
          <w:p>
            <w:r>
              <w:t>0.0747</w:t>
            </w:r>
          </w:p>
        </w:tc>
        <w:tc>
          <w:tcPr>
            <w:tcW w:type="dxa" w:w="1234"/>
          </w:tcPr>
          <w:p>
            <w:r>
              <w:t>0.8211</w:t>
            </w:r>
          </w:p>
        </w:tc>
        <w:tc>
          <w:tcPr>
            <w:tcW w:type="dxa" w:w="1234"/>
          </w:tcPr>
          <w:p>
            <w:r>
              <w:t>0.1370</w:t>
            </w:r>
          </w:p>
        </w:tc>
        <w:tc>
          <w:tcPr>
            <w:tcW w:type="dxa" w:w="1234"/>
          </w:tcPr>
          <w:p>
            <w:r>
              <w:t>0.9326</w:t>
            </w:r>
          </w:p>
        </w:tc>
      </w:tr>
      <w:tr>
        <w:tc>
          <w:tcPr>
            <w:tcW w:type="dxa" w:w="1234"/>
          </w:tcPr>
          <w:p>
            <w:r>
              <w:t>Logistic Regression</w:t>
            </w:r>
          </w:p>
        </w:tc>
        <w:tc>
          <w:tcPr>
            <w:tcW w:type="dxa" w:w="1234"/>
          </w:tcPr>
          <w:p>
            <w:r>
              <w:t>SMOTE</w:t>
            </w:r>
          </w:p>
        </w:tc>
        <w:tc>
          <w:tcPr>
            <w:tcW w:type="dxa" w:w="1234"/>
          </w:tcPr>
          <w:p>
            <w:r>
              <w:t>0.9772</w:t>
            </w:r>
          </w:p>
        </w:tc>
        <w:tc>
          <w:tcPr>
            <w:tcW w:type="dxa" w:w="1234"/>
          </w:tcPr>
          <w:p>
            <w:r>
              <w:t>0.0583</w:t>
            </w:r>
          </w:p>
        </w:tc>
        <w:tc>
          <w:tcPr>
            <w:tcW w:type="dxa" w:w="1234"/>
          </w:tcPr>
          <w:p>
            <w:r>
              <w:t>0.8316</w:t>
            </w:r>
          </w:p>
        </w:tc>
        <w:tc>
          <w:tcPr>
            <w:tcW w:type="dxa" w:w="1234"/>
          </w:tcPr>
          <w:p>
            <w:r>
              <w:t>0.1090</w:t>
            </w:r>
          </w:p>
        </w:tc>
        <w:tc>
          <w:tcPr>
            <w:tcW w:type="dxa" w:w="1234"/>
          </w:tcPr>
          <w:p>
            <w:r>
              <w:t>0.9259</w:t>
            </w:r>
          </w:p>
        </w:tc>
      </w:tr>
      <w:tr>
        <w:tc>
          <w:tcPr>
            <w:tcW w:type="dxa" w:w="1234"/>
          </w:tcPr>
          <w:p>
            <w:r>
              <w:t>Random Forest</w:t>
            </w:r>
          </w:p>
        </w:tc>
        <w:tc>
          <w:tcPr>
            <w:tcW w:type="dxa" w:w="1234"/>
          </w:tcPr>
          <w:p>
            <w:r>
              <w:t>ADASYN</w:t>
            </w:r>
          </w:p>
        </w:tc>
        <w:tc>
          <w:tcPr>
            <w:tcW w:type="dxa" w:w="1234"/>
          </w:tcPr>
          <w:p>
            <w:r>
              <w:t>0.9589</w:t>
            </w:r>
          </w:p>
        </w:tc>
        <w:tc>
          <w:tcPr>
            <w:tcW w:type="dxa" w:w="1234"/>
          </w:tcPr>
          <w:p>
            <w:r>
              <w:t>0.0334</w:t>
            </w:r>
          </w:p>
        </w:tc>
        <w:tc>
          <w:tcPr>
            <w:tcW w:type="dxa" w:w="1234"/>
          </w:tcPr>
          <w:p>
            <w:r>
              <w:t>0.8421</w:t>
            </w:r>
          </w:p>
        </w:tc>
        <w:tc>
          <w:tcPr>
            <w:tcW w:type="dxa" w:w="1234"/>
          </w:tcPr>
          <w:p>
            <w:r>
              <w:t>0.0642</w:t>
            </w:r>
          </w:p>
        </w:tc>
        <w:tc>
          <w:tcPr>
            <w:tcW w:type="dxa" w:w="1234"/>
          </w:tcPr>
          <w:p>
            <w:r>
              <w:t>0.9348</w:t>
            </w:r>
          </w:p>
        </w:tc>
      </w:tr>
      <w:tr>
        <w:tc>
          <w:tcPr>
            <w:tcW w:type="dxa" w:w="1234"/>
          </w:tcPr>
          <w:p>
            <w:r>
              <w:t>SVM</w:t>
            </w:r>
          </w:p>
        </w:tc>
        <w:tc>
          <w:tcPr>
            <w:tcW w:type="dxa" w:w="1234"/>
          </w:tcPr>
          <w:p>
            <w:r>
              <w:t>ADASYN</w:t>
            </w:r>
          </w:p>
        </w:tc>
        <w:tc>
          <w:tcPr>
            <w:tcW w:type="dxa" w:w="1234"/>
          </w:tcPr>
          <w:p>
            <w:r>
              <w:t>0.9180</w:t>
            </w:r>
          </w:p>
        </w:tc>
        <w:tc>
          <w:tcPr>
            <w:tcW w:type="dxa" w:w="1234"/>
          </w:tcPr>
          <w:p>
            <w:r>
              <w:t>0.0178</w:t>
            </w:r>
          </w:p>
        </w:tc>
        <w:tc>
          <w:tcPr>
            <w:tcW w:type="dxa" w:w="1234"/>
          </w:tcPr>
          <w:p>
            <w:r>
              <w:t>0.8842</w:t>
            </w:r>
          </w:p>
        </w:tc>
        <w:tc>
          <w:tcPr>
            <w:tcW w:type="dxa" w:w="1234"/>
          </w:tcPr>
          <w:p>
            <w:r>
              <w:t>0.0348</w:t>
            </w:r>
          </w:p>
        </w:tc>
        <w:tc>
          <w:tcPr>
            <w:tcW w:type="dxa" w:w="1234"/>
          </w:tcPr>
          <w:p>
            <w:r>
              <w:t>0.9301</w:t>
            </w:r>
          </w:p>
        </w:tc>
      </w:tr>
      <w:tr>
        <w:tc>
          <w:tcPr>
            <w:tcW w:type="dxa" w:w="1234"/>
          </w:tcPr>
          <w:p>
            <w:r>
              <w:t>VQC</w:t>
            </w:r>
          </w:p>
        </w:tc>
        <w:tc>
          <w:tcPr>
            <w:tcW w:type="dxa" w:w="1234"/>
          </w:tcPr>
          <w:p>
            <w:r>
              <w:t>SMOTE</w:t>
            </w:r>
          </w:p>
        </w:tc>
        <w:tc>
          <w:tcPr>
            <w:tcW w:type="dxa" w:w="1234"/>
          </w:tcPr>
          <w:p>
            <w:r>
              <w:t>0.9189</w:t>
            </w:r>
          </w:p>
        </w:tc>
        <w:tc>
          <w:tcPr>
            <w:tcW w:type="dxa" w:w="1234"/>
          </w:tcPr>
          <w:p>
            <w:r>
              <w:t>0.0119</w:t>
            </w:r>
          </w:p>
        </w:tc>
        <w:tc>
          <w:tcPr>
            <w:tcW w:type="dxa" w:w="1234"/>
          </w:tcPr>
          <w:p>
            <w:r>
              <w:t>0.5789</w:t>
            </w:r>
          </w:p>
        </w:tc>
        <w:tc>
          <w:tcPr>
            <w:tcW w:type="dxa" w:w="1234"/>
          </w:tcPr>
          <w:p>
            <w:r>
              <w:t>0.0234</w:t>
            </w:r>
          </w:p>
        </w:tc>
        <w:tc>
          <w:tcPr>
            <w:tcW w:type="dxa" w:w="1234"/>
          </w:tcPr>
          <w:p>
            <w:r>
              <w:t>0.8165</w:t>
            </w:r>
          </w:p>
        </w:tc>
      </w:tr>
      <w:tr>
        <w:tc>
          <w:tcPr>
            <w:tcW w:type="dxa" w:w="1234"/>
          </w:tcPr>
          <w:p>
            <w:r>
              <w:t>Logistic Regression</w:t>
            </w:r>
          </w:p>
        </w:tc>
        <w:tc>
          <w:tcPr>
            <w:tcW w:type="dxa" w:w="1234"/>
          </w:tcPr>
          <w:p>
            <w:r>
              <w:t>ADASYN</w:t>
            </w:r>
          </w:p>
        </w:tc>
        <w:tc>
          <w:tcPr>
            <w:tcW w:type="dxa" w:w="1234"/>
          </w:tcPr>
          <w:p>
            <w:r>
              <w:t>0.8671</w:t>
            </w:r>
          </w:p>
        </w:tc>
        <w:tc>
          <w:tcPr>
            <w:tcW w:type="dxa" w:w="1234"/>
          </w:tcPr>
          <w:p>
            <w:r>
              <w:t>0.0109</w:t>
            </w:r>
          </w:p>
        </w:tc>
        <w:tc>
          <w:tcPr>
            <w:tcW w:type="dxa" w:w="1234"/>
          </w:tcPr>
          <w:p>
            <w:r>
              <w:t>0.8737</w:t>
            </w:r>
          </w:p>
        </w:tc>
        <w:tc>
          <w:tcPr>
            <w:tcW w:type="dxa" w:w="1234"/>
          </w:tcPr>
          <w:p>
            <w:r>
              <w:t>0.0215</w:t>
            </w:r>
          </w:p>
        </w:tc>
        <w:tc>
          <w:tcPr>
            <w:tcW w:type="dxa" w:w="1234"/>
          </w:tcPr>
          <w:p>
            <w:r>
              <w:t>0.9267</w:t>
            </w:r>
          </w:p>
        </w:tc>
      </w:tr>
      <w:tr>
        <w:tc>
          <w:tcPr>
            <w:tcW w:type="dxa" w:w="1234"/>
          </w:tcPr>
          <w:p>
            <w:r>
              <w:t>VQC</w:t>
            </w:r>
          </w:p>
        </w:tc>
        <w:tc>
          <w:tcPr>
            <w:tcW w:type="dxa" w:w="1234"/>
          </w:tcPr>
          <w:p>
            <w:r>
              <w:t>None</w:t>
            </w:r>
          </w:p>
        </w:tc>
        <w:tc>
          <w:tcPr>
            <w:tcW w:type="dxa" w:w="1234"/>
          </w:tcPr>
          <w:p>
            <w:r>
              <w:t>0.9144</w:t>
            </w:r>
          </w:p>
        </w:tc>
        <w:tc>
          <w:tcPr>
            <w:tcW w:type="dxa" w:w="1234"/>
          </w:tcPr>
          <w:p>
            <w:r>
              <w:t>0.0083</w:t>
            </w:r>
          </w:p>
        </w:tc>
        <w:tc>
          <w:tcPr>
            <w:tcW w:type="dxa" w:w="1234"/>
          </w:tcPr>
          <w:p>
            <w:r>
              <w:t>0.4211</w:t>
            </w:r>
          </w:p>
        </w:tc>
        <w:tc>
          <w:tcPr>
            <w:tcW w:type="dxa" w:w="1234"/>
          </w:tcPr>
          <w:p>
            <w:r>
              <w:t>0.0162</w:t>
            </w:r>
          </w:p>
        </w:tc>
        <w:tc>
          <w:tcPr>
            <w:tcW w:type="dxa" w:w="1234"/>
          </w:tcPr>
          <w:p>
            <w:r>
              <w:t>0.7673</w:t>
            </w:r>
          </w:p>
        </w:tc>
      </w:tr>
      <w:tr>
        <w:tc>
          <w:tcPr>
            <w:tcW w:type="dxa" w:w="1234"/>
          </w:tcPr>
          <w:p>
            <w:r>
              <w:t>VQC</w:t>
            </w:r>
          </w:p>
        </w:tc>
        <w:tc>
          <w:tcPr>
            <w:tcW w:type="dxa" w:w="1234"/>
          </w:tcPr>
          <w:p>
            <w:r>
              <w:t>ADASYN</w:t>
            </w:r>
          </w:p>
        </w:tc>
        <w:tc>
          <w:tcPr>
            <w:tcW w:type="dxa" w:w="1234"/>
          </w:tcPr>
          <w:p>
            <w:r>
              <w:t>0.8018</w:t>
            </w:r>
          </w:p>
        </w:tc>
        <w:tc>
          <w:tcPr>
            <w:tcW w:type="dxa" w:w="1234"/>
          </w:tcPr>
          <w:p>
            <w:r>
              <w:t>0.0062</w:t>
            </w:r>
          </w:p>
        </w:tc>
        <w:tc>
          <w:tcPr>
            <w:tcW w:type="dxa" w:w="1234"/>
          </w:tcPr>
          <w:p>
            <w:r>
              <w:t>0.7368</w:t>
            </w:r>
          </w:p>
        </w:tc>
        <w:tc>
          <w:tcPr>
            <w:tcW w:type="dxa" w:w="1234"/>
          </w:tcPr>
          <w:p>
            <w:r>
              <w:t>0.0123</w:t>
            </w:r>
          </w:p>
        </w:tc>
        <w:tc>
          <w:tcPr>
            <w:tcW w:type="dxa" w:w="1234"/>
          </w:tcPr>
          <w:p>
            <w:r>
              <w:t>0.8089</w:t>
            </w:r>
          </w:p>
        </w:tc>
      </w:tr>
    </w:tbl>
    <w:p/>
    <w:p>
      <w:r>
        <w:rPr>
          <w:b w:val="0"/>
          <w:i w:val="0"/>
        </w:rPr>
        <w:t>Random Forest without balancing achieves the strongest overall F1 (0.7907) and ROC-AUC (0.9449). Balancing sharply increases classical models' recall but collapses precision under the default threshold, and VQC lags every classical configuration on this metric.</w:t>
      </w:r>
    </w:p>
    <w:p>
      <w:pPr>
        <w:pStyle w:val="Heading2"/>
      </w:pPr>
      <w:r>
        <w:t>5.2 Threshold Optimization</w:t>
      </w:r>
    </w:p>
    <w:p>
      <w:r>
        <w:rPr>
          <w:b w:val="0"/>
          <w:i w:val="0"/>
        </w:rPr>
        <w:t>Table 2 shows that most of the classical models' apparent precision collapse under balancing is an artefact of the default threshold, not of the balancing method itself.</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Balancing</w:t>
            </w:r>
          </w:p>
        </w:tc>
        <w:tc>
          <w:tcPr>
            <w:tcW w:type="dxa" w:w="1728"/>
          </w:tcPr>
          <w:p>
            <w:r>
              <w:rPr>
                <w:b/>
              </w:rPr>
              <w:t>Default F1</w:t>
            </w:r>
          </w:p>
        </w:tc>
        <w:tc>
          <w:tcPr>
            <w:tcW w:type="dxa" w:w="1728"/>
          </w:tcPr>
          <w:p>
            <w:r>
              <w:rPr>
                <w:b/>
              </w:rPr>
              <w:t>Best-F1 (threshold)</w:t>
            </w:r>
          </w:p>
        </w:tc>
        <w:tc>
          <w:tcPr>
            <w:tcW w:type="dxa" w:w="1728"/>
          </w:tcPr>
          <w:p>
            <w:r>
              <w:rPr>
                <w:b/>
              </w:rPr>
              <w:t>Youden-J F1</w:t>
            </w:r>
          </w:p>
        </w:tc>
      </w:tr>
      <w:tr>
        <w:tc>
          <w:tcPr>
            <w:tcW w:type="dxa" w:w="1728"/>
          </w:tcPr>
          <w:p>
            <w:r>
              <w:t>Random Forest</w:t>
            </w:r>
          </w:p>
        </w:tc>
        <w:tc>
          <w:tcPr>
            <w:tcW w:type="dxa" w:w="1728"/>
          </w:tcPr>
          <w:p>
            <w:r>
              <w:t>None</w:t>
            </w:r>
          </w:p>
        </w:tc>
        <w:tc>
          <w:tcPr>
            <w:tcW w:type="dxa" w:w="1728"/>
          </w:tcPr>
          <w:p>
            <w:r>
              <w:t>0.7907</w:t>
            </w:r>
          </w:p>
        </w:tc>
        <w:tc>
          <w:tcPr>
            <w:tcW w:type="dxa" w:w="1728"/>
          </w:tcPr>
          <w:p>
            <w:r>
              <w:t>0.8043 (@0.120)</w:t>
            </w:r>
          </w:p>
        </w:tc>
        <w:tc>
          <w:tcPr>
            <w:tcW w:type="dxa" w:w="1728"/>
          </w:tcPr>
          <w:p>
            <w:r>
              <w:t>0.0886</w:t>
            </w:r>
          </w:p>
        </w:tc>
      </w:tr>
      <w:tr>
        <w:tc>
          <w:tcPr>
            <w:tcW w:type="dxa" w:w="1728"/>
          </w:tcPr>
          <w:p>
            <w:r>
              <w:t>Random Forest</w:t>
            </w:r>
          </w:p>
        </w:tc>
        <w:tc>
          <w:tcPr>
            <w:tcW w:type="dxa" w:w="1728"/>
          </w:tcPr>
          <w:p>
            <w:r>
              <w:t>ADASYN</w:t>
            </w:r>
          </w:p>
        </w:tc>
        <w:tc>
          <w:tcPr>
            <w:tcW w:type="dxa" w:w="1728"/>
          </w:tcPr>
          <w:p>
            <w:r>
              <w:t>0.0642</w:t>
            </w:r>
          </w:p>
        </w:tc>
        <w:tc>
          <w:tcPr>
            <w:tcW w:type="dxa" w:w="1728"/>
          </w:tcPr>
          <w:p>
            <w:r>
              <w:t>0.7636 (@0.988)</w:t>
            </w:r>
          </w:p>
        </w:tc>
        <w:tc>
          <w:tcPr>
            <w:tcW w:type="dxa" w:w="1728"/>
          </w:tcPr>
          <w:p>
            <w:r>
              <w:t>0.1195</w:t>
            </w:r>
          </w:p>
        </w:tc>
      </w:tr>
      <w:tr>
        <w:tc>
          <w:tcPr>
            <w:tcW w:type="dxa" w:w="1728"/>
          </w:tcPr>
          <w:p>
            <w:r>
              <w:t>Random Forest</w:t>
            </w:r>
          </w:p>
        </w:tc>
        <w:tc>
          <w:tcPr>
            <w:tcW w:type="dxa" w:w="1728"/>
          </w:tcPr>
          <w:p>
            <w:r>
              <w:t>SMOTE</w:t>
            </w:r>
          </w:p>
        </w:tc>
        <w:tc>
          <w:tcPr>
            <w:tcW w:type="dxa" w:w="1728"/>
          </w:tcPr>
          <w:p>
            <w:r>
              <w:t>0.1370</w:t>
            </w:r>
          </w:p>
        </w:tc>
        <w:tc>
          <w:tcPr>
            <w:tcW w:type="dxa" w:w="1728"/>
          </w:tcPr>
          <w:p>
            <w:r>
              <w:t>0.7831 (@0.999)</w:t>
            </w:r>
          </w:p>
        </w:tc>
        <w:tc>
          <w:tcPr>
            <w:tcW w:type="dxa" w:w="1728"/>
          </w:tcPr>
          <w:p>
            <w:r>
              <w:t>0.1062</w:t>
            </w:r>
          </w:p>
        </w:tc>
      </w:tr>
      <w:tr>
        <w:tc>
          <w:tcPr>
            <w:tcW w:type="dxa" w:w="1728"/>
          </w:tcPr>
          <w:p>
            <w:r>
              <w:t>Logistic Regression</w:t>
            </w:r>
          </w:p>
        </w:tc>
        <w:tc>
          <w:tcPr>
            <w:tcW w:type="dxa" w:w="1728"/>
          </w:tcPr>
          <w:p>
            <w:r>
              <w:t>ADASYN</w:t>
            </w:r>
          </w:p>
        </w:tc>
        <w:tc>
          <w:tcPr>
            <w:tcW w:type="dxa" w:w="1728"/>
          </w:tcPr>
          <w:p>
            <w:r>
              <w:t>0.0215</w:t>
            </w:r>
          </w:p>
        </w:tc>
        <w:tc>
          <w:tcPr>
            <w:tcW w:type="dxa" w:w="1728"/>
          </w:tcPr>
          <w:p>
            <w:r>
              <w:t>0.6923 (@0.994)</w:t>
            </w:r>
          </w:p>
        </w:tc>
        <w:tc>
          <w:tcPr>
            <w:tcW w:type="dxa" w:w="1728"/>
          </w:tcPr>
          <w:p>
            <w:r>
              <w:t>0.0885</w:t>
            </w:r>
          </w:p>
        </w:tc>
      </w:tr>
      <w:tr>
        <w:tc>
          <w:tcPr>
            <w:tcW w:type="dxa" w:w="1728"/>
          </w:tcPr>
          <w:p>
            <w:r>
              <w:t>SVM</w:t>
            </w:r>
          </w:p>
        </w:tc>
        <w:tc>
          <w:tcPr>
            <w:tcW w:type="dxa" w:w="1728"/>
          </w:tcPr>
          <w:p>
            <w:r>
              <w:t>SMOTE</w:t>
            </w:r>
          </w:p>
        </w:tc>
        <w:tc>
          <w:tcPr>
            <w:tcW w:type="dxa" w:w="1728"/>
          </w:tcPr>
          <w:p>
            <w:r>
              <w:t>0.1382</w:t>
            </w:r>
          </w:p>
        </w:tc>
        <w:tc>
          <w:tcPr>
            <w:tcW w:type="dxa" w:w="1728"/>
          </w:tcPr>
          <w:p>
            <w:r>
              <w:t>0.7243 (@1.000)</w:t>
            </w:r>
          </w:p>
        </w:tc>
        <w:tc>
          <w:tcPr>
            <w:tcW w:type="dxa" w:w="1728"/>
          </w:tcPr>
          <w:p>
            <w:r>
              <w:t>0.0913</w:t>
            </w:r>
          </w:p>
        </w:tc>
      </w:tr>
      <w:tr>
        <w:tc>
          <w:tcPr>
            <w:tcW w:type="dxa" w:w="1728"/>
          </w:tcPr>
          <w:p>
            <w:r>
              <w:t>VQC</w:t>
            </w:r>
          </w:p>
        </w:tc>
        <w:tc>
          <w:tcPr>
            <w:tcW w:type="dxa" w:w="1728"/>
          </w:tcPr>
          <w:p>
            <w:r>
              <w:t>None</w:t>
            </w:r>
          </w:p>
        </w:tc>
        <w:tc>
          <w:tcPr>
            <w:tcW w:type="dxa" w:w="1728"/>
          </w:tcPr>
          <w:p>
            <w:r>
              <w:t>0.0162</w:t>
            </w:r>
          </w:p>
        </w:tc>
        <w:tc>
          <w:tcPr>
            <w:tcW w:type="dxa" w:w="1728"/>
          </w:tcPr>
          <w:p>
            <w:r>
              <w:t>0.0167 (@0.483)</w:t>
            </w:r>
          </w:p>
        </w:tc>
        <w:tc>
          <w:tcPr>
            <w:tcW w:type="dxa" w:w="1728"/>
          </w:tcPr>
          <w:p>
            <w:r>
              <w:t>0.0092</w:t>
            </w:r>
          </w:p>
        </w:tc>
      </w:tr>
      <w:tr>
        <w:tc>
          <w:tcPr>
            <w:tcW w:type="dxa" w:w="1728"/>
          </w:tcPr>
          <w:p>
            <w:r>
              <w:t>VQC</w:t>
            </w:r>
          </w:p>
        </w:tc>
        <w:tc>
          <w:tcPr>
            <w:tcW w:type="dxa" w:w="1728"/>
          </w:tcPr>
          <w:p>
            <w:r>
              <w:t>SMOTE</w:t>
            </w:r>
          </w:p>
        </w:tc>
        <w:tc>
          <w:tcPr>
            <w:tcW w:type="dxa" w:w="1728"/>
          </w:tcPr>
          <w:p>
            <w:r>
              <w:t>0.0234</w:t>
            </w:r>
          </w:p>
        </w:tc>
        <w:tc>
          <w:tcPr>
            <w:tcW w:type="dxa" w:w="1728"/>
          </w:tcPr>
          <w:p>
            <w:r>
              <w:t>0.0395 (@0.889)</w:t>
            </w:r>
          </w:p>
        </w:tc>
        <w:tc>
          <w:tcPr>
            <w:tcW w:type="dxa" w:w="1728"/>
          </w:tcPr>
          <w:p>
            <w:r>
              <w:t>0.0142</w:t>
            </w:r>
          </w:p>
        </w:tc>
      </w:tr>
      <w:tr>
        <w:tc>
          <w:tcPr>
            <w:tcW w:type="dxa" w:w="1728"/>
          </w:tcPr>
          <w:p>
            <w:r>
              <w:t>VQC</w:t>
            </w:r>
          </w:p>
        </w:tc>
        <w:tc>
          <w:tcPr>
            <w:tcW w:type="dxa" w:w="1728"/>
          </w:tcPr>
          <w:p>
            <w:r>
              <w:t>ADASYN</w:t>
            </w:r>
          </w:p>
        </w:tc>
        <w:tc>
          <w:tcPr>
            <w:tcW w:type="dxa" w:w="1728"/>
          </w:tcPr>
          <w:p>
            <w:r>
              <w:t>0.0123</w:t>
            </w:r>
          </w:p>
        </w:tc>
        <w:tc>
          <w:tcPr>
            <w:tcW w:type="dxa" w:w="1728"/>
          </w:tcPr>
          <w:p>
            <w:r>
              <w:t>0.0578 (@0.799)</w:t>
            </w:r>
          </w:p>
        </w:tc>
        <w:tc>
          <w:tcPr>
            <w:tcW w:type="dxa" w:w="1728"/>
          </w:tcPr>
          <w:p>
            <w:r>
              <w:t>0.0164</w:t>
            </w:r>
          </w:p>
        </w:tc>
      </w:tr>
    </w:tbl>
    <w:p/>
    <w:p>
      <w:r>
        <w:rPr>
          <w:b w:val="0"/>
          <w:i w:val="0"/>
        </w:rPr>
        <w:t>Random Forest with ADASYN improves from F1 = 0.0642 to F1 = 0.7636 -- nearly matching the untuned no-balancing baseline -- purely by choosing a better threshold. VQC shows a comparatively negligible improvement (best F1 remains below 0.06 in every condition), indicating that its probability outputs carry little separative information on the full, extremely imbalanced test set: this is not primarily a threshold-selection problem for the quantum model, but a more fundamental limitation of the decision function learned under this training budget.</w:t>
      </w:r>
    </w:p>
    <w:p>
      <w:pPr>
        <w:pStyle w:val="Heading2"/>
      </w:pPr>
      <w:r>
        <w:t>5.3 Quantum Kernel Classifier (QSVM) vs. VQC</w:t>
      </w:r>
    </w:p>
    <w:p>
      <w:r>
        <w:rPr>
          <w:b w:val="0"/>
          <w:i w:val="0"/>
        </w:rPr>
        <w:t>Table 3 compares QSVM and VQC on an identical, class-enriched evaluation subset (250 transactions, approximately 38% fraud), designed to make the pairwise quantum kernel computation tractable while retaining enough positive examples for meaningful precision/recall estimation.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Balancing</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w:t>
            </w:r>
          </w:p>
        </w:tc>
        <w:tc>
          <w:tcPr>
            <w:tcW w:type="dxa" w:w="1234"/>
          </w:tcPr>
          <w:p>
            <w:r>
              <w:rPr>
                <w:b/>
              </w:rPr>
              <w:t>ROC-AUC</w:t>
            </w:r>
          </w:p>
        </w:tc>
      </w:tr>
      <w:tr>
        <w:tc>
          <w:tcPr>
            <w:tcW w:type="dxa" w:w="1234"/>
          </w:tcPr>
          <w:p>
            <w:r>
              <w:t>QSVM</w:t>
            </w:r>
          </w:p>
        </w:tc>
        <w:tc>
          <w:tcPr>
            <w:tcW w:type="dxa" w:w="1234"/>
          </w:tcPr>
          <w:p>
            <w:r>
              <w:t>None</w:t>
            </w:r>
          </w:p>
        </w:tc>
        <w:tc>
          <w:tcPr>
            <w:tcW w:type="dxa" w:w="1234"/>
          </w:tcPr>
          <w:p>
            <w:r>
              <w:t>0.876</w:t>
            </w:r>
          </w:p>
        </w:tc>
        <w:tc>
          <w:tcPr>
            <w:tcW w:type="dxa" w:w="1234"/>
          </w:tcPr>
          <w:p>
            <w:r>
              <w:t>0.8636</w:t>
            </w:r>
          </w:p>
        </w:tc>
        <w:tc>
          <w:tcPr>
            <w:tcW w:type="dxa" w:w="1234"/>
          </w:tcPr>
          <w:p>
            <w:r>
              <w:t>0.8000</w:t>
            </w:r>
          </w:p>
        </w:tc>
        <w:tc>
          <w:tcPr>
            <w:tcW w:type="dxa" w:w="1234"/>
          </w:tcPr>
          <w:p>
            <w:r>
              <w:t>0.8306</w:t>
            </w:r>
          </w:p>
        </w:tc>
        <w:tc>
          <w:tcPr>
            <w:tcW w:type="dxa" w:w="1234"/>
          </w:tcPr>
          <w:p>
            <w:r>
              <w:t>0.9169</w:t>
            </w:r>
          </w:p>
        </w:tc>
      </w:tr>
      <w:tr>
        <w:tc>
          <w:tcPr>
            <w:tcW w:type="dxa" w:w="1234"/>
          </w:tcPr>
          <w:p>
            <w:r>
              <w:t>VQC (matched)</w:t>
            </w:r>
          </w:p>
        </w:tc>
        <w:tc>
          <w:tcPr>
            <w:tcW w:type="dxa" w:w="1234"/>
          </w:tcPr>
          <w:p>
            <w:r>
              <w:t>None</w:t>
            </w:r>
          </w:p>
        </w:tc>
        <w:tc>
          <w:tcPr>
            <w:tcW w:type="dxa" w:w="1234"/>
          </w:tcPr>
          <w:p>
            <w:r>
              <w:t>0.788</w:t>
            </w:r>
          </w:p>
        </w:tc>
        <w:tc>
          <w:tcPr>
            <w:tcW w:type="dxa" w:w="1234"/>
          </w:tcPr>
          <w:p>
            <w:r>
              <w:t>0.8088</w:t>
            </w:r>
          </w:p>
        </w:tc>
        <w:tc>
          <w:tcPr>
            <w:tcW w:type="dxa" w:w="1234"/>
          </w:tcPr>
          <w:p>
            <w:r>
              <w:t>0.5789</w:t>
            </w:r>
          </w:p>
        </w:tc>
        <w:tc>
          <w:tcPr>
            <w:tcW w:type="dxa" w:w="1234"/>
          </w:tcPr>
          <w:p>
            <w:r>
              <w:t>0.6748</w:t>
            </w:r>
          </w:p>
        </w:tc>
        <w:tc>
          <w:tcPr>
            <w:tcW w:type="dxa" w:w="1234"/>
          </w:tcPr>
          <w:p>
            <w:r>
              <w:t>0.8368</w:t>
            </w:r>
          </w:p>
        </w:tc>
      </w:tr>
      <w:tr>
        <w:tc>
          <w:tcPr>
            <w:tcW w:type="dxa" w:w="1234"/>
          </w:tcPr>
          <w:p>
            <w:r>
              <w:t>QSVM</w:t>
            </w:r>
          </w:p>
        </w:tc>
        <w:tc>
          <w:tcPr>
            <w:tcW w:type="dxa" w:w="1234"/>
          </w:tcPr>
          <w:p>
            <w:r>
              <w:t>SMOTE</w:t>
            </w:r>
          </w:p>
        </w:tc>
        <w:tc>
          <w:tcPr>
            <w:tcW w:type="dxa" w:w="1234"/>
          </w:tcPr>
          <w:p>
            <w:r>
              <w:t>0.884</w:t>
            </w:r>
          </w:p>
        </w:tc>
        <w:tc>
          <w:tcPr>
            <w:tcW w:type="dxa" w:w="1234"/>
          </w:tcPr>
          <w:p>
            <w:r>
              <w:t>0.8667</w:t>
            </w:r>
          </w:p>
        </w:tc>
        <w:tc>
          <w:tcPr>
            <w:tcW w:type="dxa" w:w="1234"/>
          </w:tcPr>
          <w:p>
            <w:r>
              <w:t>0.8211</w:t>
            </w:r>
          </w:p>
        </w:tc>
        <w:tc>
          <w:tcPr>
            <w:tcW w:type="dxa" w:w="1234"/>
          </w:tcPr>
          <w:p>
            <w:r>
              <w:t>0.8432</w:t>
            </w:r>
          </w:p>
        </w:tc>
        <w:tc>
          <w:tcPr>
            <w:tcW w:type="dxa" w:w="1234"/>
          </w:tcPr>
          <w:p>
            <w:r>
              <w:t>0.9135</w:t>
            </w:r>
          </w:p>
        </w:tc>
      </w:tr>
      <w:tr>
        <w:tc>
          <w:tcPr>
            <w:tcW w:type="dxa" w:w="1234"/>
          </w:tcPr>
          <w:p>
            <w:r>
              <w:t>VQC (matched)</w:t>
            </w:r>
          </w:p>
        </w:tc>
        <w:tc>
          <w:tcPr>
            <w:tcW w:type="dxa" w:w="1234"/>
          </w:tcPr>
          <w:p>
            <w:r>
              <w:t>SMOTE</w:t>
            </w:r>
          </w:p>
        </w:tc>
        <w:tc>
          <w:tcPr>
            <w:tcW w:type="dxa" w:w="1234"/>
          </w:tcPr>
          <w:p>
            <w:r>
              <w:t>0.752</w:t>
            </w:r>
          </w:p>
        </w:tc>
        <w:tc>
          <w:tcPr>
            <w:tcW w:type="dxa" w:w="1234"/>
          </w:tcPr>
          <w:p>
            <w:r>
              <w:t>0.7143</w:t>
            </w:r>
          </w:p>
        </w:tc>
        <w:tc>
          <w:tcPr>
            <w:tcW w:type="dxa" w:w="1234"/>
          </w:tcPr>
          <w:p>
            <w:r>
              <w:t>0.5789</w:t>
            </w:r>
          </w:p>
        </w:tc>
        <w:tc>
          <w:tcPr>
            <w:tcW w:type="dxa" w:w="1234"/>
          </w:tcPr>
          <w:p>
            <w:r>
              <w:t>0.6395</w:t>
            </w:r>
          </w:p>
        </w:tc>
        <w:tc>
          <w:tcPr>
            <w:tcW w:type="dxa" w:w="1234"/>
          </w:tcPr>
          <w:p>
            <w:r>
              <w:t>0.8211</w:t>
            </w:r>
          </w:p>
        </w:tc>
      </w:tr>
      <w:tr>
        <w:tc>
          <w:tcPr>
            <w:tcW w:type="dxa" w:w="1234"/>
          </w:tcPr>
          <w:p>
            <w:r>
              <w:t>QSVM</w:t>
            </w:r>
          </w:p>
        </w:tc>
        <w:tc>
          <w:tcPr>
            <w:tcW w:type="dxa" w:w="1234"/>
          </w:tcPr>
          <w:p>
            <w:r>
              <w:t>ADASYN</w:t>
            </w:r>
          </w:p>
        </w:tc>
        <w:tc>
          <w:tcPr>
            <w:tcW w:type="dxa" w:w="1234"/>
          </w:tcPr>
          <w:p>
            <w:r>
              <w:t>0.656</w:t>
            </w:r>
          </w:p>
        </w:tc>
        <w:tc>
          <w:tcPr>
            <w:tcW w:type="dxa" w:w="1234"/>
          </w:tcPr>
          <w:p>
            <w:r>
              <w:t>0.5455</w:t>
            </w:r>
          </w:p>
        </w:tc>
        <w:tc>
          <w:tcPr>
            <w:tcW w:type="dxa" w:w="1234"/>
          </w:tcPr>
          <w:p>
            <w:r>
              <w:t>0.5684</w:t>
            </w:r>
          </w:p>
        </w:tc>
        <w:tc>
          <w:tcPr>
            <w:tcW w:type="dxa" w:w="1234"/>
          </w:tcPr>
          <w:p>
            <w:r>
              <w:t>0.5567</w:t>
            </w:r>
          </w:p>
        </w:tc>
        <w:tc>
          <w:tcPr>
            <w:tcW w:type="dxa" w:w="1234"/>
          </w:tcPr>
          <w:p>
            <w:r>
              <w:t>0.6893</w:t>
            </w:r>
          </w:p>
        </w:tc>
      </w:tr>
      <w:tr>
        <w:tc>
          <w:tcPr>
            <w:tcW w:type="dxa" w:w="1234"/>
          </w:tcPr>
          <w:p>
            <w:r>
              <w:t>VQC (matched)</w:t>
            </w:r>
          </w:p>
        </w:tc>
        <w:tc>
          <w:tcPr>
            <w:tcW w:type="dxa" w:w="1234"/>
          </w:tcPr>
          <w:p>
            <w:r>
              <w:t>ADASYN</w:t>
            </w:r>
          </w:p>
        </w:tc>
        <w:tc>
          <w:tcPr>
            <w:tcW w:type="dxa" w:w="1234"/>
          </w:tcPr>
          <w:p>
            <w:r>
              <w:t>0.604</w:t>
            </w:r>
          </w:p>
        </w:tc>
        <w:tc>
          <w:tcPr>
            <w:tcW w:type="dxa" w:w="1234"/>
          </w:tcPr>
          <w:p>
            <w:r>
              <w:t>0.4833</w:t>
            </w:r>
          </w:p>
        </w:tc>
        <w:tc>
          <w:tcPr>
            <w:tcW w:type="dxa" w:w="1234"/>
          </w:tcPr>
          <w:p>
            <w:r>
              <w:t>0.6105</w:t>
            </w:r>
          </w:p>
        </w:tc>
        <w:tc>
          <w:tcPr>
            <w:tcW w:type="dxa" w:w="1234"/>
          </w:tcPr>
          <w:p>
            <w:r>
              <w:t>0.5395</w:t>
            </w:r>
          </w:p>
        </w:tc>
        <w:tc>
          <w:tcPr>
            <w:tcW w:type="dxa" w:w="1234"/>
          </w:tcPr>
          <w:p>
            <w:r>
              <w:t>0.6461</w:t>
            </w:r>
          </w:p>
        </w:tc>
      </w:tr>
    </w:tbl>
    <w:p/>
    <w:p>
      <w:r>
        <w:rPr>
          <w:b w:val="0"/>
          <w:i w:val="0"/>
        </w:rPr>
        <w:t>QSVM outperforms VQC on every balancing condition on this matched subset, with the largest margin under SMOTE (F1 0.8432 vs. 0.6395). This suggests that, for this feature-selected, low-qubit fraud detection task, a quantum kernel method captures more useful structure than a variational circuit of comparable qubit count, at the cost of quadratic (pairwise) evaluation complexity that limits its scalability to large test sets. Notably, both quantum methods perform far better on this class-balanced subset than the full-test-set VQC results in Table 1, reinforcing that extreme class imbalance -- rather than an inherent limitation of quantum circuits -- was the dominant driver of the original near-zero F1 scores.</w:t>
      </w:r>
    </w:p>
    <w:p>
      <w:pPr>
        <w:pStyle w:val="Heading2"/>
      </w:pPr>
      <w:r>
        <w:t>5.4 Multi-Seed Robustness</w:t>
      </w:r>
    </w:p>
    <w:p>
      <w:r>
        <w:rPr>
          <w:b w:val="0"/>
          <w:i w:val="0"/>
        </w:rPr>
        <w:t>Table 4 reports mean +/- standard deviation across five random seeds for VQC under each balancing condition, evaluated on the full test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Balancing</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w:t>
            </w:r>
          </w:p>
        </w:tc>
        <w:tc>
          <w:tcPr>
            <w:tcW w:type="dxa" w:w="1440"/>
          </w:tcPr>
          <w:p>
            <w:r>
              <w:rPr>
                <w:b/>
              </w:rPr>
              <w:t>ROC-AUC</w:t>
            </w:r>
          </w:p>
        </w:tc>
      </w:tr>
      <w:tr>
        <w:tc>
          <w:tcPr>
            <w:tcW w:type="dxa" w:w="1440"/>
          </w:tcPr>
          <w:p>
            <w:r>
              <w:t>None</w:t>
            </w:r>
          </w:p>
        </w:tc>
        <w:tc>
          <w:tcPr>
            <w:tcW w:type="dxa" w:w="1440"/>
          </w:tcPr>
          <w:p>
            <w:r>
              <w:t>0.9145 +/- 0.0452</w:t>
            </w:r>
          </w:p>
        </w:tc>
        <w:tc>
          <w:tcPr>
            <w:tcW w:type="dxa" w:w="1440"/>
          </w:tcPr>
          <w:p>
            <w:r>
              <w:t>0.0095 +/- 0.0048</w:t>
            </w:r>
          </w:p>
        </w:tc>
        <w:tc>
          <w:tcPr>
            <w:tcW w:type="dxa" w:w="1440"/>
          </w:tcPr>
          <w:p>
            <w:r>
              <w:t>0.3916 +/- 0.0554</w:t>
            </w:r>
          </w:p>
        </w:tc>
        <w:tc>
          <w:tcPr>
            <w:tcW w:type="dxa" w:w="1440"/>
          </w:tcPr>
          <w:p>
            <w:r>
              <w:t>0.0185 +/- 0.0092</w:t>
            </w:r>
          </w:p>
        </w:tc>
        <w:tc>
          <w:tcPr>
            <w:tcW w:type="dxa" w:w="1440"/>
          </w:tcPr>
          <w:p>
            <w:r>
              <w:t>0.7743 +/- 0.0633</w:t>
            </w:r>
          </w:p>
        </w:tc>
      </w:tr>
      <w:tr>
        <w:tc>
          <w:tcPr>
            <w:tcW w:type="dxa" w:w="1440"/>
          </w:tcPr>
          <w:p>
            <w:r>
              <w:t>SMOTE</w:t>
            </w:r>
          </w:p>
        </w:tc>
        <w:tc>
          <w:tcPr>
            <w:tcW w:type="dxa" w:w="1440"/>
          </w:tcPr>
          <w:p>
            <w:r>
              <w:t>0.9196 +/- 0.0291</w:t>
            </w:r>
          </w:p>
        </w:tc>
        <w:tc>
          <w:tcPr>
            <w:tcW w:type="dxa" w:w="1440"/>
          </w:tcPr>
          <w:p>
            <w:r>
              <w:t>0.0124 +/- 0.0047</w:t>
            </w:r>
          </w:p>
        </w:tc>
        <w:tc>
          <w:tcPr>
            <w:tcW w:type="dxa" w:w="1440"/>
          </w:tcPr>
          <w:p>
            <w:r>
              <w:t>0.5368 +/- 0.0505</w:t>
            </w:r>
          </w:p>
        </w:tc>
        <w:tc>
          <w:tcPr>
            <w:tcW w:type="dxa" w:w="1440"/>
          </w:tcPr>
          <w:p>
            <w:r>
              <w:t>0.0241 +/- 0.0090</w:t>
            </w:r>
          </w:p>
        </w:tc>
        <w:tc>
          <w:tcPr>
            <w:tcW w:type="dxa" w:w="1440"/>
          </w:tcPr>
          <w:p>
            <w:r>
              <w:t>0.7994 +/- 0.0604</w:t>
            </w:r>
          </w:p>
        </w:tc>
      </w:tr>
      <w:tr>
        <w:tc>
          <w:tcPr>
            <w:tcW w:type="dxa" w:w="1440"/>
          </w:tcPr>
          <w:p>
            <w:r>
              <w:t>ADASYN</w:t>
            </w:r>
          </w:p>
        </w:tc>
        <w:tc>
          <w:tcPr>
            <w:tcW w:type="dxa" w:w="1440"/>
          </w:tcPr>
          <w:p>
            <w:r>
              <w:t>0.5625 +/- 0.2283</w:t>
            </w:r>
          </w:p>
        </w:tc>
        <w:tc>
          <w:tcPr>
            <w:tcW w:type="dxa" w:w="1440"/>
          </w:tcPr>
          <w:p>
            <w:r>
              <w:t>0.0029 +/- 0.0013</w:t>
            </w:r>
          </w:p>
        </w:tc>
        <w:tc>
          <w:tcPr>
            <w:tcW w:type="dxa" w:w="1440"/>
          </w:tcPr>
          <w:p>
            <w:r>
              <w:t>0.6211 +/- 0.0906</w:t>
            </w:r>
          </w:p>
        </w:tc>
        <w:tc>
          <w:tcPr>
            <w:tcW w:type="dxa" w:w="1440"/>
          </w:tcPr>
          <w:p>
            <w:r>
              <w:t>0.0057 +/- 0.0026</w:t>
            </w:r>
          </w:p>
        </w:tc>
        <w:tc>
          <w:tcPr>
            <w:tcW w:type="dxa" w:w="1440"/>
          </w:tcPr>
          <w:p>
            <w:r>
              <w:t>0.6472 +/- 0.0760</w:t>
            </w:r>
          </w:p>
        </w:tc>
      </w:tr>
    </w:tbl>
    <w:p/>
    <w:p>
      <w:r>
        <w:rPr>
          <w:b w:val="0"/>
          <w:i w:val="0"/>
        </w:rPr>
        <w:t>SMOTE's mean F1 (0.0241) closely reproduces the original single-run value (0.0234), indicating that result was reproducible. ADASYN, by contrast, shows very high variance -- an accuracy standard deviation of 0.2283 against a mean of 0.5625 -- and the original paper's single ADASYN run (accuracy 0.8018) sits well above this mean, meaning it was not representative of typical performance under that balancing method. This result underscores the importance of multi-seed evaluation before drawing conclusions from any single VQC run, particularly under ADASYN.</w:t>
      </w:r>
    </w:p>
    <w:p>
      <w:pPr>
        <w:pStyle w:val="Heading2"/>
      </w:pPr>
      <w:r>
        <w:t>5.5 Feature Map and Ansatz Ablation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 Map</w:t>
            </w:r>
          </w:p>
        </w:tc>
        <w:tc>
          <w:tcPr>
            <w:tcW w:type="dxa" w:w="1728"/>
          </w:tcPr>
          <w:p>
            <w:r>
              <w:rPr>
                <w:b/>
              </w:rPr>
              <w:t>Ansatz</w:t>
            </w:r>
          </w:p>
        </w:tc>
        <w:tc>
          <w:tcPr>
            <w:tcW w:type="dxa" w:w="1728"/>
          </w:tcPr>
          <w:p>
            <w:r>
              <w:rPr>
                <w:b/>
              </w:rPr>
              <w:t>F1</w:t>
            </w:r>
          </w:p>
        </w:tc>
        <w:tc>
          <w:tcPr>
            <w:tcW w:type="dxa" w:w="1728"/>
          </w:tcPr>
          <w:p>
            <w:r>
              <w:rPr>
                <w:b/>
              </w:rPr>
              <w:t>ROC-AUC</w:t>
            </w:r>
          </w:p>
        </w:tc>
        <w:tc>
          <w:tcPr>
            <w:tcW w:type="dxa" w:w="1728"/>
          </w:tcPr>
          <w:p>
            <w:r>
              <w:rPr>
                <w:b/>
              </w:rPr>
              <w:t>Train Time (s)</w:t>
            </w:r>
          </w:p>
        </w:tc>
      </w:tr>
      <w:tr>
        <w:tc>
          <w:tcPr>
            <w:tcW w:type="dxa" w:w="1728"/>
          </w:tcPr>
          <w:p>
            <w:r>
              <w:t>ZZFeatureMap</w:t>
            </w:r>
          </w:p>
        </w:tc>
        <w:tc>
          <w:tcPr>
            <w:tcW w:type="dxa" w:w="1728"/>
          </w:tcPr>
          <w:p>
            <w:r>
              <w:t>RealAmplitudes (original)</w:t>
            </w:r>
          </w:p>
        </w:tc>
        <w:tc>
          <w:tcPr>
            <w:tcW w:type="dxa" w:w="1728"/>
          </w:tcPr>
          <w:p>
            <w:r>
              <w:t>0.0288</w:t>
            </w:r>
          </w:p>
        </w:tc>
        <w:tc>
          <w:tcPr>
            <w:tcW w:type="dxa" w:w="1728"/>
          </w:tcPr>
          <w:p>
            <w:r>
              <w:t>0.8344</w:t>
            </w:r>
          </w:p>
        </w:tc>
        <w:tc>
          <w:tcPr>
            <w:tcW w:type="dxa" w:w="1728"/>
          </w:tcPr>
          <w:p>
            <w:r>
              <w:t>101.0</w:t>
            </w:r>
          </w:p>
        </w:tc>
      </w:tr>
      <w:tr>
        <w:tc>
          <w:tcPr>
            <w:tcW w:type="dxa" w:w="1728"/>
          </w:tcPr>
          <w:p>
            <w:r>
              <w:t>ZZFeatureMap</w:t>
            </w:r>
          </w:p>
        </w:tc>
        <w:tc>
          <w:tcPr>
            <w:tcW w:type="dxa" w:w="1728"/>
          </w:tcPr>
          <w:p>
            <w:r>
              <w:t>EfficientSU2</w:t>
            </w:r>
          </w:p>
        </w:tc>
        <w:tc>
          <w:tcPr>
            <w:tcW w:type="dxa" w:w="1728"/>
          </w:tcPr>
          <w:p>
            <w:r>
              <w:t>0.0177</w:t>
            </w:r>
          </w:p>
        </w:tc>
        <w:tc>
          <w:tcPr>
            <w:tcW w:type="dxa" w:w="1728"/>
          </w:tcPr>
          <w:p>
            <w:r>
              <w:t>0.7802</w:t>
            </w:r>
          </w:p>
        </w:tc>
        <w:tc>
          <w:tcPr>
            <w:tcW w:type="dxa" w:w="1728"/>
          </w:tcPr>
          <w:p>
            <w:r>
              <w:t>106.8</w:t>
            </w:r>
          </w:p>
        </w:tc>
      </w:tr>
      <w:tr>
        <w:tc>
          <w:tcPr>
            <w:tcW w:type="dxa" w:w="1728"/>
          </w:tcPr>
          <w:p>
            <w:r>
              <w:t>PauliFeatureMap(Z,ZZ)</w:t>
            </w:r>
          </w:p>
        </w:tc>
        <w:tc>
          <w:tcPr>
            <w:tcW w:type="dxa" w:w="1728"/>
          </w:tcPr>
          <w:p>
            <w:r>
              <w:t>RealAmplitudes</w:t>
            </w:r>
          </w:p>
        </w:tc>
        <w:tc>
          <w:tcPr>
            <w:tcW w:type="dxa" w:w="1728"/>
          </w:tcPr>
          <w:p>
            <w:r>
              <w:t>0.0256</w:t>
            </w:r>
          </w:p>
        </w:tc>
        <w:tc>
          <w:tcPr>
            <w:tcW w:type="dxa" w:w="1728"/>
          </w:tcPr>
          <w:p>
            <w:r>
              <w:t>0.8323</w:t>
            </w:r>
          </w:p>
        </w:tc>
        <w:tc>
          <w:tcPr>
            <w:tcW w:type="dxa" w:w="1728"/>
          </w:tcPr>
          <w:p>
            <w:r>
              <w:t>89.7</w:t>
            </w:r>
          </w:p>
        </w:tc>
      </w:tr>
      <w:tr>
        <w:tc>
          <w:tcPr>
            <w:tcW w:type="dxa" w:w="1728"/>
          </w:tcPr>
          <w:p>
            <w:r>
              <w:t>PauliFeatureMap(Z,ZZ)</w:t>
            </w:r>
          </w:p>
        </w:tc>
        <w:tc>
          <w:tcPr>
            <w:tcW w:type="dxa" w:w="1728"/>
          </w:tcPr>
          <w:p>
            <w:r>
              <w:t>EfficientSU2</w:t>
            </w:r>
          </w:p>
        </w:tc>
        <w:tc>
          <w:tcPr>
            <w:tcW w:type="dxa" w:w="1728"/>
          </w:tcPr>
          <w:p>
            <w:r>
              <w:t>0.0136</w:t>
            </w:r>
          </w:p>
        </w:tc>
        <w:tc>
          <w:tcPr>
            <w:tcW w:type="dxa" w:w="1728"/>
          </w:tcPr>
          <w:p>
            <w:r>
              <w:t>0.7624</w:t>
            </w:r>
          </w:p>
        </w:tc>
        <w:tc>
          <w:tcPr>
            <w:tcW w:type="dxa" w:w="1728"/>
          </w:tcPr>
          <w:p>
            <w:r>
              <w:t>106.0</w:t>
            </w:r>
          </w:p>
        </w:tc>
      </w:tr>
    </w:tbl>
    <w:p/>
    <w:p>
      <w:r>
        <w:rPr>
          <w:b w:val="0"/>
          <w:i w:val="0"/>
        </w:rPr>
        <w:t>Ansatz choice has a larger effect than feature map choice: RealAmplitudes outperforms EfficientSU2 regardless of feature map (by roughly 1.6x in F1). The original paper's exact configuration, ZZFeatureMap combined with RealAmplitudes, is the best-performing of the four combinations tested here, indicating the original architectural choice was well-founded rather than arbitrary.</w:t>
      </w:r>
    </w:p>
    <w:p>
      <w:pPr>
        <w:pStyle w:val="Heading2"/>
      </w:pPr>
      <w:r>
        <w:t>5.6 Qubit-Count Scaling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Qubits</w:t>
            </w:r>
          </w:p>
        </w:tc>
        <w:tc>
          <w:tcPr>
            <w:tcW w:type="dxa" w:w="1728"/>
          </w:tcPr>
          <w:p>
            <w:r>
              <w:rPr>
                <w:b/>
              </w:rPr>
              <w:t>Selected Features</w:t>
            </w:r>
          </w:p>
        </w:tc>
        <w:tc>
          <w:tcPr>
            <w:tcW w:type="dxa" w:w="1728"/>
          </w:tcPr>
          <w:p>
            <w:r>
              <w:rPr>
                <w:b/>
              </w:rPr>
              <w:t>F1</w:t>
            </w:r>
          </w:p>
        </w:tc>
        <w:tc>
          <w:tcPr>
            <w:tcW w:type="dxa" w:w="1728"/>
          </w:tcPr>
          <w:p>
            <w:r>
              <w:rPr>
                <w:b/>
              </w:rPr>
              <w:t>ROC-AUC</w:t>
            </w:r>
          </w:p>
        </w:tc>
        <w:tc>
          <w:tcPr>
            <w:tcW w:type="dxa" w:w="1728"/>
          </w:tcPr>
          <w:p>
            <w:r>
              <w:rPr>
                <w:b/>
              </w:rPr>
              <w:t>Train+Predict Time (s)</w:t>
            </w:r>
          </w:p>
        </w:tc>
      </w:tr>
      <w:tr>
        <w:tc>
          <w:tcPr>
            <w:tcW w:type="dxa" w:w="1728"/>
          </w:tcPr>
          <w:p>
            <w:r>
              <w:t>2</w:t>
            </w:r>
          </w:p>
        </w:tc>
        <w:tc>
          <w:tcPr>
            <w:tcW w:type="dxa" w:w="1728"/>
          </w:tcPr>
          <w:p>
            <w:r>
              <w:t>V14, V17</w:t>
            </w:r>
          </w:p>
        </w:tc>
        <w:tc>
          <w:tcPr>
            <w:tcW w:type="dxa" w:w="1728"/>
          </w:tcPr>
          <w:p>
            <w:r>
              <w:t>0.0822</w:t>
            </w:r>
          </w:p>
        </w:tc>
        <w:tc>
          <w:tcPr>
            <w:tcW w:type="dxa" w:w="1728"/>
          </w:tcPr>
          <w:p>
            <w:r>
              <w:t>0.9227</w:t>
            </w:r>
          </w:p>
        </w:tc>
        <w:tc>
          <w:tcPr>
            <w:tcW w:type="dxa" w:w="1728"/>
          </w:tcPr>
          <w:p>
            <w:r>
              <w:t>56.2</w:t>
            </w:r>
          </w:p>
        </w:tc>
      </w:tr>
      <w:tr>
        <w:tc>
          <w:tcPr>
            <w:tcW w:type="dxa" w:w="1728"/>
          </w:tcPr>
          <w:p>
            <w:r>
              <w:t>4</w:t>
            </w:r>
          </w:p>
        </w:tc>
        <w:tc>
          <w:tcPr>
            <w:tcW w:type="dxa" w:w="1728"/>
          </w:tcPr>
          <w:p>
            <w:r>
              <w:t>V10, V12, V14, V17</w:t>
            </w:r>
          </w:p>
        </w:tc>
        <w:tc>
          <w:tcPr>
            <w:tcW w:type="dxa" w:w="1728"/>
          </w:tcPr>
          <w:p>
            <w:r>
              <w:t>0.0135</w:t>
            </w:r>
          </w:p>
        </w:tc>
        <w:tc>
          <w:tcPr>
            <w:tcW w:type="dxa" w:w="1728"/>
          </w:tcPr>
          <w:p>
            <w:r>
              <w:t>0.7638</w:t>
            </w:r>
          </w:p>
        </w:tc>
        <w:tc>
          <w:tcPr>
            <w:tcW w:type="dxa" w:w="1728"/>
          </w:tcPr>
          <w:p>
            <w:r>
              <w:t>160.0</w:t>
            </w:r>
          </w:p>
        </w:tc>
      </w:tr>
      <w:tr>
        <w:tc>
          <w:tcPr>
            <w:tcW w:type="dxa" w:w="1728"/>
          </w:tcPr>
          <w:p>
            <w:r>
              <w:t>6</w:t>
            </w:r>
          </w:p>
        </w:tc>
        <w:tc>
          <w:tcPr>
            <w:tcW w:type="dxa" w:w="1728"/>
          </w:tcPr>
          <w:p>
            <w:r>
              <w:t>+ V11, V16</w:t>
            </w:r>
          </w:p>
        </w:tc>
        <w:tc>
          <w:tcPr>
            <w:tcW w:type="dxa" w:w="1728"/>
          </w:tcPr>
          <w:p>
            <w:r>
              <w:t>0.0024</w:t>
            </w:r>
          </w:p>
        </w:tc>
        <w:tc>
          <w:tcPr>
            <w:tcW w:type="dxa" w:w="1728"/>
          </w:tcPr>
          <w:p>
            <w:r>
              <w:t>0.3754</w:t>
            </w:r>
          </w:p>
        </w:tc>
        <w:tc>
          <w:tcPr>
            <w:tcW w:type="dxa" w:w="1728"/>
          </w:tcPr>
          <w:p>
            <w:r>
              <w:t>416.0</w:t>
            </w:r>
          </w:p>
        </w:tc>
      </w:tr>
      <w:tr>
        <w:tc>
          <w:tcPr>
            <w:tcW w:type="dxa" w:w="1728"/>
          </w:tcPr>
          <w:p>
            <w:r>
              <w:t>8</w:t>
            </w:r>
          </w:p>
        </w:tc>
        <w:tc>
          <w:tcPr>
            <w:tcW w:type="dxa" w:w="1728"/>
          </w:tcPr>
          <w:p>
            <w:r>
              <w:t>+ V3, V4</w:t>
            </w:r>
          </w:p>
        </w:tc>
        <w:tc>
          <w:tcPr>
            <w:tcW w:type="dxa" w:w="1728"/>
          </w:tcPr>
          <w:p>
            <w:r>
              <w:t>0.0042</w:t>
            </w:r>
          </w:p>
        </w:tc>
        <w:tc>
          <w:tcPr>
            <w:tcW w:type="dxa" w:w="1728"/>
          </w:tcPr>
          <w:p>
            <w:r>
              <w:t>0.5512</w:t>
            </w:r>
          </w:p>
        </w:tc>
        <w:tc>
          <w:tcPr>
            <w:tcW w:type="dxa" w:w="1728"/>
          </w:tcPr>
          <w:p>
            <w:r>
              <w:t>1225.7</w:t>
            </w:r>
          </w:p>
        </w:tc>
      </w:tr>
    </w:tbl>
    <w:p/>
    <w:p>
      <w:r>
        <w:rPr>
          <w:b w:val="0"/>
          <w:i w:val="0"/>
        </w:rPr>
        <w:t>Under a fixed training budget (1000 samples, 30 COBYLA iterations), performance is best at k=2 qubits and degrades sharply as qubit count increases -- the 6-qubit configuration performs worse than random guessing (ROC-AUC 0.3754) -- while combined training and inference time grows more than 20-fold from k=2 to k=8. This is consistent with known VQC trainability limitations (e.g. barren plateaus): larger circuits introduce more variational parameters that cannot be optimized effectively within the same fixed iteration budget, so adding features/qubits without proportionally increasing training data and optimizer iterations is counterproductive. This mirrors the qubit-truncation degradation reported by Lopez Garcia et al. [2], but contrasts with Ubale et al.'s [4] finding that accuracy improves with more qubits when training data volume scales alongside qubit count -- together, these results suggest qubit count and training budget must be scaled jointly.</w:t>
      </w:r>
    </w:p>
    <w:p>
      <w:pPr>
        <w:pStyle w:val="Heading2"/>
      </w:pPr>
      <w:r>
        <w:t>5.7 Noise-Model Simulation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Condition</w:t>
            </w:r>
          </w:p>
        </w:tc>
        <w:tc>
          <w:tcPr>
            <w:tcW w:type="dxa" w:w="1728"/>
          </w:tcPr>
          <w:p>
            <w:r>
              <w:rPr>
                <w:b/>
              </w:rPr>
              <w:t>F1</w:t>
            </w:r>
          </w:p>
        </w:tc>
        <w:tc>
          <w:tcPr>
            <w:tcW w:type="dxa" w:w="1728"/>
          </w:tcPr>
          <w:p>
            <w:r>
              <w:rPr>
                <w:b/>
              </w:rPr>
              <w:t>ROC-AUC</w:t>
            </w:r>
          </w:p>
        </w:tc>
        <w:tc>
          <w:tcPr>
            <w:tcW w:type="dxa" w:w="1728"/>
          </w:tcPr>
          <w:p>
            <w:r>
              <w:rPr>
                <w:b/>
              </w:rPr>
              <w:t>Train Time (s)</w:t>
            </w:r>
          </w:p>
        </w:tc>
        <w:tc>
          <w:tcPr>
            <w:tcW w:type="dxa" w:w="1728"/>
          </w:tcPr>
          <w:p>
            <w:r>
              <w:rPr>
                <w:b/>
              </w:rPr>
              <w:t>Predict Time (s)</w:t>
            </w:r>
          </w:p>
        </w:tc>
      </w:tr>
      <w:tr>
        <w:tc>
          <w:tcPr>
            <w:tcW w:type="dxa" w:w="1728"/>
          </w:tcPr>
          <w:p>
            <w:r>
              <w:t>Noiseless</w:t>
            </w:r>
          </w:p>
        </w:tc>
        <w:tc>
          <w:tcPr>
            <w:tcW w:type="dxa" w:w="1728"/>
          </w:tcPr>
          <w:p>
            <w:r>
              <w:t>0.0195</w:t>
            </w:r>
          </w:p>
        </w:tc>
        <w:tc>
          <w:tcPr>
            <w:tcW w:type="dxa" w:w="1728"/>
          </w:tcPr>
          <w:p>
            <w:r>
              <w:t>0.8169</w:t>
            </w:r>
          </w:p>
        </w:tc>
        <w:tc>
          <w:tcPr>
            <w:tcW w:type="dxa" w:w="1728"/>
          </w:tcPr>
          <w:p>
            <w:r>
              <w:t>100.3</w:t>
            </w:r>
          </w:p>
        </w:tc>
        <w:tc>
          <w:tcPr>
            <w:tcW w:type="dxa" w:w="1728"/>
          </w:tcPr>
          <w:p>
            <w:r>
              <w:t>98.5</w:t>
            </w:r>
          </w:p>
        </w:tc>
      </w:tr>
      <w:tr>
        <w:tc>
          <w:tcPr>
            <w:tcW w:type="dxa" w:w="1728"/>
          </w:tcPr>
          <w:p>
            <w:r>
              <w:t>Noisy (depolarizing + readout)</w:t>
            </w:r>
          </w:p>
        </w:tc>
        <w:tc>
          <w:tcPr>
            <w:tcW w:type="dxa" w:w="1728"/>
          </w:tcPr>
          <w:p>
            <w:r>
              <w:t>0.0157</w:t>
            </w:r>
          </w:p>
        </w:tc>
        <w:tc>
          <w:tcPr>
            <w:tcW w:type="dxa" w:w="1728"/>
          </w:tcPr>
          <w:p>
            <w:r>
              <w:t>0.7943</w:t>
            </w:r>
          </w:p>
        </w:tc>
        <w:tc>
          <w:tcPr>
            <w:tcW w:type="dxa" w:w="1728"/>
          </w:tcPr>
          <w:p>
            <w:r>
              <w:t>188.9</w:t>
            </w:r>
          </w:p>
        </w:tc>
        <w:tc>
          <w:tcPr>
            <w:tcW w:type="dxa" w:w="1728"/>
          </w:tcPr>
          <w:p>
            <w:r>
              <w:t>335.2</w:t>
            </w:r>
          </w:p>
        </w:tc>
      </w:tr>
    </w:tbl>
    <w:p/>
    <w:p>
      <w:r>
        <w:rPr>
          <w:b w:val="0"/>
          <w:i w:val="0"/>
        </w:rPr>
        <w:t>An illustrative NISQ-representative noise model (0.1%/1% depolarizing error on single-/two-qubit gates, 1% readout error) produces a modest but measurable performance degradation (F1 0.0195 to 0.0157, ROC-AUC 0.8169 to 0.7943) alongside a substantial runtime cost from shot-based noisy sampling relative to exact statevector simulation (training time nearly doubles, prediction time more than triples). This is consistent with Huot et al.'s [8] noiseless-versus-noisy comparison and reinforces that current VQC performance on this task, already limited on the full imbalanced test set, would likely be further degraded and considerably slower on real NISQ hardware.</w:t>
      </w:r>
    </w:p>
    <w:p>
      <w:pPr>
        <w:pStyle w:val="Heading2"/>
      </w:pPr>
      <w:r>
        <w:t>5.8 Summary of Findings</w:t>
      </w:r>
    </w:p>
    <w:p>
      <w:pPr>
        <w:pStyle w:val="ListBullet"/>
      </w:pPr>
      <w:r>
        <w:t>Decision-threshold optimization, not balancing method choice alone, recovers most classical models' precision-recall trade-off; VQC does not benefit comparably, indicating a deeper limitation in its learned decision function on the full imbalanced test set.</w:t>
      </w:r>
    </w:p>
    <w:p>
      <w:pPr>
        <w:pStyle w:val="ListBullet"/>
      </w:pPr>
      <w:r>
        <w:t>On a class-balanced evaluation, a quantum kernel method (QSVM) consistently outperforms VQC, suggesting kernel-based quantum methods are better suited to this task at current qubit counts, though at higher (pairwise) evaluation cost.</w:t>
      </w:r>
    </w:p>
    <w:p>
      <w:pPr>
        <w:pStyle w:val="ListBullet"/>
      </w:pPr>
      <w:r>
        <w:t>VQC results are seed-sensitive, especially under ADASYN; single-run results (including the original study's) should be interpreted with this variance in mind.</w:t>
      </w:r>
    </w:p>
    <w:p>
      <w:pPr>
        <w:pStyle w:val="ListBullet"/>
      </w:pPr>
      <w:r>
        <w:t>The original ZZFeatureMap+RealAmplitudes architecture was validated as the best of four tested feature-map/ansatz combinations.</w:t>
      </w:r>
    </w:p>
    <w:p>
      <w:pPr>
        <w:pStyle w:val="ListBullet"/>
      </w:pPr>
      <w:r>
        <w:t>More qubits does not help without a correspondingly larger training budget: performance peaked at 2 qubits and degraded sharply at 6-8 qubits under the same fixed training/optimization budget.</w:t>
      </w:r>
    </w:p>
    <w:p>
      <w:pPr>
        <w:pStyle w:val="ListBullet"/>
      </w:pPr>
      <w:r>
        <w:t>A realistic noise model modestly degrades VQC performance and substantially increases computational cost, reinforcing that current NISQ-era hardware would not improve on these already-limited results.</w:t>
      </w:r>
    </w:p>
    <w:p>
      <w:r>
        <w:rPr>
          <w:b w:val="0"/>
          <w:i w:val="0"/>
        </w:rPr>
        <w:t>Taken together, these results support a measured conclusion: the quantum methods evaluated here do not outperform well-tuned classical baselines on this dataset, but the framework developed -- spanning threshold analysis, a second quantum paradigm, robustness testing, architecture search, scalability analysis, and noise simulation -- provides a template for rigorously characterizing quantum machine learning methods on imbalanced financial fraud detection problems, addressing a gap identified in the reviewed literature where such multi-faceted evaluation remains uncommon.</w:t>
      </w:r>
    </w:p>
    <w:p>
      <w:r>
        <w:br w:type="page"/>
      </w:r>
    </w:p>
    <w:p>
      <w:pPr>
        <w:pStyle w:val="Heading1"/>
      </w:pPr>
      <w:r>
        <w:t>6. References</w:t>
      </w:r>
    </w:p>
    <w:p>
      <w:r>
        <w:t>[1] Mardan, H. and Abdulazeez, A. "A Comprehensive Review of Machine Learning Techniques for Credit Card Fraud Detection." International Journal of Computer Science, 13(3), 2024.</w:t>
      </w:r>
    </w:p>
    <w:p>
      <w:r>
        <w:t>[2] Lopez Garcia, J. et al. "Benchmarking Classical and Quantum-Inspired Methods for Credit Card Fraud Detection." Preprints.org, 2025 (preprint, not peer-reviewed).</w:t>
      </w:r>
    </w:p>
    <w:p>
      <w:r>
        <w:t>[3] Reddy, K. et al. "Hybrid Variational Quantum Classifier and Random Forest for Credit Card Fraud Detection." 2026.</w:t>
      </w:r>
    </w:p>
    <w:p>
      <w:r>
        <w:t>[4] Ubale, A. et al. "Hybrid Quantum Long Short-Term Memory Networks for Sequential Fraud Detection." arXiv:2505.00137, 2025.</w:t>
      </w:r>
    </w:p>
    <w:p>
      <w:r>
        <w:t>[5] Li, Y. et al. "HQRNN-FD: A Hybrid Quantum Recurrent Neural Network with Self-Attention for Fraud Detection." Entropy, 27(9), 906, 2025.</w:t>
      </w:r>
    </w:p>
    <w:p>
      <w:r>
        <w:t>[6] Loke, T. et al. "Improving Credit Card Transaction Fraud Detection Using CVQBoosting on a Photonic Quantum Annealer." 2026.</w:t>
      </w:r>
    </w:p>
    <w:p>
      <w:r>
        <w:t>[7] Wang, H. et al. "Integrating Machine Learning Algorithms with Quantum Annealing Solvers for Online Fraud Detection." IEEE Access, 2022.</w:t>
      </w:r>
    </w:p>
    <w:p>
      <w:r>
        <w:t>[8] Huot, F. et al. "Quantum Autoencoder for Enhanced Fraud Detection in Imbalanced Credit Card Datasets." IEEE Access, 2024.</w:t>
      </w:r>
    </w:p>
    <w:p>
      <w:r>
        <w:t>[9] Orbe, D. et al. "Quantum-Inspired Machine Learning for Credit Card Fraud Detection." Machine Learning: Science and Technology, IOP Publishing, 2025.</w:t>
      </w:r>
    </w:p>
    <w:p>
      <w:r>
        <w:t>[10] Dal Pozzolo, A. et al. "Credit Card Fraud Detection Dataset." Machine Learning Group, Universite Libre de Bruxelles (ULB). https://www.kaggle.com/datasets/mlg-ulb/creditcardfraud</w:t>
      </w:r>
    </w:p>
    <w:p>
      <w:r>
        <w:t>[11] Qiskit contributors. "Qiskit: An Open-Source Framework for Quantum Computing." IBM Quantum, 2024.</w:t>
      </w:r>
    </w:p>
    <w:p>
      <w:r>
        <w:t>[12] Chawla, N. et al. "SMOTE: Synthetic Minority Over-sampling Technique." Journal of Artificial Intelligence Research, 16, 321-357, 2002.</w:t>
      </w:r>
    </w:p>
    <w:p>
      <w:r>
        <w:t>[13] He, H. et al. "ADASYN: Adaptive Synthetic Sampling Approach for Imbalanced Learning." IEEE International Joint Conference on Neural Networks,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