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6CFE6" w14:textId="77777777" w:rsidR="008D44FA" w:rsidRDefault="007D243B">
      <w:pPr>
        <w:pStyle w:val="Ttulo"/>
        <w:jc w:val="center"/>
      </w:pPr>
      <w:r>
        <w:t>Informe de Priorización de Vacunación - Sarampión 2026</w:t>
      </w:r>
    </w:p>
    <w:p w14:paraId="273270D7" w14:textId="77777777" w:rsidR="008D44FA" w:rsidRDefault="007D243B">
      <w:r>
        <w:t>Fecha de Actualización: 16 de febrero de 2026</w:t>
      </w:r>
    </w:p>
    <w:p w14:paraId="551FAA1E" w14:textId="77777777" w:rsidR="008D44FA" w:rsidRDefault="007D243B">
      <w:r>
        <w:t>Actualización basada en 61 casos confirmados (Incremento de 9 casos respecto al reporte anterior).</w:t>
      </w:r>
    </w:p>
    <w:p w14:paraId="3ACE1BB6" w14:textId="77777777" w:rsidR="008D44FA" w:rsidRDefault="007D243B">
      <w:pPr>
        <w:pStyle w:val="Ttulo1"/>
      </w:pPr>
      <w:r>
        <w:t>1. Priorización por Localidad (Casos Totales: 61)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5"/>
        <w:gridCol w:w="2872"/>
        <w:gridCol w:w="2873"/>
      </w:tblGrid>
      <w:tr w:rsidR="008D44FA" w14:paraId="53A51DCB" w14:textId="77777777" w:rsidTr="008D4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9F4A7" w14:textId="77777777" w:rsidR="008D44FA" w:rsidRDefault="007D243B">
            <w:r>
              <w:t>Localidad</w:t>
            </w:r>
          </w:p>
        </w:tc>
        <w:tc>
          <w:tcPr>
            <w:tcW w:w="2880" w:type="dxa"/>
          </w:tcPr>
          <w:p w14:paraId="68FB74D8" w14:textId="77777777" w:rsidR="008D44FA" w:rsidRDefault="007D2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</w:t>
            </w:r>
          </w:p>
        </w:tc>
        <w:tc>
          <w:tcPr>
            <w:tcW w:w="2880" w:type="dxa"/>
          </w:tcPr>
          <w:p w14:paraId="11BE7BEE" w14:textId="77777777" w:rsidR="008D44FA" w:rsidRDefault="007D2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</w:tr>
      <w:tr w:rsidR="008D44FA" w14:paraId="3BA5C429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74E7C4" w14:textId="77777777" w:rsidR="008D44FA" w:rsidRDefault="007D243B">
            <w:r>
              <w:t>VICTORIA DE DURANGO</w:t>
            </w:r>
          </w:p>
        </w:tc>
        <w:tc>
          <w:tcPr>
            <w:tcW w:w="2880" w:type="dxa"/>
          </w:tcPr>
          <w:p w14:paraId="1FEBF6B6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2880" w:type="dxa"/>
          </w:tcPr>
          <w:p w14:paraId="3A6479E9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Muy Alta</w:t>
            </w:r>
          </w:p>
        </w:tc>
      </w:tr>
      <w:tr w:rsidR="008D44FA" w14:paraId="7CA35AE9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633940" w14:textId="77777777" w:rsidR="008D44FA" w:rsidRDefault="007D243B">
            <w:r>
              <w:t>LAS JOYAS (Mezquital)</w:t>
            </w:r>
          </w:p>
        </w:tc>
        <w:tc>
          <w:tcPr>
            <w:tcW w:w="2880" w:type="dxa"/>
          </w:tcPr>
          <w:p w14:paraId="36983CB8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880" w:type="dxa"/>
          </w:tcPr>
          <w:p w14:paraId="095E2AF9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Muy Alta</w:t>
            </w:r>
          </w:p>
        </w:tc>
      </w:tr>
      <w:tr w:rsidR="008D44FA" w14:paraId="4C9BF2EB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E38F49" w14:textId="77777777" w:rsidR="008D44FA" w:rsidRDefault="007D243B">
            <w:r>
              <w:t>LA GUAJOLOTA</w:t>
            </w:r>
          </w:p>
        </w:tc>
        <w:tc>
          <w:tcPr>
            <w:tcW w:w="2880" w:type="dxa"/>
          </w:tcPr>
          <w:p w14:paraId="31FCBA10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477AC9C9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8D44FA" w14:paraId="70973F95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C3057A" w14:textId="77777777" w:rsidR="008D44FA" w:rsidRDefault="007D243B">
            <w:r>
              <w:t>COLONIA HIDALGO</w:t>
            </w:r>
          </w:p>
        </w:tc>
        <w:tc>
          <w:tcPr>
            <w:tcW w:w="2880" w:type="dxa"/>
          </w:tcPr>
          <w:p w14:paraId="75B5E692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5E5B534B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</w:tr>
      <w:tr w:rsidR="008D44FA" w14:paraId="24A95FB1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F2113" w14:textId="77777777" w:rsidR="008D44FA" w:rsidRDefault="007D243B">
            <w:r>
              <w:t>LA JOYA</w:t>
            </w:r>
          </w:p>
        </w:tc>
        <w:tc>
          <w:tcPr>
            <w:tcW w:w="2880" w:type="dxa"/>
          </w:tcPr>
          <w:p w14:paraId="4354D01C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880" w:type="dxa"/>
          </w:tcPr>
          <w:p w14:paraId="27C0A5E7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8D44FA" w14:paraId="3F03176F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C8DBCD" w14:textId="77777777" w:rsidR="008D44FA" w:rsidRDefault="007D243B">
            <w:r>
              <w:t>GÓMEZ PALACIO</w:t>
            </w:r>
          </w:p>
        </w:tc>
        <w:tc>
          <w:tcPr>
            <w:tcW w:w="2880" w:type="dxa"/>
          </w:tcPr>
          <w:p w14:paraId="04A4FA6E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4827EEDB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</w:t>
            </w:r>
          </w:p>
        </w:tc>
      </w:tr>
      <w:tr w:rsidR="008D44FA" w14:paraId="5282B8E5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A6C8ED" w14:textId="77777777" w:rsidR="008D44FA" w:rsidRDefault="007D243B">
            <w:r>
              <w:t>VICENTE GUERRERO</w:t>
            </w:r>
          </w:p>
        </w:tc>
        <w:tc>
          <w:tcPr>
            <w:tcW w:w="2880" w:type="dxa"/>
          </w:tcPr>
          <w:p w14:paraId="3D771081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1BC0E7A0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Baja</w:t>
            </w:r>
          </w:p>
        </w:tc>
      </w:tr>
      <w:tr w:rsidR="008D44FA" w14:paraId="01637277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FC05E0" w14:textId="77777777" w:rsidR="008D44FA" w:rsidRDefault="007D243B">
            <w:r>
              <w:t>CIHUACORA</w:t>
            </w:r>
          </w:p>
        </w:tc>
        <w:tc>
          <w:tcPr>
            <w:tcW w:w="2880" w:type="dxa"/>
          </w:tcPr>
          <w:p w14:paraId="0E7A56AB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065B8E01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</w:t>
            </w:r>
          </w:p>
        </w:tc>
      </w:tr>
    </w:tbl>
    <w:p w14:paraId="5F2AF840" w14:textId="77777777" w:rsidR="008D44FA" w:rsidRDefault="007D243B">
      <w:pPr>
        <w:pStyle w:val="Ttulo1"/>
      </w:pPr>
      <w:r>
        <w:t xml:space="preserve">2. Priorización por Grupo de </w:t>
      </w:r>
      <w:r>
        <w:t>Edad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8D44FA" w14:paraId="15BED20C" w14:textId="77777777" w:rsidTr="008D4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8291DC" w14:textId="77777777" w:rsidR="008D44FA" w:rsidRDefault="007D243B">
            <w:r>
              <w:t>Grupo de Edad</w:t>
            </w:r>
          </w:p>
        </w:tc>
        <w:tc>
          <w:tcPr>
            <w:tcW w:w="2880" w:type="dxa"/>
          </w:tcPr>
          <w:p w14:paraId="4222655C" w14:textId="77777777" w:rsidR="008D44FA" w:rsidRDefault="007D2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</w:t>
            </w:r>
          </w:p>
        </w:tc>
        <w:tc>
          <w:tcPr>
            <w:tcW w:w="2880" w:type="dxa"/>
          </w:tcPr>
          <w:p w14:paraId="3C975C5B" w14:textId="77777777" w:rsidR="008D44FA" w:rsidRDefault="007D2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Prioridad</w:t>
            </w:r>
          </w:p>
        </w:tc>
      </w:tr>
      <w:tr w:rsidR="008D44FA" w14:paraId="6B0464ED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CD8AC" w14:textId="77777777" w:rsidR="008D44FA" w:rsidRDefault="007D243B">
            <w:r>
              <w:t>20-39 años</w:t>
            </w:r>
          </w:p>
        </w:tc>
        <w:tc>
          <w:tcPr>
            <w:tcW w:w="2880" w:type="dxa"/>
          </w:tcPr>
          <w:p w14:paraId="3A610ECF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2880" w:type="dxa"/>
          </w:tcPr>
          <w:p w14:paraId="3881EA40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Crítica</w:t>
            </w:r>
          </w:p>
        </w:tc>
      </w:tr>
      <w:tr w:rsidR="008D44FA" w14:paraId="692BEEA0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A0C379" w14:textId="77777777" w:rsidR="008D44FA" w:rsidRDefault="007D243B">
            <w:r>
              <w:t>0-4 años</w:t>
            </w:r>
          </w:p>
        </w:tc>
        <w:tc>
          <w:tcPr>
            <w:tcW w:w="2880" w:type="dxa"/>
          </w:tcPr>
          <w:p w14:paraId="0C77B7AD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2880" w:type="dxa"/>
          </w:tcPr>
          <w:p w14:paraId="67CE1C98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Crítica</w:t>
            </w:r>
          </w:p>
        </w:tc>
      </w:tr>
      <w:tr w:rsidR="008D44FA" w14:paraId="4770A641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6E502F" w14:textId="77777777" w:rsidR="008D44FA" w:rsidRDefault="007D243B">
            <w:r>
              <w:t>5-9 años</w:t>
            </w:r>
          </w:p>
        </w:tc>
        <w:tc>
          <w:tcPr>
            <w:tcW w:w="2880" w:type="dxa"/>
          </w:tcPr>
          <w:p w14:paraId="0406EFAC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880" w:type="dxa"/>
          </w:tcPr>
          <w:p w14:paraId="19254FBC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8D44FA" w14:paraId="45648849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A6E5FA" w14:textId="77777777" w:rsidR="008D44FA" w:rsidRDefault="007D243B">
            <w:r>
              <w:t>10-14 años</w:t>
            </w:r>
          </w:p>
        </w:tc>
        <w:tc>
          <w:tcPr>
            <w:tcW w:w="2880" w:type="dxa"/>
          </w:tcPr>
          <w:p w14:paraId="68D183E8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48BE3E30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  <w:tr w:rsidR="008D44FA" w14:paraId="16DD8663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D31FC" w14:textId="77777777" w:rsidR="008D44FA" w:rsidRDefault="007D243B">
            <w:r>
              <w:t>15-19 años</w:t>
            </w:r>
          </w:p>
        </w:tc>
        <w:tc>
          <w:tcPr>
            <w:tcW w:w="2880" w:type="dxa"/>
          </w:tcPr>
          <w:p w14:paraId="270365BE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4862F1A8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</w:t>
            </w:r>
          </w:p>
        </w:tc>
      </w:tr>
      <w:tr w:rsidR="008D44FA" w14:paraId="1C015257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793AF6" w14:textId="77777777" w:rsidR="008D44FA" w:rsidRDefault="007D243B">
            <w:r>
              <w:t>40+ años</w:t>
            </w:r>
          </w:p>
        </w:tc>
        <w:tc>
          <w:tcPr>
            <w:tcW w:w="2880" w:type="dxa"/>
          </w:tcPr>
          <w:p w14:paraId="04D7D5A6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72BF275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</w:tr>
    </w:tbl>
    <w:p w14:paraId="79C0934B" w14:textId="77777777" w:rsidR="008D44FA" w:rsidRDefault="007D243B">
      <w:pPr>
        <w:pStyle w:val="Ttulo1"/>
      </w:pPr>
      <w:r>
        <w:t>3. Centros de Notificación con mayor captación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8D44FA" w14:paraId="08AE74D4" w14:textId="77777777" w:rsidTr="008D44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DF8D38" w14:textId="77777777" w:rsidR="008D44FA" w:rsidRDefault="007D243B">
            <w:r>
              <w:t>Centro de Salud / Hospital</w:t>
            </w:r>
          </w:p>
        </w:tc>
        <w:tc>
          <w:tcPr>
            <w:tcW w:w="2880" w:type="dxa"/>
          </w:tcPr>
          <w:p w14:paraId="7A39899D" w14:textId="77777777" w:rsidR="008D44FA" w:rsidRDefault="007D2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Casos Notificados</w:t>
            </w:r>
          </w:p>
        </w:tc>
        <w:tc>
          <w:tcPr>
            <w:tcW w:w="2880" w:type="dxa"/>
          </w:tcPr>
          <w:p w14:paraId="0C613803" w14:textId="77777777" w:rsidR="008D44FA" w:rsidRDefault="007D24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Relevancia</w:t>
            </w:r>
          </w:p>
        </w:tc>
      </w:tr>
      <w:tr w:rsidR="008D44FA" w14:paraId="40A89C1C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4A329" w14:textId="77777777" w:rsidR="008D44FA" w:rsidRDefault="007D243B">
            <w:r>
              <w:t>SSD H. Materno Inf. (Durango/Mez)</w:t>
            </w:r>
          </w:p>
        </w:tc>
        <w:tc>
          <w:tcPr>
            <w:tcW w:w="2880" w:type="dxa"/>
          </w:tcPr>
          <w:p w14:paraId="3DB433F0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2880" w:type="dxa"/>
          </w:tcPr>
          <w:p w14:paraId="45394213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Principal</w:t>
            </w:r>
          </w:p>
        </w:tc>
      </w:tr>
      <w:tr w:rsidR="008D44FA" w14:paraId="4ECF03E6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9A368" w14:textId="77777777" w:rsidR="008D44FA" w:rsidRDefault="007D243B">
            <w:r>
              <w:t>SSD CESSA N° 1 (Durango)</w:t>
            </w:r>
          </w:p>
        </w:tc>
        <w:tc>
          <w:tcPr>
            <w:tcW w:w="2880" w:type="dxa"/>
          </w:tcPr>
          <w:p w14:paraId="187EA054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880" w:type="dxa"/>
          </w:tcPr>
          <w:p w14:paraId="4CD97E4C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  <w:tr w:rsidR="008D44FA" w14:paraId="596150BE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D563AC" w14:textId="77777777" w:rsidR="008D44FA" w:rsidRDefault="007D243B">
            <w:r>
              <w:t>IMSS HGZ N° 1</w:t>
            </w:r>
          </w:p>
        </w:tc>
        <w:tc>
          <w:tcPr>
            <w:tcW w:w="2880" w:type="dxa"/>
          </w:tcPr>
          <w:p w14:paraId="735DA482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880" w:type="dxa"/>
          </w:tcPr>
          <w:p w14:paraId="6A7D0623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8D44FA" w14:paraId="2A5474D0" w14:textId="77777777" w:rsidTr="008D44F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375AC" w14:textId="77777777" w:rsidR="008D44FA" w:rsidRDefault="007D243B">
            <w:r>
              <w:t>ISSSTE H. Santiago Ramón</w:t>
            </w:r>
          </w:p>
        </w:tc>
        <w:tc>
          <w:tcPr>
            <w:tcW w:w="2880" w:type="dxa"/>
          </w:tcPr>
          <w:p w14:paraId="53A6097F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2880" w:type="dxa"/>
          </w:tcPr>
          <w:p w14:paraId="23C727F4" w14:textId="77777777" w:rsidR="008D44FA" w:rsidRDefault="007D24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Alta</w:t>
            </w:r>
          </w:p>
        </w:tc>
      </w:tr>
      <w:tr w:rsidR="008D44FA" w14:paraId="6278083B" w14:textId="77777777" w:rsidTr="008D44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1219BF" w14:textId="77777777" w:rsidR="008D44FA" w:rsidRDefault="007D243B">
            <w:r>
              <w:t>Otros (Gral 450, CESSA Hidalgo, etc)</w:t>
            </w:r>
          </w:p>
        </w:tc>
        <w:tc>
          <w:tcPr>
            <w:tcW w:w="2880" w:type="dxa"/>
          </w:tcPr>
          <w:p w14:paraId="2272611F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2880" w:type="dxa"/>
          </w:tcPr>
          <w:p w14:paraId="1904A699" w14:textId="77777777" w:rsidR="008D44FA" w:rsidRDefault="007D24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Complementario</w:t>
            </w:r>
          </w:p>
        </w:tc>
      </w:tr>
    </w:tbl>
    <w:p w14:paraId="31E0B8AB" w14:textId="77777777" w:rsidR="008D44FA" w:rsidRDefault="007D243B">
      <w:pPr>
        <w:pStyle w:val="Ttulo1"/>
      </w:pPr>
      <w:r>
        <w:lastRenderedPageBreak/>
        <w:t>Distribución Geográfica (Referencia)</w:t>
      </w:r>
    </w:p>
    <w:p w14:paraId="15194DEB" w14:textId="77777777" w:rsidR="008D44FA" w:rsidRDefault="007D243B">
      <w:r>
        <w:rPr>
          <w:noProof/>
        </w:rPr>
        <w:drawing>
          <wp:inline distT="0" distB="0" distL="0" distR="0" wp14:anchorId="6DCCC49B" wp14:editId="639F60DF">
            <wp:extent cx="5486400" cy="452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estatico_priorizac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E307" w14:textId="77777777" w:rsidR="008D44FA" w:rsidRDefault="007D243B">
      <w:pPr>
        <w:pStyle w:val="Ttulo1"/>
      </w:pPr>
      <w:r>
        <w:t>Conclusiones y Recomendaciones</w:t>
      </w:r>
    </w:p>
    <w:p w14:paraId="49E82EED" w14:textId="77777777" w:rsidR="008D44FA" w:rsidRDefault="007D243B">
      <w:r>
        <w:rPr>
          <w:b/>
        </w:rPr>
        <w:t xml:space="preserve">Crecimiento en Capital: </w:t>
      </w:r>
      <w:r>
        <w:t>Se observa un aumento significativo en Victoria de Durango (26 casos), convirtiéndose en el foco principal de atención urbana.</w:t>
      </w:r>
    </w:p>
    <w:p w14:paraId="6B5D1A74" w14:textId="77777777" w:rsidR="008D44FA" w:rsidRDefault="007D243B">
      <w:r>
        <w:rPr>
          <w:b/>
        </w:rPr>
        <w:t xml:space="preserve">Vulnerabilidad Infantil y Productiva: </w:t>
      </w:r>
      <w:r>
        <w:t>Los grupos de 20-39 y menores de 5 años requieren campañas de vacunación y bloqueos específicos inmediatos.</w:t>
      </w:r>
    </w:p>
    <w:sectPr w:rsidR="008D44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948486">
    <w:abstractNumId w:val="8"/>
  </w:num>
  <w:num w:numId="2" w16cid:durableId="1074089897">
    <w:abstractNumId w:val="6"/>
  </w:num>
  <w:num w:numId="3" w16cid:durableId="356732809">
    <w:abstractNumId w:val="5"/>
  </w:num>
  <w:num w:numId="4" w16cid:durableId="67264520">
    <w:abstractNumId w:val="4"/>
  </w:num>
  <w:num w:numId="5" w16cid:durableId="22295259">
    <w:abstractNumId w:val="7"/>
  </w:num>
  <w:num w:numId="6" w16cid:durableId="1267039959">
    <w:abstractNumId w:val="3"/>
  </w:num>
  <w:num w:numId="7" w16cid:durableId="810293549">
    <w:abstractNumId w:val="2"/>
  </w:num>
  <w:num w:numId="8" w16cid:durableId="1647970947">
    <w:abstractNumId w:val="1"/>
  </w:num>
  <w:num w:numId="9" w16cid:durableId="212071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942"/>
    <w:rsid w:val="0015074B"/>
    <w:rsid w:val="0029639D"/>
    <w:rsid w:val="00326F90"/>
    <w:rsid w:val="007D243B"/>
    <w:rsid w:val="008D44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9F2126"/>
  <w14:defaultImageDpi w14:val="300"/>
  <w15:docId w15:val="{8B4DB6DD-A745-43FC-81AC-12296157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Esparza</cp:lastModifiedBy>
  <cp:revision>2</cp:revision>
  <dcterms:created xsi:type="dcterms:W3CDTF">2026-02-16T22:38:00Z</dcterms:created>
  <dcterms:modified xsi:type="dcterms:W3CDTF">2026-02-16T22:38:00Z</dcterms:modified>
  <cp:category/>
</cp:coreProperties>
</file>