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E3CD6" w14:textId="5A0B1BCE" w:rsidR="00E2222D" w:rsidRPr="00126701" w:rsidRDefault="00E2222D">
      <w:pPr>
        <w:rPr>
          <w:rFonts w:ascii="Branding SF M" w:hAnsi="Branding SF M"/>
        </w:rPr>
      </w:pPr>
    </w:p>
    <w:p w14:paraId="75365B10" w14:textId="77777777" w:rsidR="000F5180" w:rsidRPr="00126701" w:rsidRDefault="000F5180">
      <w:pPr>
        <w:rPr>
          <w:rFonts w:ascii="Branding SF M" w:hAnsi="Branding SF M"/>
        </w:rPr>
      </w:pPr>
    </w:p>
    <w:p w14:paraId="14D4AD83" w14:textId="77777777" w:rsidR="000F5180" w:rsidRPr="00126701" w:rsidRDefault="000F5180">
      <w:pPr>
        <w:rPr>
          <w:rFonts w:ascii="Branding SF M" w:hAnsi="Branding SF M"/>
        </w:rPr>
      </w:pPr>
    </w:p>
    <w:p w14:paraId="42C053F9" w14:textId="77777777" w:rsidR="00C02AF1" w:rsidRPr="00126701" w:rsidRDefault="00C02AF1" w:rsidP="00C02AF1">
      <w:pPr>
        <w:spacing w:after="40"/>
        <w:jc w:val="center"/>
        <w:rPr>
          <w:b/>
          <w:color w:val="1A237E"/>
          <w:sz w:val="24"/>
        </w:rPr>
      </w:pPr>
    </w:p>
    <w:p w14:paraId="2665CBBB" w14:textId="39B1B8BD" w:rsidR="006C61B8" w:rsidRPr="00126701" w:rsidRDefault="00A87599" w:rsidP="00A87599">
      <w:pPr>
        <w:pStyle w:val="Ttulo1"/>
        <w:jc w:val="center"/>
        <w:rPr>
          <w:rFonts w:ascii="Branding SF Medium" w:eastAsia="Branding SF Medium" w:hAnsi="Branding SF Medium" w:cs="Branding SF Medium"/>
          <w:color w:val="auto"/>
          <w:lang w:val="es-MX"/>
        </w:rPr>
      </w:pPr>
      <w:r w:rsidRPr="00126701">
        <w:rPr>
          <w:rFonts w:ascii="Branding SF Medium" w:eastAsia="Branding SF Medium" w:hAnsi="Branding SF Medium" w:cs="Branding SF Medium"/>
          <w:color w:val="auto"/>
          <w:lang w:val="es-MX"/>
        </w:rPr>
        <w:t>Informe de Gobierno</w:t>
      </w:r>
    </w:p>
    <w:p w14:paraId="4673E274" w14:textId="06BA2E14" w:rsidR="006C61B8" w:rsidRDefault="00126701" w:rsidP="00126701">
      <w:pPr>
        <w:pStyle w:val="Ttulo1"/>
        <w:spacing w:before="0"/>
        <w:jc w:val="center"/>
        <w:rPr>
          <w:rFonts w:ascii="Branding SF Medium" w:eastAsia="Branding SF Medium" w:hAnsi="Branding SF Medium" w:cs="Branding SF Medium"/>
          <w:color w:val="auto"/>
          <w:lang w:val="es-MX"/>
        </w:rPr>
      </w:pPr>
      <w:r w:rsidRPr="00126701">
        <w:rPr>
          <w:rFonts w:ascii="Branding SF Medium" w:eastAsia="Branding SF Medium" w:hAnsi="Branding SF Medium" w:cs="Branding SF Medium"/>
          <w:color w:val="auto"/>
          <w:lang w:val="es-MX"/>
        </w:rPr>
        <w:t xml:space="preserve">Programa de </w:t>
      </w:r>
      <w:r w:rsidR="006C61B8" w:rsidRPr="00126701">
        <w:rPr>
          <w:rFonts w:ascii="Branding SF Medium" w:eastAsia="Branding SF Medium" w:hAnsi="Branding SF Medium" w:cs="Branding SF Medium"/>
          <w:color w:val="auto"/>
          <w:lang w:val="es-MX"/>
        </w:rPr>
        <w:t>Vacunación</w:t>
      </w:r>
      <w:r w:rsidRPr="00126701">
        <w:rPr>
          <w:rFonts w:ascii="Branding SF Medium" w:eastAsia="Branding SF Medium" w:hAnsi="Branding SF Medium" w:cs="Branding SF Medium"/>
          <w:color w:val="auto"/>
          <w:lang w:val="es-MX"/>
        </w:rPr>
        <w:t xml:space="preserve"> Universal</w:t>
      </w:r>
    </w:p>
    <w:p w14:paraId="57388FB1" w14:textId="17D967CA" w:rsidR="00462254" w:rsidRPr="0074050A" w:rsidRDefault="00462254" w:rsidP="00462254">
      <w:pPr>
        <w:spacing w:after="0"/>
        <w:contextualSpacing/>
        <w:jc w:val="center"/>
        <w:rPr>
          <w:rFonts w:cstheme="minorHAnsi"/>
          <w:b/>
          <w:bCs/>
          <w:sz w:val="28"/>
          <w:szCs w:val="28"/>
        </w:rPr>
      </w:pPr>
      <w:r w:rsidRPr="0074050A">
        <w:rPr>
          <w:rFonts w:cstheme="minorHAnsi"/>
          <w:b/>
          <w:bCs/>
          <w:sz w:val="28"/>
          <w:szCs w:val="28"/>
        </w:rPr>
        <w:t xml:space="preserve">Periodo del </w:t>
      </w:r>
      <w:r w:rsidR="00A87829" w:rsidRPr="0074050A">
        <w:rPr>
          <w:rFonts w:cstheme="minorHAnsi"/>
          <w:b/>
          <w:bCs/>
          <w:sz w:val="28"/>
          <w:szCs w:val="28"/>
        </w:rPr>
        <w:t>01</w:t>
      </w:r>
      <w:r w:rsidRPr="0074050A">
        <w:rPr>
          <w:rFonts w:cstheme="minorHAnsi"/>
          <w:b/>
          <w:bCs/>
          <w:sz w:val="28"/>
          <w:szCs w:val="28"/>
        </w:rPr>
        <w:t xml:space="preserve"> de </w:t>
      </w:r>
      <w:r w:rsidR="00A87829" w:rsidRPr="0074050A">
        <w:rPr>
          <w:rFonts w:cstheme="minorHAnsi"/>
          <w:b/>
          <w:bCs/>
          <w:sz w:val="28"/>
          <w:szCs w:val="28"/>
        </w:rPr>
        <w:t>octubre</w:t>
      </w:r>
      <w:r w:rsidRPr="0074050A">
        <w:rPr>
          <w:rFonts w:cstheme="minorHAnsi"/>
          <w:b/>
          <w:bCs/>
          <w:sz w:val="28"/>
          <w:szCs w:val="28"/>
        </w:rPr>
        <w:t xml:space="preserve"> del 2024 al 31 de </w:t>
      </w:r>
      <w:r w:rsidR="00A87829" w:rsidRPr="0074050A">
        <w:rPr>
          <w:rFonts w:cstheme="minorHAnsi"/>
          <w:b/>
          <w:bCs/>
          <w:sz w:val="28"/>
          <w:szCs w:val="28"/>
        </w:rPr>
        <w:t>diciembre</w:t>
      </w:r>
      <w:r w:rsidRPr="0074050A">
        <w:rPr>
          <w:rFonts w:cstheme="minorHAnsi"/>
          <w:b/>
          <w:bCs/>
          <w:sz w:val="28"/>
          <w:szCs w:val="28"/>
        </w:rPr>
        <w:t xml:space="preserve"> de 202</w:t>
      </w:r>
      <w:r w:rsidR="0043327B" w:rsidRPr="0074050A">
        <w:rPr>
          <w:rFonts w:cstheme="minorHAnsi"/>
          <w:b/>
          <w:bCs/>
          <w:sz w:val="28"/>
          <w:szCs w:val="28"/>
        </w:rPr>
        <w:t xml:space="preserve">4 y del </w:t>
      </w:r>
      <w:r w:rsidR="0043327B" w:rsidRPr="0074050A">
        <w:rPr>
          <w:rFonts w:cstheme="minorHAnsi"/>
          <w:b/>
          <w:bCs/>
          <w:sz w:val="28"/>
          <w:szCs w:val="28"/>
        </w:rPr>
        <w:t>01 de octubre del 2024 al 31 de diciembre de 202</w:t>
      </w:r>
      <w:r w:rsidR="0074050A" w:rsidRPr="0074050A">
        <w:rPr>
          <w:rFonts w:cstheme="minorHAnsi"/>
          <w:b/>
          <w:bCs/>
          <w:sz w:val="28"/>
          <w:szCs w:val="28"/>
        </w:rPr>
        <w:t>5</w:t>
      </w:r>
    </w:p>
    <w:p w14:paraId="430FFBB8" w14:textId="77777777" w:rsidR="00462254" w:rsidRPr="00462254" w:rsidRDefault="00462254" w:rsidP="00462254">
      <w:pPr>
        <w:jc w:val="center"/>
      </w:pPr>
    </w:p>
    <w:tbl>
      <w:tblPr>
        <w:tblStyle w:val="Tablaconcuadrcula"/>
        <w:tblW w:w="0" w:type="auto"/>
        <w:jc w:val="center"/>
        <w:tblLook w:val="04A0" w:firstRow="1" w:lastRow="0" w:firstColumn="1" w:lastColumn="0" w:noHBand="0" w:noVBand="1"/>
      </w:tblPr>
      <w:tblGrid>
        <w:gridCol w:w="1405"/>
        <w:gridCol w:w="3470"/>
        <w:gridCol w:w="3953"/>
      </w:tblGrid>
      <w:tr w:rsidR="006C61B8" w:rsidRPr="00126701" w14:paraId="5EDA55DA" w14:textId="77777777" w:rsidTr="0097509C">
        <w:trPr>
          <w:trHeight w:val="300"/>
          <w:jc w:val="center"/>
        </w:trPr>
        <w:tc>
          <w:tcPr>
            <w:tcW w:w="0" w:type="auto"/>
            <w:shd w:val="clear" w:color="auto" w:fill="D0CECE" w:themeFill="background2" w:themeFillShade="E6"/>
            <w:vAlign w:val="center"/>
            <w:hideMark/>
          </w:tcPr>
          <w:p w14:paraId="66C35D78" w14:textId="77777777" w:rsidR="006C61B8" w:rsidRPr="00126701" w:rsidRDefault="006C61B8" w:rsidP="00CB79B0">
            <w:pPr>
              <w:jc w:val="center"/>
              <w:rPr>
                <w:rFonts w:ascii="Branding SF Medium" w:hAnsi="Branding SF Medium" w:cs="Arial"/>
                <w:b/>
                <w:bCs/>
                <w:sz w:val="20"/>
                <w:lang w:val="es-MX"/>
              </w:rPr>
            </w:pPr>
            <w:r w:rsidRPr="00126701">
              <w:rPr>
                <w:rFonts w:ascii="Branding SF Medium" w:hAnsi="Branding SF Medium" w:cs="Arial"/>
                <w:b/>
                <w:bCs/>
                <w:sz w:val="20"/>
                <w:lang w:val="es-MX"/>
              </w:rPr>
              <w:t>Periodo</w:t>
            </w:r>
          </w:p>
        </w:tc>
        <w:tc>
          <w:tcPr>
            <w:tcW w:w="0" w:type="auto"/>
            <w:shd w:val="clear" w:color="auto" w:fill="D0CECE" w:themeFill="background2" w:themeFillShade="E6"/>
            <w:vAlign w:val="center"/>
            <w:hideMark/>
          </w:tcPr>
          <w:p w14:paraId="6FE5C2EC" w14:textId="77777777" w:rsidR="006C61B8" w:rsidRPr="00126701" w:rsidRDefault="006C61B8" w:rsidP="00CB79B0">
            <w:pPr>
              <w:jc w:val="center"/>
              <w:rPr>
                <w:rFonts w:ascii="Branding SF Medium" w:hAnsi="Branding SF Medium" w:cs="Arial"/>
                <w:b/>
                <w:bCs/>
                <w:sz w:val="20"/>
                <w:lang w:val="es-MX"/>
              </w:rPr>
            </w:pPr>
            <w:r w:rsidRPr="00126701">
              <w:rPr>
                <w:rFonts w:ascii="Branding SF Medium" w:hAnsi="Branding SF Medium" w:cs="Arial"/>
                <w:b/>
                <w:bCs/>
                <w:sz w:val="20"/>
                <w:lang w:val="es-MX"/>
              </w:rPr>
              <w:t>2025</w:t>
            </w:r>
          </w:p>
        </w:tc>
        <w:tc>
          <w:tcPr>
            <w:tcW w:w="3953" w:type="dxa"/>
            <w:shd w:val="clear" w:color="auto" w:fill="D0CECE" w:themeFill="background2" w:themeFillShade="E6"/>
            <w:vAlign w:val="center"/>
            <w:hideMark/>
          </w:tcPr>
          <w:p w14:paraId="5C73BB03" w14:textId="77777777" w:rsidR="006C61B8" w:rsidRPr="00126701" w:rsidRDefault="006C61B8" w:rsidP="00CB79B0">
            <w:pPr>
              <w:jc w:val="center"/>
              <w:rPr>
                <w:rFonts w:ascii="Branding SF Medium" w:hAnsi="Branding SF Medium" w:cs="Arial"/>
                <w:b/>
                <w:bCs/>
                <w:sz w:val="20"/>
                <w:lang w:val="es-MX"/>
              </w:rPr>
            </w:pPr>
            <w:r w:rsidRPr="00126701">
              <w:rPr>
                <w:rFonts w:ascii="Branding SF Medium" w:hAnsi="Branding SF Medium" w:cs="Arial"/>
                <w:b/>
                <w:bCs/>
                <w:sz w:val="20"/>
                <w:lang w:val="es-MX"/>
              </w:rPr>
              <w:t>2024</w:t>
            </w:r>
          </w:p>
        </w:tc>
      </w:tr>
      <w:tr w:rsidR="006C61B8" w:rsidRPr="00126701" w14:paraId="18C1F38C" w14:textId="77777777" w:rsidTr="00CB79B0">
        <w:trPr>
          <w:trHeight w:val="300"/>
          <w:jc w:val="center"/>
        </w:trPr>
        <w:tc>
          <w:tcPr>
            <w:tcW w:w="0" w:type="auto"/>
            <w:shd w:val="clear" w:color="auto" w:fill="D0CECE" w:themeFill="background2" w:themeFillShade="E6"/>
            <w:hideMark/>
          </w:tcPr>
          <w:p w14:paraId="791C7E62" w14:textId="77777777" w:rsidR="006C61B8" w:rsidRPr="00126701" w:rsidRDefault="006C61B8" w:rsidP="00CB79B0">
            <w:pPr>
              <w:jc w:val="center"/>
              <w:rPr>
                <w:rFonts w:ascii="Branding SF Medium" w:hAnsi="Branding SF Medium" w:cs="Arial"/>
                <w:b/>
                <w:bCs/>
                <w:sz w:val="18"/>
                <w:lang w:val="es-MX"/>
              </w:rPr>
            </w:pPr>
            <w:r w:rsidRPr="00126701">
              <w:rPr>
                <w:rFonts w:ascii="Branding SF Medium" w:hAnsi="Branding SF Medium" w:cs="Arial"/>
                <w:b/>
                <w:bCs/>
                <w:sz w:val="18"/>
                <w:lang w:val="es-MX"/>
              </w:rPr>
              <w:t>Fuente:</w:t>
            </w:r>
          </w:p>
        </w:tc>
        <w:tc>
          <w:tcPr>
            <w:tcW w:w="0" w:type="auto"/>
            <w:hideMark/>
          </w:tcPr>
          <w:p w14:paraId="55296EE9" w14:textId="77777777" w:rsidR="006C61B8" w:rsidRPr="00126701" w:rsidRDefault="006C61B8" w:rsidP="00CB79B0">
            <w:pPr>
              <w:jc w:val="center"/>
              <w:rPr>
                <w:rFonts w:ascii="Branding SF Medium" w:hAnsi="Branding SF Medium" w:cs="Arial"/>
                <w:sz w:val="18"/>
                <w:lang w:val="es-MX"/>
              </w:rPr>
            </w:pPr>
            <w:r w:rsidRPr="00126701">
              <w:rPr>
                <w:rFonts w:ascii="Branding SF Medium" w:hAnsi="Branding SF Medium" w:cstheme="minorHAnsi"/>
                <w:sz w:val="18"/>
                <w:lang w:val="es-MX"/>
              </w:rPr>
              <w:t>https://sinba.salud.gob.mx/CubosDinamicos</w:t>
            </w:r>
          </w:p>
        </w:tc>
        <w:tc>
          <w:tcPr>
            <w:tcW w:w="0" w:type="auto"/>
            <w:hideMark/>
          </w:tcPr>
          <w:p w14:paraId="3190BD7B" w14:textId="77777777" w:rsidR="006C61B8" w:rsidRPr="00126701" w:rsidRDefault="006C61B8" w:rsidP="00CB79B0">
            <w:pPr>
              <w:jc w:val="center"/>
              <w:rPr>
                <w:rFonts w:ascii="Branding SF Medium" w:hAnsi="Branding SF Medium" w:cs="Arial"/>
                <w:sz w:val="18"/>
                <w:lang w:val="es-MX"/>
              </w:rPr>
            </w:pPr>
            <w:r w:rsidRPr="00126701">
              <w:rPr>
                <w:rFonts w:ascii="Branding SF Medium" w:hAnsi="Branding SF Medium" w:cstheme="minorHAnsi"/>
                <w:sz w:val="18"/>
                <w:lang w:val="es-MX"/>
              </w:rPr>
              <w:t>https://sinba.salud.gob.mx/CubosDinamicos</w:t>
            </w:r>
          </w:p>
        </w:tc>
      </w:tr>
      <w:tr w:rsidR="006C61B8" w:rsidRPr="00126701" w14:paraId="158E1E10" w14:textId="77777777" w:rsidTr="00CB79B0">
        <w:trPr>
          <w:trHeight w:val="300"/>
          <w:jc w:val="center"/>
        </w:trPr>
        <w:tc>
          <w:tcPr>
            <w:tcW w:w="0" w:type="auto"/>
            <w:shd w:val="clear" w:color="auto" w:fill="D0CECE" w:themeFill="background2" w:themeFillShade="E6"/>
            <w:hideMark/>
          </w:tcPr>
          <w:p w14:paraId="63A90FDC" w14:textId="77777777" w:rsidR="006C61B8" w:rsidRPr="00126701" w:rsidRDefault="006C61B8" w:rsidP="00CB79B0">
            <w:pPr>
              <w:jc w:val="center"/>
              <w:rPr>
                <w:rFonts w:ascii="Branding SF Medium" w:hAnsi="Branding SF Medium" w:cs="Arial"/>
                <w:b/>
                <w:bCs/>
                <w:sz w:val="18"/>
                <w:lang w:val="es-MX"/>
              </w:rPr>
            </w:pPr>
            <w:r w:rsidRPr="00126701">
              <w:rPr>
                <w:rFonts w:ascii="Branding SF Medium" w:hAnsi="Branding SF Medium" w:cs="Arial"/>
                <w:b/>
                <w:bCs/>
                <w:sz w:val="18"/>
                <w:lang w:val="es-MX"/>
              </w:rPr>
              <w:t>Población de responsabilidad</w:t>
            </w:r>
          </w:p>
        </w:tc>
        <w:tc>
          <w:tcPr>
            <w:tcW w:w="0" w:type="auto"/>
            <w:hideMark/>
          </w:tcPr>
          <w:p w14:paraId="67D24821" w14:textId="77777777" w:rsidR="006C61B8" w:rsidRPr="00126701" w:rsidRDefault="006C61B8" w:rsidP="00CB79B0">
            <w:pPr>
              <w:jc w:val="center"/>
              <w:rPr>
                <w:rFonts w:ascii="Branding SF Medium" w:hAnsi="Branding SF Medium" w:cs="Arial"/>
                <w:sz w:val="18"/>
                <w:lang w:val="es-MX"/>
              </w:rPr>
            </w:pPr>
            <w:r w:rsidRPr="00126701">
              <w:rPr>
                <w:rFonts w:ascii="Branding SF Medium" w:hAnsi="Branding SF Medium" w:cs="Arial"/>
                <w:sz w:val="18"/>
                <w:lang w:val="es-MX"/>
              </w:rPr>
              <w:t>58,455</w:t>
            </w:r>
          </w:p>
        </w:tc>
        <w:tc>
          <w:tcPr>
            <w:tcW w:w="0" w:type="auto"/>
            <w:hideMark/>
          </w:tcPr>
          <w:p w14:paraId="092618B2" w14:textId="77777777" w:rsidR="006C61B8" w:rsidRPr="00126701" w:rsidRDefault="006C61B8" w:rsidP="00CB79B0">
            <w:pPr>
              <w:jc w:val="center"/>
              <w:rPr>
                <w:rFonts w:ascii="Branding SF Medium" w:hAnsi="Branding SF Medium" w:cs="Arial"/>
                <w:sz w:val="18"/>
                <w:lang w:val="es-MX"/>
              </w:rPr>
            </w:pPr>
            <w:r w:rsidRPr="00126701">
              <w:rPr>
                <w:rFonts w:ascii="Branding SF Medium" w:hAnsi="Branding SF Medium" w:cs="Arial"/>
                <w:sz w:val="18"/>
                <w:lang w:val="es-MX"/>
              </w:rPr>
              <w:t>59,372</w:t>
            </w:r>
          </w:p>
        </w:tc>
      </w:tr>
      <w:tr w:rsidR="006C61B8" w:rsidRPr="00126701" w14:paraId="672EF63D" w14:textId="77777777" w:rsidTr="00CB79B0">
        <w:trPr>
          <w:trHeight w:val="300"/>
          <w:jc w:val="center"/>
        </w:trPr>
        <w:tc>
          <w:tcPr>
            <w:tcW w:w="0" w:type="auto"/>
            <w:shd w:val="clear" w:color="auto" w:fill="D0CECE" w:themeFill="background2" w:themeFillShade="E6"/>
            <w:hideMark/>
          </w:tcPr>
          <w:p w14:paraId="08240489" w14:textId="4D492C55" w:rsidR="006C61B8" w:rsidRPr="00126701" w:rsidRDefault="0097509C" w:rsidP="00CB79B0">
            <w:pPr>
              <w:jc w:val="center"/>
              <w:rPr>
                <w:rFonts w:ascii="Branding SF Medium" w:hAnsi="Branding SF Medium" w:cs="Arial"/>
                <w:b/>
                <w:bCs/>
                <w:sz w:val="18"/>
                <w:lang w:val="es-MX"/>
              </w:rPr>
            </w:pPr>
            <w:r w:rsidRPr="00126701">
              <w:rPr>
                <w:rFonts w:ascii="Branding SF Medium" w:hAnsi="Branding SF Medium" w:cs="Arial"/>
                <w:b/>
                <w:bCs/>
                <w:sz w:val="18"/>
                <w:lang w:val="es-MX"/>
              </w:rPr>
              <w:t>Población blanca</w:t>
            </w:r>
          </w:p>
        </w:tc>
        <w:tc>
          <w:tcPr>
            <w:tcW w:w="0" w:type="auto"/>
            <w:hideMark/>
          </w:tcPr>
          <w:p w14:paraId="68CEC280" w14:textId="77777777" w:rsidR="006C61B8" w:rsidRPr="00126701" w:rsidRDefault="006C61B8" w:rsidP="00CB79B0">
            <w:pPr>
              <w:jc w:val="center"/>
              <w:rPr>
                <w:rFonts w:ascii="Branding SF Medium" w:hAnsi="Branding SF Medium" w:cs="Arial"/>
                <w:sz w:val="18"/>
                <w:lang w:val="es-MX"/>
              </w:rPr>
            </w:pPr>
            <w:r w:rsidRPr="00126701">
              <w:rPr>
                <w:rFonts w:ascii="Branding SF Medium" w:hAnsi="Branding SF Medium" w:cs="Arial"/>
                <w:sz w:val="18"/>
                <w:lang w:val="es-MX"/>
              </w:rPr>
              <w:t>58,455</w:t>
            </w:r>
          </w:p>
        </w:tc>
        <w:tc>
          <w:tcPr>
            <w:tcW w:w="0" w:type="auto"/>
            <w:hideMark/>
          </w:tcPr>
          <w:p w14:paraId="5F089452" w14:textId="77777777" w:rsidR="006C61B8" w:rsidRPr="00126701" w:rsidRDefault="006C61B8" w:rsidP="00CB79B0">
            <w:pPr>
              <w:jc w:val="center"/>
              <w:rPr>
                <w:rFonts w:ascii="Branding SF Medium" w:hAnsi="Branding SF Medium" w:cs="Arial"/>
                <w:sz w:val="18"/>
                <w:lang w:val="es-MX"/>
              </w:rPr>
            </w:pPr>
            <w:r w:rsidRPr="00126701">
              <w:rPr>
                <w:rFonts w:ascii="Branding SF Medium" w:hAnsi="Branding SF Medium" w:cs="Arial"/>
                <w:sz w:val="18"/>
                <w:lang w:val="es-MX"/>
              </w:rPr>
              <w:t>59,372</w:t>
            </w:r>
          </w:p>
        </w:tc>
      </w:tr>
    </w:tbl>
    <w:p w14:paraId="08957775" w14:textId="77777777" w:rsidR="0097509C" w:rsidRDefault="0097509C" w:rsidP="0097509C">
      <w:pPr>
        <w:spacing w:line="240" w:lineRule="auto"/>
        <w:jc w:val="both"/>
        <w:rPr>
          <w:rFonts w:ascii="Branding SF Medium" w:eastAsia="Branding SF Medium" w:hAnsi="Branding SF Medium" w:cs="Branding SF Medium"/>
          <w:b/>
          <w:bCs/>
        </w:rPr>
      </w:pPr>
    </w:p>
    <w:p w14:paraId="0FA963F2" w14:textId="7C028AD8" w:rsidR="006C61B8" w:rsidRPr="00126701" w:rsidRDefault="006C61B8" w:rsidP="0097509C">
      <w:pPr>
        <w:spacing w:line="240" w:lineRule="auto"/>
        <w:jc w:val="both"/>
        <w:rPr>
          <w:rFonts w:ascii="Branding SF Medium" w:eastAsia="Branding SF Medium" w:hAnsi="Branding SF Medium" w:cs="Branding SF Medium"/>
        </w:rPr>
      </w:pPr>
      <w:r w:rsidRPr="00126701">
        <w:rPr>
          <w:rFonts w:ascii="Branding SF Medium" w:eastAsia="Branding SF Medium" w:hAnsi="Branding SF Medium" w:cs="Branding SF Medium"/>
          <w:b/>
          <w:bCs/>
        </w:rPr>
        <w:t>Población de responsabilidad</w:t>
      </w:r>
      <w:r w:rsidRPr="00126701">
        <w:rPr>
          <w:rFonts w:ascii="Branding SF Medium" w:eastAsia="Branding SF Medium" w:hAnsi="Branding SF Medium" w:cs="Branding SF Medium"/>
        </w:rPr>
        <w:t xml:space="preserve"> corresponde al total de habitantes </w:t>
      </w:r>
      <w:r w:rsidRPr="00126701">
        <w:rPr>
          <w:rFonts w:ascii="Branding SF Medium" w:eastAsia="Branding SF Medium" w:hAnsi="Branding SF Medium" w:cs="Branding SF Medium"/>
          <w:b/>
          <w:bCs/>
        </w:rPr>
        <w:t xml:space="preserve">sin </w:t>
      </w:r>
      <w:proofErr w:type="spellStart"/>
      <w:r w:rsidRPr="00126701">
        <w:rPr>
          <w:rFonts w:ascii="Branding SF Medium" w:eastAsia="Branding SF Medium" w:hAnsi="Branding SF Medium" w:cs="Branding SF Medium"/>
          <w:b/>
          <w:bCs/>
        </w:rPr>
        <w:t>derechohabiencia</w:t>
      </w:r>
      <w:proofErr w:type="spellEnd"/>
      <w:r w:rsidRPr="00126701">
        <w:rPr>
          <w:rFonts w:ascii="Branding SF Medium" w:eastAsia="Branding SF Medium" w:hAnsi="Branding SF Medium" w:cs="Branding SF Medium"/>
        </w:rPr>
        <w:t xml:space="preserve"> asignados a la Secretaría de Salud en el territorio estatal. Esta definición permite planear, programar y distribuir los biológicos de manera equitativa, asegurando que la institución atienda a toda la población bajo su responsabilidad, particularmente aquella que no cuenta con cobertura de otras instituciones de seguridad social.</w:t>
      </w:r>
    </w:p>
    <w:p w14:paraId="77E1A148" w14:textId="3167F3D9" w:rsidR="006C61B8" w:rsidRPr="00126701" w:rsidRDefault="006C61B8" w:rsidP="0097509C">
      <w:pPr>
        <w:spacing w:line="240" w:lineRule="auto"/>
        <w:jc w:val="both"/>
        <w:rPr>
          <w:rFonts w:ascii="Branding SF Medium" w:eastAsia="Branding SF Medium" w:hAnsi="Branding SF Medium" w:cs="Branding SF Medium"/>
        </w:rPr>
      </w:pPr>
      <w:proofErr w:type="gramStart"/>
      <w:r w:rsidRPr="00126701">
        <w:rPr>
          <w:rFonts w:ascii="Branding SF Medium" w:eastAsia="Branding SF Medium" w:hAnsi="Branding SF Medium" w:cs="Branding SF Medium"/>
          <w:b/>
          <w:bCs/>
        </w:rPr>
        <w:t>Población blanco</w:t>
      </w:r>
      <w:proofErr w:type="gramEnd"/>
      <w:r w:rsidRPr="00126701">
        <w:rPr>
          <w:rFonts w:ascii="Branding SF Medium" w:eastAsia="Branding SF Medium" w:hAnsi="Branding SF Medium" w:cs="Branding SF Medium"/>
        </w:rPr>
        <w:t xml:space="preserve"> se refiere al grupo específico dentro de la población de responsabilidad que debe recibir una vacuna determinada, conforme a los lineamientos técnicos del Programa de Vacunación Universal de la Secretaría de Salud. Este grupo se define por criterios epidemiológicos, edad, condición fisiológica o factores de riesgo, como, por ejemplo: recién nacidos para BCG, mujeres embarazadas para </w:t>
      </w:r>
      <w:proofErr w:type="spellStart"/>
      <w:r w:rsidRPr="00126701">
        <w:rPr>
          <w:rFonts w:ascii="Branding SF Medium" w:eastAsia="Branding SF Medium" w:hAnsi="Branding SF Medium" w:cs="Branding SF Medium"/>
        </w:rPr>
        <w:t>Tdpa</w:t>
      </w:r>
      <w:proofErr w:type="spellEnd"/>
      <w:r w:rsidRPr="00126701">
        <w:rPr>
          <w:rFonts w:ascii="Branding SF Medium" w:eastAsia="Branding SF Medium" w:hAnsi="Branding SF Medium" w:cs="Branding SF Medium"/>
        </w:rPr>
        <w:t>, o adultos mayores y personas con comorbilidades para Influenza.</w:t>
      </w:r>
    </w:p>
    <w:p w14:paraId="02474EB7" w14:textId="77777777" w:rsidR="006C61B8" w:rsidRPr="00126701" w:rsidRDefault="006C61B8" w:rsidP="006C61B8">
      <w:pPr>
        <w:spacing w:line="240" w:lineRule="auto"/>
        <w:rPr>
          <w:rFonts w:ascii="Branding SF Medium" w:eastAsia="Branding SF Medium" w:hAnsi="Branding SF Medium" w:cs="Branding SF Medium"/>
        </w:rPr>
      </w:pPr>
    </w:p>
    <w:tbl>
      <w:tblPr>
        <w:tblStyle w:val="Tablaconcuadrcula"/>
        <w:tblpPr w:leftFromText="141" w:rightFromText="141" w:vertAnchor="text" w:horzAnchor="margin" w:tblpXSpec="center" w:tblpY="449"/>
        <w:tblW w:w="10114" w:type="dxa"/>
        <w:tblLayout w:type="fixed"/>
        <w:tblLook w:val="0400" w:firstRow="0" w:lastRow="0" w:firstColumn="0" w:lastColumn="0" w:noHBand="0" w:noVBand="1"/>
      </w:tblPr>
      <w:tblGrid>
        <w:gridCol w:w="3964"/>
        <w:gridCol w:w="2410"/>
        <w:gridCol w:w="2296"/>
        <w:gridCol w:w="1444"/>
      </w:tblGrid>
      <w:tr w:rsidR="006C61B8" w:rsidRPr="00126701" w14:paraId="0EABE146" w14:textId="77777777" w:rsidTr="00976FE7">
        <w:trPr>
          <w:trHeight w:val="315"/>
        </w:trPr>
        <w:tc>
          <w:tcPr>
            <w:tcW w:w="10114" w:type="dxa"/>
            <w:gridSpan w:val="4"/>
          </w:tcPr>
          <w:p w14:paraId="04A37AD5" w14:textId="77777777" w:rsidR="006C61B8" w:rsidRPr="00126701" w:rsidRDefault="006C61B8" w:rsidP="00CB79B0">
            <w:pPr>
              <w:jc w:val="center"/>
              <w:rPr>
                <w:rFonts w:ascii="Branding SF Medium" w:eastAsia="Branding SF Medium" w:hAnsi="Branding SF Medium" w:cs="Branding SF Medium"/>
                <w:b/>
                <w:sz w:val="20"/>
                <w:szCs w:val="20"/>
                <w:lang w:val="es-MX"/>
              </w:rPr>
            </w:pPr>
            <w:r w:rsidRPr="00126701">
              <w:rPr>
                <w:rFonts w:ascii="Branding SF Medium" w:eastAsia="Branding SF Medium" w:hAnsi="Branding SF Medium" w:cs="Branding SF Medium"/>
                <w:b/>
                <w:sz w:val="20"/>
                <w:szCs w:val="20"/>
                <w:lang w:val="es-MX"/>
              </w:rPr>
              <w:t>VACUNA INFLUENZA</w:t>
            </w:r>
          </w:p>
        </w:tc>
      </w:tr>
      <w:tr w:rsidR="006C61B8" w:rsidRPr="00126701" w14:paraId="3C0FBB6F" w14:textId="77777777" w:rsidTr="00976FE7">
        <w:trPr>
          <w:trHeight w:val="315"/>
        </w:trPr>
        <w:tc>
          <w:tcPr>
            <w:tcW w:w="3964" w:type="dxa"/>
          </w:tcPr>
          <w:p w14:paraId="72EE051F" w14:textId="77777777" w:rsidR="006C61B8" w:rsidRPr="00126701" w:rsidRDefault="006C61B8" w:rsidP="00CB79B0">
            <w:pPr>
              <w:jc w:val="center"/>
              <w:rPr>
                <w:rFonts w:ascii="Branding SF Medium" w:eastAsia="Branding SF Medium" w:hAnsi="Branding SF Medium" w:cs="Branding SF Medium"/>
                <w:b/>
                <w:sz w:val="20"/>
                <w:szCs w:val="20"/>
                <w:lang w:val="es-MX"/>
              </w:rPr>
            </w:pPr>
            <w:r w:rsidRPr="00126701">
              <w:rPr>
                <w:rFonts w:ascii="Branding SF Medium" w:eastAsia="Branding SF Medium" w:hAnsi="Branding SF Medium" w:cs="Branding SF Medium"/>
                <w:b/>
                <w:sz w:val="20"/>
                <w:szCs w:val="20"/>
                <w:lang w:val="es-MX"/>
              </w:rPr>
              <w:t>Periodo</w:t>
            </w:r>
          </w:p>
        </w:tc>
        <w:tc>
          <w:tcPr>
            <w:tcW w:w="2410" w:type="dxa"/>
          </w:tcPr>
          <w:p w14:paraId="30476AE4" w14:textId="77777777" w:rsidR="006C61B8" w:rsidRPr="00126701" w:rsidRDefault="006C61B8" w:rsidP="00CB79B0">
            <w:pPr>
              <w:jc w:val="center"/>
              <w:rPr>
                <w:rFonts w:ascii="Branding SF Medium" w:eastAsia="Branding SF Medium" w:hAnsi="Branding SF Medium" w:cs="Branding SF Medium"/>
                <w:b/>
                <w:sz w:val="20"/>
                <w:szCs w:val="20"/>
                <w:lang w:val="es-MX"/>
              </w:rPr>
            </w:pPr>
            <w:r w:rsidRPr="00126701">
              <w:rPr>
                <w:rFonts w:ascii="Branding SF Medium" w:eastAsia="Branding SF Medium" w:hAnsi="Branding SF Medium" w:cs="Branding SF Medium"/>
                <w:b/>
                <w:sz w:val="20"/>
                <w:szCs w:val="20"/>
                <w:lang w:val="es-MX"/>
              </w:rPr>
              <w:t>Dosis aplicada sectorial</w:t>
            </w:r>
          </w:p>
        </w:tc>
        <w:tc>
          <w:tcPr>
            <w:tcW w:w="2296" w:type="dxa"/>
          </w:tcPr>
          <w:p w14:paraId="3EDC68FF" w14:textId="77777777" w:rsidR="006C61B8" w:rsidRPr="00126701" w:rsidRDefault="006C61B8" w:rsidP="00CB79B0">
            <w:pPr>
              <w:jc w:val="center"/>
              <w:rPr>
                <w:rFonts w:ascii="Branding SF Medium" w:eastAsia="Branding SF Medium" w:hAnsi="Branding SF Medium" w:cs="Branding SF Medium"/>
                <w:b/>
                <w:sz w:val="20"/>
                <w:szCs w:val="20"/>
                <w:lang w:val="es-MX"/>
              </w:rPr>
            </w:pPr>
            <w:r w:rsidRPr="00126701">
              <w:rPr>
                <w:rFonts w:ascii="Branding SF Medium" w:eastAsia="Branding SF Medium" w:hAnsi="Branding SF Medium" w:cs="Branding SF Medium"/>
                <w:b/>
                <w:sz w:val="20"/>
                <w:szCs w:val="20"/>
                <w:lang w:val="es-MX"/>
              </w:rPr>
              <w:t>Meta sectorial</w:t>
            </w:r>
          </w:p>
        </w:tc>
        <w:tc>
          <w:tcPr>
            <w:tcW w:w="1444" w:type="dxa"/>
          </w:tcPr>
          <w:p w14:paraId="28B4D302" w14:textId="77777777" w:rsidR="006C61B8" w:rsidRPr="00126701" w:rsidRDefault="006C61B8" w:rsidP="00CB79B0">
            <w:pPr>
              <w:jc w:val="center"/>
              <w:rPr>
                <w:rFonts w:ascii="Branding SF Medium" w:eastAsia="Branding SF Medium" w:hAnsi="Branding SF Medium" w:cs="Branding SF Medium"/>
                <w:b/>
                <w:sz w:val="20"/>
                <w:szCs w:val="20"/>
                <w:lang w:val="es-MX"/>
              </w:rPr>
            </w:pPr>
            <w:r w:rsidRPr="00126701">
              <w:rPr>
                <w:rFonts w:ascii="Branding SF Medium" w:eastAsia="Branding SF Medium" w:hAnsi="Branding SF Medium" w:cs="Branding SF Medium"/>
                <w:b/>
                <w:sz w:val="20"/>
                <w:szCs w:val="20"/>
                <w:lang w:val="es-MX"/>
              </w:rPr>
              <w:t>Porcentaje</w:t>
            </w:r>
          </w:p>
        </w:tc>
      </w:tr>
      <w:tr w:rsidR="006C61B8" w:rsidRPr="00126701" w14:paraId="2BD680F6" w14:textId="77777777" w:rsidTr="00976FE7">
        <w:trPr>
          <w:trHeight w:val="315"/>
        </w:trPr>
        <w:tc>
          <w:tcPr>
            <w:tcW w:w="3964" w:type="dxa"/>
          </w:tcPr>
          <w:p w14:paraId="429664A5" w14:textId="77777777" w:rsidR="006C61B8" w:rsidRPr="00126701" w:rsidRDefault="006C61B8" w:rsidP="00CB79B0">
            <w:pPr>
              <w:jc w:val="center"/>
              <w:rPr>
                <w:rFonts w:ascii="Branding SF Medium" w:eastAsia="Branding SF Medium" w:hAnsi="Branding SF Medium" w:cs="Branding SF Medium"/>
                <w:sz w:val="20"/>
                <w:szCs w:val="20"/>
                <w:lang w:val="es-MX"/>
              </w:rPr>
            </w:pPr>
            <w:r w:rsidRPr="00126701">
              <w:rPr>
                <w:rFonts w:ascii="Branding SF Medium" w:eastAsia="Branding SF Medium" w:hAnsi="Branding SF Medium" w:cs="Branding SF Medium"/>
                <w:sz w:val="20"/>
                <w:szCs w:val="20"/>
                <w:lang w:val="es-MX"/>
              </w:rPr>
              <w:t>Octubre-diciembre 2024</w:t>
            </w:r>
          </w:p>
        </w:tc>
        <w:tc>
          <w:tcPr>
            <w:tcW w:w="2410" w:type="dxa"/>
          </w:tcPr>
          <w:p w14:paraId="1E9FE72F" w14:textId="77777777" w:rsidR="006C61B8" w:rsidRPr="00126701" w:rsidRDefault="006C61B8" w:rsidP="00CB79B0">
            <w:pPr>
              <w:jc w:val="center"/>
              <w:rPr>
                <w:rFonts w:ascii="Branding SF Medium" w:eastAsia="Branding SF Medium" w:hAnsi="Branding SF Medium" w:cs="Branding SF Medium"/>
                <w:sz w:val="20"/>
                <w:szCs w:val="20"/>
                <w:lang w:val="es-MX"/>
              </w:rPr>
            </w:pPr>
            <w:r w:rsidRPr="00126701">
              <w:rPr>
                <w:rFonts w:ascii="Branding SF Medium" w:eastAsia="Branding SF Medium" w:hAnsi="Branding SF Medium" w:cs="Branding SF Medium"/>
                <w:sz w:val="20"/>
                <w:szCs w:val="20"/>
                <w:lang w:val="es-MX"/>
              </w:rPr>
              <w:t>94875</w:t>
            </w:r>
          </w:p>
        </w:tc>
        <w:tc>
          <w:tcPr>
            <w:tcW w:w="2296" w:type="dxa"/>
          </w:tcPr>
          <w:p w14:paraId="7774B65C" w14:textId="77777777" w:rsidR="006C61B8" w:rsidRPr="00126701" w:rsidRDefault="006C61B8" w:rsidP="00CB79B0">
            <w:pPr>
              <w:jc w:val="center"/>
              <w:rPr>
                <w:rFonts w:ascii="Branding SF Medium" w:eastAsia="Branding SF Medium" w:hAnsi="Branding SF Medium" w:cs="Branding SF Medium"/>
                <w:sz w:val="20"/>
                <w:szCs w:val="20"/>
                <w:lang w:val="es-MX"/>
              </w:rPr>
            </w:pPr>
            <w:r w:rsidRPr="00126701">
              <w:rPr>
                <w:rFonts w:ascii="Branding SF Medium" w:eastAsia="Branding SF Medium" w:hAnsi="Branding SF Medium" w:cs="Branding SF Medium"/>
                <w:sz w:val="20"/>
                <w:szCs w:val="20"/>
                <w:lang w:val="es-MX"/>
              </w:rPr>
              <w:t>133,077</w:t>
            </w:r>
          </w:p>
        </w:tc>
        <w:tc>
          <w:tcPr>
            <w:tcW w:w="1444" w:type="dxa"/>
          </w:tcPr>
          <w:p w14:paraId="5384E1C7" w14:textId="77777777" w:rsidR="006C61B8" w:rsidRPr="00126701" w:rsidRDefault="006C61B8" w:rsidP="00CB79B0">
            <w:pPr>
              <w:jc w:val="center"/>
              <w:rPr>
                <w:rFonts w:ascii="Branding SF Medium" w:eastAsia="Branding SF Medium" w:hAnsi="Branding SF Medium" w:cs="Branding SF Medium"/>
                <w:sz w:val="20"/>
                <w:szCs w:val="20"/>
                <w:lang w:val="es-MX"/>
              </w:rPr>
            </w:pPr>
            <w:r w:rsidRPr="00126701">
              <w:rPr>
                <w:rFonts w:ascii="Branding SF Medium" w:eastAsia="Branding SF Medium" w:hAnsi="Branding SF Medium" w:cs="Branding SF Medium"/>
                <w:sz w:val="20"/>
                <w:szCs w:val="20"/>
                <w:lang w:val="es-MX"/>
              </w:rPr>
              <w:t>71%</w:t>
            </w:r>
          </w:p>
        </w:tc>
      </w:tr>
      <w:tr w:rsidR="006C61B8" w:rsidRPr="00126701" w14:paraId="439F9DAF" w14:textId="77777777" w:rsidTr="00976FE7">
        <w:trPr>
          <w:trHeight w:val="315"/>
        </w:trPr>
        <w:tc>
          <w:tcPr>
            <w:tcW w:w="3964" w:type="dxa"/>
          </w:tcPr>
          <w:p w14:paraId="5F1E25E5" w14:textId="77777777" w:rsidR="006C61B8" w:rsidRPr="00126701" w:rsidRDefault="006C61B8" w:rsidP="00CB79B0">
            <w:pPr>
              <w:jc w:val="center"/>
              <w:rPr>
                <w:rFonts w:ascii="Branding SF Medium" w:eastAsia="Branding SF Medium" w:hAnsi="Branding SF Medium" w:cs="Branding SF Medium"/>
                <w:sz w:val="20"/>
                <w:szCs w:val="20"/>
                <w:lang w:val="es-MX"/>
              </w:rPr>
            </w:pPr>
            <w:r w:rsidRPr="00126701">
              <w:rPr>
                <w:rFonts w:ascii="Branding SF Medium" w:eastAsia="Branding SF Medium" w:hAnsi="Branding SF Medium" w:cs="Branding SF Medium"/>
                <w:sz w:val="20"/>
                <w:szCs w:val="20"/>
                <w:lang w:val="es-MX"/>
              </w:rPr>
              <w:t>Octubre-diciembre 2025</w:t>
            </w:r>
          </w:p>
        </w:tc>
        <w:tc>
          <w:tcPr>
            <w:tcW w:w="2410" w:type="dxa"/>
          </w:tcPr>
          <w:p w14:paraId="22A0BBCD" w14:textId="77777777" w:rsidR="006C61B8" w:rsidRPr="00126701" w:rsidRDefault="006C61B8" w:rsidP="00CB79B0">
            <w:pPr>
              <w:jc w:val="center"/>
              <w:rPr>
                <w:rFonts w:ascii="Branding SF Medium" w:eastAsia="Branding SF Medium" w:hAnsi="Branding SF Medium" w:cs="Branding SF Medium"/>
                <w:sz w:val="20"/>
                <w:szCs w:val="20"/>
                <w:lang w:val="es-MX"/>
              </w:rPr>
            </w:pPr>
            <w:r w:rsidRPr="00126701">
              <w:rPr>
                <w:rFonts w:ascii="Branding SF Medium" w:eastAsia="Branding SF Medium" w:hAnsi="Branding SF Medium" w:cs="Branding SF Medium"/>
                <w:sz w:val="20"/>
                <w:szCs w:val="20"/>
                <w:lang w:val="es-MX"/>
              </w:rPr>
              <w:t>83312</w:t>
            </w:r>
          </w:p>
        </w:tc>
        <w:tc>
          <w:tcPr>
            <w:tcW w:w="2296" w:type="dxa"/>
          </w:tcPr>
          <w:p w14:paraId="0B5179BF" w14:textId="77777777" w:rsidR="006C61B8" w:rsidRPr="00126701" w:rsidRDefault="006C61B8" w:rsidP="00CB79B0">
            <w:pPr>
              <w:jc w:val="center"/>
              <w:rPr>
                <w:rFonts w:ascii="Branding SF Medium" w:eastAsia="Branding SF Medium" w:hAnsi="Branding SF Medium" w:cs="Branding SF Medium"/>
                <w:sz w:val="20"/>
                <w:szCs w:val="20"/>
                <w:lang w:val="es-MX"/>
              </w:rPr>
            </w:pPr>
            <w:r w:rsidRPr="00126701">
              <w:rPr>
                <w:rFonts w:ascii="Branding SF Medium" w:eastAsia="Branding SF Medium" w:hAnsi="Branding SF Medium" w:cs="Branding SF Medium"/>
                <w:sz w:val="20"/>
                <w:szCs w:val="20"/>
                <w:lang w:val="es-MX"/>
              </w:rPr>
              <w:t>140,046</w:t>
            </w:r>
          </w:p>
          <w:p w14:paraId="4FB858CC" w14:textId="77777777" w:rsidR="006C61B8" w:rsidRPr="00126701" w:rsidRDefault="006C61B8" w:rsidP="00CB79B0">
            <w:pPr>
              <w:jc w:val="center"/>
              <w:rPr>
                <w:rFonts w:ascii="Branding SF Medium" w:eastAsia="Branding SF Medium" w:hAnsi="Branding SF Medium" w:cs="Branding SF Medium"/>
                <w:sz w:val="20"/>
                <w:szCs w:val="20"/>
                <w:lang w:val="es-MX"/>
              </w:rPr>
            </w:pPr>
          </w:p>
        </w:tc>
        <w:tc>
          <w:tcPr>
            <w:tcW w:w="1444" w:type="dxa"/>
          </w:tcPr>
          <w:p w14:paraId="6E335DBA" w14:textId="77777777" w:rsidR="006C61B8" w:rsidRPr="00126701" w:rsidRDefault="006C61B8" w:rsidP="00CB79B0">
            <w:pPr>
              <w:jc w:val="center"/>
              <w:rPr>
                <w:rFonts w:ascii="Branding SF Medium" w:eastAsia="Branding SF Medium" w:hAnsi="Branding SF Medium" w:cs="Branding SF Medium"/>
                <w:sz w:val="20"/>
                <w:szCs w:val="20"/>
                <w:lang w:val="es-MX"/>
              </w:rPr>
            </w:pPr>
            <w:r w:rsidRPr="00126701">
              <w:rPr>
                <w:rFonts w:ascii="Branding SF Medium" w:eastAsia="Branding SF Medium" w:hAnsi="Branding SF Medium" w:cs="Branding SF Medium"/>
                <w:sz w:val="20"/>
                <w:szCs w:val="20"/>
                <w:lang w:val="es-MX"/>
              </w:rPr>
              <w:t>59.48%</w:t>
            </w:r>
          </w:p>
        </w:tc>
      </w:tr>
      <w:tr w:rsidR="006C61B8" w:rsidRPr="00126701" w14:paraId="56D1E663" w14:textId="77777777" w:rsidTr="00976FE7">
        <w:trPr>
          <w:trHeight w:val="485"/>
        </w:trPr>
        <w:tc>
          <w:tcPr>
            <w:tcW w:w="10114" w:type="dxa"/>
            <w:gridSpan w:val="4"/>
          </w:tcPr>
          <w:p w14:paraId="5D7118D1" w14:textId="77777777" w:rsidR="006C61B8" w:rsidRPr="00126701" w:rsidRDefault="006C61B8" w:rsidP="00CB79B0">
            <w:pPr>
              <w:rPr>
                <w:rFonts w:ascii="Branding SF Medium" w:eastAsia="Branding SF Medium" w:hAnsi="Branding SF Medium" w:cs="Branding SF Medium"/>
                <w:sz w:val="20"/>
                <w:szCs w:val="20"/>
                <w:lang w:val="es-MX"/>
              </w:rPr>
            </w:pPr>
            <w:r w:rsidRPr="00126701">
              <w:rPr>
                <w:rFonts w:ascii="Branding SF Medium" w:eastAsia="Branding SF Medium" w:hAnsi="Branding SF Medium" w:cs="Branding SF Medium"/>
                <w:sz w:val="20"/>
                <w:szCs w:val="20"/>
                <w:lang w:val="es-MX"/>
              </w:rPr>
              <w:t xml:space="preserve">Fuente: </w:t>
            </w:r>
            <w:hyperlink r:id="rId7">
              <w:r w:rsidRPr="00126701">
                <w:rPr>
                  <w:rFonts w:ascii="Branding SF Medium" w:eastAsia="Branding SF Medium" w:hAnsi="Branding SF Medium" w:cs="Branding SF Medium"/>
                  <w:color w:val="467886"/>
                  <w:sz w:val="20"/>
                  <w:szCs w:val="20"/>
                  <w:u w:val="single"/>
                  <w:lang w:val="es-MX"/>
                </w:rPr>
                <w:t>https://siscensia.salud.gob.mx/Influenza/</w:t>
              </w:r>
            </w:hyperlink>
            <w:r w:rsidRPr="00126701">
              <w:rPr>
                <w:rFonts w:ascii="Branding SF Medium" w:eastAsia="Branding SF Medium" w:hAnsi="Branding SF Medium" w:cs="Branding SF Medium"/>
                <w:sz w:val="20"/>
                <w:szCs w:val="20"/>
                <w:lang w:val="es-MX"/>
              </w:rPr>
              <w:t xml:space="preserve"> </w:t>
            </w:r>
            <w:hyperlink r:id="rId8">
              <w:r w:rsidRPr="00126701">
                <w:rPr>
                  <w:rFonts w:ascii="Branding SF Medium" w:eastAsia="Branding SF Medium" w:hAnsi="Branding SF Medium" w:cs="Branding SF Medium"/>
                  <w:color w:val="000000"/>
                  <w:sz w:val="20"/>
                  <w:szCs w:val="20"/>
                  <w:u w:val="single"/>
                  <w:lang w:val="es-MX"/>
                </w:rPr>
                <w:t xml:space="preserve">Influenza | </w:t>
              </w:r>
              <w:proofErr w:type="spellStart"/>
              <w:r w:rsidRPr="00126701">
                <w:rPr>
                  <w:rFonts w:ascii="Branding SF Medium" w:eastAsia="Branding SF Medium" w:hAnsi="Branding SF Medium" w:cs="Branding SF Medium"/>
                  <w:color w:val="000000"/>
                  <w:sz w:val="20"/>
                  <w:szCs w:val="20"/>
                  <w:u w:val="single"/>
                  <w:lang w:val="es-MX"/>
                </w:rPr>
                <w:t>CeNSIA</w:t>
              </w:r>
              <w:proofErr w:type="spellEnd"/>
            </w:hyperlink>
          </w:p>
        </w:tc>
      </w:tr>
    </w:tbl>
    <w:p w14:paraId="16D08FA2" w14:textId="77777777" w:rsidR="006C61B8" w:rsidRPr="00126701" w:rsidRDefault="006C61B8" w:rsidP="006C61B8">
      <w:pPr>
        <w:spacing w:line="276" w:lineRule="auto"/>
        <w:jc w:val="center"/>
        <w:rPr>
          <w:rFonts w:ascii="Branding SF Medium" w:eastAsia="Branding SF Medium" w:hAnsi="Branding SF Medium" w:cs="Branding SF Medium"/>
          <w:b/>
          <w:bCs/>
          <w:highlight w:val="yellow"/>
        </w:rPr>
      </w:pPr>
    </w:p>
    <w:p w14:paraId="5A22E72F" w14:textId="77777777" w:rsidR="006C61B8" w:rsidRPr="00126701" w:rsidRDefault="006C61B8" w:rsidP="006C61B8">
      <w:pPr>
        <w:spacing w:line="276" w:lineRule="auto"/>
        <w:jc w:val="center"/>
        <w:rPr>
          <w:rFonts w:ascii="Branding SF Medium" w:eastAsia="Branding SF Medium" w:hAnsi="Branding SF Medium" w:cs="Branding SF Medium"/>
          <w:b/>
          <w:bCs/>
          <w:highlight w:val="yellow"/>
        </w:rPr>
      </w:pPr>
    </w:p>
    <w:p w14:paraId="080BCBCC" w14:textId="77777777" w:rsidR="006C61B8" w:rsidRPr="00126701" w:rsidRDefault="006C61B8" w:rsidP="006C61B8">
      <w:pPr>
        <w:spacing w:line="276" w:lineRule="auto"/>
        <w:jc w:val="center"/>
        <w:rPr>
          <w:rFonts w:ascii="Branding SF Medium" w:eastAsia="Branding SF Medium" w:hAnsi="Branding SF Medium" w:cs="Branding SF Medium"/>
          <w:b/>
          <w:bCs/>
          <w:highlight w:val="yellow"/>
        </w:rPr>
      </w:pPr>
    </w:p>
    <w:p w14:paraId="4795FCCB" w14:textId="77777777" w:rsidR="006C61B8" w:rsidRPr="00126701" w:rsidRDefault="006C61B8" w:rsidP="006C61B8">
      <w:pPr>
        <w:spacing w:line="276" w:lineRule="auto"/>
        <w:jc w:val="center"/>
        <w:rPr>
          <w:rFonts w:ascii="Branding SF Medium" w:eastAsia="Branding SF Medium" w:hAnsi="Branding SF Medium" w:cs="Branding SF Medium"/>
          <w:b/>
          <w:bCs/>
          <w:highlight w:val="yellow"/>
        </w:rPr>
      </w:pPr>
    </w:p>
    <w:p w14:paraId="600FCD9D"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594FE004" w14:textId="77777777" w:rsidR="006C61B8" w:rsidRPr="00126701" w:rsidRDefault="006C61B8" w:rsidP="006C61B8">
      <w:pPr>
        <w:rPr>
          <w:rFonts w:ascii="Branding SF Medium" w:eastAsia="Branding SF Medium" w:hAnsi="Branding SF Medium" w:cs="Branding SF Medium"/>
          <w:b/>
          <w:sz w:val="32"/>
          <w:szCs w:val="32"/>
          <w:highlight w:val="yellow"/>
        </w:rPr>
      </w:pPr>
      <w:r w:rsidRPr="00126701">
        <w:rPr>
          <w:rFonts w:ascii="Branding SF Medium" w:eastAsia="Branding SF Medium" w:hAnsi="Branding SF Medium" w:cs="Branding SF Medium"/>
        </w:rPr>
        <w:t>En el cuarto trimestre (octubre–diciembre), la aplicación de la vacuna contra influenza mostró una disminución en 2025 respecto a 2024. En 2024 se aplicaron 94,875 dosis frente a 83,312 en 2025 (–11,563 dosis), mientras que la meta programada aumentó de 133,077 a 140,046. Como resultado, la cobertura descendió de 71% en 2024 a 59.48% en 2025.</w:t>
      </w:r>
      <w:r w:rsidRPr="00126701">
        <w:rPr>
          <w:rFonts w:ascii="Branding SF Medium" w:eastAsia="Branding SF Medium" w:hAnsi="Branding SF Medium" w:cs="Branding SF Medium"/>
          <w:b/>
          <w:sz w:val="32"/>
          <w:szCs w:val="32"/>
          <w:highlight w:val="yellow"/>
        </w:rPr>
        <w:br w:type="page"/>
      </w:r>
    </w:p>
    <w:tbl>
      <w:tblPr>
        <w:tblStyle w:val="Tablaconcuadrcula"/>
        <w:tblW w:w="0" w:type="auto"/>
        <w:tblInd w:w="1838" w:type="dxa"/>
        <w:tblLook w:val="04A0" w:firstRow="1" w:lastRow="0" w:firstColumn="1" w:lastColumn="0" w:noHBand="0" w:noVBand="1"/>
      </w:tblPr>
      <w:tblGrid>
        <w:gridCol w:w="2856"/>
        <w:gridCol w:w="1430"/>
        <w:gridCol w:w="1101"/>
        <w:gridCol w:w="1603"/>
      </w:tblGrid>
      <w:tr w:rsidR="006C61B8" w:rsidRPr="00126701" w14:paraId="2A0EE8C9" w14:textId="77777777" w:rsidTr="00CB79B0">
        <w:trPr>
          <w:trHeight w:val="315"/>
        </w:trPr>
        <w:tc>
          <w:tcPr>
            <w:tcW w:w="10490" w:type="dxa"/>
            <w:gridSpan w:val="4"/>
            <w:shd w:val="clear" w:color="auto" w:fill="D0CECE" w:themeFill="background2" w:themeFillShade="E6"/>
            <w:hideMark/>
          </w:tcPr>
          <w:p w14:paraId="6851ED71"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lastRenderedPageBreak/>
              <w:t>VACUNA HEXAVALENTE</w:t>
            </w:r>
          </w:p>
        </w:tc>
      </w:tr>
      <w:tr w:rsidR="006C61B8" w:rsidRPr="00126701" w14:paraId="2CBE907A" w14:textId="77777777" w:rsidTr="00CB79B0">
        <w:trPr>
          <w:trHeight w:val="315"/>
        </w:trPr>
        <w:tc>
          <w:tcPr>
            <w:tcW w:w="4820" w:type="dxa"/>
            <w:shd w:val="clear" w:color="auto" w:fill="D0CECE" w:themeFill="background2" w:themeFillShade="E6"/>
            <w:vAlign w:val="center"/>
          </w:tcPr>
          <w:p w14:paraId="19052D9B"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t>Periodo</w:t>
            </w:r>
          </w:p>
        </w:tc>
        <w:tc>
          <w:tcPr>
            <w:tcW w:w="1984" w:type="dxa"/>
            <w:shd w:val="clear" w:color="auto" w:fill="D0CECE" w:themeFill="background2" w:themeFillShade="E6"/>
            <w:vAlign w:val="center"/>
          </w:tcPr>
          <w:p w14:paraId="76B34AD4"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t>Dosis aplicada</w:t>
            </w:r>
          </w:p>
        </w:tc>
        <w:tc>
          <w:tcPr>
            <w:tcW w:w="1559" w:type="dxa"/>
            <w:shd w:val="clear" w:color="auto" w:fill="D0CECE" w:themeFill="background2" w:themeFillShade="E6"/>
          </w:tcPr>
          <w:p w14:paraId="574A97B5"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t>Meta</w:t>
            </w:r>
          </w:p>
        </w:tc>
        <w:tc>
          <w:tcPr>
            <w:tcW w:w="2127" w:type="dxa"/>
            <w:shd w:val="clear" w:color="auto" w:fill="D0CECE" w:themeFill="background2" w:themeFillShade="E6"/>
          </w:tcPr>
          <w:p w14:paraId="63AADBC9"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t>Porcentaje</w:t>
            </w:r>
          </w:p>
        </w:tc>
      </w:tr>
      <w:tr w:rsidR="006C61B8" w:rsidRPr="00126701" w14:paraId="086F5E7F" w14:textId="77777777" w:rsidTr="00CB79B0">
        <w:trPr>
          <w:trHeight w:val="315"/>
        </w:trPr>
        <w:tc>
          <w:tcPr>
            <w:tcW w:w="4820" w:type="dxa"/>
            <w:vAlign w:val="center"/>
            <w:hideMark/>
          </w:tcPr>
          <w:p w14:paraId="25B965B9"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 xml:space="preserve">Primera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Arial"/>
                <w:sz w:val="20"/>
                <w:szCs w:val="20"/>
                <w:lang w:val="es-MX"/>
              </w:rPr>
              <w:t>2025</w:t>
            </w:r>
          </w:p>
        </w:tc>
        <w:tc>
          <w:tcPr>
            <w:tcW w:w="1984" w:type="dxa"/>
            <w:vAlign w:val="center"/>
            <w:hideMark/>
          </w:tcPr>
          <w:p w14:paraId="54803609"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3,075</w:t>
            </w:r>
          </w:p>
        </w:tc>
        <w:tc>
          <w:tcPr>
            <w:tcW w:w="1559" w:type="dxa"/>
            <w:hideMark/>
          </w:tcPr>
          <w:p w14:paraId="55A5CA37"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3,740</w:t>
            </w:r>
          </w:p>
        </w:tc>
        <w:tc>
          <w:tcPr>
            <w:tcW w:w="2127" w:type="dxa"/>
            <w:hideMark/>
          </w:tcPr>
          <w:p w14:paraId="544B7CBE"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82%</w:t>
            </w:r>
          </w:p>
          <w:p w14:paraId="6EFD59EA" w14:textId="77777777" w:rsidR="006C61B8" w:rsidRPr="00126701" w:rsidRDefault="006C61B8" w:rsidP="00CB79B0">
            <w:pPr>
              <w:spacing w:line="276" w:lineRule="auto"/>
              <w:jc w:val="center"/>
              <w:rPr>
                <w:rFonts w:ascii="Branding SF Medium" w:hAnsi="Branding SF Medium" w:cs="Arial"/>
                <w:sz w:val="20"/>
                <w:szCs w:val="20"/>
                <w:lang w:val="es-MX"/>
              </w:rPr>
            </w:pPr>
          </w:p>
        </w:tc>
      </w:tr>
      <w:tr w:rsidR="006C61B8" w:rsidRPr="00126701" w14:paraId="091C51A3" w14:textId="77777777" w:rsidTr="00CB79B0">
        <w:trPr>
          <w:trHeight w:val="315"/>
        </w:trPr>
        <w:tc>
          <w:tcPr>
            <w:tcW w:w="4820" w:type="dxa"/>
            <w:vAlign w:val="center"/>
          </w:tcPr>
          <w:p w14:paraId="3388E49C"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 xml:space="preserve">Segunda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Arial"/>
                <w:sz w:val="20"/>
                <w:szCs w:val="20"/>
                <w:lang w:val="es-MX"/>
              </w:rPr>
              <w:t>2025</w:t>
            </w:r>
          </w:p>
        </w:tc>
        <w:tc>
          <w:tcPr>
            <w:tcW w:w="1984" w:type="dxa"/>
            <w:vAlign w:val="center"/>
          </w:tcPr>
          <w:p w14:paraId="25B71089"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2,494</w:t>
            </w:r>
          </w:p>
        </w:tc>
        <w:tc>
          <w:tcPr>
            <w:tcW w:w="1559" w:type="dxa"/>
          </w:tcPr>
          <w:p w14:paraId="7B0225C4"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3,740</w:t>
            </w:r>
          </w:p>
        </w:tc>
        <w:tc>
          <w:tcPr>
            <w:tcW w:w="2127" w:type="dxa"/>
          </w:tcPr>
          <w:p w14:paraId="1C6FD3C8"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67%</w:t>
            </w:r>
          </w:p>
        </w:tc>
      </w:tr>
      <w:tr w:rsidR="006C61B8" w:rsidRPr="00126701" w14:paraId="14C0A96E" w14:textId="77777777" w:rsidTr="00CB79B0">
        <w:trPr>
          <w:trHeight w:val="315"/>
        </w:trPr>
        <w:tc>
          <w:tcPr>
            <w:tcW w:w="4820" w:type="dxa"/>
            <w:vAlign w:val="center"/>
          </w:tcPr>
          <w:p w14:paraId="1E74939D"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 xml:space="preserve">Tercera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Arial"/>
                <w:sz w:val="20"/>
                <w:szCs w:val="20"/>
                <w:lang w:val="es-MX"/>
              </w:rPr>
              <w:t>2025</w:t>
            </w:r>
          </w:p>
        </w:tc>
        <w:tc>
          <w:tcPr>
            <w:tcW w:w="1984" w:type="dxa"/>
            <w:vAlign w:val="center"/>
          </w:tcPr>
          <w:p w14:paraId="794FA6C1"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2,143</w:t>
            </w:r>
          </w:p>
        </w:tc>
        <w:tc>
          <w:tcPr>
            <w:tcW w:w="1559" w:type="dxa"/>
          </w:tcPr>
          <w:p w14:paraId="7FBD2735"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3,740</w:t>
            </w:r>
          </w:p>
        </w:tc>
        <w:tc>
          <w:tcPr>
            <w:tcW w:w="2127" w:type="dxa"/>
          </w:tcPr>
          <w:p w14:paraId="16960814"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57%</w:t>
            </w:r>
          </w:p>
        </w:tc>
      </w:tr>
      <w:tr w:rsidR="006C61B8" w:rsidRPr="00126701" w14:paraId="5EBDF890" w14:textId="77777777" w:rsidTr="00CB79B0">
        <w:trPr>
          <w:trHeight w:val="315"/>
        </w:trPr>
        <w:tc>
          <w:tcPr>
            <w:tcW w:w="4820" w:type="dxa"/>
            <w:vAlign w:val="center"/>
          </w:tcPr>
          <w:p w14:paraId="3E30A359"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 xml:space="preserve">Cuarta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Arial"/>
                <w:sz w:val="20"/>
                <w:szCs w:val="20"/>
                <w:lang w:val="es-MX"/>
              </w:rPr>
              <w:t>2025</w:t>
            </w:r>
          </w:p>
        </w:tc>
        <w:tc>
          <w:tcPr>
            <w:tcW w:w="1984" w:type="dxa"/>
            <w:vAlign w:val="center"/>
          </w:tcPr>
          <w:p w14:paraId="6AF7649F"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1,751</w:t>
            </w:r>
          </w:p>
        </w:tc>
        <w:tc>
          <w:tcPr>
            <w:tcW w:w="1559" w:type="dxa"/>
          </w:tcPr>
          <w:p w14:paraId="2FDC190E"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3661</w:t>
            </w:r>
          </w:p>
        </w:tc>
        <w:tc>
          <w:tcPr>
            <w:tcW w:w="2127" w:type="dxa"/>
          </w:tcPr>
          <w:p w14:paraId="29B9FA24"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48%</w:t>
            </w:r>
          </w:p>
        </w:tc>
      </w:tr>
      <w:tr w:rsidR="006C61B8" w:rsidRPr="00126701" w14:paraId="70E66174" w14:textId="77777777" w:rsidTr="00CB79B0">
        <w:trPr>
          <w:trHeight w:val="315"/>
        </w:trPr>
        <w:tc>
          <w:tcPr>
            <w:tcW w:w="4820" w:type="dxa"/>
            <w:vAlign w:val="center"/>
            <w:hideMark/>
          </w:tcPr>
          <w:p w14:paraId="38F5A313"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 xml:space="preserve">Primera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Arial"/>
                <w:sz w:val="20"/>
                <w:szCs w:val="20"/>
                <w:lang w:val="es-MX"/>
              </w:rPr>
              <w:t>2024</w:t>
            </w:r>
          </w:p>
        </w:tc>
        <w:tc>
          <w:tcPr>
            <w:tcW w:w="1984" w:type="dxa"/>
            <w:vAlign w:val="center"/>
            <w:hideMark/>
          </w:tcPr>
          <w:p w14:paraId="427DE5EC"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3186</w:t>
            </w:r>
          </w:p>
          <w:p w14:paraId="72EA564A" w14:textId="77777777" w:rsidR="006C61B8" w:rsidRPr="00126701" w:rsidRDefault="006C61B8" w:rsidP="00CB79B0">
            <w:pPr>
              <w:spacing w:line="276" w:lineRule="auto"/>
              <w:jc w:val="center"/>
              <w:rPr>
                <w:rFonts w:ascii="Branding SF Medium" w:hAnsi="Branding SF Medium" w:cs="Arial"/>
                <w:sz w:val="20"/>
                <w:szCs w:val="20"/>
                <w:lang w:val="es-MX"/>
              </w:rPr>
            </w:pPr>
          </w:p>
        </w:tc>
        <w:tc>
          <w:tcPr>
            <w:tcW w:w="1559" w:type="dxa"/>
            <w:hideMark/>
          </w:tcPr>
          <w:p w14:paraId="22FD40A2"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4,483</w:t>
            </w:r>
          </w:p>
        </w:tc>
        <w:tc>
          <w:tcPr>
            <w:tcW w:w="2127" w:type="dxa"/>
            <w:hideMark/>
          </w:tcPr>
          <w:p w14:paraId="68A5421E"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71%</w:t>
            </w:r>
          </w:p>
          <w:p w14:paraId="26E66CBD" w14:textId="77777777" w:rsidR="006C61B8" w:rsidRPr="00126701" w:rsidRDefault="006C61B8" w:rsidP="00CB79B0">
            <w:pPr>
              <w:spacing w:line="276" w:lineRule="auto"/>
              <w:jc w:val="center"/>
              <w:rPr>
                <w:rFonts w:ascii="Branding SF Medium" w:hAnsi="Branding SF Medium" w:cs="Arial"/>
                <w:sz w:val="20"/>
                <w:szCs w:val="20"/>
                <w:lang w:val="es-MX"/>
              </w:rPr>
            </w:pPr>
          </w:p>
        </w:tc>
      </w:tr>
      <w:tr w:rsidR="006C61B8" w:rsidRPr="00126701" w14:paraId="08DC2261" w14:textId="77777777" w:rsidTr="00CB79B0">
        <w:trPr>
          <w:trHeight w:val="315"/>
        </w:trPr>
        <w:tc>
          <w:tcPr>
            <w:tcW w:w="4820" w:type="dxa"/>
            <w:tcBorders>
              <w:bottom w:val="single" w:sz="4" w:space="0" w:color="auto"/>
            </w:tcBorders>
            <w:vAlign w:val="center"/>
          </w:tcPr>
          <w:p w14:paraId="51359454"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 xml:space="preserve">Segunda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Arial"/>
                <w:sz w:val="20"/>
                <w:szCs w:val="20"/>
                <w:lang w:val="es-MX"/>
              </w:rPr>
              <w:t>2024</w:t>
            </w:r>
          </w:p>
        </w:tc>
        <w:tc>
          <w:tcPr>
            <w:tcW w:w="1984" w:type="dxa"/>
            <w:tcBorders>
              <w:bottom w:val="single" w:sz="4" w:space="0" w:color="auto"/>
            </w:tcBorders>
            <w:vAlign w:val="center"/>
          </w:tcPr>
          <w:p w14:paraId="0F8837A8"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2,570</w:t>
            </w:r>
          </w:p>
        </w:tc>
        <w:tc>
          <w:tcPr>
            <w:tcW w:w="1559" w:type="dxa"/>
            <w:tcBorders>
              <w:bottom w:val="single" w:sz="4" w:space="0" w:color="auto"/>
            </w:tcBorders>
          </w:tcPr>
          <w:p w14:paraId="77CBD309"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4,483</w:t>
            </w:r>
          </w:p>
        </w:tc>
        <w:tc>
          <w:tcPr>
            <w:tcW w:w="2127" w:type="dxa"/>
            <w:tcBorders>
              <w:bottom w:val="single" w:sz="4" w:space="0" w:color="auto"/>
            </w:tcBorders>
          </w:tcPr>
          <w:p w14:paraId="616C0A83"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57%</w:t>
            </w:r>
          </w:p>
        </w:tc>
      </w:tr>
      <w:tr w:rsidR="006C61B8" w:rsidRPr="00126701" w14:paraId="520922D6" w14:textId="77777777" w:rsidTr="00CB79B0">
        <w:trPr>
          <w:trHeight w:val="315"/>
        </w:trPr>
        <w:tc>
          <w:tcPr>
            <w:tcW w:w="4820" w:type="dxa"/>
            <w:vAlign w:val="center"/>
          </w:tcPr>
          <w:p w14:paraId="001F8E1A"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 xml:space="preserve">Tercera dosis, </w:t>
            </w:r>
            <w:bookmarkStart w:id="0" w:name="_Hlk222388918"/>
            <w:r w:rsidRPr="00126701">
              <w:rPr>
                <w:rFonts w:ascii="Branding SF Medium" w:eastAsia="Branding SF Medium" w:hAnsi="Branding SF Medium" w:cs="Branding SF Medium"/>
                <w:sz w:val="20"/>
                <w:szCs w:val="20"/>
                <w:lang w:val="es-MX"/>
              </w:rPr>
              <w:t xml:space="preserve">octubre-diciembre </w:t>
            </w:r>
            <w:bookmarkEnd w:id="0"/>
            <w:r w:rsidRPr="00126701">
              <w:rPr>
                <w:rFonts w:ascii="Branding SF Medium" w:hAnsi="Branding SF Medium" w:cs="Arial"/>
                <w:sz w:val="20"/>
                <w:szCs w:val="20"/>
                <w:lang w:val="es-MX"/>
              </w:rPr>
              <w:t>2024</w:t>
            </w:r>
          </w:p>
        </w:tc>
        <w:tc>
          <w:tcPr>
            <w:tcW w:w="1984" w:type="dxa"/>
            <w:vAlign w:val="center"/>
          </w:tcPr>
          <w:p w14:paraId="559B2B06"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2,096</w:t>
            </w:r>
          </w:p>
        </w:tc>
        <w:tc>
          <w:tcPr>
            <w:tcW w:w="1559" w:type="dxa"/>
          </w:tcPr>
          <w:p w14:paraId="3CCE6C22"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4,483</w:t>
            </w:r>
          </w:p>
        </w:tc>
        <w:tc>
          <w:tcPr>
            <w:tcW w:w="2127" w:type="dxa"/>
          </w:tcPr>
          <w:p w14:paraId="56172C3E"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47%</w:t>
            </w:r>
          </w:p>
        </w:tc>
      </w:tr>
      <w:tr w:rsidR="006C61B8" w:rsidRPr="00126701" w14:paraId="74F7D703" w14:textId="77777777" w:rsidTr="00CB79B0">
        <w:trPr>
          <w:trHeight w:val="315"/>
        </w:trPr>
        <w:tc>
          <w:tcPr>
            <w:tcW w:w="4820" w:type="dxa"/>
            <w:tcBorders>
              <w:bottom w:val="single" w:sz="4" w:space="0" w:color="auto"/>
            </w:tcBorders>
            <w:vAlign w:val="center"/>
          </w:tcPr>
          <w:p w14:paraId="438A3D30"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 xml:space="preserve">Cuarta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Arial"/>
                <w:sz w:val="20"/>
                <w:szCs w:val="20"/>
                <w:lang w:val="es-MX"/>
              </w:rPr>
              <w:t>2024</w:t>
            </w:r>
          </w:p>
        </w:tc>
        <w:tc>
          <w:tcPr>
            <w:tcW w:w="1984" w:type="dxa"/>
            <w:tcBorders>
              <w:bottom w:val="single" w:sz="4" w:space="0" w:color="auto"/>
            </w:tcBorders>
            <w:vAlign w:val="center"/>
          </w:tcPr>
          <w:p w14:paraId="295A4549"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1745</w:t>
            </w:r>
          </w:p>
        </w:tc>
        <w:tc>
          <w:tcPr>
            <w:tcW w:w="1559" w:type="dxa"/>
            <w:tcBorders>
              <w:bottom w:val="single" w:sz="4" w:space="0" w:color="auto"/>
            </w:tcBorders>
          </w:tcPr>
          <w:p w14:paraId="0720DC1D"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3,700</w:t>
            </w:r>
          </w:p>
        </w:tc>
        <w:tc>
          <w:tcPr>
            <w:tcW w:w="2127" w:type="dxa"/>
            <w:tcBorders>
              <w:bottom w:val="single" w:sz="4" w:space="0" w:color="auto"/>
            </w:tcBorders>
          </w:tcPr>
          <w:p w14:paraId="12A8E8CE"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47%</w:t>
            </w:r>
          </w:p>
        </w:tc>
      </w:tr>
      <w:tr w:rsidR="006C61B8" w:rsidRPr="00126701" w14:paraId="2631D2A6" w14:textId="77777777" w:rsidTr="00CB79B0">
        <w:trPr>
          <w:trHeight w:val="315"/>
        </w:trPr>
        <w:tc>
          <w:tcPr>
            <w:tcW w:w="10490" w:type="dxa"/>
            <w:gridSpan w:val="4"/>
            <w:tcBorders>
              <w:top w:val="single" w:sz="4" w:space="0" w:color="auto"/>
              <w:left w:val="nil"/>
              <w:bottom w:val="nil"/>
              <w:right w:val="nil"/>
            </w:tcBorders>
          </w:tcPr>
          <w:p w14:paraId="6300866C"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theme="minorHAnsi"/>
                <w:sz w:val="20"/>
                <w:szCs w:val="20"/>
                <w:lang w:val="es-MX"/>
              </w:rPr>
              <w:t>Fuente: https://sinba.salud.gob.mx/CubosDinamicos</w:t>
            </w:r>
          </w:p>
        </w:tc>
      </w:tr>
    </w:tbl>
    <w:p w14:paraId="606AF5FB"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026B898F" w14:textId="77777777" w:rsidR="006C61B8" w:rsidRPr="00126701" w:rsidRDefault="006C61B8" w:rsidP="006C61B8">
      <w:pPr>
        <w:spacing w:after="0" w:line="276" w:lineRule="auto"/>
        <w:rPr>
          <w:rFonts w:ascii="Branding SF Medium" w:eastAsia="Branding SF Medium" w:hAnsi="Branding SF Medium" w:cs="Branding SF Medium"/>
          <w:b/>
          <w:sz w:val="12"/>
          <w:szCs w:val="12"/>
        </w:rPr>
      </w:pPr>
    </w:p>
    <w:p w14:paraId="7288F196" w14:textId="77777777" w:rsidR="006C61B8" w:rsidRPr="00126701" w:rsidRDefault="006C61B8" w:rsidP="006C61B8">
      <w:pPr>
        <w:spacing w:after="0" w:line="276" w:lineRule="auto"/>
        <w:rPr>
          <w:rFonts w:ascii="Branding SF Medium" w:hAnsi="Branding SF Medium" w:cs="Arial"/>
          <w:bCs/>
        </w:rPr>
      </w:pPr>
      <w:r w:rsidRPr="00126701">
        <w:rPr>
          <w:rFonts w:ascii="Branding SF Medium" w:hAnsi="Branding SF Medium" w:cs="Arial"/>
          <w:bCs/>
        </w:rPr>
        <w:t>En el cuarto trimestre se observa un comportamiento relativamente estable entre ambos años. En 2024 se aplicaron 3,186 primeras dosis frente a 3,075 en 2025 (–111); la segunda dosis disminuyó ligeramente (2,570 en 2024 vs 2,494 en 2025), mientras que la tercera dosis presentó un ligero incremento (2,096 en 2024 frente a 2,143 en 2025). La cuarta dosis prácticamente se mantuvo estable (1,745 en 2024 vs 1,751 en 2025). Aunque las dosis aplicadas presentan variaciones mínimas, en 2025 se observa mejor desempeño porcentual de, reflejando estabilidad en la cobertura, con oportunidad de reforzar esquemas intermedios mediante vacunación extramuros.</w:t>
      </w:r>
    </w:p>
    <w:p w14:paraId="0AA90202" w14:textId="77777777" w:rsidR="006C61B8" w:rsidRPr="00126701" w:rsidRDefault="006C61B8" w:rsidP="006C61B8">
      <w:pPr>
        <w:spacing w:after="0" w:line="276" w:lineRule="auto"/>
        <w:rPr>
          <w:rFonts w:ascii="Branding SF Medium" w:eastAsia="Branding SF Medium" w:hAnsi="Branding SF Medium" w:cs="Branding SF Medium"/>
          <w:highlight w:val="yellow"/>
        </w:rPr>
      </w:pPr>
    </w:p>
    <w:p w14:paraId="10BEAA2C" w14:textId="77777777" w:rsidR="006C61B8" w:rsidRPr="00126701" w:rsidRDefault="006C61B8" w:rsidP="006C61B8">
      <w:pPr>
        <w:spacing w:after="0" w:line="276" w:lineRule="auto"/>
        <w:rPr>
          <w:rFonts w:ascii="Branding SF Medium" w:eastAsia="Branding SF Medium" w:hAnsi="Branding SF Medium" w:cs="Branding SF Medium"/>
          <w:highlight w:val="yellow"/>
        </w:rPr>
      </w:pPr>
    </w:p>
    <w:tbl>
      <w:tblPr>
        <w:tblStyle w:val="Tablaconcuadrcula"/>
        <w:tblW w:w="0" w:type="auto"/>
        <w:jc w:val="center"/>
        <w:tblLook w:val="04A0" w:firstRow="1" w:lastRow="0" w:firstColumn="1" w:lastColumn="0" w:noHBand="0" w:noVBand="1"/>
      </w:tblPr>
      <w:tblGrid>
        <w:gridCol w:w="2180"/>
        <w:gridCol w:w="1397"/>
        <w:gridCol w:w="672"/>
        <w:gridCol w:w="1113"/>
      </w:tblGrid>
      <w:tr w:rsidR="006C61B8" w:rsidRPr="00126701" w14:paraId="0CFC9F1A" w14:textId="77777777" w:rsidTr="00CB79B0">
        <w:trPr>
          <w:trHeight w:val="315"/>
          <w:jc w:val="center"/>
        </w:trPr>
        <w:tc>
          <w:tcPr>
            <w:tcW w:w="0" w:type="auto"/>
            <w:gridSpan w:val="4"/>
            <w:shd w:val="clear" w:color="auto" w:fill="D0CECE" w:themeFill="background2" w:themeFillShade="E6"/>
            <w:hideMark/>
          </w:tcPr>
          <w:p w14:paraId="7D930A3C"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t xml:space="preserve">VACUNA </w:t>
            </w:r>
            <w:proofErr w:type="spellStart"/>
            <w:r w:rsidRPr="00126701">
              <w:rPr>
                <w:rFonts w:ascii="Branding SF Medium" w:hAnsi="Branding SF Medium" w:cs="Arial"/>
                <w:b/>
                <w:bCs/>
                <w:sz w:val="20"/>
                <w:szCs w:val="20"/>
                <w:lang w:val="es-MX"/>
              </w:rPr>
              <w:t>Tdpa</w:t>
            </w:r>
            <w:proofErr w:type="spellEnd"/>
          </w:p>
        </w:tc>
      </w:tr>
      <w:tr w:rsidR="006C61B8" w:rsidRPr="00126701" w14:paraId="4A91C97F" w14:textId="77777777" w:rsidTr="00CB79B0">
        <w:trPr>
          <w:trHeight w:val="315"/>
          <w:jc w:val="center"/>
        </w:trPr>
        <w:tc>
          <w:tcPr>
            <w:tcW w:w="0" w:type="auto"/>
            <w:tcBorders>
              <w:bottom w:val="single" w:sz="4" w:space="0" w:color="auto"/>
            </w:tcBorders>
            <w:shd w:val="clear" w:color="auto" w:fill="D0CECE" w:themeFill="background2" w:themeFillShade="E6"/>
          </w:tcPr>
          <w:p w14:paraId="5270734C"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t>Periodo</w:t>
            </w:r>
          </w:p>
        </w:tc>
        <w:tc>
          <w:tcPr>
            <w:tcW w:w="0" w:type="auto"/>
            <w:tcBorders>
              <w:bottom w:val="single" w:sz="4" w:space="0" w:color="auto"/>
            </w:tcBorders>
            <w:shd w:val="clear" w:color="auto" w:fill="D0CECE" w:themeFill="background2" w:themeFillShade="E6"/>
          </w:tcPr>
          <w:p w14:paraId="3F04160F"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t>Dosis aplicada</w:t>
            </w:r>
          </w:p>
        </w:tc>
        <w:tc>
          <w:tcPr>
            <w:tcW w:w="0" w:type="auto"/>
            <w:tcBorders>
              <w:bottom w:val="single" w:sz="4" w:space="0" w:color="auto"/>
            </w:tcBorders>
            <w:shd w:val="clear" w:color="auto" w:fill="D0CECE" w:themeFill="background2" w:themeFillShade="E6"/>
          </w:tcPr>
          <w:p w14:paraId="1ACF030F"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t>Meta</w:t>
            </w:r>
          </w:p>
        </w:tc>
        <w:tc>
          <w:tcPr>
            <w:tcW w:w="0" w:type="auto"/>
            <w:tcBorders>
              <w:bottom w:val="single" w:sz="4" w:space="0" w:color="auto"/>
            </w:tcBorders>
            <w:shd w:val="clear" w:color="auto" w:fill="D0CECE" w:themeFill="background2" w:themeFillShade="E6"/>
          </w:tcPr>
          <w:p w14:paraId="12B5267A" w14:textId="77777777" w:rsidR="006C61B8" w:rsidRPr="00126701" w:rsidRDefault="006C61B8" w:rsidP="00CB79B0">
            <w:pPr>
              <w:spacing w:line="276" w:lineRule="auto"/>
              <w:jc w:val="center"/>
              <w:rPr>
                <w:rFonts w:ascii="Branding SF Medium" w:hAnsi="Branding SF Medium" w:cs="Arial"/>
                <w:b/>
                <w:bCs/>
                <w:sz w:val="20"/>
                <w:szCs w:val="20"/>
                <w:lang w:val="es-MX"/>
              </w:rPr>
            </w:pPr>
            <w:r w:rsidRPr="00126701">
              <w:rPr>
                <w:rFonts w:ascii="Branding SF Medium" w:hAnsi="Branding SF Medium" w:cs="Arial"/>
                <w:b/>
                <w:bCs/>
                <w:sz w:val="20"/>
                <w:szCs w:val="20"/>
                <w:lang w:val="es-MX"/>
              </w:rPr>
              <w:t>Porcentaje</w:t>
            </w:r>
          </w:p>
        </w:tc>
      </w:tr>
      <w:tr w:rsidR="006C61B8" w:rsidRPr="00126701" w14:paraId="49948B3D" w14:textId="77777777" w:rsidTr="00CB79B0">
        <w:trPr>
          <w:trHeight w:val="315"/>
          <w:jc w:val="center"/>
        </w:trPr>
        <w:tc>
          <w:tcPr>
            <w:tcW w:w="0" w:type="auto"/>
            <w:hideMark/>
          </w:tcPr>
          <w:p w14:paraId="55EBE94C" w14:textId="77777777" w:rsidR="006C61B8" w:rsidRPr="00126701" w:rsidRDefault="006C61B8" w:rsidP="00CB79B0">
            <w:pPr>
              <w:spacing w:line="276" w:lineRule="auto"/>
              <w:rPr>
                <w:rFonts w:ascii="Branding SF Medium" w:hAnsi="Branding SF Medium" w:cs="Arial"/>
                <w:sz w:val="20"/>
                <w:szCs w:val="20"/>
                <w:lang w:val="es-MX"/>
              </w:rPr>
            </w:pP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Arial"/>
                <w:sz w:val="20"/>
                <w:szCs w:val="20"/>
                <w:lang w:val="es-MX"/>
              </w:rPr>
              <w:t>2025</w:t>
            </w:r>
          </w:p>
        </w:tc>
        <w:tc>
          <w:tcPr>
            <w:tcW w:w="0" w:type="auto"/>
            <w:hideMark/>
          </w:tcPr>
          <w:p w14:paraId="5661F27B"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2,179</w:t>
            </w:r>
          </w:p>
        </w:tc>
        <w:tc>
          <w:tcPr>
            <w:tcW w:w="0" w:type="auto"/>
            <w:hideMark/>
          </w:tcPr>
          <w:p w14:paraId="06A04BC7"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3,740</w:t>
            </w:r>
          </w:p>
        </w:tc>
        <w:tc>
          <w:tcPr>
            <w:tcW w:w="0" w:type="auto"/>
            <w:hideMark/>
          </w:tcPr>
          <w:p w14:paraId="4E87C4C5"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58%</w:t>
            </w:r>
          </w:p>
        </w:tc>
      </w:tr>
      <w:tr w:rsidR="006C61B8" w:rsidRPr="00126701" w14:paraId="204C1C91" w14:textId="77777777" w:rsidTr="00CB79B0">
        <w:trPr>
          <w:trHeight w:val="315"/>
          <w:jc w:val="center"/>
        </w:trPr>
        <w:tc>
          <w:tcPr>
            <w:tcW w:w="0" w:type="auto"/>
            <w:tcBorders>
              <w:bottom w:val="single" w:sz="4" w:space="0" w:color="auto"/>
            </w:tcBorders>
            <w:hideMark/>
          </w:tcPr>
          <w:p w14:paraId="62AE7C8C" w14:textId="77777777" w:rsidR="006C61B8" w:rsidRPr="00126701" w:rsidRDefault="006C61B8" w:rsidP="00CB79B0">
            <w:pPr>
              <w:spacing w:line="276" w:lineRule="auto"/>
              <w:rPr>
                <w:rFonts w:ascii="Branding SF Medium" w:hAnsi="Branding SF Medium" w:cs="Arial"/>
                <w:sz w:val="20"/>
                <w:szCs w:val="20"/>
                <w:lang w:val="es-MX"/>
              </w:rPr>
            </w:pP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Arial"/>
                <w:sz w:val="20"/>
                <w:szCs w:val="20"/>
                <w:lang w:val="es-MX"/>
              </w:rPr>
              <w:t>2024</w:t>
            </w:r>
          </w:p>
        </w:tc>
        <w:tc>
          <w:tcPr>
            <w:tcW w:w="0" w:type="auto"/>
            <w:tcBorders>
              <w:bottom w:val="single" w:sz="4" w:space="0" w:color="auto"/>
            </w:tcBorders>
            <w:hideMark/>
          </w:tcPr>
          <w:p w14:paraId="5AECFB72"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2,009</w:t>
            </w:r>
          </w:p>
        </w:tc>
        <w:tc>
          <w:tcPr>
            <w:tcW w:w="0" w:type="auto"/>
            <w:tcBorders>
              <w:bottom w:val="single" w:sz="4" w:space="0" w:color="auto"/>
            </w:tcBorders>
            <w:hideMark/>
          </w:tcPr>
          <w:p w14:paraId="50773687"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4,483</w:t>
            </w:r>
          </w:p>
          <w:p w14:paraId="0873CB63" w14:textId="77777777" w:rsidR="006C61B8" w:rsidRPr="00126701" w:rsidRDefault="006C61B8" w:rsidP="00CB79B0">
            <w:pPr>
              <w:spacing w:line="276" w:lineRule="auto"/>
              <w:jc w:val="center"/>
              <w:rPr>
                <w:rFonts w:ascii="Branding SF Medium" w:hAnsi="Branding SF Medium" w:cs="Arial"/>
                <w:sz w:val="20"/>
                <w:szCs w:val="20"/>
                <w:lang w:val="es-MX"/>
              </w:rPr>
            </w:pPr>
          </w:p>
        </w:tc>
        <w:tc>
          <w:tcPr>
            <w:tcW w:w="0" w:type="auto"/>
            <w:tcBorders>
              <w:bottom w:val="single" w:sz="4" w:space="0" w:color="auto"/>
            </w:tcBorders>
            <w:hideMark/>
          </w:tcPr>
          <w:p w14:paraId="5D4E4F7B" w14:textId="77777777" w:rsidR="006C61B8" w:rsidRPr="00126701" w:rsidRDefault="006C61B8" w:rsidP="00CB79B0">
            <w:pPr>
              <w:spacing w:line="276" w:lineRule="auto"/>
              <w:jc w:val="center"/>
              <w:rPr>
                <w:rFonts w:ascii="Branding SF Medium" w:hAnsi="Branding SF Medium" w:cs="Arial"/>
                <w:sz w:val="20"/>
                <w:szCs w:val="20"/>
                <w:lang w:val="es-MX"/>
              </w:rPr>
            </w:pPr>
            <w:r w:rsidRPr="00126701">
              <w:rPr>
                <w:rFonts w:ascii="Branding SF Medium" w:hAnsi="Branding SF Medium" w:cs="Arial"/>
                <w:sz w:val="20"/>
                <w:szCs w:val="20"/>
                <w:lang w:val="es-MX"/>
              </w:rPr>
              <w:t>45%</w:t>
            </w:r>
          </w:p>
        </w:tc>
      </w:tr>
      <w:tr w:rsidR="006C61B8" w:rsidRPr="00126701" w14:paraId="087560DF" w14:textId="77777777" w:rsidTr="00CB79B0">
        <w:trPr>
          <w:trHeight w:val="315"/>
          <w:jc w:val="center"/>
        </w:trPr>
        <w:tc>
          <w:tcPr>
            <w:tcW w:w="0" w:type="auto"/>
            <w:gridSpan w:val="4"/>
            <w:tcBorders>
              <w:top w:val="single" w:sz="4" w:space="0" w:color="auto"/>
              <w:left w:val="nil"/>
              <w:bottom w:val="nil"/>
              <w:right w:val="nil"/>
            </w:tcBorders>
            <w:hideMark/>
          </w:tcPr>
          <w:p w14:paraId="22F0BC52" w14:textId="77777777" w:rsidR="006C61B8" w:rsidRPr="00126701" w:rsidRDefault="006C61B8" w:rsidP="00CB79B0">
            <w:pPr>
              <w:spacing w:line="276" w:lineRule="auto"/>
              <w:rPr>
                <w:rFonts w:ascii="Branding SF Medium" w:hAnsi="Branding SF Medium" w:cs="Arial"/>
                <w:sz w:val="20"/>
                <w:szCs w:val="20"/>
                <w:lang w:val="es-MX"/>
              </w:rPr>
            </w:pPr>
            <w:r w:rsidRPr="00126701">
              <w:rPr>
                <w:rFonts w:ascii="Branding SF Medium" w:hAnsi="Branding SF Medium" w:cstheme="minorHAnsi"/>
                <w:sz w:val="20"/>
                <w:szCs w:val="20"/>
                <w:lang w:val="es-MX"/>
              </w:rPr>
              <w:t>Fuente: https://sinba.salud.gob.mx/CubosDinamicos</w:t>
            </w:r>
          </w:p>
        </w:tc>
      </w:tr>
    </w:tbl>
    <w:p w14:paraId="1A11FEA4" w14:textId="77777777" w:rsidR="006C61B8" w:rsidRPr="00126701" w:rsidRDefault="006C61B8" w:rsidP="006C61B8">
      <w:pPr>
        <w:pStyle w:val="Ttulo3"/>
        <w:spacing w:before="0" w:line="276" w:lineRule="auto"/>
        <w:rPr>
          <w:rFonts w:ascii="Branding SF Medium" w:eastAsia="Branding SF Medium" w:hAnsi="Branding SF Medium" w:cs="Branding SF Medium"/>
        </w:rPr>
      </w:pPr>
    </w:p>
    <w:p w14:paraId="3F6292D3"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43A779CD" w14:textId="77777777" w:rsidR="006C61B8" w:rsidRPr="00126701" w:rsidRDefault="006C61B8" w:rsidP="006C61B8">
      <w:pPr>
        <w:spacing w:line="276" w:lineRule="auto"/>
        <w:rPr>
          <w:rFonts w:ascii="Branding SF Medium" w:hAnsi="Branding SF Medium"/>
        </w:rPr>
      </w:pPr>
      <w:r w:rsidRPr="00126701">
        <w:rPr>
          <w:rFonts w:ascii="Branding SF Medium" w:hAnsi="Branding SF Medium"/>
        </w:rPr>
        <w:t>Durante el cuarto trimestre se observa una mejora en 2025 respecto a 2024. Las dosis aplicadas pasaron de 2,009 en 2024 a 2,179 en 2025 (+170 dosis). Esto permitió aumentar la cobertura de 45% a 58%. El incremento refleja mejor captación de mujeres embarazadas y mayor cumplimiento de metas, aunque aún existe margen para fortalecer el seguimiento prenatal y la vacunación oportuna.</w:t>
      </w:r>
    </w:p>
    <w:p w14:paraId="0AF87C73" w14:textId="77777777" w:rsidR="006C61B8" w:rsidRPr="00126701" w:rsidRDefault="006C61B8" w:rsidP="006C61B8">
      <w:pPr>
        <w:spacing w:line="276" w:lineRule="auto"/>
        <w:rPr>
          <w:rFonts w:ascii="Branding SF Medium" w:hAnsi="Branding SF Medium"/>
        </w:rPr>
      </w:pPr>
    </w:p>
    <w:p w14:paraId="79CB0C7C" w14:textId="77777777" w:rsidR="006C61B8" w:rsidRPr="00126701" w:rsidRDefault="006C61B8" w:rsidP="006C61B8">
      <w:pPr>
        <w:spacing w:line="276" w:lineRule="auto"/>
        <w:rPr>
          <w:rFonts w:ascii="Branding SF Medium" w:hAnsi="Branding SF Medium"/>
        </w:rPr>
      </w:pPr>
    </w:p>
    <w:p w14:paraId="7DAAE089" w14:textId="77777777" w:rsidR="006C61B8" w:rsidRPr="00126701" w:rsidRDefault="006C61B8" w:rsidP="006C61B8">
      <w:pPr>
        <w:spacing w:line="276" w:lineRule="auto"/>
        <w:rPr>
          <w:rFonts w:ascii="Branding SF Medium" w:hAnsi="Branding SF Medium"/>
        </w:rPr>
      </w:pPr>
    </w:p>
    <w:p w14:paraId="1F74F2C4" w14:textId="77777777" w:rsidR="006C61B8" w:rsidRPr="00126701" w:rsidRDefault="006C61B8" w:rsidP="006C61B8">
      <w:pPr>
        <w:spacing w:line="276" w:lineRule="auto"/>
        <w:rPr>
          <w:rFonts w:ascii="Branding SF Medium" w:hAnsi="Branding SF Medium"/>
        </w:rPr>
      </w:pPr>
    </w:p>
    <w:tbl>
      <w:tblPr>
        <w:tblStyle w:val="Tablaconcuadrcula"/>
        <w:tblW w:w="0" w:type="auto"/>
        <w:jc w:val="center"/>
        <w:tblLook w:val="04A0" w:firstRow="1" w:lastRow="0" w:firstColumn="1" w:lastColumn="0" w:noHBand="0" w:noVBand="1"/>
      </w:tblPr>
      <w:tblGrid>
        <w:gridCol w:w="2180"/>
        <w:gridCol w:w="1279"/>
        <w:gridCol w:w="672"/>
        <w:gridCol w:w="1023"/>
      </w:tblGrid>
      <w:tr w:rsidR="006C61B8" w:rsidRPr="00126701" w14:paraId="4F46F481" w14:textId="77777777" w:rsidTr="00CB79B0">
        <w:trPr>
          <w:trHeight w:val="315"/>
          <w:jc w:val="center"/>
        </w:trPr>
        <w:tc>
          <w:tcPr>
            <w:tcW w:w="0" w:type="auto"/>
            <w:gridSpan w:val="4"/>
            <w:shd w:val="clear" w:color="auto" w:fill="D0CECE" w:themeFill="background2" w:themeFillShade="E6"/>
            <w:hideMark/>
          </w:tcPr>
          <w:p w14:paraId="6491FA94"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t>VACUNA BCG</w:t>
            </w:r>
          </w:p>
        </w:tc>
      </w:tr>
      <w:tr w:rsidR="006C61B8" w:rsidRPr="00126701" w14:paraId="13831111" w14:textId="77777777" w:rsidTr="00CB79B0">
        <w:trPr>
          <w:trHeight w:val="315"/>
          <w:jc w:val="center"/>
        </w:trPr>
        <w:tc>
          <w:tcPr>
            <w:tcW w:w="0" w:type="auto"/>
            <w:shd w:val="clear" w:color="auto" w:fill="D0CECE" w:themeFill="background2" w:themeFillShade="E6"/>
          </w:tcPr>
          <w:p w14:paraId="701ED28D"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t>Periodo</w:t>
            </w:r>
          </w:p>
        </w:tc>
        <w:tc>
          <w:tcPr>
            <w:tcW w:w="0" w:type="auto"/>
            <w:shd w:val="clear" w:color="auto" w:fill="D0CECE" w:themeFill="background2" w:themeFillShade="E6"/>
          </w:tcPr>
          <w:p w14:paraId="69805552"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t>Dosis aplicada</w:t>
            </w:r>
          </w:p>
        </w:tc>
        <w:tc>
          <w:tcPr>
            <w:tcW w:w="0" w:type="auto"/>
            <w:shd w:val="clear" w:color="auto" w:fill="D0CECE" w:themeFill="background2" w:themeFillShade="E6"/>
          </w:tcPr>
          <w:p w14:paraId="7B560C6B"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t>Meta</w:t>
            </w:r>
          </w:p>
        </w:tc>
        <w:tc>
          <w:tcPr>
            <w:tcW w:w="0" w:type="auto"/>
            <w:shd w:val="clear" w:color="auto" w:fill="D0CECE" w:themeFill="background2" w:themeFillShade="E6"/>
          </w:tcPr>
          <w:p w14:paraId="2F2758B6"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t>Porcentaje</w:t>
            </w:r>
          </w:p>
        </w:tc>
      </w:tr>
      <w:tr w:rsidR="006C61B8" w:rsidRPr="00126701" w14:paraId="2C17036E" w14:textId="77777777" w:rsidTr="00CB79B0">
        <w:trPr>
          <w:trHeight w:val="315"/>
          <w:jc w:val="center"/>
        </w:trPr>
        <w:tc>
          <w:tcPr>
            <w:tcW w:w="0" w:type="auto"/>
            <w:tcBorders>
              <w:bottom w:val="single" w:sz="4" w:space="0" w:color="auto"/>
            </w:tcBorders>
            <w:hideMark/>
          </w:tcPr>
          <w:p w14:paraId="26326F93" w14:textId="77777777" w:rsidR="006C61B8" w:rsidRPr="00126701" w:rsidRDefault="006C61B8" w:rsidP="00CB79B0">
            <w:pPr>
              <w:spacing w:line="276" w:lineRule="auto"/>
              <w:rPr>
                <w:rFonts w:ascii="Branding SF Medium" w:hAnsi="Branding SF Medium" w:cstheme="minorHAnsi"/>
                <w:sz w:val="18"/>
                <w:szCs w:val="18"/>
                <w:lang w:val="es-MX"/>
              </w:rPr>
            </w:pP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2025</w:t>
            </w:r>
          </w:p>
        </w:tc>
        <w:tc>
          <w:tcPr>
            <w:tcW w:w="0" w:type="auto"/>
            <w:tcBorders>
              <w:bottom w:val="single" w:sz="4" w:space="0" w:color="auto"/>
            </w:tcBorders>
            <w:hideMark/>
          </w:tcPr>
          <w:p w14:paraId="77EF2F4B"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6421</w:t>
            </w:r>
          </w:p>
        </w:tc>
        <w:tc>
          <w:tcPr>
            <w:tcW w:w="0" w:type="auto"/>
            <w:tcBorders>
              <w:bottom w:val="single" w:sz="4" w:space="0" w:color="auto"/>
            </w:tcBorders>
            <w:hideMark/>
          </w:tcPr>
          <w:p w14:paraId="2DF648BB"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20"/>
                <w:szCs w:val="20"/>
                <w:lang w:val="es-MX"/>
              </w:rPr>
              <w:t>3,740</w:t>
            </w:r>
          </w:p>
        </w:tc>
        <w:tc>
          <w:tcPr>
            <w:tcW w:w="0" w:type="auto"/>
            <w:tcBorders>
              <w:bottom w:val="single" w:sz="4" w:space="0" w:color="auto"/>
            </w:tcBorders>
            <w:hideMark/>
          </w:tcPr>
          <w:p w14:paraId="5C510AC5"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20"/>
                <w:szCs w:val="20"/>
                <w:lang w:val="es-MX"/>
              </w:rPr>
              <w:t>172%</w:t>
            </w:r>
          </w:p>
        </w:tc>
      </w:tr>
      <w:tr w:rsidR="006C61B8" w:rsidRPr="00126701" w14:paraId="416EEF93" w14:textId="77777777" w:rsidTr="00CB79B0">
        <w:trPr>
          <w:trHeight w:val="315"/>
          <w:jc w:val="center"/>
        </w:trPr>
        <w:tc>
          <w:tcPr>
            <w:tcW w:w="0" w:type="auto"/>
            <w:tcBorders>
              <w:bottom w:val="single" w:sz="4" w:space="0" w:color="auto"/>
            </w:tcBorders>
            <w:hideMark/>
          </w:tcPr>
          <w:p w14:paraId="09EB60F7" w14:textId="77777777" w:rsidR="006C61B8" w:rsidRPr="00126701" w:rsidRDefault="006C61B8" w:rsidP="00CB79B0">
            <w:pPr>
              <w:spacing w:line="276" w:lineRule="auto"/>
              <w:rPr>
                <w:rFonts w:ascii="Branding SF Medium" w:hAnsi="Branding SF Medium" w:cstheme="minorHAnsi"/>
                <w:sz w:val="18"/>
                <w:szCs w:val="18"/>
                <w:lang w:val="es-MX"/>
              </w:rPr>
            </w:pP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2024</w:t>
            </w:r>
          </w:p>
        </w:tc>
        <w:tc>
          <w:tcPr>
            <w:tcW w:w="0" w:type="auto"/>
            <w:tcBorders>
              <w:bottom w:val="single" w:sz="4" w:space="0" w:color="auto"/>
            </w:tcBorders>
            <w:hideMark/>
          </w:tcPr>
          <w:p w14:paraId="25F39A94"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3956</w:t>
            </w:r>
          </w:p>
        </w:tc>
        <w:tc>
          <w:tcPr>
            <w:tcW w:w="0" w:type="auto"/>
            <w:tcBorders>
              <w:bottom w:val="single" w:sz="4" w:space="0" w:color="auto"/>
            </w:tcBorders>
            <w:hideMark/>
          </w:tcPr>
          <w:p w14:paraId="0D7DF81C"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4,483</w:t>
            </w:r>
          </w:p>
          <w:p w14:paraId="34A40391" w14:textId="77777777" w:rsidR="006C61B8" w:rsidRPr="00126701" w:rsidRDefault="006C61B8" w:rsidP="00CB79B0">
            <w:pPr>
              <w:spacing w:line="276" w:lineRule="auto"/>
              <w:jc w:val="center"/>
              <w:rPr>
                <w:rFonts w:ascii="Branding SF Medium" w:hAnsi="Branding SF Medium" w:cstheme="minorHAnsi"/>
                <w:sz w:val="18"/>
                <w:szCs w:val="18"/>
                <w:lang w:val="es-MX"/>
              </w:rPr>
            </w:pPr>
          </w:p>
        </w:tc>
        <w:tc>
          <w:tcPr>
            <w:tcW w:w="0" w:type="auto"/>
            <w:tcBorders>
              <w:bottom w:val="single" w:sz="4" w:space="0" w:color="auto"/>
            </w:tcBorders>
            <w:hideMark/>
          </w:tcPr>
          <w:p w14:paraId="1329B0C3"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20"/>
                <w:szCs w:val="20"/>
                <w:lang w:val="es-MX"/>
              </w:rPr>
              <w:t>88%</w:t>
            </w:r>
          </w:p>
        </w:tc>
      </w:tr>
      <w:tr w:rsidR="006C61B8" w:rsidRPr="00126701" w14:paraId="38A6A35F" w14:textId="77777777" w:rsidTr="00CB79B0">
        <w:trPr>
          <w:trHeight w:val="315"/>
          <w:jc w:val="center"/>
        </w:trPr>
        <w:tc>
          <w:tcPr>
            <w:tcW w:w="0" w:type="auto"/>
            <w:gridSpan w:val="4"/>
            <w:tcBorders>
              <w:top w:val="single" w:sz="4" w:space="0" w:color="auto"/>
              <w:left w:val="nil"/>
              <w:bottom w:val="nil"/>
              <w:right w:val="nil"/>
            </w:tcBorders>
            <w:hideMark/>
          </w:tcPr>
          <w:p w14:paraId="57E99FDC"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Fuente: https://sinba.salud.gob.mx/CubosDinamicos</w:t>
            </w:r>
          </w:p>
        </w:tc>
      </w:tr>
      <w:tr w:rsidR="006C61B8" w:rsidRPr="00126701" w14:paraId="1892F9A9" w14:textId="77777777" w:rsidTr="00CB79B0">
        <w:trPr>
          <w:trHeight w:val="315"/>
          <w:jc w:val="center"/>
        </w:trPr>
        <w:tc>
          <w:tcPr>
            <w:tcW w:w="0" w:type="auto"/>
            <w:gridSpan w:val="4"/>
            <w:tcBorders>
              <w:top w:val="nil"/>
              <w:left w:val="nil"/>
              <w:bottom w:val="nil"/>
              <w:right w:val="nil"/>
            </w:tcBorders>
          </w:tcPr>
          <w:p w14:paraId="6BD6554A" w14:textId="77777777" w:rsidR="006C61B8" w:rsidRPr="00126701" w:rsidRDefault="006C61B8" w:rsidP="00CB79B0">
            <w:pPr>
              <w:spacing w:line="276" w:lineRule="auto"/>
              <w:jc w:val="center"/>
              <w:rPr>
                <w:rFonts w:ascii="Branding SF Medium" w:hAnsi="Branding SF Medium" w:cstheme="minorHAnsi"/>
                <w:sz w:val="18"/>
                <w:szCs w:val="18"/>
                <w:lang w:val="es-MX"/>
              </w:rPr>
            </w:pPr>
          </w:p>
        </w:tc>
      </w:tr>
    </w:tbl>
    <w:p w14:paraId="598092F2"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349243DA" w14:textId="77777777" w:rsidR="006C61B8" w:rsidRPr="00126701" w:rsidRDefault="006C61B8" w:rsidP="006C61B8">
      <w:pPr>
        <w:spacing w:after="0" w:line="276" w:lineRule="auto"/>
        <w:rPr>
          <w:rFonts w:ascii="Branding SF Medium" w:hAnsi="Branding SF Medium" w:cs="Arial"/>
          <w:bCs/>
        </w:rPr>
      </w:pPr>
      <w:r w:rsidRPr="00126701">
        <w:rPr>
          <w:rFonts w:ascii="Branding SF Medium" w:hAnsi="Branding SF Medium" w:cs="Arial"/>
          <w:bCs/>
        </w:rPr>
        <w:t>En el periodo octubre–diciembre se observa un incremento notable en 2025. En 2024 se aplicaron 3,956 dosis (88% de cobertura), mientras que en 2025 se aplicaron 6,421 dosis, superando ampliamente la meta de 3,740 y alcanzando 172% de cobertura. Este comportamiento refleja recuperación de rezagos y captación ampliada de recién nacidos, consolidando la protección temprana en la población infantil.</w:t>
      </w:r>
    </w:p>
    <w:p w14:paraId="6A41D849" w14:textId="77777777" w:rsidR="006C61B8" w:rsidRPr="00126701" w:rsidRDefault="006C61B8" w:rsidP="006C61B8">
      <w:pPr>
        <w:spacing w:after="0" w:line="276" w:lineRule="auto"/>
        <w:rPr>
          <w:rFonts w:ascii="Branding SF Medium" w:hAnsi="Branding SF Medium" w:cs="Arial"/>
          <w:bCs/>
        </w:rPr>
      </w:pPr>
    </w:p>
    <w:p w14:paraId="7B135D68" w14:textId="77777777" w:rsidR="006C61B8" w:rsidRPr="00126701" w:rsidRDefault="006C61B8" w:rsidP="006C61B8">
      <w:pPr>
        <w:spacing w:after="0" w:line="276" w:lineRule="auto"/>
        <w:rPr>
          <w:rFonts w:ascii="Branding SF Medium" w:hAnsi="Branding SF Medium" w:cs="Arial"/>
          <w:bCs/>
        </w:rPr>
      </w:pPr>
    </w:p>
    <w:p w14:paraId="30F34669" w14:textId="77777777" w:rsidR="006C61B8" w:rsidRPr="00126701" w:rsidRDefault="006C61B8" w:rsidP="006C61B8">
      <w:pPr>
        <w:spacing w:after="0" w:line="276" w:lineRule="auto"/>
        <w:rPr>
          <w:rFonts w:ascii="Branding SF Medium" w:hAnsi="Branding SF Medium" w:cs="Arial"/>
          <w:bCs/>
        </w:rPr>
      </w:pPr>
    </w:p>
    <w:p w14:paraId="7FE0E5B5" w14:textId="77777777" w:rsidR="006C61B8" w:rsidRPr="00126701" w:rsidRDefault="006C61B8" w:rsidP="006C61B8">
      <w:pPr>
        <w:spacing w:after="0" w:line="276" w:lineRule="auto"/>
        <w:rPr>
          <w:rFonts w:ascii="Branding SF Medium" w:hAnsi="Branding SF Medium" w:cs="Arial"/>
          <w:bCs/>
        </w:rPr>
      </w:pPr>
    </w:p>
    <w:p w14:paraId="71D96077" w14:textId="77777777" w:rsidR="006C61B8" w:rsidRPr="00126701" w:rsidRDefault="006C61B8" w:rsidP="006C61B8">
      <w:pPr>
        <w:spacing w:after="0" w:line="276" w:lineRule="auto"/>
        <w:rPr>
          <w:rFonts w:ascii="Branding SF Medium" w:hAnsi="Branding SF Medium" w:cs="Arial"/>
          <w:bCs/>
        </w:rPr>
      </w:pPr>
    </w:p>
    <w:p w14:paraId="3B569E0E" w14:textId="77777777" w:rsidR="006C61B8" w:rsidRPr="00126701" w:rsidRDefault="006C61B8" w:rsidP="006C61B8">
      <w:pPr>
        <w:spacing w:after="0" w:line="276" w:lineRule="auto"/>
        <w:rPr>
          <w:rFonts w:ascii="Branding SF Medium" w:hAnsi="Branding SF Medium" w:cs="Arial"/>
          <w:bCs/>
        </w:rPr>
      </w:pPr>
    </w:p>
    <w:p w14:paraId="04FA5D6D" w14:textId="77777777" w:rsidR="006C61B8" w:rsidRPr="00126701" w:rsidRDefault="006C61B8" w:rsidP="006C61B8">
      <w:pPr>
        <w:spacing w:after="0" w:line="276" w:lineRule="auto"/>
        <w:rPr>
          <w:rFonts w:ascii="Branding SF Medium" w:eastAsia="Branding SF Medium" w:hAnsi="Branding SF Medium" w:cs="Branding SF Medium"/>
          <w:highlight w:val="yellow"/>
        </w:rPr>
      </w:pPr>
    </w:p>
    <w:p w14:paraId="13DEC603" w14:textId="77777777" w:rsidR="006C61B8" w:rsidRPr="00126701" w:rsidRDefault="006C61B8" w:rsidP="006C61B8">
      <w:pPr>
        <w:spacing w:after="0" w:line="276" w:lineRule="auto"/>
        <w:rPr>
          <w:rFonts w:ascii="Branding SF Medium" w:eastAsia="Branding SF Medium" w:hAnsi="Branding SF Medium" w:cs="Branding SF Medium"/>
          <w:highlight w:val="yellow"/>
        </w:rPr>
      </w:pPr>
    </w:p>
    <w:tbl>
      <w:tblPr>
        <w:tblStyle w:val="Tablaconcuadrcula"/>
        <w:tblW w:w="0" w:type="auto"/>
        <w:jc w:val="center"/>
        <w:tblLook w:val="04A0" w:firstRow="1" w:lastRow="0" w:firstColumn="1" w:lastColumn="0" w:noHBand="0" w:noVBand="1"/>
      </w:tblPr>
      <w:tblGrid>
        <w:gridCol w:w="2180"/>
        <w:gridCol w:w="1366"/>
        <w:gridCol w:w="672"/>
        <w:gridCol w:w="1094"/>
      </w:tblGrid>
      <w:tr w:rsidR="006C61B8" w:rsidRPr="00126701" w14:paraId="31C3EC65" w14:textId="77777777" w:rsidTr="00CB79B0">
        <w:trPr>
          <w:trHeight w:val="315"/>
          <w:jc w:val="center"/>
        </w:trPr>
        <w:tc>
          <w:tcPr>
            <w:tcW w:w="0" w:type="auto"/>
            <w:gridSpan w:val="4"/>
            <w:shd w:val="clear" w:color="auto" w:fill="D0CECE" w:themeFill="background2" w:themeFillShade="E6"/>
            <w:hideMark/>
          </w:tcPr>
          <w:p w14:paraId="645F2965"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b/>
                <w:bCs/>
                <w:sz w:val="20"/>
                <w:szCs w:val="20"/>
                <w:lang w:val="es-MX"/>
              </w:rPr>
              <w:t>VACUNA HEPATITIS B</w:t>
            </w:r>
          </w:p>
        </w:tc>
      </w:tr>
      <w:tr w:rsidR="006C61B8" w:rsidRPr="00126701" w14:paraId="1DAF8559" w14:textId="77777777" w:rsidTr="00CB79B0">
        <w:trPr>
          <w:trHeight w:val="315"/>
          <w:jc w:val="center"/>
        </w:trPr>
        <w:tc>
          <w:tcPr>
            <w:tcW w:w="0" w:type="auto"/>
            <w:shd w:val="clear" w:color="auto" w:fill="D0CECE" w:themeFill="background2" w:themeFillShade="E6"/>
          </w:tcPr>
          <w:p w14:paraId="4450BD53"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Periodo</w:t>
            </w:r>
          </w:p>
        </w:tc>
        <w:tc>
          <w:tcPr>
            <w:tcW w:w="0" w:type="auto"/>
            <w:shd w:val="clear" w:color="auto" w:fill="D0CECE" w:themeFill="background2" w:themeFillShade="E6"/>
          </w:tcPr>
          <w:p w14:paraId="687C02CD"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Dosis aplicada</w:t>
            </w:r>
          </w:p>
        </w:tc>
        <w:tc>
          <w:tcPr>
            <w:tcW w:w="0" w:type="auto"/>
            <w:shd w:val="clear" w:color="auto" w:fill="D0CECE" w:themeFill="background2" w:themeFillShade="E6"/>
          </w:tcPr>
          <w:p w14:paraId="788450A8"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Meta</w:t>
            </w:r>
          </w:p>
        </w:tc>
        <w:tc>
          <w:tcPr>
            <w:tcW w:w="0" w:type="auto"/>
            <w:shd w:val="clear" w:color="auto" w:fill="D0CECE" w:themeFill="background2" w:themeFillShade="E6"/>
          </w:tcPr>
          <w:p w14:paraId="0717233D"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Porcentaje</w:t>
            </w:r>
          </w:p>
        </w:tc>
      </w:tr>
      <w:tr w:rsidR="006C61B8" w:rsidRPr="00126701" w14:paraId="782D9744" w14:textId="77777777" w:rsidTr="00CB79B0">
        <w:trPr>
          <w:trHeight w:val="315"/>
          <w:jc w:val="center"/>
        </w:trPr>
        <w:tc>
          <w:tcPr>
            <w:tcW w:w="0" w:type="auto"/>
            <w:tcBorders>
              <w:bottom w:val="single" w:sz="4" w:space="0" w:color="auto"/>
            </w:tcBorders>
            <w:hideMark/>
          </w:tcPr>
          <w:p w14:paraId="719B64EC"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2025</w:t>
            </w:r>
          </w:p>
        </w:tc>
        <w:tc>
          <w:tcPr>
            <w:tcW w:w="0" w:type="auto"/>
            <w:tcBorders>
              <w:bottom w:val="single" w:sz="4" w:space="0" w:color="auto"/>
            </w:tcBorders>
            <w:hideMark/>
          </w:tcPr>
          <w:p w14:paraId="717B9769"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2,048</w:t>
            </w:r>
          </w:p>
        </w:tc>
        <w:tc>
          <w:tcPr>
            <w:tcW w:w="0" w:type="auto"/>
            <w:tcBorders>
              <w:bottom w:val="single" w:sz="4" w:space="0" w:color="auto"/>
            </w:tcBorders>
            <w:hideMark/>
          </w:tcPr>
          <w:p w14:paraId="2D6C83B8"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3,740</w:t>
            </w:r>
          </w:p>
        </w:tc>
        <w:tc>
          <w:tcPr>
            <w:tcW w:w="0" w:type="auto"/>
            <w:tcBorders>
              <w:bottom w:val="single" w:sz="4" w:space="0" w:color="auto"/>
            </w:tcBorders>
            <w:hideMark/>
          </w:tcPr>
          <w:p w14:paraId="3705E4F7"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55%</w:t>
            </w:r>
          </w:p>
        </w:tc>
      </w:tr>
      <w:tr w:rsidR="006C61B8" w:rsidRPr="00126701" w14:paraId="669760A8" w14:textId="77777777" w:rsidTr="00CB79B0">
        <w:trPr>
          <w:trHeight w:val="315"/>
          <w:jc w:val="center"/>
        </w:trPr>
        <w:tc>
          <w:tcPr>
            <w:tcW w:w="0" w:type="auto"/>
            <w:tcBorders>
              <w:bottom w:val="single" w:sz="4" w:space="0" w:color="auto"/>
            </w:tcBorders>
            <w:hideMark/>
          </w:tcPr>
          <w:p w14:paraId="08110D1C"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2024</w:t>
            </w:r>
          </w:p>
        </w:tc>
        <w:tc>
          <w:tcPr>
            <w:tcW w:w="0" w:type="auto"/>
            <w:tcBorders>
              <w:bottom w:val="single" w:sz="4" w:space="0" w:color="auto"/>
            </w:tcBorders>
            <w:hideMark/>
          </w:tcPr>
          <w:p w14:paraId="113092F6"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2,474</w:t>
            </w:r>
          </w:p>
        </w:tc>
        <w:tc>
          <w:tcPr>
            <w:tcW w:w="0" w:type="auto"/>
            <w:tcBorders>
              <w:bottom w:val="single" w:sz="4" w:space="0" w:color="auto"/>
            </w:tcBorders>
            <w:hideMark/>
          </w:tcPr>
          <w:p w14:paraId="0F82AC28"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4,483</w:t>
            </w:r>
          </w:p>
          <w:p w14:paraId="23132445" w14:textId="77777777" w:rsidR="006C61B8" w:rsidRPr="00126701" w:rsidRDefault="006C61B8" w:rsidP="00CB79B0">
            <w:pPr>
              <w:spacing w:line="276" w:lineRule="auto"/>
              <w:jc w:val="center"/>
              <w:rPr>
                <w:rFonts w:ascii="Branding SF Medium" w:hAnsi="Branding SF Medium" w:cstheme="minorHAnsi"/>
                <w:sz w:val="20"/>
                <w:szCs w:val="20"/>
                <w:lang w:val="es-MX"/>
              </w:rPr>
            </w:pPr>
          </w:p>
        </w:tc>
        <w:tc>
          <w:tcPr>
            <w:tcW w:w="0" w:type="auto"/>
            <w:tcBorders>
              <w:bottom w:val="single" w:sz="4" w:space="0" w:color="auto"/>
            </w:tcBorders>
            <w:hideMark/>
          </w:tcPr>
          <w:p w14:paraId="30632536"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55%</w:t>
            </w:r>
          </w:p>
        </w:tc>
      </w:tr>
      <w:tr w:rsidR="006C61B8" w:rsidRPr="00126701" w14:paraId="0E124E5D" w14:textId="77777777" w:rsidTr="00CB79B0">
        <w:trPr>
          <w:trHeight w:val="315"/>
          <w:jc w:val="center"/>
        </w:trPr>
        <w:tc>
          <w:tcPr>
            <w:tcW w:w="0" w:type="auto"/>
            <w:gridSpan w:val="4"/>
            <w:tcBorders>
              <w:top w:val="single" w:sz="4" w:space="0" w:color="auto"/>
              <w:left w:val="nil"/>
              <w:bottom w:val="nil"/>
              <w:right w:val="nil"/>
            </w:tcBorders>
            <w:hideMark/>
          </w:tcPr>
          <w:p w14:paraId="5863F747"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Fuente: https://sinba.salud.gob.mx/CubosDinamicos</w:t>
            </w:r>
          </w:p>
        </w:tc>
      </w:tr>
    </w:tbl>
    <w:p w14:paraId="6F550B04" w14:textId="77777777" w:rsidR="006C61B8" w:rsidRPr="00126701" w:rsidRDefault="006C61B8" w:rsidP="006C61B8">
      <w:pPr>
        <w:pStyle w:val="Ttulo3"/>
        <w:spacing w:before="0" w:line="276" w:lineRule="auto"/>
        <w:rPr>
          <w:rFonts w:ascii="Branding SF Medium" w:eastAsia="Branding SF Medium" w:hAnsi="Branding SF Medium" w:cs="Branding SF Medium"/>
        </w:rPr>
      </w:pPr>
    </w:p>
    <w:p w14:paraId="2C94925D"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5ABFC1A4" w14:textId="77777777" w:rsidR="006C61B8" w:rsidRPr="00126701" w:rsidRDefault="006C61B8" w:rsidP="006C61B8">
      <w:pPr>
        <w:pStyle w:val="NormalWeb"/>
        <w:spacing w:after="0" w:line="276" w:lineRule="auto"/>
        <w:rPr>
          <w:rFonts w:ascii="Branding SF Medium" w:hAnsi="Branding SF Medium" w:cs="Arial"/>
          <w:kern w:val="24"/>
        </w:rPr>
      </w:pPr>
      <w:r w:rsidRPr="00126701">
        <w:rPr>
          <w:rFonts w:ascii="Branding SF Medium" w:hAnsi="Branding SF Medium" w:cs="Arial"/>
          <w:b/>
          <w:bCs/>
          <w:kern w:val="24"/>
        </w:rPr>
        <w:t>En el cuarto trimestre de 2025</w:t>
      </w:r>
      <w:r w:rsidRPr="00126701">
        <w:rPr>
          <w:rFonts w:ascii="Branding SF Medium" w:hAnsi="Branding SF Medium" w:cs="Arial"/>
          <w:kern w:val="24"/>
        </w:rPr>
        <w:t>, se aplicaron 2,048 dosis de vacuna contra hepatitis B frente a una meta de 3,740, alcanzando una cobertura del 55%. En comparación, en el mismo periodo de 2024 se aplicaron 2,474 dosis con una meta de 4,483, logrando igualmente una cobertura del 55%. Aunque el porcentaje se mantuvo estable entre ambos años, en 2025 se aplicaron 426 dosis menos que en 2024, lo que refleja una disminución en el volumen de captación</w:t>
      </w:r>
    </w:p>
    <w:p w14:paraId="097491D7" w14:textId="77777777" w:rsidR="006C61B8" w:rsidRPr="00126701" w:rsidRDefault="006C61B8" w:rsidP="006C61B8">
      <w:pPr>
        <w:pStyle w:val="NormalWeb"/>
        <w:spacing w:after="0" w:line="276" w:lineRule="auto"/>
        <w:rPr>
          <w:rFonts w:ascii="Branding SF Medium" w:hAnsi="Branding SF Medium" w:cs="Arial"/>
          <w:kern w:val="24"/>
        </w:rPr>
      </w:pPr>
    </w:p>
    <w:p w14:paraId="580B8FBD" w14:textId="77777777" w:rsidR="006C61B8" w:rsidRPr="00126701" w:rsidRDefault="006C61B8" w:rsidP="006C61B8">
      <w:pPr>
        <w:pStyle w:val="NormalWeb"/>
        <w:spacing w:after="0" w:line="276" w:lineRule="auto"/>
        <w:rPr>
          <w:rFonts w:ascii="Branding SF Medium" w:hAnsi="Branding SF Medium" w:cs="Arial"/>
          <w:kern w:val="24"/>
        </w:rPr>
      </w:pPr>
    </w:p>
    <w:p w14:paraId="4E962D10" w14:textId="77777777" w:rsidR="006C61B8" w:rsidRPr="00126701" w:rsidRDefault="006C61B8" w:rsidP="006C61B8">
      <w:pPr>
        <w:pStyle w:val="NormalWeb"/>
        <w:spacing w:after="0" w:line="276" w:lineRule="auto"/>
        <w:rPr>
          <w:rFonts w:ascii="Branding SF Medium" w:hAnsi="Branding SF Medium" w:cs="Arial"/>
          <w:kern w:val="24"/>
        </w:rPr>
      </w:pPr>
    </w:p>
    <w:p w14:paraId="724B8BC3" w14:textId="77777777" w:rsidR="006C61B8" w:rsidRPr="00126701" w:rsidRDefault="006C61B8" w:rsidP="006C61B8">
      <w:pPr>
        <w:pStyle w:val="NormalWeb"/>
        <w:spacing w:after="0" w:line="276" w:lineRule="auto"/>
        <w:rPr>
          <w:rFonts w:ascii="Branding SF Medium" w:hAnsi="Branding SF Medium" w:cs="Arial"/>
          <w:kern w:val="24"/>
        </w:rPr>
      </w:pPr>
    </w:p>
    <w:p w14:paraId="573DA695" w14:textId="77777777" w:rsidR="006C61B8" w:rsidRPr="00126701" w:rsidRDefault="006C61B8" w:rsidP="006C61B8">
      <w:pPr>
        <w:pStyle w:val="NormalWeb"/>
        <w:spacing w:after="0" w:line="276" w:lineRule="auto"/>
        <w:rPr>
          <w:rFonts w:ascii="Branding SF Medium" w:hAnsi="Branding SF Medium" w:cs="Arial"/>
          <w:kern w:val="24"/>
        </w:rPr>
      </w:pPr>
    </w:p>
    <w:p w14:paraId="732C8DF3" w14:textId="77777777" w:rsidR="006C61B8" w:rsidRPr="00126701" w:rsidRDefault="006C61B8" w:rsidP="006C61B8">
      <w:pPr>
        <w:pStyle w:val="NormalWeb"/>
        <w:spacing w:after="0" w:line="276" w:lineRule="auto"/>
        <w:rPr>
          <w:rFonts w:ascii="Branding SF Medium" w:hAnsi="Branding SF Medium" w:cs="Arial"/>
          <w:kern w:val="24"/>
        </w:rPr>
      </w:pPr>
    </w:p>
    <w:p w14:paraId="0F4E8BBB" w14:textId="77777777" w:rsidR="006C61B8" w:rsidRPr="00126701" w:rsidRDefault="006C61B8" w:rsidP="006C61B8">
      <w:pPr>
        <w:pBdr>
          <w:top w:val="nil"/>
          <w:left w:val="nil"/>
          <w:bottom w:val="nil"/>
          <w:right w:val="nil"/>
          <w:between w:val="nil"/>
        </w:pBdr>
        <w:spacing w:after="0" w:line="276" w:lineRule="auto"/>
        <w:rPr>
          <w:rFonts w:ascii="Branding SF Medium" w:eastAsia="Branding SF Medium" w:hAnsi="Branding SF Medium" w:cs="Branding SF Medium"/>
          <w:color w:val="000000"/>
          <w:highlight w:val="yellow"/>
        </w:rPr>
      </w:pPr>
    </w:p>
    <w:tbl>
      <w:tblPr>
        <w:tblW w:w="8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9"/>
        <w:gridCol w:w="1588"/>
        <w:gridCol w:w="800"/>
        <w:gridCol w:w="1268"/>
      </w:tblGrid>
      <w:tr w:rsidR="006C61B8" w:rsidRPr="00126701" w14:paraId="3BDE57DA" w14:textId="77777777" w:rsidTr="00CB79B0">
        <w:trPr>
          <w:trHeight w:val="315"/>
          <w:jc w:val="center"/>
        </w:trPr>
        <w:tc>
          <w:tcPr>
            <w:tcW w:w="8465" w:type="dxa"/>
            <w:gridSpan w:val="4"/>
            <w:shd w:val="clear" w:color="auto" w:fill="D0CECE"/>
          </w:tcPr>
          <w:p w14:paraId="53534080"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b/>
                <w:sz w:val="20"/>
                <w:szCs w:val="20"/>
              </w:rPr>
              <w:t>VACUNA VPH</w:t>
            </w:r>
          </w:p>
        </w:tc>
      </w:tr>
      <w:tr w:rsidR="006C61B8" w:rsidRPr="00126701" w14:paraId="5416EB2E" w14:textId="77777777" w:rsidTr="00CB79B0">
        <w:trPr>
          <w:trHeight w:val="315"/>
          <w:jc w:val="center"/>
        </w:trPr>
        <w:tc>
          <w:tcPr>
            <w:tcW w:w="4809" w:type="dxa"/>
            <w:tcBorders>
              <w:bottom w:val="single" w:sz="4" w:space="0" w:color="000000"/>
            </w:tcBorders>
            <w:shd w:val="clear" w:color="auto" w:fill="D0CECE"/>
          </w:tcPr>
          <w:p w14:paraId="5BDD0881" w14:textId="77777777" w:rsidR="006C61B8" w:rsidRPr="00126701" w:rsidRDefault="006C61B8" w:rsidP="00CB79B0">
            <w:pPr>
              <w:spacing w:after="0" w:line="276" w:lineRule="auto"/>
              <w:jc w:val="center"/>
              <w:rPr>
                <w:rFonts w:ascii="Branding SF Medium" w:eastAsia="Branding SF Medium" w:hAnsi="Branding SF Medium" w:cs="Branding SF Medium"/>
                <w:b/>
                <w:sz w:val="20"/>
                <w:szCs w:val="20"/>
              </w:rPr>
            </w:pPr>
            <w:r w:rsidRPr="00126701">
              <w:rPr>
                <w:rFonts w:ascii="Branding SF Medium" w:eastAsia="Branding SF Medium" w:hAnsi="Branding SF Medium" w:cs="Branding SF Medium"/>
                <w:b/>
                <w:sz w:val="20"/>
                <w:szCs w:val="20"/>
              </w:rPr>
              <w:t>Campaña</w:t>
            </w:r>
          </w:p>
        </w:tc>
        <w:tc>
          <w:tcPr>
            <w:tcW w:w="1588" w:type="dxa"/>
            <w:tcBorders>
              <w:bottom w:val="single" w:sz="4" w:space="0" w:color="000000"/>
            </w:tcBorders>
            <w:shd w:val="clear" w:color="auto" w:fill="D0CECE"/>
          </w:tcPr>
          <w:p w14:paraId="499C338D" w14:textId="77777777" w:rsidR="006C61B8" w:rsidRPr="00126701" w:rsidRDefault="006C61B8" w:rsidP="00CB79B0">
            <w:pPr>
              <w:spacing w:after="0" w:line="276" w:lineRule="auto"/>
              <w:jc w:val="center"/>
              <w:rPr>
                <w:rFonts w:ascii="Branding SF Medium" w:eastAsia="Branding SF Medium" w:hAnsi="Branding SF Medium" w:cs="Branding SF Medium"/>
                <w:b/>
                <w:sz w:val="20"/>
                <w:szCs w:val="20"/>
              </w:rPr>
            </w:pPr>
            <w:r w:rsidRPr="00126701">
              <w:rPr>
                <w:rFonts w:ascii="Branding SF Medium" w:eastAsia="Branding SF Medium" w:hAnsi="Branding SF Medium" w:cs="Branding SF Medium"/>
                <w:b/>
                <w:sz w:val="20"/>
                <w:szCs w:val="20"/>
              </w:rPr>
              <w:t>Dosis aplicada</w:t>
            </w:r>
          </w:p>
        </w:tc>
        <w:tc>
          <w:tcPr>
            <w:tcW w:w="800" w:type="dxa"/>
            <w:tcBorders>
              <w:bottom w:val="single" w:sz="4" w:space="0" w:color="000000"/>
            </w:tcBorders>
            <w:shd w:val="clear" w:color="auto" w:fill="D0CECE"/>
          </w:tcPr>
          <w:p w14:paraId="08727747" w14:textId="77777777" w:rsidR="006C61B8" w:rsidRPr="00126701" w:rsidRDefault="006C61B8" w:rsidP="00CB79B0">
            <w:pPr>
              <w:spacing w:after="0" w:line="276" w:lineRule="auto"/>
              <w:jc w:val="center"/>
              <w:rPr>
                <w:rFonts w:ascii="Branding SF Medium" w:eastAsia="Branding SF Medium" w:hAnsi="Branding SF Medium" w:cs="Branding SF Medium"/>
                <w:b/>
                <w:sz w:val="20"/>
                <w:szCs w:val="20"/>
              </w:rPr>
            </w:pPr>
            <w:r w:rsidRPr="00126701">
              <w:rPr>
                <w:rFonts w:ascii="Branding SF Medium" w:eastAsia="Branding SF Medium" w:hAnsi="Branding SF Medium" w:cs="Branding SF Medium"/>
                <w:b/>
                <w:sz w:val="20"/>
                <w:szCs w:val="20"/>
              </w:rPr>
              <w:t>Meta</w:t>
            </w:r>
          </w:p>
        </w:tc>
        <w:tc>
          <w:tcPr>
            <w:tcW w:w="1268" w:type="dxa"/>
            <w:tcBorders>
              <w:bottom w:val="single" w:sz="4" w:space="0" w:color="000000"/>
            </w:tcBorders>
            <w:shd w:val="clear" w:color="auto" w:fill="D0CECE"/>
          </w:tcPr>
          <w:p w14:paraId="2A56841C" w14:textId="77777777" w:rsidR="006C61B8" w:rsidRPr="00126701" w:rsidRDefault="006C61B8" w:rsidP="00CB79B0">
            <w:pPr>
              <w:spacing w:after="0" w:line="276" w:lineRule="auto"/>
              <w:jc w:val="center"/>
              <w:rPr>
                <w:rFonts w:ascii="Branding SF Medium" w:eastAsia="Branding SF Medium" w:hAnsi="Branding SF Medium" w:cs="Branding SF Medium"/>
                <w:b/>
                <w:sz w:val="20"/>
                <w:szCs w:val="20"/>
              </w:rPr>
            </w:pPr>
            <w:r w:rsidRPr="00126701">
              <w:rPr>
                <w:rFonts w:ascii="Branding SF Medium" w:eastAsia="Branding SF Medium" w:hAnsi="Branding SF Medium" w:cs="Branding SF Medium"/>
                <w:b/>
                <w:sz w:val="20"/>
                <w:szCs w:val="20"/>
              </w:rPr>
              <w:t>Porcentaje</w:t>
            </w:r>
          </w:p>
        </w:tc>
      </w:tr>
      <w:tr w:rsidR="006C61B8" w:rsidRPr="00126701" w14:paraId="40A683CB" w14:textId="77777777" w:rsidTr="00CB79B0">
        <w:trPr>
          <w:trHeight w:val="315"/>
          <w:jc w:val="center"/>
        </w:trPr>
        <w:tc>
          <w:tcPr>
            <w:tcW w:w="4809" w:type="dxa"/>
          </w:tcPr>
          <w:p w14:paraId="0E4928B8" w14:textId="77777777" w:rsidR="006C61B8" w:rsidRPr="00126701" w:rsidRDefault="006C61B8" w:rsidP="00CB79B0">
            <w:pPr>
              <w:spacing w:after="0" w:line="276" w:lineRule="auto"/>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Campaña de Vacunación contra VPH 2025-2026</w:t>
            </w:r>
          </w:p>
        </w:tc>
        <w:tc>
          <w:tcPr>
            <w:tcW w:w="1588" w:type="dxa"/>
          </w:tcPr>
          <w:p w14:paraId="27ABC8A0"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18495</w:t>
            </w:r>
          </w:p>
        </w:tc>
        <w:tc>
          <w:tcPr>
            <w:tcW w:w="800" w:type="dxa"/>
          </w:tcPr>
          <w:p w14:paraId="043C7B4B"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36,858</w:t>
            </w:r>
          </w:p>
        </w:tc>
        <w:tc>
          <w:tcPr>
            <w:tcW w:w="1268" w:type="dxa"/>
          </w:tcPr>
          <w:p w14:paraId="1F52A592"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50%</w:t>
            </w:r>
          </w:p>
        </w:tc>
      </w:tr>
      <w:tr w:rsidR="006C61B8" w:rsidRPr="00126701" w14:paraId="441A7D5C" w14:textId="77777777" w:rsidTr="00CB79B0">
        <w:trPr>
          <w:trHeight w:val="315"/>
          <w:jc w:val="center"/>
        </w:trPr>
        <w:tc>
          <w:tcPr>
            <w:tcW w:w="4809" w:type="dxa"/>
          </w:tcPr>
          <w:p w14:paraId="4F1ACD99" w14:textId="77777777" w:rsidR="006C61B8" w:rsidRPr="00126701" w:rsidRDefault="006C61B8" w:rsidP="00CB79B0">
            <w:pPr>
              <w:spacing w:after="0" w:line="276" w:lineRule="auto"/>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Campaña de Vacunación contra VPH 2024-2025</w:t>
            </w:r>
          </w:p>
        </w:tc>
        <w:tc>
          <w:tcPr>
            <w:tcW w:w="1588" w:type="dxa"/>
          </w:tcPr>
          <w:p w14:paraId="524E5207"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2556</w:t>
            </w:r>
          </w:p>
        </w:tc>
        <w:tc>
          <w:tcPr>
            <w:tcW w:w="800" w:type="dxa"/>
          </w:tcPr>
          <w:p w14:paraId="21ADC284"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7,430</w:t>
            </w:r>
          </w:p>
        </w:tc>
        <w:tc>
          <w:tcPr>
            <w:tcW w:w="1268" w:type="dxa"/>
          </w:tcPr>
          <w:p w14:paraId="220C11FB"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34%</w:t>
            </w:r>
          </w:p>
        </w:tc>
      </w:tr>
      <w:tr w:rsidR="006C61B8" w:rsidRPr="00126701" w14:paraId="32645401" w14:textId="77777777" w:rsidTr="00CB79B0">
        <w:trPr>
          <w:trHeight w:val="315"/>
          <w:jc w:val="center"/>
        </w:trPr>
        <w:tc>
          <w:tcPr>
            <w:tcW w:w="8465" w:type="dxa"/>
            <w:gridSpan w:val="4"/>
            <w:tcBorders>
              <w:top w:val="single" w:sz="4" w:space="0" w:color="000000"/>
              <w:left w:val="nil"/>
              <w:bottom w:val="nil"/>
              <w:right w:val="nil"/>
            </w:tcBorders>
          </w:tcPr>
          <w:p w14:paraId="47480E95"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 xml:space="preserve">Fuente: </w:t>
            </w:r>
            <w:hyperlink r:id="rId9">
              <w:r w:rsidRPr="00126701">
                <w:rPr>
                  <w:rFonts w:ascii="Branding SF Medium" w:eastAsia="Branding SF Medium" w:hAnsi="Branding SF Medium" w:cs="Branding SF Medium"/>
                  <w:color w:val="467886"/>
                  <w:sz w:val="20"/>
                  <w:szCs w:val="20"/>
                  <w:u w:val="single"/>
                </w:rPr>
                <w:t>https://siscensia.salud.gob.mx/VPH/</w:t>
              </w:r>
            </w:hyperlink>
            <w:r w:rsidRPr="00126701">
              <w:rPr>
                <w:rFonts w:ascii="Branding SF Medium" w:eastAsia="Branding SF Medium" w:hAnsi="Branding SF Medium" w:cs="Branding SF Medium"/>
                <w:sz w:val="20"/>
                <w:szCs w:val="20"/>
              </w:rPr>
              <w:t xml:space="preserve"> </w:t>
            </w:r>
          </w:p>
        </w:tc>
      </w:tr>
    </w:tbl>
    <w:p w14:paraId="4DF77717"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29A08732" w14:textId="77777777" w:rsidR="006C61B8" w:rsidRPr="00126701" w:rsidRDefault="006C61B8" w:rsidP="006C61B8">
      <w:pPr>
        <w:rPr>
          <w:rFonts w:ascii="Branding SF Medium" w:hAnsi="Branding SF Medium" w:cs="Arial"/>
        </w:rPr>
      </w:pPr>
      <w:r w:rsidRPr="00126701">
        <w:rPr>
          <w:rFonts w:ascii="Branding SF Medium" w:hAnsi="Branding SF Medium" w:cs="Arial"/>
          <w:b/>
          <w:bCs/>
        </w:rPr>
        <w:t>En el cuarto trimestre de 2025</w:t>
      </w:r>
      <w:r w:rsidRPr="00126701">
        <w:rPr>
          <w:rFonts w:ascii="Branding SF Medium" w:hAnsi="Branding SF Medium" w:cs="Arial"/>
        </w:rPr>
        <w:t>, correspondiente a la Campaña de Vacunación contra VPH 2025–2026, se aplicaron 18,495 dosis frente a una meta de 36,858, alcanzando una cobertura del 50%. En comparación, durante la campaña 2023–2024 se aplicaron 2,556 dosis con una meta de 7,430, logrando una cobertura del 34%. Esto representa un incremento de 15,939 dosis aplicadas y una mejora de 16 puntos porcentuales en la cobertura respecto al periodo anterior.  El comportamiento refleja un fortalecimiento importante en la captación de la población objetivo, derivado de la ampliación de la estrategia operativa y de una mayor focalización en los grupos prioritarios.</w:t>
      </w:r>
    </w:p>
    <w:p w14:paraId="0E6F5AD7" w14:textId="77777777" w:rsidR="006C61B8" w:rsidRPr="00126701" w:rsidRDefault="006C61B8" w:rsidP="006C61B8">
      <w:pPr>
        <w:rPr>
          <w:rFonts w:ascii="Branding SF Medium" w:eastAsia="Branding SF Medium" w:hAnsi="Branding SF Medium" w:cs="Branding SF Medium"/>
          <w:highlight w:val="yellow"/>
        </w:rPr>
      </w:pPr>
      <w:r w:rsidRPr="00126701">
        <w:rPr>
          <w:rFonts w:ascii="Branding SF Medium" w:eastAsia="Branding SF Medium" w:hAnsi="Branding SF Medium" w:cs="Branding SF Medium"/>
          <w:highlight w:val="yellow"/>
        </w:rPr>
        <w:br w:type="page"/>
      </w:r>
    </w:p>
    <w:tbl>
      <w:tblPr>
        <w:tblStyle w:val="Tablaconcuadrcula"/>
        <w:tblW w:w="0" w:type="auto"/>
        <w:jc w:val="center"/>
        <w:tblLook w:val="04A0" w:firstRow="1" w:lastRow="0" w:firstColumn="1" w:lastColumn="0" w:noHBand="0" w:noVBand="1"/>
      </w:tblPr>
      <w:tblGrid>
        <w:gridCol w:w="3264"/>
        <w:gridCol w:w="1279"/>
        <w:gridCol w:w="626"/>
        <w:gridCol w:w="1023"/>
      </w:tblGrid>
      <w:tr w:rsidR="006C61B8" w:rsidRPr="00126701" w14:paraId="5624EF93" w14:textId="77777777" w:rsidTr="00CB79B0">
        <w:trPr>
          <w:trHeight w:val="315"/>
          <w:jc w:val="center"/>
        </w:trPr>
        <w:tc>
          <w:tcPr>
            <w:tcW w:w="0" w:type="auto"/>
            <w:gridSpan w:val="4"/>
            <w:shd w:val="clear" w:color="auto" w:fill="D0CECE" w:themeFill="background2" w:themeFillShade="E6"/>
            <w:hideMark/>
          </w:tcPr>
          <w:p w14:paraId="60FC9D21"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lastRenderedPageBreak/>
              <w:t>VACUNA ANTINEUMOCÓCICA 13V</w:t>
            </w:r>
          </w:p>
        </w:tc>
      </w:tr>
      <w:tr w:rsidR="006C61B8" w:rsidRPr="00126701" w14:paraId="1C73FADF" w14:textId="77777777" w:rsidTr="00CB79B0">
        <w:trPr>
          <w:trHeight w:val="315"/>
          <w:jc w:val="center"/>
        </w:trPr>
        <w:tc>
          <w:tcPr>
            <w:tcW w:w="0" w:type="auto"/>
            <w:shd w:val="clear" w:color="auto" w:fill="D0CECE" w:themeFill="background2" w:themeFillShade="E6"/>
          </w:tcPr>
          <w:p w14:paraId="6207CC84"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t>Periodo</w:t>
            </w:r>
          </w:p>
        </w:tc>
        <w:tc>
          <w:tcPr>
            <w:tcW w:w="0" w:type="auto"/>
            <w:tcBorders>
              <w:bottom w:val="single" w:sz="4" w:space="0" w:color="auto"/>
            </w:tcBorders>
            <w:shd w:val="clear" w:color="auto" w:fill="D0CECE" w:themeFill="background2" w:themeFillShade="E6"/>
          </w:tcPr>
          <w:p w14:paraId="603DD64B"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t>Dosis aplicada</w:t>
            </w:r>
          </w:p>
        </w:tc>
        <w:tc>
          <w:tcPr>
            <w:tcW w:w="0" w:type="auto"/>
            <w:shd w:val="clear" w:color="auto" w:fill="D0CECE" w:themeFill="background2" w:themeFillShade="E6"/>
          </w:tcPr>
          <w:p w14:paraId="3F52DC21"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t>Meta</w:t>
            </w:r>
          </w:p>
        </w:tc>
        <w:tc>
          <w:tcPr>
            <w:tcW w:w="0" w:type="auto"/>
            <w:shd w:val="clear" w:color="auto" w:fill="D0CECE" w:themeFill="background2" w:themeFillShade="E6"/>
          </w:tcPr>
          <w:p w14:paraId="68D3B281" w14:textId="77777777" w:rsidR="006C61B8" w:rsidRPr="00126701" w:rsidRDefault="006C61B8" w:rsidP="00CB79B0">
            <w:pPr>
              <w:spacing w:line="276" w:lineRule="auto"/>
              <w:jc w:val="center"/>
              <w:rPr>
                <w:rFonts w:ascii="Branding SF Medium" w:hAnsi="Branding SF Medium" w:cstheme="minorHAnsi"/>
                <w:b/>
                <w:bCs/>
                <w:sz w:val="18"/>
                <w:szCs w:val="18"/>
                <w:lang w:val="es-MX"/>
              </w:rPr>
            </w:pPr>
            <w:r w:rsidRPr="00126701">
              <w:rPr>
                <w:rFonts w:ascii="Branding SF Medium" w:hAnsi="Branding SF Medium" w:cstheme="minorHAnsi"/>
                <w:b/>
                <w:bCs/>
                <w:sz w:val="18"/>
                <w:szCs w:val="18"/>
                <w:lang w:val="es-MX"/>
              </w:rPr>
              <w:t>Porcentaje</w:t>
            </w:r>
          </w:p>
        </w:tc>
      </w:tr>
      <w:tr w:rsidR="006C61B8" w:rsidRPr="00126701" w14:paraId="55AFB841" w14:textId="77777777" w:rsidTr="00CB79B0">
        <w:trPr>
          <w:trHeight w:val="315"/>
          <w:jc w:val="center"/>
        </w:trPr>
        <w:tc>
          <w:tcPr>
            <w:tcW w:w="0" w:type="auto"/>
            <w:hideMark/>
          </w:tcPr>
          <w:p w14:paraId="286C0817" w14:textId="77777777" w:rsidR="006C61B8" w:rsidRPr="00126701" w:rsidRDefault="006C61B8" w:rsidP="00CB79B0">
            <w:pPr>
              <w:spacing w:line="276" w:lineRule="auto"/>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 xml:space="preserve">Primera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18"/>
                <w:szCs w:val="18"/>
                <w:lang w:val="es-MX"/>
              </w:rPr>
              <w:t>2025</w:t>
            </w:r>
          </w:p>
        </w:tc>
        <w:tc>
          <w:tcPr>
            <w:tcW w:w="0" w:type="auto"/>
            <w:tcBorders>
              <w:top w:val="single" w:sz="4" w:space="0" w:color="auto"/>
              <w:left w:val="nil"/>
              <w:bottom w:val="single" w:sz="4" w:space="0" w:color="auto"/>
              <w:right w:val="nil"/>
            </w:tcBorders>
            <w:vAlign w:val="bottom"/>
            <w:hideMark/>
          </w:tcPr>
          <w:p w14:paraId="537F3458"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3195</w:t>
            </w:r>
          </w:p>
        </w:tc>
        <w:tc>
          <w:tcPr>
            <w:tcW w:w="0" w:type="auto"/>
            <w:hideMark/>
          </w:tcPr>
          <w:p w14:paraId="5207F394"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3,740</w:t>
            </w:r>
          </w:p>
        </w:tc>
        <w:tc>
          <w:tcPr>
            <w:tcW w:w="0" w:type="auto"/>
            <w:hideMark/>
          </w:tcPr>
          <w:p w14:paraId="161845EA"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85%</w:t>
            </w:r>
          </w:p>
          <w:p w14:paraId="3C3EF0FC" w14:textId="77777777" w:rsidR="006C61B8" w:rsidRPr="00126701" w:rsidRDefault="006C61B8" w:rsidP="00CB79B0">
            <w:pPr>
              <w:spacing w:line="276" w:lineRule="auto"/>
              <w:jc w:val="center"/>
              <w:rPr>
                <w:rFonts w:ascii="Branding SF Medium" w:hAnsi="Branding SF Medium" w:cstheme="minorHAnsi"/>
                <w:sz w:val="18"/>
                <w:szCs w:val="18"/>
                <w:lang w:val="es-MX"/>
              </w:rPr>
            </w:pPr>
          </w:p>
        </w:tc>
      </w:tr>
      <w:tr w:rsidR="006C61B8" w:rsidRPr="00126701" w14:paraId="47961A0A" w14:textId="77777777" w:rsidTr="00CB79B0">
        <w:trPr>
          <w:trHeight w:val="315"/>
          <w:jc w:val="center"/>
        </w:trPr>
        <w:tc>
          <w:tcPr>
            <w:tcW w:w="0" w:type="auto"/>
          </w:tcPr>
          <w:p w14:paraId="513C851B" w14:textId="77777777" w:rsidR="006C61B8" w:rsidRPr="00126701" w:rsidRDefault="006C61B8" w:rsidP="00CB79B0">
            <w:pPr>
              <w:spacing w:line="276" w:lineRule="auto"/>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 xml:space="preserve">Segunda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18"/>
                <w:szCs w:val="18"/>
                <w:lang w:val="es-MX"/>
              </w:rPr>
              <w:t>2025</w:t>
            </w:r>
          </w:p>
        </w:tc>
        <w:tc>
          <w:tcPr>
            <w:tcW w:w="0" w:type="auto"/>
            <w:tcBorders>
              <w:top w:val="single" w:sz="4" w:space="0" w:color="auto"/>
              <w:left w:val="nil"/>
              <w:bottom w:val="single" w:sz="4" w:space="0" w:color="auto"/>
              <w:right w:val="nil"/>
            </w:tcBorders>
            <w:vAlign w:val="bottom"/>
          </w:tcPr>
          <w:p w14:paraId="19CB4171"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Calibri"/>
                <w:color w:val="000000"/>
                <w:sz w:val="18"/>
                <w:szCs w:val="18"/>
                <w:lang w:val="es-MX"/>
              </w:rPr>
              <w:t>2564</w:t>
            </w:r>
          </w:p>
        </w:tc>
        <w:tc>
          <w:tcPr>
            <w:tcW w:w="0" w:type="auto"/>
          </w:tcPr>
          <w:p w14:paraId="259A3D5B"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3,740</w:t>
            </w:r>
          </w:p>
        </w:tc>
        <w:tc>
          <w:tcPr>
            <w:tcW w:w="0" w:type="auto"/>
          </w:tcPr>
          <w:p w14:paraId="29309378"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69%</w:t>
            </w:r>
          </w:p>
        </w:tc>
      </w:tr>
      <w:tr w:rsidR="006C61B8" w:rsidRPr="00126701" w14:paraId="6AEE5594" w14:textId="77777777" w:rsidTr="00CB79B0">
        <w:trPr>
          <w:trHeight w:val="315"/>
          <w:jc w:val="center"/>
        </w:trPr>
        <w:tc>
          <w:tcPr>
            <w:tcW w:w="0" w:type="auto"/>
          </w:tcPr>
          <w:p w14:paraId="6471DB5B" w14:textId="77777777" w:rsidR="006C61B8" w:rsidRPr="00126701" w:rsidRDefault="006C61B8" w:rsidP="00CB79B0">
            <w:pPr>
              <w:spacing w:line="276" w:lineRule="auto"/>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 xml:space="preserve">Tercera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18"/>
                <w:szCs w:val="18"/>
                <w:lang w:val="es-MX"/>
              </w:rPr>
              <w:t>2025</w:t>
            </w:r>
          </w:p>
        </w:tc>
        <w:tc>
          <w:tcPr>
            <w:tcW w:w="0" w:type="auto"/>
            <w:tcBorders>
              <w:top w:val="single" w:sz="4" w:space="0" w:color="auto"/>
            </w:tcBorders>
          </w:tcPr>
          <w:p w14:paraId="7EF91735"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2,515</w:t>
            </w:r>
          </w:p>
        </w:tc>
        <w:tc>
          <w:tcPr>
            <w:tcW w:w="0" w:type="auto"/>
          </w:tcPr>
          <w:p w14:paraId="34FC54B3"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3,661</w:t>
            </w:r>
          </w:p>
        </w:tc>
        <w:tc>
          <w:tcPr>
            <w:tcW w:w="0" w:type="auto"/>
          </w:tcPr>
          <w:p w14:paraId="4F4A2806"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69%</w:t>
            </w:r>
          </w:p>
        </w:tc>
      </w:tr>
      <w:tr w:rsidR="006C61B8" w:rsidRPr="00126701" w14:paraId="2DF41E5A" w14:textId="77777777" w:rsidTr="00CB79B0">
        <w:trPr>
          <w:trHeight w:val="315"/>
          <w:jc w:val="center"/>
        </w:trPr>
        <w:tc>
          <w:tcPr>
            <w:tcW w:w="0" w:type="auto"/>
            <w:hideMark/>
          </w:tcPr>
          <w:p w14:paraId="54560214" w14:textId="77777777" w:rsidR="006C61B8" w:rsidRPr="00126701" w:rsidRDefault="006C61B8" w:rsidP="00CB79B0">
            <w:pPr>
              <w:spacing w:line="276" w:lineRule="auto"/>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 xml:space="preserve">Primera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18"/>
                <w:szCs w:val="18"/>
                <w:lang w:val="es-MX"/>
              </w:rPr>
              <w:t>2024</w:t>
            </w:r>
          </w:p>
        </w:tc>
        <w:tc>
          <w:tcPr>
            <w:tcW w:w="0" w:type="auto"/>
            <w:hideMark/>
          </w:tcPr>
          <w:p w14:paraId="029AA817"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3,139</w:t>
            </w:r>
          </w:p>
          <w:p w14:paraId="022F2046" w14:textId="77777777" w:rsidR="006C61B8" w:rsidRPr="00126701" w:rsidRDefault="006C61B8" w:rsidP="00CB79B0">
            <w:pPr>
              <w:spacing w:line="276" w:lineRule="auto"/>
              <w:jc w:val="center"/>
              <w:rPr>
                <w:rFonts w:ascii="Branding SF Medium" w:hAnsi="Branding SF Medium" w:cstheme="minorHAnsi"/>
                <w:sz w:val="18"/>
                <w:szCs w:val="18"/>
                <w:lang w:val="es-MX"/>
              </w:rPr>
            </w:pPr>
          </w:p>
        </w:tc>
        <w:tc>
          <w:tcPr>
            <w:tcW w:w="0" w:type="auto"/>
            <w:hideMark/>
          </w:tcPr>
          <w:p w14:paraId="64F5CD76"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4,483</w:t>
            </w:r>
          </w:p>
        </w:tc>
        <w:tc>
          <w:tcPr>
            <w:tcW w:w="0" w:type="auto"/>
            <w:hideMark/>
          </w:tcPr>
          <w:p w14:paraId="44D802E7"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70%</w:t>
            </w:r>
          </w:p>
        </w:tc>
      </w:tr>
      <w:tr w:rsidR="006C61B8" w:rsidRPr="00126701" w14:paraId="115ECCD7" w14:textId="77777777" w:rsidTr="00CB79B0">
        <w:trPr>
          <w:trHeight w:val="315"/>
          <w:jc w:val="center"/>
        </w:trPr>
        <w:tc>
          <w:tcPr>
            <w:tcW w:w="0" w:type="auto"/>
            <w:tcBorders>
              <w:bottom w:val="single" w:sz="4" w:space="0" w:color="auto"/>
            </w:tcBorders>
          </w:tcPr>
          <w:p w14:paraId="093D32A6" w14:textId="77777777" w:rsidR="006C61B8" w:rsidRPr="00126701" w:rsidRDefault="006C61B8" w:rsidP="00CB79B0">
            <w:pPr>
              <w:spacing w:line="276" w:lineRule="auto"/>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 xml:space="preserve">Segunda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18"/>
                <w:szCs w:val="18"/>
                <w:lang w:val="es-MX"/>
              </w:rPr>
              <w:t>2024</w:t>
            </w:r>
          </w:p>
        </w:tc>
        <w:tc>
          <w:tcPr>
            <w:tcW w:w="0" w:type="auto"/>
            <w:tcBorders>
              <w:bottom w:val="single" w:sz="4" w:space="0" w:color="auto"/>
            </w:tcBorders>
          </w:tcPr>
          <w:p w14:paraId="0BCCB684"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2,546</w:t>
            </w:r>
          </w:p>
        </w:tc>
        <w:tc>
          <w:tcPr>
            <w:tcW w:w="0" w:type="auto"/>
            <w:tcBorders>
              <w:bottom w:val="single" w:sz="4" w:space="0" w:color="auto"/>
            </w:tcBorders>
          </w:tcPr>
          <w:p w14:paraId="47829FDF"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4,483</w:t>
            </w:r>
          </w:p>
        </w:tc>
        <w:tc>
          <w:tcPr>
            <w:tcW w:w="0" w:type="auto"/>
            <w:tcBorders>
              <w:bottom w:val="single" w:sz="4" w:space="0" w:color="auto"/>
            </w:tcBorders>
          </w:tcPr>
          <w:p w14:paraId="793C1782"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57%</w:t>
            </w:r>
          </w:p>
        </w:tc>
      </w:tr>
      <w:tr w:rsidR="006C61B8" w:rsidRPr="00126701" w14:paraId="747457E9" w14:textId="77777777" w:rsidTr="00CB79B0">
        <w:trPr>
          <w:trHeight w:val="315"/>
          <w:jc w:val="center"/>
        </w:trPr>
        <w:tc>
          <w:tcPr>
            <w:tcW w:w="0" w:type="auto"/>
            <w:tcBorders>
              <w:bottom w:val="single" w:sz="4" w:space="0" w:color="auto"/>
            </w:tcBorders>
          </w:tcPr>
          <w:p w14:paraId="7CE51C42" w14:textId="77777777" w:rsidR="006C61B8" w:rsidRPr="00126701" w:rsidRDefault="006C61B8" w:rsidP="00CB79B0">
            <w:pPr>
              <w:spacing w:line="276" w:lineRule="auto"/>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 xml:space="preserve">Tercera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18"/>
                <w:szCs w:val="18"/>
                <w:lang w:val="es-MX"/>
              </w:rPr>
              <w:t>2024</w:t>
            </w:r>
          </w:p>
        </w:tc>
        <w:tc>
          <w:tcPr>
            <w:tcW w:w="0" w:type="auto"/>
            <w:tcBorders>
              <w:bottom w:val="single" w:sz="4" w:space="0" w:color="auto"/>
            </w:tcBorders>
          </w:tcPr>
          <w:p w14:paraId="7C7A0D1A"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2,316</w:t>
            </w:r>
          </w:p>
        </w:tc>
        <w:tc>
          <w:tcPr>
            <w:tcW w:w="0" w:type="auto"/>
            <w:tcBorders>
              <w:bottom w:val="single" w:sz="4" w:space="0" w:color="auto"/>
            </w:tcBorders>
          </w:tcPr>
          <w:p w14:paraId="7155ABD5"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3,700</w:t>
            </w:r>
          </w:p>
        </w:tc>
        <w:tc>
          <w:tcPr>
            <w:tcW w:w="0" w:type="auto"/>
            <w:tcBorders>
              <w:bottom w:val="single" w:sz="4" w:space="0" w:color="auto"/>
            </w:tcBorders>
          </w:tcPr>
          <w:p w14:paraId="7EAE0149"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63%</w:t>
            </w:r>
          </w:p>
        </w:tc>
      </w:tr>
      <w:tr w:rsidR="006C61B8" w:rsidRPr="00126701" w14:paraId="51F94934" w14:textId="77777777" w:rsidTr="00CB79B0">
        <w:trPr>
          <w:trHeight w:val="315"/>
          <w:jc w:val="center"/>
        </w:trPr>
        <w:tc>
          <w:tcPr>
            <w:tcW w:w="0" w:type="auto"/>
            <w:gridSpan w:val="4"/>
            <w:tcBorders>
              <w:top w:val="single" w:sz="4" w:space="0" w:color="auto"/>
              <w:left w:val="nil"/>
              <w:bottom w:val="nil"/>
              <w:right w:val="nil"/>
            </w:tcBorders>
            <w:hideMark/>
          </w:tcPr>
          <w:p w14:paraId="2E5D725E" w14:textId="77777777" w:rsidR="006C61B8" w:rsidRPr="00126701" w:rsidRDefault="006C61B8" w:rsidP="00CB79B0">
            <w:pPr>
              <w:spacing w:line="276" w:lineRule="auto"/>
              <w:jc w:val="center"/>
              <w:rPr>
                <w:rFonts w:ascii="Branding SF Medium" w:hAnsi="Branding SF Medium" w:cstheme="minorHAnsi"/>
                <w:sz w:val="18"/>
                <w:szCs w:val="18"/>
                <w:lang w:val="es-MX"/>
              </w:rPr>
            </w:pPr>
            <w:r w:rsidRPr="00126701">
              <w:rPr>
                <w:rFonts w:ascii="Branding SF Medium" w:hAnsi="Branding SF Medium" w:cstheme="minorHAnsi"/>
                <w:sz w:val="18"/>
                <w:szCs w:val="18"/>
                <w:lang w:val="es-MX"/>
              </w:rPr>
              <w:t xml:space="preserve">Fuente: </w:t>
            </w:r>
            <w:hyperlink r:id="rId10" w:history="1">
              <w:r w:rsidRPr="00126701">
                <w:rPr>
                  <w:rStyle w:val="Hipervnculo"/>
                  <w:rFonts w:ascii="Branding SF Medium" w:hAnsi="Branding SF Medium" w:cstheme="minorHAnsi"/>
                  <w:sz w:val="18"/>
                  <w:szCs w:val="18"/>
                  <w:lang w:val="es-MX"/>
                </w:rPr>
                <w:t>https://sinba.salud.gob.mx/CubosDinamicos</w:t>
              </w:r>
            </w:hyperlink>
            <w:r w:rsidRPr="00126701">
              <w:rPr>
                <w:rFonts w:ascii="Branding SF Medium" w:hAnsi="Branding SF Medium" w:cstheme="minorHAnsi"/>
                <w:sz w:val="18"/>
                <w:szCs w:val="18"/>
                <w:lang w:val="es-MX"/>
              </w:rPr>
              <w:t xml:space="preserve"> </w:t>
            </w:r>
          </w:p>
        </w:tc>
      </w:tr>
    </w:tbl>
    <w:p w14:paraId="637A2D8D" w14:textId="77777777" w:rsidR="006C61B8" w:rsidRPr="00126701" w:rsidRDefault="006C61B8" w:rsidP="006C61B8">
      <w:pPr>
        <w:spacing w:line="276" w:lineRule="auto"/>
        <w:rPr>
          <w:rFonts w:ascii="Branding SF Medium" w:eastAsia="Branding SF Medium" w:hAnsi="Branding SF Medium" w:cs="Branding SF Medium"/>
          <w:sz w:val="2"/>
          <w:szCs w:val="2"/>
        </w:rPr>
      </w:pPr>
    </w:p>
    <w:p w14:paraId="61325602"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631A781F" w14:textId="77777777" w:rsidR="006C61B8" w:rsidRPr="00126701" w:rsidRDefault="006C61B8" w:rsidP="006C61B8">
      <w:pPr>
        <w:spacing w:line="276" w:lineRule="auto"/>
        <w:rPr>
          <w:rFonts w:ascii="Branding SF Medium" w:hAnsi="Branding SF Medium" w:cs="Arial"/>
        </w:rPr>
      </w:pPr>
      <w:r w:rsidRPr="00126701">
        <w:rPr>
          <w:rFonts w:ascii="Branding SF Medium" w:hAnsi="Branding SF Medium" w:cs="Arial"/>
        </w:rPr>
        <w:t>En el cuarto trimestre se observa mejora en cobertura en 2025 respecto a 2024. La primera dosis pasó de 3,139 en 2024 a 3,195 en 2025; la segunda dosis se mantuvo estable (2,546 vs 2,564); y la tercera dosis mostró incremento (2,316 vs 2,515). Aunque las variaciones absolutas son moderadas, el porcentaje de cobertura fue superior en 2025, lo que refleja mejor cumplimiento de metas, aunque aún es necesario fortalecer la captación extramuros.</w:t>
      </w:r>
    </w:p>
    <w:p w14:paraId="097F1E99" w14:textId="77777777" w:rsidR="006C61B8" w:rsidRPr="00126701" w:rsidRDefault="006C61B8" w:rsidP="006C61B8">
      <w:pPr>
        <w:spacing w:line="276" w:lineRule="auto"/>
        <w:rPr>
          <w:rFonts w:ascii="Branding SF Medium" w:eastAsia="Branding SF Medium" w:hAnsi="Branding SF Medium" w:cs="Branding SF Medium"/>
          <w:highlight w:val="yellow"/>
        </w:rPr>
      </w:pPr>
    </w:p>
    <w:tbl>
      <w:tblPr>
        <w:tblW w:w="64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1"/>
        <w:gridCol w:w="1705"/>
        <w:gridCol w:w="904"/>
        <w:gridCol w:w="1442"/>
      </w:tblGrid>
      <w:tr w:rsidR="006C61B8" w:rsidRPr="00126701" w14:paraId="70933F5A" w14:textId="77777777" w:rsidTr="00CB79B0">
        <w:trPr>
          <w:trHeight w:val="315"/>
          <w:jc w:val="center"/>
        </w:trPr>
        <w:tc>
          <w:tcPr>
            <w:tcW w:w="6452" w:type="dxa"/>
            <w:gridSpan w:val="4"/>
            <w:shd w:val="clear" w:color="auto" w:fill="D0CECE"/>
          </w:tcPr>
          <w:p w14:paraId="6CC5852F"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b/>
                <w:sz w:val="20"/>
                <w:szCs w:val="20"/>
              </w:rPr>
              <w:t>VACUNA DOBLE VIRAL (SR)</w:t>
            </w:r>
          </w:p>
        </w:tc>
      </w:tr>
      <w:tr w:rsidR="006C61B8" w:rsidRPr="00126701" w14:paraId="6C8ACC6B" w14:textId="77777777" w:rsidTr="00CB79B0">
        <w:trPr>
          <w:trHeight w:val="315"/>
          <w:jc w:val="center"/>
        </w:trPr>
        <w:tc>
          <w:tcPr>
            <w:tcW w:w="2401" w:type="dxa"/>
            <w:shd w:val="clear" w:color="auto" w:fill="D0CECE"/>
          </w:tcPr>
          <w:p w14:paraId="5BF25375" w14:textId="77777777" w:rsidR="006C61B8" w:rsidRPr="00126701" w:rsidRDefault="006C61B8" w:rsidP="00CB79B0">
            <w:pPr>
              <w:spacing w:after="0" w:line="276" w:lineRule="auto"/>
              <w:jc w:val="center"/>
              <w:rPr>
                <w:rFonts w:ascii="Branding SF Medium" w:eastAsia="Branding SF Medium" w:hAnsi="Branding SF Medium" w:cs="Branding SF Medium"/>
                <w:b/>
                <w:sz w:val="20"/>
                <w:szCs w:val="20"/>
              </w:rPr>
            </w:pPr>
            <w:r w:rsidRPr="00126701">
              <w:rPr>
                <w:rFonts w:ascii="Branding SF Medium" w:eastAsia="Branding SF Medium" w:hAnsi="Branding SF Medium" w:cs="Branding SF Medium"/>
                <w:b/>
                <w:sz w:val="20"/>
                <w:szCs w:val="20"/>
              </w:rPr>
              <w:t>Periodo</w:t>
            </w:r>
          </w:p>
        </w:tc>
        <w:tc>
          <w:tcPr>
            <w:tcW w:w="1705" w:type="dxa"/>
            <w:shd w:val="clear" w:color="auto" w:fill="D0CECE"/>
          </w:tcPr>
          <w:p w14:paraId="7A78A1C4" w14:textId="77777777" w:rsidR="006C61B8" w:rsidRPr="00126701" w:rsidRDefault="006C61B8" w:rsidP="00CB79B0">
            <w:pPr>
              <w:spacing w:after="0" w:line="276" w:lineRule="auto"/>
              <w:jc w:val="center"/>
              <w:rPr>
                <w:rFonts w:ascii="Branding SF Medium" w:eastAsia="Branding SF Medium" w:hAnsi="Branding SF Medium" w:cs="Branding SF Medium"/>
                <w:b/>
                <w:sz w:val="20"/>
                <w:szCs w:val="20"/>
              </w:rPr>
            </w:pPr>
            <w:r w:rsidRPr="00126701">
              <w:rPr>
                <w:rFonts w:ascii="Branding SF Medium" w:eastAsia="Branding SF Medium" w:hAnsi="Branding SF Medium" w:cs="Branding SF Medium"/>
                <w:b/>
                <w:sz w:val="20"/>
                <w:szCs w:val="20"/>
              </w:rPr>
              <w:t>Dosis aplicada</w:t>
            </w:r>
          </w:p>
        </w:tc>
        <w:tc>
          <w:tcPr>
            <w:tcW w:w="904" w:type="dxa"/>
            <w:shd w:val="clear" w:color="auto" w:fill="D0CECE"/>
          </w:tcPr>
          <w:p w14:paraId="00E2DC7C" w14:textId="77777777" w:rsidR="006C61B8" w:rsidRPr="00126701" w:rsidRDefault="006C61B8" w:rsidP="00CB79B0">
            <w:pPr>
              <w:spacing w:after="0" w:line="276" w:lineRule="auto"/>
              <w:jc w:val="center"/>
              <w:rPr>
                <w:rFonts w:ascii="Branding SF Medium" w:eastAsia="Branding SF Medium" w:hAnsi="Branding SF Medium" w:cs="Branding SF Medium"/>
                <w:b/>
                <w:sz w:val="20"/>
                <w:szCs w:val="20"/>
              </w:rPr>
            </w:pPr>
            <w:r w:rsidRPr="00126701">
              <w:rPr>
                <w:rFonts w:ascii="Branding SF Medium" w:eastAsia="Branding SF Medium" w:hAnsi="Branding SF Medium" w:cs="Branding SF Medium"/>
                <w:b/>
                <w:sz w:val="20"/>
                <w:szCs w:val="20"/>
              </w:rPr>
              <w:t>Meta</w:t>
            </w:r>
          </w:p>
        </w:tc>
        <w:tc>
          <w:tcPr>
            <w:tcW w:w="1442" w:type="dxa"/>
            <w:shd w:val="clear" w:color="auto" w:fill="D0CECE"/>
          </w:tcPr>
          <w:p w14:paraId="1A313354" w14:textId="77777777" w:rsidR="006C61B8" w:rsidRPr="00126701" w:rsidRDefault="006C61B8" w:rsidP="00CB79B0">
            <w:pPr>
              <w:spacing w:after="0" w:line="276" w:lineRule="auto"/>
              <w:jc w:val="center"/>
              <w:rPr>
                <w:rFonts w:ascii="Branding SF Medium" w:eastAsia="Branding SF Medium" w:hAnsi="Branding SF Medium" w:cs="Branding SF Medium"/>
                <w:b/>
                <w:sz w:val="20"/>
                <w:szCs w:val="20"/>
              </w:rPr>
            </w:pPr>
            <w:r w:rsidRPr="00126701">
              <w:rPr>
                <w:rFonts w:ascii="Branding SF Medium" w:eastAsia="Branding SF Medium" w:hAnsi="Branding SF Medium" w:cs="Branding SF Medium"/>
                <w:b/>
                <w:sz w:val="20"/>
                <w:szCs w:val="20"/>
              </w:rPr>
              <w:t>Porcentaje</w:t>
            </w:r>
          </w:p>
        </w:tc>
      </w:tr>
      <w:tr w:rsidR="006C61B8" w:rsidRPr="00126701" w14:paraId="5403A24E" w14:textId="77777777" w:rsidTr="00CB79B0">
        <w:trPr>
          <w:trHeight w:val="315"/>
          <w:jc w:val="center"/>
        </w:trPr>
        <w:tc>
          <w:tcPr>
            <w:tcW w:w="2401" w:type="dxa"/>
            <w:tcBorders>
              <w:bottom w:val="single" w:sz="4" w:space="0" w:color="000000"/>
            </w:tcBorders>
          </w:tcPr>
          <w:p w14:paraId="23D12556" w14:textId="77777777" w:rsidR="006C61B8" w:rsidRPr="00126701" w:rsidRDefault="006C61B8" w:rsidP="00CB79B0">
            <w:pPr>
              <w:spacing w:after="0" w:line="276" w:lineRule="auto"/>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octubre-diciembre 2025</w:t>
            </w:r>
          </w:p>
        </w:tc>
        <w:tc>
          <w:tcPr>
            <w:tcW w:w="1705" w:type="dxa"/>
            <w:tcBorders>
              <w:bottom w:val="single" w:sz="4" w:space="0" w:color="000000"/>
            </w:tcBorders>
          </w:tcPr>
          <w:p w14:paraId="29922B3C"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7057</w:t>
            </w:r>
          </w:p>
        </w:tc>
        <w:tc>
          <w:tcPr>
            <w:tcW w:w="904" w:type="dxa"/>
            <w:tcBorders>
              <w:bottom w:val="single" w:sz="4" w:space="0" w:color="000000"/>
            </w:tcBorders>
          </w:tcPr>
          <w:p w14:paraId="67917237"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3,575</w:t>
            </w:r>
          </w:p>
        </w:tc>
        <w:tc>
          <w:tcPr>
            <w:tcW w:w="1442" w:type="dxa"/>
            <w:tcBorders>
              <w:bottom w:val="single" w:sz="4" w:space="0" w:color="000000"/>
            </w:tcBorders>
          </w:tcPr>
          <w:p w14:paraId="51D78484"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197%</w:t>
            </w:r>
          </w:p>
        </w:tc>
      </w:tr>
      <w:tr w:rsidR="006C61B8" w:rsidRPr="00126701" w14:paraId="5C5E5B50" w14:textId="77777777" w:rsidTr="00CB79B0">
        <w:trPr>
          <w:trHeight w:val="315"/>
          <w:jc w:val="center"/>
        </w:trPr>
        <w:tc>
          <w:tcPr>
            <w:tcW w:w="2401" w:type="dxa"/>
            <w:tcBorders>
              <w:bottom w:val="single" w:sz="4" w:space="0" w:color="000000"/>
            </w:tcBorders>
          </w:tcPr>
          <w:p w14:paraId="2A7668D2" w14:textId="77777777" w:rsidR="006C61B8" w:rsidRPr="00126701" w:rsidRDefault="006C61B8" w:rsidP="00CB79B0">
            <w:pPr>
              <w:spacing w:after="0" w:line="276" w:lineRule="auto"/>
              <w:rPr>
                <w:rFonts w:ascii="Branding SF Medium" w:eastAsia="Branding SF Medium" w:hAnsi="Branding SF Medium" w:cs="Branding SF Medium"/>
                <w:sz w:val="20"/>
                <w:szCs w:val="20"/>
                <w:highlight w:val="yellow"/>
              </w:rPr>
            </w:pPr>
            <w:r w:rsidRPr="00126701">
              <w:rPr>
                <w:rFonts w:ascii="Branding SF Medium" w:eastAsia="Branding SF Medium" w:hAnsi="Branding SF Medium" w:cs="Branding SF Medium"/>
                <w:sz w:val="20"/>
                <w:szCs w:val="20"/>
              </w:rPr>
              <w:t>octubre-diciembre 2024</w:t>
            </w:r>
          </w:p>
        </w:tc>
        <w:tc>
          <w:tcPr>
            <w:tcW w:w="1705" w:type="dxa"/>
            <w:tcBorders>
              <w:bottom w:val="single" w:sz="4" w:space="0" w:color="000000"/>
            </w:tcBorders>
          </w:tcPr>
          <w:p w14:paraId="1BA01C01"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341</w:t>
            </w:r>
          </w:p>
        </w:tc>
        <w:tc>
          <w:tcPr>
            <w:tcW w:w="904" w:type="dxa"/>
            <w:tcBorders>
              <w:bottom w:val="single" w:sz="4" w:space="0" w:color="000000"/>
            </w:tcBorders>
          </w:tcPr>
          <w:p w14:paraId="685F126D"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3,537</w:t>
            </w:r>
          </w:p>
        </w:tc>
        <w:tc>
          <w:tcPr>
            <w:tcW w:w="1442" w:type="dxa"/>
            <w:tcBorders>
              <w:bottom w:val="single" w:sz="4" w:space="0" w:color="000000"/>
            </w:tcBorders>
          </w:tcPr>
          <w:p w14:paraId="2252C50D"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10%</w:t>
            </w:r>
          </w:p>
        </w:tc>
      </w:tr>
      <w:tr w:rsidR="006C61B8" w:rsidRPr="00126701" w14:paraId="392EEA38" w14:textId="77777777" w:rsidTr="00CB79B0">
        <w:trPr>
          <w:trHeight w:val="315"/>
          <w:jc w:val="center"/>
        </w:trPr>
        <w:tc>
          <w:tcPr>
            <w:tcW w:w="6452" w:type="dxa"/>
            <w:gridSpan w:val="4"/>
            <w:tcBorders>
              <w:top w:val="single" w:sz="4" w:space="0" w:color="000000"/>
              <w:left w:val="nil"/>
              <w:bottom w:val="nil"/>
              <w:right w:val="nil"/>
            </w:tcBorders>
          </w:tcPr>
          <w:p w14:paraId="2AE1F2DE"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 xml:space="preserve">Fuente: </w:t>
            </w:r>
            <w:hyperlink r:id="rId11">
              <w:r w:rsidRPr="00126701">
                <w:rPr>
                  <w:rFonts w:ascii="Branding SF Medium" w:eastAsia="Branding SF Medium" w:hAnsi="Branding SF Medium" w:cs="Branding SF Medium"/>
                  <w:color w:val="467886"/>
                  <w:sz w:val="20"/>
                  <w:szCs w:val="20"/>
                  <w:u w:val="single"/>
                </w:rPr>
                <w:t>https://sinba.salud.gob.mx/CubosDinamicos</w:t>
              </w:r>
            </w:hyperlink>
            <w:r w:rsidRPr="00126701">
              <w:rPr>
                <w:rFonts w:ascii="Branding SF Medium" w:eastAsia="Branding SF Medium" w:hAnsi="Branding SF Medium" w:cs="Branding SF Medium"/>
                <w:sz w:val="20"/>
                <w:szCs w:val="20"/>
              </w:rPr>
              <w:t xml:space="preserve"> SIS/SINBA</w:t>
            </w:r>
          </w:p>
        </w:tc>
      </w:tr>
    </w:tbl>
    <w:p w14:paraId="57DC2954"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342A6431" w14:textId="77777777" w:rsidR="006C61B8" w:rsidRPr="00126701" w:rsidRDefault="006C61B8" w:rsidP="006C61B8">
      <w:pPr>
        <w:spacing w:line="276" w:lineRule="auto"/>
        <w:rPr>
          <w:rFonts w:ascii="Branding SF Medium" w:hAnsi="Branding SF Medium" w:cs="Arial"/>
        </w:rPr>
      </w:pPr>
      <w:r w:rsidRPr="00126701">
        <w:rPr>
          <w:rFonts w:ascii="Branding SF Medium" w:hAnsi="Branding SF Medium" w:cs="Arial"/>
        </w:rPr>
        <w:t>En octubre–diciembre se observa un cambio significativo entre ambos años. En 2024 se aplicaron 341 dosis (10% de cobertura), mientras que en 2025 se aplicaron 7,057 dosis, alcanzando 197% de cobertura. Este incremento sustancial responde a la estrategia intensiva contra sarampión, que amplió la captación de población susceptible.</w:t>
      </w:r>
    </w:p>
    <w:tbl>
      <w:tblPr>
        <w:tblStyle w:val="Tablaconcuadrcula"/>
        <w:tblW w:w="0" w:type="auto"/>
        <w:jc w:val="center"/>
        <w:tblLook w:val="04A0" w:firstRow="1" w:lastRow="0" w:firstColumn="1" w:lastColumn="0" w:noHBand="0" w:noVBand="1"/>
      </w:tblPr>
      <w:tblGrid>
        <w:gridCol w:w="3430"/>
        <w:gridCol w:w="1397"/>
        <w:gridCol w:w="672"/>
        <w:gridCol w:w="1113"/>
      </w:tblGrid>
      <w:tr w:rsidR="006C61B8" w:rsidRPr="00126701" w14:paraId="4C70A6AD" w14:textId="77777777" w:rsidTr="00CB79B0">
        <w:trPr>
          <w:trHeight w:val="315"/>
          <w:jc w:val="center"/>
        </w:trPr>
        <w:tc>
          <w:tcPr>
            <w:tcW w:w="0" w:type="auto"/>
            <w:gridSpan w:val="4"/>
            <w:shd w:val="clear" w:color="auto" w:fill="D0CECE" w:themeFill="background2" w:themeFillShade="E6"/>
            <w:hideMark/>
          </w:tcPr>
          <w:p w14:paraId="59527C1F"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b/>
                <w:bCs/>
                <w:sz w:val="20"/>
                <w:szCs w:val="20"/>
                <w:lang w:val="es-MX"/>
              </w:rPr>
              <w:t>VACUNA ROTAVIRUS</w:t>
            </w:r>
          </w:p>
        </w:tc>
      </w:tr>
      <w:tr w:rsidR="006C61B8" w:rsidRPr="00126701" w14:paraId="006001A6" w14:textId="77777777" w:rsidTr="00CB79B0">
        <w:trPr>
          <w:trHeight w:val="315"/>
          <w:jc w:val="center"/>
        </w:trPr>
        <w:tc>
          <w:tcPr>
            <w:tcW w:w="0" w:type="auto"/>
            <w:shd w:val="clear" w:color="auto" w:fill="D0CECE" w:themeFill="background2" w:themeFillShade="E6"/>
          </w:tcPr>
          <w:p w14:paraId="18B70687"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Periodo</w:t>
            </w:r>
          </w:p>
        </w:tc>
        <w:tc>
          <w:tcPr>
            <w:tcW w:w="0" w:type="auto"/>
            <w:shd w:val="clear" w:color="auto" w:fill="D0CECE" w:themeFill="background2" w:themeFillShade="E6"/>
          </w:tcPr>
          <w:p w14:paraId="40822E0D"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Dosis aplicada</w:t>
            </w:r>
          </w:p>
        </w:tc>
        <w:tc>
          <w:tcPr>
            <w:tcW w:w="0" w:type="auto"/>
            <w:shd w:val="clear" w:color="auto" w:fill="D0CECE" w:themeFill="background2" w:themeFillShade="E6"/>
          </w:tcPr>
          <w:p w14:paraId="5D2D8DB9"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Meta</w:t>
            </w:r>
          </w:p>
        </w:tc>
        <w:tc>
          <w:tcPr>
            <w:tcW w:w="0" w:type="auto"/>
            <w:shd w:val="clear" w:color="auto" w:fill="D0CECE" w:themeFill="background2" w:themeFillShade="E6"/>
          </w:tcPr>
          <w:p w14:paraId="37A2ECB7"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Porcentaje</w:t>
            </w:r>
          </w:p>
        </w:tc>
      </w:tr>
      <w:tr w:rsidR="006C61B8" w:rsidRPr="00126701" w14:paraId="46E843B7" w14:textId="77777777" w:rsidTr="00CB79B0">
        <w:trPr>
          <w:trHeight w:val="315"/>
          <w:jc w:val="center"/>
        </w:trPr>
        <w:tc>
          <w:tcPr>
            <w:tcW w:w="0" w:type="auto"/>
            <w:tcBorders>
              <w:bottom w:val="single" w:sz="4" w:space="0" w:color="auto"/>
            </w:tcBorders>
            <w:hideMark/>
          </w:tcPr>
          <w:p w14:paraId="7E2BF69F"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 xml:space="preserve">Primera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2025</w:t>
            </w:r>
          </w:p>
        </w:tc>
        <w:tc>
          <w:tcPr>
            <w:tcW w:w="0" w:type="auto"/>
            <w:tcBorders>
              <w:bottom w:val="single" w:sz="4" w:space="0" w:color="auto"/>
            </w:tcBorders>
            <w:hideMark/>
          </w:tcPr>
          <w:p w14:paraId="77A1303D"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2,843</w:t>
            </w:r>
          </w:p>
        </w:tc>
        <w:tc>
          <w:tcPr>
            <w:tcW w:w="0" w:type="auto"/>
            <w:tcBorders>
              <w:bottom w:val="single" w:sz="4" w:space="0" w:color="auto"/>
            </w:tcBorders>
            <w:hideMark/>
          </w:tcPr>
          <w:p w14:paraId="7DC493C2"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3,740</w:t>
            </w:r>
          </w:p>
        </w:tc>
        <w:tc>
          <w:tcPr>
            <w:tcW w:w="0" w:type="auto"/>
            <w:tcBorders>
              <w:bottom w:val="single" w:sz="4" w:space="0" w:color="auto"/>
            </w:tcBorders>
            <w:hideMark/>
          </w:tcPr>
          <w:p w14:paraId="79658690"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76%</w:t>
            </w:r>
          </w:p>
        </w:tc>
      </w:tr>
      <w:tr w:rsidR="006C61B8" w:rsidRPr="00126701" w14:paraId="59F77F14" w14:textId="77777777" w:rsidTr="00CB79B0">
        <w:trPr>
          <w:trHeight w:val="315"/>
          <w:jc w:val="center"/>
        </w:trPr>
        <w:tc>
          <w:tcPr>
            <w:tcW w:w="0" w:type="auto"/>
            <w:tcBorders>
              <w:bottom w:val="single" w:sz="4" w:space="0" w:color="auto"/>
            </w:tcBorders>
          </w:tcPr>
          <w:p w14:paraId="577A91A1"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 xml:space="preserve">Segunda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2025</w:t>
            </w:r>
          </w:p>
        </w:tc>
        <w:tc>
          <w:tcPr>
            <w:tcW w:w="0" w:type="auto"/>
            <w:tcBorders>
              <w:bottom w:val="single" w:sz="4" w:space="0" w:color="auto"/>
            </w:tcBorders>
          </w:tcPr>
          <w:p w14:paraId="1431B8A4"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2,126</w:t>
            </w:r>
          </w:p>
        </w:tc>
        <w:tc>
          <w:tcPr>
            <w:tcW w:w="0" w:type="auto"/>
            <w:tcBorders>
              <w:bottom w:val="single" w:sz="4" w:space="0" w:color="auto"/>
            </w:tcBorders>
          </w:tcPr>
          <w:p w14:paraId="52851550"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3,740</w:t>
            </w:r>
          </w:p>
        </w:tc>
        <w:tc>
          <w:tcPr>
            <w:tcW w:w="0" w:type="auto"/>
            <w:tcBorders>
              <w:bottom w:val="single" w:sz="4" w:space="0" w:color="auto"/>
            </w:tcBorders>
          </w:tcPr>
          <w:p w14:paraId="568F7E92"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57%</w:t>
            </w:r>
          </w:p>
        </w:tc>
      </w:tr>
      <w:tr w:rsidR="006C61B8" w:rsidRPr="00126701" w14:paraId="44AB4A62" w14:textId="77777777" w:rsidTr="00CB79B0">
        <w:trPr>
          <w:trHeight w:val="315"/>
          <w:jc w:val="center"/>
        </w:trPr>
        <w:tc>
          <w:tcPr>
            <w:tcW w:w="0" w:type="auto"/>
            <w:tcBorders>
              <w:bottom w:val="single" w:sz="4" w:space="0" w:color="auto"/>
            </w:tcBorders>
            <w:hideMark/>
          </w:tcPr>
          <w:p w14:paraId="06D30C85"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 xml:space="preserve">Primera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2024</w:t>
            </w:r>
          </w:p>
        </w:tc>
        <w:tc>
          <w:tcPr>
            <w:tcW w:w="0" w:type="auto"/>
            <w:tcBorders>
              <w:bottom w:val="single" w:sz="4" w:space="0" w:color="auto"/>
            </w:tcBorders>
            <w:hideMark/>
          </w:tcPr>
          <w:p w14:paraId="6993ED28"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3005</w:t>
            </w:r>
          </w:p>
        </w:tc>
        <w:tc>
          <w:tcPr>
            <w:tcW w:w="0" w:type="auto"/>
            <w:tcBorders>
              <w:bottom w:val="single" w:sz="4" w:space="0" w:color="auto"/>
            </w:tcBorders>
            <w:hideMark/>
          </w:tcPr>
          <w:p w14:paraId="6AFE0320"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4,483</w:t>
            </w:r>
          </w:p>
          <w:p w14:paraId="2DCADC89" w14:textId="77777777" w:rsidR="006C61B8" w:rsidRPr="00126701" w:rsidRDefault="006C61B8" w:rsidP="00CB79B0">
            <w:pPr>
              <w:spacing w:line="276" w:lineRule="auto"/>
              <w:jc w:val="center"/>
              <w:rPr>
                <w:rFonts w:ascii="Branding SF Medium" w:hAnsi="Branding SF Medium" w:cstheme="minorHAnsi"/>
                <w:sz w:val="20"/>
                <w:szCs w:val="20"/>
                <w:lang w:val="es-MX"/>
              </w:rPr>
            </w:pPr>
          </w:p>
        </w:tc>
        <w:tc>
          <w:tcPr>
            <w:tcW w:w="0" w:type="auto"/>
            <w:tcBorders>
              <w:bottom w:val="single" w:sz="4" w:space="0" w:color="auto"/>
            </w:tcBorders>
            <w:hideMark/>
          </w:tcPr>
          <w:p w14:paraId="5A7B3BA0"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67%</w:t>
            </w:r>
          </w:p>
        </w:tc>
      </w:tr>
      <w:tr w:rsidR="006C61B8" w:rsidRPr="00126701" w14:paraId="6F843768" w14:textId="77777777" w:rsidTr="00CB79B0">
        <w:trPr>
          <w:trHeight w:val="315"/>
          <w:jc w:val="center"/>
        </w:trPr>
        <w:tc>
          <w:tcPr>
            <w:tcW w:w="0" w:type="auto"/>
            <w:tcBorders>
              <w:bottom w:val="single" w:sz="4" w:space="0" w:color="auto"/>
            </w:tcBorders>
          </w:tcPr>
          <w:p w14:paraId="7A516299"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 xml:space="preserve">Segunda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2024</w:t>
            </w:r>
          </w:p>
        </w:tc>
        <w:tc>
          <w:tcPr>
            <w:tcW w:w="0" w:type="auto"/>
            <w:tcBorders>
              <w:bottom w:val="single" w:sz="4" w:space="0" w:color="auto"/>
            </w:tcBorders>
          </w:tcPr>
          <w:p w14:paraId="1F406EFC"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2,245</w:t>
            </w:r>
          </w:p>
        </w:tc>
        <w:tc>
          <w:tcPr>
            <w:tcW w:w="0" w:type="auto"/>
            <w:tcBorders>
              <w:bottom w:val="single" w:sz="4" w:space="0" w:color="auto"/>
            </w:tcBorders>
          </w:tcPr>
          <w:p w14:paraId="05EE8681"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4,483</w:t>
            </w:r>
          </w:p>
        </w:tc>
        <w:tc>
          <w:tcPr>
            <w:tcW w:w="0" w:type="auto"/>
            <w:tcBorders>
              <w:bottom w:val="single" w:sz="4" w:space="0" w:color="auto"/>
            </w:tcBorders>
          </w:tcPr>
          <w:p w14:paraId="2AAAA4E2"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50%</w:t>
            </w:r>
          </w:p>
        </w:tc>
      </w:tr>
      <w:tr w:rsidR="006C61B8" w:rsidRPr="00126701" w14:paraId="6736C40D" w14:textId="77777777" w:rsidTr="00CB79B0">
        <w:trPr>
          <w:trHeight w:val="315"/>
          <w:jc w:val="center"/>
        </w:trPr>
        <w:tc>
          <w:tcPr>
            <w:tcW w:w="0" w:type="auto"/>
            <w:gridSpan w:val="4"/>
            <w:tcBorders>
              <w:top w:val="single" w:sz="4" w:space="0" w:color="auto"/>
              <w:left w:val="nil"/>
              <w:bottom w:val="nil"/>
              <w:right w:val="nil"/>
            </w:tcBorders>
            <w:hideMark/>
          </w:tcPr>
          <w:p w14:paraId="3E4E91A9"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Fuente: https://sinba.salud.gob.mx/CubosDinamicos</w:t>
            </w:r>
          </w:p>
        </w:tc>
      </w:tr>
    </w:tbl>
    <w:p w14:paraId="3B0C27C0"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5C5DC258" w14:textId="77777777" w:rsidR="006C61B8" w:rsidRPr="00126701" w:rsidRDefault="006C61B8" w:rsidP="006C61B8">
      <w:pPr>
        <w:spacing w:line="276" w:lineRule="auto"/>
        <w:rPr>
          <w:rFonts w:ascii="Branding SF Medium" w:hAnsi="Branding SF Medium" w:cs="Arial"/>
        </w:rPr>
      </w:pPr>
      <w:r w:rsidRPr="00126701">
        <w:rPr>
          <w:rFonts w:ascii="Branding SF Medium" w:hAnsi="Branding SF Medium" w:cs="Arial"/>
        </w:rPr>
        <w:t xml:space="preserve">En el cuarto trimestre se observa una ligera disminución en dosis aplicadas en 2025 respecto a 2024. La primera dosis pasó de 3,005 en 2024 a 2,843 en 2025 (–162), y la segunda dosis de 2,245 a 2,126 (–119). Sin embargo, la cobertura porcentual mejoró debido a una meta menor. El </w:t>
      </w:r>
      <w:r w:rsidRPr="00126701">
        <w:rPr>
          <w:rFonts w:ascii="Branding SF Medium" w:hAnsi="Branding SF Medium" w:cs="Arial"/>
        </w:rPr>
        <w:lastRenderedPageBreak/>
        <w:t>comportamiento refleja estabilidad con oportunidad de reforzar aplicación oportuna en esquemas iniciales.</w:t>
      </w:r>
    </w:p>
    <w:p w14:paraId="13F5A2C2" w14:textId="77777777" w:rsidR="006C61B8" w:rsidRPr="00126701" w:rsidRDefault="006C61B8" w:rsidP="006C61B8">
      <w:pPr>
        <w:spacing w:line="276" w:lineRule="auto"/>
        <w:rPr>
          <w:rFonts w:ascii="Branding SF Medium" w:eastAsia="Branding SF Medium" w:hAnsi="Branding SF Medium" w:cs="Branding SF Medium"/>
          <w:highlight w:val="yellow"/>
        </w:rPr>
      </w:pPr>
    </w:p>
    <w:tbl>
      <w:tblPr>
        <w:tblStyle w:val="Tablaconcuadrcula"/>
        <w:tblW w:w="0" w:type="auto"/>
        <w:jc w:val="center"/>
        <w:tblLook w:val="04A0" w:firstRow="1" w:lastRow="0" w:firstColumn="1" w:lastColumn="0" w:noHBand="0" w:noVBand="1"/>
      </w:tblPr>
      <w:tblGrid>
        <w:gridCol w:w="2180"/>
        <w:gridCol w:w="1397"/>
        <w:gridCol w:w="672"/>
        <w:gridCol w:w="1113"/>
      </w:tblGrid>
      <w:tr w:rsidR="006C61B8" w:rsidRPr="00126701" w14:paraId="0DF2B240" w14:textId="77777777" w:rsidTr="00CB79B0">
        <w:trPr>
          <w:trHeight w:val="315"/>
          <w:jc w:val="center"/>
        </w:trPr>
        <w:tc>
          <w:tcPr>
            <w:tcW w:w="0" w:type="auto"/>
            <w:gridSpan w:val="4"/>
            <w:shd w:val="clear" w:color="auto" w:fill="D0CECE" w:themeFill="background2" w:themeFillShade="E6"/>
            <w:hideMark/>
          </w:tcPr>
          <w:p w14:paraId="51719875"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b/>
                <w:bCs/>
                <w:sz w:val="20"/>
                <w:szCs w:val="20"/>
                <w:lang w:val="es-MX"/>
              </w:rPr>
              <w:t>VACUNA DPT</w:t>
            </w:r>
          </w:p>
        </w:tc>
      </w:tr>
      <w:tr w:rsidR="006C61B8" w:rsidRPr="00126701" w14:paraId="678AD7A0" w14:textId="77777777" w:rsidTr="00CB79B0">
        <w:trPr>
          <w:trHeight w:val="315"/>
          <w:jc w:val="center"/>
        </w:trPr>
        <w:tc>
          <w:tcPr>
            <w:tcW w:w="0" w:type="auto"/>
            <w:shd w:val="clear" w:color="auto" w:fill="D0CECE" w:themeFill="background2" w:themeFillShade="E6"/>
          </w:tcPr>
          <w:p w14:paraId="32ACEA63"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Periodo</w:t>
            </w:r>
          </w:p>
        </w:tc>
        <w:tc>
          <w:tcPr>
            <w:tcW w:w="0" w:type="auto"/>
            <w:shd w:val="clear" w:color="auto" w:fill="D0CECE" w:themeFill="background2" w:themeFillShade="E6"/>
          </w:tcPr>
          <w:p w14:paraId="2EA8A717"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Dosis aplicada</w:t>
            </w:r>
          </w:p>
        </w:tc>
        <w:tc>
          <w:tcPr>
            <w:tcW w:w="0" w:type="auto"/>
            <w:shd w:val="clear" w:color="auto" w:fill="D0CECE" w:themeFill="background2" w:themeFillShade="E6"/>
          </w:tcPr>
          <w:p w14:paraId="171EF001"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Meta</w:t>
            </w:r>
          </w:p>
        </w:tc>
        <w:tc>
          <w:tcPr>
            <w:tcW w:w="0" w:type="auto"/>
            <w:shd w:val="clear" w:color="auto" w:fill="D0CECE" w:themeFill="background2" w:themeFillShade="E6"/>
          </w:tcPr>
          <w:p w14:paraId="18EA1741"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Porcentaje</w:t>
            </w:r>
          </w:p>
        </w:tc>
      </w:tr>
      <w:tr w:rsidR="006C61B8" w:rsidRPr="00126701" w14:paraId="42E209E4" w14:textId="77777777" w:rsidTr="00CB79B0">
        <w:trPr>
          <w:trHeight w:val="315"/>
          <w:jc w:val="center"/>
        </w:trPr>
        <w:tc>
          <w:tcPr>
            <w:tcW w:w="0" w:type="auto"/>
            <w:hideMark/>
          </w:tcPr>
          <w:p w14:paraId="547F0C1C"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2025</w:t>
            </w:r>
          </w:p>
        </w:tc>
        <w:tc>
          <w:tcPr>
            <w:tcW w:w="0" w:type="auto"/>
            <w:hideMark/>
          </w:tcPr>
          <w:p w14:paraId="29007919"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1,917</w:t>
            </w:r>
          </w:p>
        </w:tc>
        <w:tc>
          <w:tcPr>
            <w:tcW w:w="0" w:type="auto"/>
            <w:hideMark/>
          </w:tcPr>
          <w:p w14:paraId="12326F47"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3.354</w:t>
            </w:r>
          </w:p>
        </w:tc>
        <w:tc>
          <w:tcPr>
            <w:tcW w:w="0" w:type="auto"/>
            <w:hideMark/>
          </w:tcPr>
          <w:p w14:paraId="33E3BD4D"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57%</w:t>
            </w:r>
          </w:p>
        </w:tc>
      </w:tr>
      <w:tr w:rsidR="006C61B8" w:rsidRPr="00126701" w14:paraId="0CCEA2F1" w14:textId="77777777" w:rsidTr="00CB79B0">
        <w:trPr>
          <w:trHeight w:val="315"/>
          <w:jc w:val="center"/>
        </w:trPr>
        <w:tc>
          <w:tcPr>
            <w:tcW w:w="0" w:type="auto"/>
            <w:hideMark/>
          </w:tcPr>
          <w:p w14:paraId="74A23E46"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2024</w:t>
            </w:r>
          </w:p>
        </w:tc>
        <w:tc>
          <w:tcPr>
            <w:tcW w:w="0" w:type="auto"/>
            <w:hideMark/>
          </w:tcPr>
          <w:p w14:paraId="0F3C0A74"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2,206</w:t>
            </w:r>
          </w:p>
        </w:tc>
        <w:tc>
          <w:tcPr>
            <w:tcW w:w="0" w:type="auto"/>
            <w:hideMark/>
          </w:tcPr>
          <w:p w14:paraId="0D69C3E8"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2,840</w:t>
            </w:r>
          </w:p>
          <w:p w14:paraId="2D8D64DD" w14:textId="77777777" w:rsidR="006C61B8" w:rsidRPr="00126701" w:rsidRDefault="006C61B8" w:rsidP="00CB79B0">
            <w:pPr>
              <w:spacing w:line="276" w:lineRule="auto"/>
              <w:jc w:val="center"/>
              <w:rPr>
                <w:rFonts w:ascii="Branding SF Medium" w:hAnsi="Branding SF Medium" w:cstheme="minorHAnsi"/>
                <w:sz w:val="20"/>
                <w:szCs w:val="20"/>
                <w:lang w:val="es-MX"/>
              </w:rPr>
            </w:pPr>
          </w:p>
        </w:tc>
        <w:tc>
          <w:tcPr>
            <w:tcW w:w="0" w:type="auto"/>
            <w:hideMark/>
          </w:tcPr>
          <w:p w14:paraId="24633400"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78%</w:t>
            </w:r>
          </w:p>
        </w:tc>
      </w:tr>
      <w:tr w:rsidR="006C61B8" w:rsidRPr="00126701" w14:paraId="37F9D6EF" w14:textId="77777777" w:rsidTr="00CB79B0">
        <w:trPr>
          <w:trHeight w:val="315"/>
          <w:jc w:val="center"/>
        </w:trPr>
        <w:tc>
          <w:tcPr>
            <w:tcW w:w="0" w:type="auto"/>
            <w:gridSpan w:val="4"/>
            <w:hideMark/>
          </w:tcPr>
          <w:p w14:paraId="6E4DC134"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Fuente: https://sinba.salud.gob.mx/CubosDinamicos</w:t>
            </w:r>
          </w:p>
        </w:tc>
      </w:tr>
    </w:tbl>
    <w:p w14:paraId="06B77029" w14:textId="77777777" w:rsidR="006C61B8" w:rsidRPr="00126701" w:rsidRDefault="006C61B8" w:rsidP="006C61B8">
      <w:pPr>
        <w:pStyle w:val="Ttulo3"/>
        <w:spacing w:before="0" w:line="276" w:lineRule="auto"/>
        <w:rPr>
          <w:rFonts w:ascii="Branding SF Medium" w:eastAsia="Branding SF Medium" w:hAnsi="Branding SF Medium" w:cs="Branding SF Medium"/>
        </w:rPr>
      </w:pPr>
    </w:p>
    <w:p w14:paraId="4656867F"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0072996C" w14:textId="77777777" w:rsidR="006C61B8" w:rsidRPr="00126701" w:rsidRDefault="006C61B8" w:rsidP="006C61B8">
      <w:pPr>
        <w:spacing w:line="276" w:lineRule="auto"/>
        <w:rPr>
          <w:rFonts w:ascii="Branding SF Medium" w:hAnsi="Branding SF Medium" w:cs="Arial"/>
        </w:rPr>
      </w:pPr>
      <w:r w:rsidRPr="00126701">
        <w:rPr>
          <w:rFonts w:ascii="Branding SF Medium" w:hAnsi="Branding SF Medium" w:cs="Arial"/>
        </w:rPr>
        <w:t>En el cuarto trimestre se observa una disminución importante en 2025. Las dosis aplicadas pasaron de 2,206 en 2024 a 1,917 en 2025 (–289), mientras que la meta aumentó de 2,840 a 3,354. Como resultado, la cobertura descendió de 78% a 57%.</w:t>
      </w:r>
    </w:p>
    <w:p w14:paraId="47746B32" w14:textId="77777777" w:rsidR="006C61B8" w:rsidRPr="00126701" w:rsidRDefault="006C61B8" w:rsidP="006C61B8">
      <w:pPr>
        <w:spacing w:line="276" w:lineRule="auto"/>
        <w:rPr>
          <w:rFonts w:ascii="Branding SF Medium" w:hAnsi="Branding SF Medium" w:cs="Arial"/>
        </w:rPr>
      </w:pPr>
    </w:p>
    <w:tbl>
      <w:tblPr>
        <w:tblStyle w:val="Tablaconcuadrcula"/>
        <w:tblW w:w="0" w:type="auto"/>
        <w:jc w:val="center"/>
        <w:tblLook w:val="04A0" w:firstRow="1" w:lastRow="0" w:firstColumn="1" w:lastColumn="0" w:noHBand="0" w:noVBand="1"/>
      </w:tblPr>
      <w:tblGrid>
        <w:gridCol w:w="3430"/>
        <w:gridCol w:w="1366"/>
        <w:gridCol w:w="672"/>
        <w:gridCol w:w="1094"/>
      </w:tblGrid>
      <w:tr w:rsidR="006C61B8" w:rsidRPr="00126701" w14:paraId="5B82E07F" w14:textId="77777777" w:rsidTr="00CB79B0">
        <w:trPr>
          <w:trHeight w:val="315"/>
          <w:jc w:val="center"/>
        </w:trPr>
        <w:tc>
          <w:tcPr>
            <w:tcW w:w="0" w:type="auto"/>
            <w:gridSpan w:val="4"/>
            <w:shd w:val="clear" w:color="auto" w:fill="D0CECE" w:themeFill="background2" w:themeFillShade="E6"/>
            <w:hideMark/>
          </w:tcPr>
          <w:p w14:paraId="58414863"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b/>
                <w:bCs/>
                <w:sz w:val="20"/>
                <w:szCs w:val="20"/>
                <w:lang w:val="es-MX"/>
              </w:rPr>
              <w:t>VACUNA TRIPLE VIRAL (SRP)</w:t>
            </w:r>
          </w:p>
        </w:tc>
      </w:tr>
      <w:tr w:rsidR="006C61B8" w:rsidRPr="00126701" w14:paraId="765357DC" w14:textId="77777777" w:rsidTr="00CB79B0">
        <w:trPr>
          <w:trHeight w:val="315"/>
          <w:jc w:val="center"/>
        </w:trPr>
        <w:tc>
          <w:tcPr>
            <w:tcW w:w="0" w:type="auto"/>
            <w:shd w:val="clear" w:color="auto" w:fill="D0CECE" w:themeFill="background2" w:themeFillShade="E6"/>
          </w:tcPr>
          <w:p w14:paraId="46EB3C82" w14:textId="77777777" w:rsidR="006C61B8" w:rsidRPr="00126701" w:rsidRDefault="006C61B8" w:rsidP="00CB79B0">
            <w:pPr>
              <w:spacing w:line="276" w:lineRule="auto"/>
              <w:jc w:val="center"/>
              <w:rPr>
                <w:rFonts w:ascii="Branding SF Medium" w:hAnsi="Branding SF Medium" w:cstheme="minorHAnsi"/>
                <w:b/>
                <w:bCs/>
                <w:sz w:val="20"/>
                <w:szCs w:val="20"/>
                <w:lang w:val="es-MX"/>
              </w:rPr>
            </w:pPr>
            <w:r w:rsidRPr="00126701">
              <w:rPr>
                <w:rFonts w:ascii="Branding SF Medium" w:hAnsi="Branding SF Medium" w:cstheme="minorHAnsi"/>
                <w:b/>
                <w:bCs/>
                <w:sz w:val="20"/>
                <w:szCs w:val="20"/>
                <w:lang w:val="es-MX"/>
              </w:rPr>
              <w:t>Periodo</w:t>
            </w:r>
          </w:p>
        </w:tc>
        <w:tc>
          <w:tcPr>
            <w:tcW w:w="0" w:type="auto"/>
            <w:shd w:val="clear" w:color="auto" w:fill="D0CECE" w:themeFill="background2" w:themeFillShade="E6"/>
          </w:tcPr>
          <w:p w14:paraId="497D0EEF"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Dosis aplicada</w:t>
            </w:r>
          </w:p>
        </w:tc>
        <w:tc>
          <w:tcPr>
            <w:tcW w:w="0" w:type="auto"/>
            <w:shd w:val="clear" w:color="auto" w:fill="D0CECE" w:themeFill="background2" w:themeFillShade="E6"/>
          </w:tcPr>
          <w:p w14:paraId="5DB2BA25"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Meta</w:t>
            </w:r>
          </w:p>
        </w:tc>
        <w:tc>
          <w:tcPr>
            <w:tcW w:w="0" w:type="auto"/>
            <w:shd w:val="clear" w:color="auto" w:fill="D0CECE" w:themeFill="background2" w:themeFillShade="E6"/>
          </w:tcPr>
          <w:p w14:paraId="2C9BF6AF"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Porcentaje</w:t>
            </w:r>
          </w:p>
        </w:tc>
      </w:tr>
      <w:tr w:rsidR="006C61B8" w:rsidRPr="00126701" w14:paraId="017A6E81" w14:textId="77777777" w:rsidTr="00CB79B0">
        <w:trPr>
          <w:trHeight w:val="315"/>
          <w:jc w:val="center"/>
        </w:trPr>
        <w:tc>
          <w:tcPr>
            <w:tcW w:w="0" w:type="auto"/>
            <w:hideMark/>
          </w:tcPr>
          <w:p w14:paraId="765E8D47"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 xml:space="preserve">Primera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2025</w:t>
            </w:r>
          </w:p>
        </w:tc>
        <w:tc>
          <w:tcPr>
            <w:tcW w:w="0" w:type="auto"/>
            <w:hideMark/>
          </w:tcPr>
          <w:p w14:paraId="245ECE76"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3,791</w:t>
            </w:r>
          </w:p>
        </w:tc>
        <w:tc>
          <w:tcPr>
            <w:tcW w:w="0" w:type="auto"/>
            <w:hideMark/>
          </w:tcPr>
          <w:p w14:paraId="64234D79"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3,661</w:t>
            </w:r>
          </w:p>
        </w:tc>
        <w:tc>
          <w:tcPr>
            <w:tcW w:w="0" w:type="auto"/>
            <w:hideMark/>
          </w:tcPr>
          <w:p w14:paraId="395FF52C"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103%</w:t>
            </w:r>
          </w:p>
          <w:p w14:paraId="314D6723" w14:textId="77777777" w:rsidR="006C61B8" w:rsidRPr="00126701" w:rsidRDefault="006C61B8" w:rsidP="00CB79B0">
            <w:pPr>
              <w:spacing w:line="276" w:lineRule="auto"/>
              <w:jc w:val="center"/>
              <w:rPr>
                <w:rFonts w:ascii="Branding SF Medium" w:hAnsi="Branding SF Medium" w:cstheme="minorHAnsi"/>
                <w:sz w:val="20"/>
                <w:szCs w:val="20"/>
                <w:lang w:val="es-MX"/>
              </w:rPr>
            </w:pPr>
          </w:p>
        </w:tc>
      </w:tr>
      <w:tr w:rsidR="006C61B8" w:rsidRPr="00126701" w14:paraId="1CBDE008" w14:textId="77777777" w:rsidTr="00CB79B0">
        <w:trPr>
          <w:trHeight w:val="315"/>
          <w:jc w:val="center"/>
        </w:trPr>
        <w:tc>
          <w:tcPr>
            <w:tcW w:w="0" w:type="auto"/>
          </w:tcPr>
          <w:p w14:paraId="50EDF499"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 xml:space="preserve">Segunda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2025</w:t>
            </w:r>
          </w:p>
        </w:tc>
        <w:tc>
          <w:tcPr>
            <w:tcW w:w="0" w:type="auto"/>
          </w:tcPr>
          <w:p w14:paraId="53CD7217"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2,742</w:t>
            </w:r>
          </w:p>
        </w:tc>
        <w:tc>
          <w:tcPr>
            <w:tcW w:w="0" w:type="auto"/>
          </w:tcPr>
          <w:p w14:paraId="0B9EBFDD"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3,661</w:t>
            </w:r>
          </w:p>
        </w:tc>
        <w:tc>
          <w:tcPr>
            <w:tcW w:w="0" w:type="auto"/>
          </w:tcPr>
          <w:p w14:paraId="64333D27"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75%</w:t>
            </w:r>
          </w:p>
        </w:tc>
      </w:tr>
      <w:tr w:rsidR="006C61B8" w:rsidRPr="00126701" w14:paraId="52C755CA" w14:textId="77777777" w:rsidTr="00CB79B0">
        <w:trPr>
          <w:trHeight w:val="315"/>
          <w:jc w:val="center"/>
        </w:trPr>
        <w:tc>
          <w:tcPr>
            <w:tcW w:w="0" w:type="auto"/>
            <w:hideMark/>
          </w:tcPr>
          <w:p w14:paraId="3B4844BC"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 xml:space="preserve">Primera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2024</w:t>
            </w:r>
          </w:p>
        </w:tc>
        <w:tc>
          <w:tcPr>
            <w:tcW w:w="0" w:type="auto"/>
            <w:hideMark/>
          </w:tcPr>
          <w:p w14:paraId="5E81B21E"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2377</w:t>
            </w:r>
          </w:p>
          <w:p w14:paraId="309B103A" w14:textId="77777777" w:rsidR="006C61B8" w:rsidRPr="00126701" w:rsidRDefault="006C61B8" w:rsidP="00CB79B0">
            <w:pPr>
              <w:spacing w:line="276" w:lineRule="auto"/>
              <w:jc w:val="center"/>
              <w:rPr>
                <w:rFonts w:ascii="Branding SF Medium" w:hAnsi="Branding SF Medium" w:cstheme="minorHAnsi"/>
                <w:sz w:val="20"/>
                <w:szCs w:val="20"/>
                <w:lang w:val="es-MX"/>
              </w:rPr>
            </w:pPr>
          </w:p>
        </w:tc>
        <w:tc>
          <w:tcPr>
            <w:tcW w:w="0" w:type="auto"/>
            <w:hideMark/>
          </w:tcPr>
          <w:p w14:paraId="47CA470E"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3,700</w:t>
            </w:r>
          </w:p>
        </w:tc>
        <w:tc>
          <w:tcPr>
            <w:tcW w:w="0" w:type="auto"/>
            <w:hideMark/>
          </w:tcPr>
          <w:p w14:paraId="3614B097"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64%</w:t>
            </w:r>
          </w:p>
        </w:tc>
      </w:tr>
      <w:tr w:rsidR="006C61B8" w:rsidRPr="00126701" w14:paraId="41E068D8" w14:textId="77777777" w:rsidTr="00CB79B0">
        <w:trPr>
          <w:trHeight w:val="315"/>
          <w:jc w:val="center"/>
        </w:trPr>
        <w:tc>
          <w:tcPr>
            <w:tcW w:w="0" w:type="auto"/>
          </w:tcPr>
          <w:p w14:paraId="4433046B" w14:textId="77777777" w:rsidR="006C61B8" w:rsidRPr="00126701" w:rsidRDefault="006C61B8" w:rsidP="00CB79B0">
            <w:pPr>
              <w:spacing w:line="276" w:lineRule="auto"/>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 xml:space="preserve">Segunda dosis, </w:t>
            </w:r>
            <w:r w:rsidRPr="00126701">
              <w:rPr>
                <w:rFonts w:ascii="Branding SF Medium" w:eastAsia="Branding SF Medium" w:hAnsi="Branding SF Medium" w:cs="Branding SF Medium"/>
                <w:sz w:val="20"/>
                <w:szCs w:val="20"/>
                <w:lang w:val="es-MX"/>
              </w:rPr>
              <w:t xml:space="preserve">octubre-diciembre </w:t>
            </w:r>
            <w:r w:rsidRPr="00126701">
              <w:rPr>
                <w:rFonts w:ascii="Branding SF Medium" w:hAnsi="Branding SF Medium" w:cstheme="minorHAnsi"/>
                <w:sz w:val="20"/>
                <w:szCs w:val="20"/>
                <w:lang w:val="es-MX"/>
              </w:rPr>
              <w:t>2024</w:t>
            </w:r>
          </w:p>
        </w:tc>
        <w:tc>
          <w:tcPr>
            <w:tcW w:w="0" w:type="auto"/>
          </w:tcPr>
          <w:p w14:paraId="743D5522"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1,788</w:t>
            </w:r>
          </w:p>
        </w:tc>
        <w:tc>
          <w:tcPr>
            <w:tcW w:w="0" w:type="auto"/>
          </w:tcPr>
          <w:p w14:paraId="6FF7F881"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3,700</w:t>
            </w:r>
          </w:p>
        </w:tc>
        <w:tc>
          <w:tcPr>
            <w:tcW w:w="0" w:type="auto"/>
          </w:tcPr>
          <w:p w14:paraId="17055025" w14:textId="77777777" w:rsidR="006C61B8" w:rsidRPr="00126701" w:rsidRDefault="006C61B8" w:rsidP="00CB79B0">
            <w:pPr>
              <w:spacing w:line="276" w:lineRule="auto"/>
              <w:jc w:val="center"/>
              <w:rPr>
                <w:rFonts w:ascii="Branding SF Medium" w:hAnsi="Branding SF Medium" w:cstheme="minorHAnsi"/>
                <w:sz w:val="20"/>
                <w:szCs w:val="20"/>
                <w:lang w:val="es-MX"/>
              </w:rPr>
            </w:pPr>
            <w:r w:rsidRPr="00126701">
              <w:rPr>
                <w:rFonts w:ascii="Branding SF Medium" w:hAnsi="Branding SF Medium" w:cstheme="minorHAnsi"/>
                <w:sz w:val="20"/>
                <w:szCs w:val="20"/>
                <w:lang w:val="es-MX"/>
              </w:rPr>
              <w:t>48%</w:t>
            </w:r>
          </w:p>
        </w:tc>
      </w:tr>
      <w:tr w:rsidR="006C61B8" w:rsidRPr="00126701" w14:paraId="620BC458" w14:textId="77777777" w:rsidTr="00CB79B0">
        <w:trPr>
          <w:trHeight w:val="315"/>
          <w:jc w:val="center"/>
        </w:trPr>
        <w:tc>
          <w:tcPr>
            <w:tcW w:w="0" w:type="auto"/>
            <w:gridSpan w:val="4"/>
            <w:hideMark/>
          </w:tcPr>
          <w:p w14:paraId="5922F24C" w14:textId="77777777" w:rsidR="006C61B8" w:rsidRPr="00126701" w:rsidRDefault="006C61B8" w:rsidP="00CB79B0">
            <w:pPr>
              <w:spacing w:line="276" w:lineRule="auto"/>
              <w:rPr>
                <w:rFonts w:ascii="Branding SF Medium" w:hAnsi="Branding SF Medium" w:cs="Arial"/>
                <w:bCs/>
                <w:sz w:val="20"/>
                <w:szCs w:val="20"/>
                <w:lang w:val="es-MX"/>
              </w:rPr>
            </w:pPr>
            <w:r w:rsidRPr="00126701">
              <w:rPr>
                <w:rFonts w:ascii="Branding SF Medium" w:hAnsi="Branding SF Medium" w:cs="Arial"/>
                <w:bCs/>
                <w:sz w:val="20"/>
                <w:szCs w:val="20"/>
                <w:lang w:val="es-MX"/>
              </w:rPr>
              <w:t>Fuente:</w:t>
            </w:r>
            <w:r w:rsidRPr="00126701">
              <w:rPr>
                <w:rFonts w:ascii="Branding SF Medium" w:hAnsi="Branding SF Medium"/>
                <w:sz w:val="20"/>
                <w:szCs w:val="20"/>
                <w:lang w:val="es-MX"/>
              </w:rPr>
              <w:t xml:space="preserve"> </w:t>
            </w:r>
            <w:r w:rsidRPr="00126701">
              <w:rPr>
                <w:rFonts w:ascii="Branding SF Medium" w:hAnsi="Branding SF Medium" w:cs="Arial"/>
                <w:bCs/>
                <w:sz w:val="20"/>
                <w:szCs w:val="20"/>
                <w:lang w:val="es-MX"/>
              </w:rPr>
              <w:t>https://sinba.salud.gob.mx/CubosDinamicos</w:t>
            </w:r>
          </w:p>
          <w:p w14:paraId="2CB6208E" w14:textId="77777777" w:rsidR="006C61B8" w:rsidRPr="00126701" w:rsidRDefault="006C61B8" w:rsidP="00CB79B0">
            <w:pPr>
              <w:spacing w:line="276" w:lineRule="auto"/>
              <w:rPr>
                <w:rFonts w:ascii="Branding SF Medium" w:hAnsi="Branding SF Medium" w:cstheme="minorHAnsi"/>
                <w:sz w:val="20"/>
                <w:szCs w:val="20"/>
                <w:lang w:val="es-MX"/>
              </w:rPr>
            </w:pPr>
          </w:p>
        </w:tc>
      </w:tr>
    </w:tbl>
    <w:p w14:paraId="78785F39" w14:textId="77777777" w:rsidR="006C61B8" w:rsidRPr="00126701" w:rsidRDefault="006C61B8" w:rsidP="006C61B8">
      <w:pPr>
        <w:spacing w:line="276" w:lineRule="auto"/>
        <w:rPr>
          <w:rFonts w:ascii="Branding SF Medium" w:eastAsia="Branding SF Medium" w:hAnsi="Branding SF Medium" w:cs="Branding SF Medium"/>
          <w:highlight w:val="yellow"/>
        </w:rPr>
      </w:pPr>
    </w:p>
    <w:p w14:paraId="3CEA0631"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t>Análisis y explicación de la tabla</w:t>
      </w:r>
    </w:p>
    <w:p w14:paraId="78FC62A2" w14:textId="77777777" w:rsidR="006C61B8" w:rsidRPr="00126701" w:rsidRDefault="006C61B8" w:rsidP="006C61B8">
      <w:pPr>
        <w:spacing w:line="276" w:lineRule="auto"/>
        <w:rPr>
          <w:rFonts w:ascii="Branding SF Medium" w:hAnsi="Branding SF Medium" w:cs="Arial"/>
        </w:rPr>
      </w:pPr>
      <w:r w:rsidRPr="00126701">
        <w:rPr>
          <w:rFonts w:ascii="Branding SF Medium" w:hAnsi="Branding SF Medium" w:cs="Arial"/>
        </w:rPr>
        <w:t>En el cuarto trimestre se observa un incremento importante en 2025 respecto a 2024. La primera dosis aumentó de 2,377 a 3,791 (+1,414 dosis) y la segunda dosis de 1,788 a 2,742 (+954 dosis). La cobertura pasó de 64% a 103% en primera dosis y de 48% a 75% en segunda dosis. Este comportamiento refleja el impacto directo de la vacunación intensiva contra sarampión y una mayor captación de población susceptible.</w:t>
      </w:r>
    </w:p>
    <w:p w14:paraId="0560E315" w14:textId="77777777" w:rsidR="006C61B8" w:rsidRPr="00126701" w:rsidRDefault="006C61B8" w:rsidP="006C61B8">
      <w:pPr>
        <w:spacing w:line="276" w:lineRule="auto"/>
        <w:rPr>
          <w:rFonts w:ascii="Branding SF Medium" w:eastAsia="Branding SF Medium" w:hAnsi="Branding SF Medium" w:cs="Branding SF Medium"/>
          <w:highlight w:val="yellow"/>
        </w:rPr>
      </w:pPr>
    </w:p>
    <w:tbl>
      <w:tblPr>
        <w:tblW w:w="69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2"/>
        <w:gridCol w:w="2311"/>
        <w:gridCol w:w="1417"/>
      </w:tblGrid>
      <w:tr w:rsidR="006C61B8" w:rsidRPr="00126701" w14:paraId="65F181A7" w14:textId="77777777" w:rsidTr="00CB79B0">
        <w:trPr>
          <w:trHeight w:val="315"/>
          <w:jc w:val="center"/>
        </w:trPr>
        <w:tc>
          <w:tcPr>
            <w:tcW w:w="6940" w:type="dxa"/>
            <w:gridSpan w:val="3"/>
            <w:shd w:val="clear" w:color="auto" w:fill="D0CECE"/>
          </w:tcPr>
          <w:p w14:paraId="70F4446A"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b/>
                <w:sz w:val="20"/>
                <w:szCs w:val="20"/>
              </w:rPr>
              <w:t>VACUNA COVID - 19</w:t>
            </w:r>
          </w:p>
        </w:tc>
      </w:tr>
      <w:tr w:rsidR="006C61B8" w:rsidRPr="00126701" w14:paraId="3FF5354E" w14:textId="77777777" w:rsidTr="00CB79B0">
        <w:trPr>
          <w:trHeight w:val="315"/>
          <w:jc w:val="center"/>
        </w:trPr>
        <w:tc>
          <w:tcPr>
            <w:tcW w:w="3212" w:type="dxa"/>
            <w:shd w:val="clear" w:color="auto" w:fill="D0CECE"/>
          </w:tcPr>
          <w:p w14:paraId="7D07DA47" w14:textId="77777777" w:rsidR="006C61B8" w:rsidRPr="00126701" w:rsidRDefault="006C61B8" w:rsidP="00CB79B0">
            <w:pPr>
              <w:spacing w:after="0" w:line="276" w:lineRule="auto"/>
              <w:jc w:val="center"/>
              <w:rPr>
                <w:rFonts w:ascii="Branding SF Medium" w:eastAsia="Branding SF Medium" w:hAnsi="Branding SF Medium" w:cs="Branding SF Medium"/>
                <w:b/>
                <w:sz w:val="20"/>
                <w:szCs w:val="20"/>
              </w:rPr>
            </w:pPr>
            <w:r w:rsidRPr="00126701">
              <w:rPr>
                <w:rFonts w:ascii="Branding SF Medium" w:eastAsia="Branding SF Medium" w:hAnsi="Branding SF Medium" w:cs="Branding SF Medium"/>
                <w:b/>
                <w:sz w:val="20"/>
                <w:szCs w:val="20"/>
              </w:rPr>
              <w:t xml:space="preserve">Periodo </w:t>
            </w:r>
          </w:p>
        </w:tc>
        <w:tc>
          <w:tcPr>
            <w:tcW w:w="2311" w:type="dxa"/>
            <w:shd w:val="clear" w:color="auto" w:fill="D0CECE"/>
          </w:tcPr>
          <w:p w14:paraId="314DC43D"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Dosis aplicada</w:t>
            </w:r>
          </w:p>
          <w:p w14:paraId="0F6E281D"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sectorial</w:t>
            </w:r>
          </w:p>
        </w:tc>
        <w:tc>
          <w:tcPr>
            <w:tcW w:w="1417" w:type="dxa"/>
            <w:shd w:val="clear" w:color="auto" w:fill="D0CECE"/>
          </w:tcPr>
          <w:p w14:paraId="10058CBF"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Porcentaje</w:t>
            </w:r>
          </w:p>
        </w:tc>
      </w:tr>
      <w:tr w:rsidR="006C61B8" w:rsidRPr="00126701" w14:paraId="3982D5DC" w14:textId="77777777" w:rsidTr="00CB79B0">
        <w:trPr>
          <w:trHeight w:val="315"/>
          <w:jc w:val="center"/>
        </w:trPr>
        <w:tc>
          <w:tcPr>
            <w:tcW w:w="3212" w:type="dxa"/>
            <w:tcBorders>
              <w:bottom w:val="single" w:sz="4" w:space="0" w:color="000000"/>
            </w:tcBorders>
          </w:tcPr>
          <w:p w14:paraId="3D0ADAD6" w14:textId="77777777" w:rsidR="006C61B8" w:rsidRPr="00126701" w:rsidRDefault="006C61B8" w:rsidP="00CB79B0">
            <w:pPr>
              <w:spacing w:after="0" w:line="276" w:lineRule="auto"/>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Temporada Invernal 2025-2026</w:t>
            </w:r>
          </w:p>
        </w:tc>
        <w:tc>
          <w:tcPr>
            <w:tcW w:w="2311" w:type="dxa"/>
            <w:tcBorders>
              <w:bottom w:val="single" w:sz="4" w:space="0" w:color="000000"/>
            </w:tcBorders>
          </w:tcPr>
          <w:p w14:paraId="647A13FD"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56211</w:t>
            </w:r>
          </w:p>
        </w:tc>
        <w:tc>
          <w:tcPr>
            <w:tcW w:w="1417" w:type="dxa"/>
            <w:tcBorders>
              <w:bottom w:val="single" w:sz="4" w:space="0" w:color="000000"/>
            </w:tcBorders>
          </w:tcPr>
          <w:p w14:paraId="3A5DBF5B"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84%</w:t>
            </w:r>
          </w:p>
        </w:tc>
      </w:tr>
      <w:tr w:rsidR="006C61B8" w:rsidRPr="00126701" w14:paraId="43D4C7F9" w14:textId="77777777" w:rsidTr="00CB79B0">
        <w:trPr>
          <w:trHeight w:val="315"/>
          <w:jc w:val="center"/>
        </w:trPr>
        <w:tc>
          <w:tcPr>
            <w:tcW w:w="3212" w:type="dxa"/>
            <w:tcBorders>
              <w:bottom w:val="single" w:sz="4" w:space="0" w:color="auto"/>
            </w:tcBorders>
          </w:tcPr>
          <w:p w14:paraId="6B531D8E" w14:textId="77777777" w:rsidR="006C61B8" w:rsidRPr="00126701" w:rsidRDefault="006C61B8" w:rsidP="00CB79B0">
            <w:pPr>
              <w:spacing w:after="0" w:line="276" w:lineRule="auto"/>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Temporada Invernal 2024-2025</w:t>
            </w:r>
          </w:p>
        </w:tc>
        <w:tc>
          <w:tcPr>
            <w:tcW w:w="2311" w:type="dxa"/>
            <w:tcBorders>
              <w:bottom w:val="single" w:sz="4" w:space="0" w:color="auto"/>
            </w:tcBorders>
          </w:tcPr>
          <w:p w14:paraId="6EA1B91C"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26510</w:t>
            </w:r>
          </w:p>
        </w:tc>
        <w:tc>
          <w:tcPr>
            <w:tcW w:w="1417" w:type="dxa"/>
            <w:tcBorders>
              <w:bottom w:val="single" w:sz="4" w:space="0" w:color="auto"/>
            </w:tcBorders>
          </w:tcPr>
          <w:p w14:paraId="4D474FFF"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65%</w:t>
            </w:r>
          </w:p>
        </w:tc>
      </w:tr>
      <w:tr w:rsidR="006C61B8" w:rsidRPr="00126701" w14:paraId="3EB9EB1A" w14:textId="77777777" w:rsidTr="00CB79B0">
        <w:trPr>
          <w:trHeight w:val="315"/>
          <w:jc w:val="center"/>
        </w:trPr>
        <w:tc>
          <w:tcPr>
            <w:tcW w:w="6940" w:type="dxa"/>
            <w:gridSpan w:val="3"/>
            <w:tcBorders>
              <w:top w:val="single" w:sz="4" w:space="0" w:color="auto"/>
              <w:left w:val="single" w:sz="4" w:space="0" w:color="auto"/>
              <w:bottom w:val="single" w:sz="4" w:space="0" w:color="auto"/>
              <w:right w:val="single" w:sz="4" w:space="0" w:color="auto"/>
            </w:tcBorders>
          </w:tcPr>
          <w:p w14:paraId="5508693B" w14:textId="77777777" w:rsidR="006C61B8" w:rsidRPr="00126701" w:rsidRDefault="006C61B8" w:rsidP="00CB79B0">
            <w:pPr>
              <w:spacing w:after="0" w:line="276" w:lineRule="auto"/>
              <w:jc w:val="center"/>
              <w:rPr>
                <w:rFonts w:ascii="Branding SF Medium" w:eastAsia="Branding SF Medium" w:hAnsi="Branding SF Medium" w:cs="Branding SF Medium"/>
                <w:sz w:val="20"/>
                <w:szCs w:val="20"/>
              </w:rPr>
            </w:pPr>
            <w:r w:rsidRPr="00126701">
              <w:rPr>
                <w:rFonts w:ascii="Branding SF Medium" w:eastAsia="Branding SF Medium" w:hAnsi="Branding SF Medium" w:cs="Branding SF Medium"/>
                <w:sz w:val="20"/>
                <w:szCs w:val="20"/>
              </w:rPr>
              <w:t xml:space="preserve">Fuente: </w:t>
            </w:r>
            <w:hyperlink r:id="rId12">
              <w:r w:rsidRPr="00126701">
                <w:rPr>
                  <w:rFonts w:ascii="Branding SF Medium" w:eastAsia="Branding SF Medium" w:hAnsi="Branding SF Medium" w:cs="Branding SF Medium"/>
                  <w:color w:val="467886"/>
                  <w:sz w:val="20"/>
                  <w:szCs w:val="20"/>
                  <w:u w:val="single"/>
                </w:rPr>
                <w:t>https://siscensia.salud.gob.mx/influenza/</w:t>
              </w:r>
            </w:hyperlink>
            <w:r w:rsidRPr="00126701">
              <w:rPr>
                <w:rFonts w:ascii="Branding SF Medium" w:eastAsia="Branding SF Medium" w:hAnsi="Branding SF Medium" w:cs="Branding SF Medium"/>
                <w:sz w:val="20"/>
                <w:szCs w:val="20"/>
              </w:rPr>
              <w:t xml:space="preserve"> </w:t>
            </w:r>
            <w:hyperlink r:id="rId13">
              <w:r w:rsidRPr="00126701">
                <w:rPr>
                  <w:rFonts w:ascii="Branding SF Medium" w:eastAsia="Branding SF Medium" w:hAnsi="Branding SF Medium" w:cs="Branding SF Medium"/>
                  <w:color w:val="000000"/>
                  <w:sz w:val="20"/>
                  <w:szCs w:val="20"/>
                  <w:u w:val="single"/>
                </w:rPr>
                <w:t xml:space="preserve">Influenza | </w:t>
              </w:r>
              <w:proofErr w:type="spellStart"/>
              <w:r w:rsidRPr="00126701">
                <w:rPr>
                  <w:rFonts w:ascii="Branding SF Medium" w:eastAsia="Branding SF Medium" w:hAnsi="Branding SF Medium" w:cs="Branding SF Medium"/>
                  <w:color w:val="000000"/>
                  <w:sz w:val="20"/>
                  <w:szCs w:val="20"/>
                  <w:u w:val="single"/>
                </w:rPr>
                <w:t>CeNSIA</w:t>
              </w:r>
              <w:proofErr w:type="spellEnd"/>
            </w:hyperlink>
          </w:p>
        </w:tc>
      </w:tr>
    </w:tbl>
    <w:p w14:paraId="7D7D2925" w14:textId="77777777" w:rsidR="006C61B8" w:rsidRPr="00126701" w:rsidRDefault="006C61B8" w:rsidP="006C61B8">
      <w:pPr>
        <w:spacing w:line="276" w:lineRule="auto"/>
      </w:pPr>
    </w:p>
    <w:p w14:paraId="45A07570" w14:textId="77777777" w:rsidR="006C61B8" w:rsidRPr="00126701" w:rsidRDefault="006C61B8" w:rsidP="006C61B8">
      <w:pPr>
        <w:pStyle w:val="Ttulo3"/>
        <w:spacing w:before="0" w:line="276" w:lineRule="auto"/>
        <w:rPr>
          <w:rFonts w:ascii="Branding SF Medium" w:eastAsia="Branding SF Medium" w:hAnsi="Branding SF Medium" w:cs="Branding SF Medium"/>
        </w:rPr>
      </w:pPr>
      <w:r w:rsidRPr="00126701">
        <w:rPr>
          <w:rFonts w:ascii="Branding SF Medium" w:eastAsia="Branding SF Medium" w:hAnsi="Branding SF Medium" w:cs="Branding SF Medium"/>
        </w:rPr>
        <w:lastRenderedPageBreak/>
        <w:t>Análisis y explicación de la tabla</w:t>
      </w:r>
    </w:p>
    <w:p w14:paraId="37C6336A" w14:textId="77777777" w:rsidR="006C61B8" w:rsidRPr="00126701" w:rsidRDefault="006C61B8" w:rsidP="006C61B8">
      <w:pPr>
        <w:rPr>
          <w:rFonts w:ascii="Branding SF Medium" w:eastAsia="Branding SF Medium" w:hAnsi="Branding SF Medium" w:cs="Branding SF Medium"/>
          <w:highlight w:val="yellow"/>
        </w:rPr>
      </w:pPr>
      <w:r w:rsidRPr="00126701">
        <w:rPr>
          <w:rFonts w:ascii="Branding SF Medium" w:hAnsi="Branding SF Medium" w:cs="Arial"/>
          <w:b/>
          <w:bCs/>
        </w:rPr>
        <w:t>En la campaña 2025–2026</w:t>
      </w:r>
      <w:r w:rsidRPr="00126701">
        <w:rPr>
          <w:rFonts w:ascii="Branding SF Medium" w:hAnsi="Branding SF Medium" w:cs="Arial"/>
        </w:rPr>
        <w:t xml:space="preserve">, correspondiente al cuarto trimestre, se aplicaron </w:t>
      </w:r>
      <w:r w:rsidRPr="00126701">
        <w:rPr>
          <w:rFonts w:ascii="Branding SF Medium" w:hAnsi="Branding SF Medium" w:cs="Arial"/>
          <w:b/>
          <w:bCs/>
        </w:rPr>
        <w:t>18,495 dosis</w:t>
      </w:r>
      <w:r w:rsidRPr="00126701">
        <w:rPr>
          <w:rFonts w:ascii="Branding SF Medium" w:hAnsi="Branding SF Medium" w:cs="Arial"/>
        </w:rPr>
        <w:t xml:space="preserve"> de vacuna contra el VPH frente a una meta de </w:t>
      </w:r>
      <w:r w:rsidRPr="00126701">
        <w:rPr>
          <w:rFonts w:ascii="Branding SF Medium" w:hAnsi="Branding SF Medium" w:cs="Arial"/>
          <w:b/>
          <w:bCs/>
        </w:rPr>
        <w:t>36,858</w:t>
      </w:r>
      <w:r w:rsidRPr="00126701">
        <w:rPr>
          <w:rFonts w:ascii="Branding SF Medium" w:hAnsi="Branding SF Medium" w:cs="Arial"/>
        </w:rPr>
        <w:t xml:space="preserve">, alcanzando una cobertura del </w:t>
      </w:r>
      <w:r w:rsidRPr="00126701">
        <w:rPr>
          <w:rFonts w:ascii="Branding SF Medium" w:hAnsi="Branding SF Medium" w:cs="Arial"/>
          <w:b/>
          <w:bCs/>
        </w:rPr>
        <w:t>50%</w:t>
      </w:r>
      <w:r w:rsidRPr="00126701">
        <w:rPr>
          <w:rFonts w:ascii="Branding SF Medium" w:hAnsi="Branding SF Medium" w:cs="Arial"/>
        </w:rPr>
        <w:t xml:space="preserve">. En comparación, durante la campaña </w:t>
      </w:r>
      <w:r w:rsidRPr="00126701">
        <w:rPr>
          <w:rFonts w:ascii="Branding SF Medium" w:hAnsi="Branding SF Medium" w:cs="Arial"/>
          <w:b/>
          <w:bCs/>
        </w:rPr>
        <w:t>2024–2025</w:t>
      </w:r>
      <w:r w:rsidRPr="00126701">
        <w:rPr>
          <w:rFonts w:ascii="Branding SF Medium" w:hAnsi="Branding SF Medium" w:cs="Arial"/>
        </w:rPr>
        <w:t xml:space="preserve"> se aplicaron </w:t>
      </w:r>
      <w:r w:rsidRPr="00126701">
        <w:rPr>
          <w:rFonts w:ascii="Branding SF Medium" w:hAnsi="Branding SF Medium" w:cs="Arial"/>
          <w:b/>
          <w:bCs/>
        </w:rPr>
        <w:t>2,556 dosis</w:t>
      </w:r>
      <w:r w:rsidRPr="00126701">
        <w:rPr>
          <w:rFonts w:ascii="Branding SF Medium" w:hAnsi="Branding SF Medium" w:cs="Arial"/>
        </w:rPr>
        <w:t xml:space="preserve"> con una meta de </w:t>
      </w:r>
      <w:r w:rsidRPr="00126701">
        <w:rPr>
          <w:rFonts w:ascii="Branding SF Medium" w:hAnsi="Branding SF Medium" w:cs="Arial"/>
          <w:b/>
          <w:bCs/>
        </w:rPr>
        <w:t>7,430</w:t>
      </w:r>
      <w:r w:rsidRPr="00126701">
        <w:rPr>
          <w:rFonts w:ascii="Branding SF Medium" w:hAnsi="Branding SF Medium" w:cs="Arial"/>
        </w:rPr>
        <w:t xml:space="preserve">, logrando una cobertura del </w:t>
      </w:r>
      <w:r w:rsidRPr="00126701">
        <w:rPr>
          <w:rFonts w:ascii="Branding SF Medium" w:hAnsi="Branding SF Medium" w:cs="Arial"/>
          <w:b/>
          <w:bCs/>
        </w:rPr>
        <w:t>34%</w:t>
      </w:r>
      <w:r w:rsidRPr="00126701">
        <w:rPr>
          <w:rFonts w:ascii="Branding SF Medium" w:hAnsi="Branding SF Medium" w:cs="Arial"/>
        </w:rPr>
        <w:t>.</w:t>
      </w:r>
      <w:r w:rsidRPr="00126701">
        <w:rPr>
          <w:rFonts w:ascii="Branding SF Medium" w:eastAsia="Branding SF Medium" w:hAnsi="Branding SF Medium" w:cs="Branding SF Medium"/>
          <w:highlight w:val="yellow"/>
        </w:rPr>
        <w:br w:type="page"/>
      </w:r>
    </w:p>
    <w:p w14:paraId="578AEAFE" w14:textId="77777777" w:rsidR="002E732D" w:rsidRPr="00126701" w:rsidRDefault="002E732D" w:rsidP="00C02AF1">
      <w:pPr>
        <w:spacing w:before="1800" w:after="60"/>
        <w:jc w:val="center"/>
      </w:pPr>
    </w:p>
    <w:sectPr w:rsidR="002E732D" w:rsidRPr="00126701">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4C44D" w14:textId="77777777" w:rsidR="00C927B9" w:rsidRDefault="00C927B9" w:rsidP="00A84220">
      <w:pPr>
        <w:spacing w:after="0" w:line="240" w:lineRule="auto"/>
      </w:pPr>
      <w:r>
        <w:separator/>
      </w:r>
    </w:p>
  </w:endnote>
  <w:endnote w:type="continuationSeparator" w:id="0">
    <w:p w14:paraId="0139F747" w14:textId="77777777" w:rsidR="00C927B9" w:rsidRDefault="00C927B9" w:rsidP="00A84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anding SF M">
    <w:altName w:val="Cambria"/>
    <w:panose1 w:val="00000000000000000000"/>
    <w:charset w:val="00"/>
    <w:family w:val="roman"/>
    <w:notTrueType/>
    <w:pitch w:val="default"/>
  </w:font>
  <w:font w:name="Branding SF Medium">
    <w:altName w:val="Calibri"/>
    <w:charset w:val="00"/>
    <w:family w:val="auto"/>
    <w:pitch w:val="variable"/>
    <w:sig w:usb0="A000006F" w:usb1="50000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E6142" w14:textId="77777777" w:rsidR="00C927B9" w:rsidRDefault="00C927B9" w:rsidP="00A84220">
      <w:pPr>
        <w:spacing w:after="0" w:line="240" w:lineRule="auto"/>
      </w:pPr>
      <w:r>
        <w:separator/>
      </w:r>
    </w:p>
  </w:footnote>
  <w:footnote w:type="continuationSeparator" w:id="0">
    <w:p w14:paraId="28A6B643" w14:textId="77777777" w:rsidR="00C927B9" w:rsidRDefault="00C927B9" w:rsidP="00A84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93393" w14:textId="77777777" w:rsidR="00A84220" w:rsidRDefault="00A84220">
    <w:pPr>
      <w:pStyle w:val="Encabezado"/>
    </w:pPr>
    <w:r>
      <w:rPr>
        <w:noProof/>
        <w:lang w:eastAsia="es-MX"/>
      </w:rPr>
      <w:drawing>
        <wp:anchor distT="0" distB="0" distL="114300" distR="114300" simplePos="0" relativeHeight="251658240" behindDoc="1" locked="0" layoutInCell="1" allowOverlap="1" wp14:anchorId="15F5D55A" wp14:editId="1F650F51">
          <wp:simplePos x="0" y="0"/>
          <wp:positionH relativeFrom="page">
            <wp:align>right</wp:align>
          </wp:positionH>
          <wp:positionV relativeFrom="paragraph">
            <wp:posOffset>-449580</wp:posOffset>
          </wp:positionV>
          <wp:extent cx="7716893" cy="998621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igante_2026_Carta_page-0001.jpg"/>
                  <pic:cNvPicPr/>
                </pic:nvPicPr>
                <pic:blipFill>
                  <a:blip r:embed="rId1">
                    <a:clrChange>
                      <a:clrFrom>
                        <a:srgbClr val="F2EEEB"/>
                      </a:clrFrom>
                      <a:clrTo>
                        <a:srgbClr val="F2EEEB">
                          <a:alpha val="0"/>
                        </a:srgbClr>
                      </a:clrTo>
                    </a:clrChange>
                    <a:extLst>
                      <a:ext uri="{28A0092B-C50C-407E-A947-70E740481C1C}">
                        <a14:useLocalDpi xmlns:a14="http://schemas.microsoft.com/office/drawing/2010/main" val="0"/>
                      </a:ext>
                    </a:extLst>
                  </a:blip>
                  <a:stretch>
                    <a:fillRect/>
                  </a:stretch>
                </pic:blipFill>
                <pic:spPr>
                  <a:xfrm>
                    <a:off x="0" y="0"/>
                    <a:ext cx="7716893" cy="998621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584A72D4"/>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D446506"/>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EB1584B"/>
    <w:multiLevelType w:val="multilevel"/>
    <w:tmpl w:val="8E6E83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rPr>
        <w:i w:val="0"/>
      </w:rPr>
    </w:lvl>
    <w:lvl w:ilvl="3">
      <w:start w:val="1"/>
      <w:numFmt w:val="decimal"/>
      <w:lvlText w:val="%1.%2.%3.%4."/>
      <w:lvlJc w:val="left"/>
      <w:pPr>
        <w:ind w:left="1640" w:hanging="648"/>
      </w:pPr>
      <w:rPr>
        <w:b/>
        <w:sz w:val="28"/>
        <w:szCs w:val="28"/>
      </w:r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334A4C"/>
    <w:multiLevelType w:val="multilevel"/>
    <w:tmpl w:val="39A6F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E75D8"/>
    <w:multiLevelType w:val="multilevel"/>
    <w:tmpl w:val="6FC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2982"/>
    <w:multiLevelType w:val="multilevel"/>
    <w:tmpl w:val="5A1E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D4320"/>
    <w:multiLevelType w:val="multilevel"/>
    <w:tmpl w:val="CDA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823A6"/>
    <w:multiLevelType w:val="multilevel"/>
    <w:tmpl w:val="8BFC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D2B7C"/>
    <w:multiLevelType w:val="hybridMultilevel"/>
    <w:tmpl w:val="8A5C66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86292355">
    <w:abstractNumId w:val="1"/>
  </w:num>
  <w:num w:numId="2" w16cid:durableId="1214152563">
    <w:abstractNumId w:val="8"/>
  </w:num>
  <w:num w:numId="3" w16cid:durableId="1652828166">
    <w:abstractNumId w:val="5"/>
  </w:num>
  <w:num w:numId="4" w16cid:durableId="1960795057">
    <w:abstractNumId w:val="4"/>
  </w:num>
  <w:num w:numId="5" w16cid:durableId="1898467265">
    <w:abstractNumId w:val="6"/>
  </w:num>
  <w:num w:numId="6" w16cid:durableId="859197593">
    <w:abstractNumId w:val="3"/>
  </w:num>
  <w:num w:numId="7" w16cid:durableId="2028555728">
    <w:abstractNumId w:val="7"/>
  </w:num>
  <w:num w:numId="8" w16cid:durableId="1029330387">
    <w:abstractNumId w:val="0"/>
  </w:num>
  <w:num w:numId="9" w16cid:durableId="1432243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220"/>
    <w:rsid w:val="00030E4B"/>
    <w:rsid w:val="000444B5"/>
    <w:rsid w:val="00045FEA"/>
    <w:rsid w:val="000673AD"/>
    <w:rsid w:val="000E2942"/>
    <w:rsid w:val="000F2888"/>
    <w:rsid w:val="000F5180"/>
    <w:rsid w:val="00126701"/>
    <w:rsid w:val="001356A9"/>
    <w:rsid w:val="001526B1"/>
    <w:rsid w:val="0016328A"/>
    <w:rsid w:val="00174D25"/>
    <w:rsid w:val="00185C25"/>
    <w:rsid w:val="001B1E2B"/>
    <w:rsid w:val="001E7256"/>
    <w:rsid w:val="002055DF"/>
    <w:rsid w:val="002131E9"/>
    <w:rsid w:val="0022277E"/>
    <w:rsid w:val="0023292C"/>
    <w:rsid w:val="00254E1A"/>
    <w:rsid w:val="00273920"/>
    <w:rsid w:val="002769AE"/>
    <w:rsid w:val="00296255"/>
    <w:rsid w:val="002E732D"/>
    <w:rsid w:val="003101FE"/>
    <w:rsid w:val="00312416"/>
    <w:rsid w:val="0031380B"/>
    <w:rsid w:val="00336A2B"/>
    <w:rsid w:val="00342DCC"/>
    <w:rsid w:val="00354165"/>
    <w:rsid w:val="003679DD"/>
    <w:rsid w:val="00370405"/>
    <w:rsid w:val="003856DC"/>
    <w:rsid w:val="003B18FE"/>
    <w:rsid w:val="003E3634"/>
    <w:rsid w:val="003E7D47"/>
    <w:rsid w:val="003F0E15"/>
    <w:rsid w:val="003F1F81"/>
    <w:rsid w:val="0041397C"/>
    <w:rsid w:val="00420FEB"/>
    <w:rsid w:val="0043327B"/>
    <w:rsid w:val="00460F07"/>
    <w:rsid w:val="00462254"/>
    <w:rsid w:val="004B67B5"/>
    <w:rsid w:val="004E5486"/>
    <w:rsid w:val="00516D9A"/>
    <w:rsid w:val="00523DC1"/>
    <w:rsid w:val="00524879"/>
    <w:rsid w:val="00530BFB"/>
    <w:rsid w:val="00533C99"/>
    <w:rsid w:val="00536188"/>
    <w:rsid w:val="005373D4"/>
    <w:rsid w:val="005403C0"/>
    <w:rsid w:val="00555D9A"/>
    <w:rsid w:val="00565FDF"/>
    <w:rsid w:val="00594230"/>
    <w:rsid w:val="00606432"/>
    <w:rsid w:val="00620940"/>
    <w:rsid w:val="00626A5F"/>
    <w:rsid w:val="00647331"/>
    <w:rsid w:val="006578EE"/>
    <w:rsid w:val="00664C94"/>
    <w:rsid w:val="00686D4D"/>
    <w:rsid w:val="00687767"/>
    <w:rsid w:val="00696F1D"/>
    <w:rsid w:val="006B0F11"/>
    <w:rsid w:val="006C61B8"/>
    <w:rsid w:val="006D26FD"/>
    <w:rsid w:val="006E39C7"/>
    <w:rsid w:val="006E6D99"/>
    <w:rsid w:val="00700ED9"/>
    <w:rsid w:val="007245C1"/>
    <w:rsid w:val="00736AAD"/>
    <w:rsid w:val="0074050A"/>
    <w:rsid w:val="007647DB"/>
    <w:rsid w:val="00767A03"/>
    <w:rsid w:val="00770B17"/>
    <w:rsid w:val="00785CF0"/>
    <w:rsid w:val="007B16FD"/>
    <w:rsid w:val="007F01DB"/>
    <w:rsid w:val="007F6388"/>
    <w:rsid w:val="00803A7B"/>
    <w:rsid w:val="00805224"/>
    <w:rsid w:val="00807030"/>
    <w:rsid w:val="0085668E"/>
    <w:rsid w:val="008635BB"/>
    <w:rsid w:val="00870182"/>
    <w:rsid w:val="00876B6A"/>
    <w:rsid w:val="00881D27"/>
    <w:rsid w:val="0088554C"/>
    <w:rsid w:val="008C7813"/>
    <w:rsid w:val="008C7879"/>
    <w:rsid w:val="009273AF"/>
    <w:rsid w:val="00954B7F"/>
    <w:rsid w:val="009673BE"/>
    <w:rsid w:val="0097509C"/>
    <w:rsid w:val="00976FE7"/>
    <w:rsid w:val="009C379D"/>
    <w:rsid w:val="009C5422"/>
    <w:rsid w:val="00A12433"/>
    <w:rsid w:val="00A23953"/>
    <w:rsid w:val="00A563A6"/>
    <w:rsid w:val="00A73728"/>
    <w:rsid w:val="00A84220"/>
    <w:rsid w:val="00A870F8"/>
    <w:rsid w:val="00A87599"/>
    <w:rsid w:val="00A87829"/>
    <w:rsid w:val="00AB35C1"/>
    <w:rsid w:val="00AC1229"/>
    <w:rsid w:val="00AE57A9"/>
    <w:rsid w:val="00AF291A"/>
    <w:rsid w:val="00AF7536"/>
    <w:rsid w:val="00B50EED"/>
    <w:rsid w:val="00B51E36"/>
    <w:rsid w:val="00B61876"/>
    <w:rsid w:val="00B67A66"/>
    <w:rsid w:val="00B70104"/>
    <w:rsid w:val="00B70DEE"/>
    <w:rsid w:val="00B94E00"/>
    <w:rsid w:val="00BC78F8"/>
    <w:rsid w:val="00BE42B5"/>
    <w:rsid w:val="00BE5351"/>
    <w:rsid w:val="00C014B7"/>
    <w:rsid w:val="00C02AF1"/>
    <w:rsid w:val="00C22537"/>
    <w:rsid w:val="00C2260E"/>
    <w:rsid w:val="00C25CB7"/>
    <w:rsid w:val="00C26FEE"/>
    <w:rsid w:val="00C50AC6"/>
    <w:rsid w:val="00C5512A"/>
    <w:rsid w:val="00C71D92"/>
    <w:rsid w:val="00C72896"/>
    <w:rsid w:val="00C927B9"/>
    <w:rsid w:val="00CA740A"/>
    <w:rsid w:val="00CB1926"/>
    <w:rsid w:val="00CD09A5"/>
    <w:rsid w:val="00CE5FD4"/>
    <w:rsid w:val="00DB05FF"/>
    <w:rsid w:val="00DB4390"/>
    <w:rsid w:val="00DB754A"/>
    <w:rsid w:val="00DC3F43"/>
    <w:rsid w:val="00DD407A"/>
    <w:rsid w:val="00DD7883"/>
    <w:rsid w:val="00E2222D"/>
    <w:rsid w:val="00E41525"/>
    <w:rsid w:val="00E477C4"/>
    <w:rsid w:val="00E54BF0"/>
    <w:rsid w:val="00E62A89"/>
    <w:rsid w:val="00EC1220"/>
    <w:rsid w:val="00EC4C7D"/>
    <w:rsid w:val="00EE7DB7"/>
    <w:rsid w:val="00F02833"/>
    <w:rsid w:val="00F158DB"/>
    <w:rsid w:val="00F34C68"/>
    <w:rsid w:val="00F36D5F"/>
    <w:rsid w:val="00F54435"/>
    <w:rsid w:val="00F60BE5"/>
    <w:rsid w:val="00F935BD"/>
    <w:rsid w:val="00FA550C"/>
    <w:rsid w:val="00FE512F"/>
    <w:rsid w:val="00FF348F"/>
    <w:rsid w:val="00FF72EA"/>
    <w:rsid w:val="00FF75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AE04A"/>
  <w15:chartTrackingRefBased/>
  <w15:docId w15:val="{EE587B3D-FA81-43D5-94A0-2C8FE19D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0E4B"/>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Ttulo2">
    <w:name w:val="heading 2"/>
    <w:basedOn w:val="Normal"/>
    <w:next w:val="Normal"/>
    <w:link w:val="Ttulo2Car"/>
    <w:uiPriority w:val="9"/>
    <w:unhideWhenUsed/>
    <w:qFormat/>
    <w:rsid w:val="00030E4B"/>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Ttulo3">
    <w:name w:val="heading 3"/>
    <w:basedOn w:val="Normal"/>
    <w:next w:val="Normal"/>
    <w:link w:val="Ttulo3Car"/>
    <w:uiPriority w:val="9"/>
    <w:semiHidden/>
    <w:unhideWhenUsed/>
    <w:qFormat/>
    <w:rsid w:val="00AF753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842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4220"/>
  </w:style>
  <w:style w:type="paragraph" w:styleId="Piedepgina">
    <w:name w:val="footer"/>
    <w:basedOn w:val="Normal"/>
    <w:link w:val="PiedepginaCar"/>
    <w:uiPriority w:val="99"/>
    <w:unhideWhenUsed/>
    <w:rsid w:val="00A842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4220"/>
  </w:style>
  <w:style w:type="paragraph" w:styleId="Listaconvietas">
    <w:name w:val="List Bullet"/>
    <w:basedOn w:val="Normal"/>
    <w:uiPriority w:val="99"/>
    <w:unhideWhenUsed/>
    <w:rsid w:val="00C50AC6"/>
    <w:pPr>
      <w:numPr>
        <w:numId w:val="1"/>
      </w:numPr>
      <w:spacing w:after="200" w:line="276" w:lineRule="auto"/>
      <w:contextualSpacing/>
    </w:pPr>
    <w:rPr>
      <w:rFonts w:eastAsiaTheme="minorEastAsia"/>
      <w:lang w:val="en-US"/>
    </w:rPr>
  </w:style>
  <w:style w:type="table" w:styleId="Tablaconcuadrcula">
    <w:name w:val="Table Grid"/>
    <w:basedOn w:val="Tablanormal"/>
    <w:uiPriority w:val="39"/>
    <w:rsid w:val="00C50AC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qFormat/>
    <w:rsid w:val="00B61876"/>
    <w:pPr>
      <w:spacing w:after="0" w:line="240" w:lineRule="auto"/>
    </w:pPr>
  </w:style>
  <w:style w:type="character" w:customStyle="1" w:styleId="SinespaciadoCar">
    <w:name w:val="Sin espaciado Car"/>
    <w:basedOn w:val="Fuentedeprrafopredeter"/>
    <w:link w:val="Sinespaciado"/>
    <w:locked/>
    <w:rsid w:val="00B61876"/>
  </w:style>
  <w:style w:type="paragraph" w:styleId="NormalWeb">
    <w:name w:val="Normal (Web)"/>
    <w:basedOn w:val="Normal"/>
    <w:uiPriority w:val="99"/>
    <w:unhideWhenUsed/>
    <w:rsid w:val="00785CF0"/>
    <w:rPr>
      <w:rFonts w:ascii="Times New Roman" w:hAnsi="Times New Roman" w:cs="Times New Roman"/>
      <w:sz w:val="24"/>
      <w:szCs w:val="24"/>
    </w:rPr>
  </w:style>
  <w:style w:type="character" w:customStyle="1" w:styleId="Ttulo1Car">
    <w:name w:val="Título 1 Car"/>
    <w:basedOn w:val="Fuentedeprrafopredeter"/>
    <w:link w:val="Ttulo1"/>
    <w:uiPriority w:val="9"/>
    <w:rsid w:val="00030E4B"/>
    <w:rPr>
      <w:rFonts w:asciiTheme="majorHAnsi" w:eastAsiaTheme="majorEastAsia" w:hAnsiTheme="majorHAnsi" w:cstheme="majorBidi"/>
      <w:b/>
      <w:bCs/>
      <w:color w:val="2E74B5" w:themeColor="accent1" w:themeShade="BF"/>
      <w:sz w:val="28"/>
      <w:szCs w:val="28"/>
      <w:lang w:val="en-US"/>
    </w:rPr>
  </w:style>
  <w:style w:type="character" w:customStyle="1" w:styleId="Ttulo2Car">
    <w:name w:val="Título 2 Car"/>
    <w:basedOn w:val="Fuentedeprrafopredeter"/>
    <w:link w:val="Ttulo2"/>
    <w:uiPriority w:val="9"/>
    <w:rsid w:val="00030E4B"/>
    <w:rPr>
      <w:rFonts w:asciiTheme="majorHAnsi" w:eastAsiaTheme="majorEastAsia" w:hAnsiTheme="majorHAnsi" w:cstheme="majorBidi"/>
      <w:b/>
      <w:bCs/>
      <w:color w:val="5B9BD5" w:themeColor="accent1"/>
      <w:sz w:val="26"/>
      <w:szCs w:val="26"/>
      <w:lang w:val="en-US"/>
    </w:rPr>
  </w:style>
  <w:style w:type="paragraph" w:styleId="Ttulo">
    <w:name w:val="Title"/>
    <w:basedOn w:val="Normal"/>
    <w:next w:val="Normal"/>
    <w:link w:val="TtuloCar"/>
    <w:uiPriority w:val="10"/>
    <w:qFormat/>
    <w:rsid w:val="00030E4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ar">
    <w:name w:val="Título Car"/>
    <w:basedOn w:val="Fuentedeprrafopredeter"/>
    <w:link w:val="Ttulo"/>
    <w:uiPriority w:val="10"/>
    <w:rsid w:val="00030E4B"/>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3Car">
    <w:name w:val="Título 3 Car"/>
    <w:basedOn w:val="Fuentedeprrafopredeter"/>
    <w:link w:val="Ttulo3"/>
    <w:uiPriority w:val="9"/>
    <w:semiHidden/>
    <w:rsid w:val="00AF7536"/>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336A2B"/>
    <w:pPr>
      <w:ind w:left="720"/>
      <w:contextualSpacing/>
    </w:pPr>
  </w:style>
  <w:style w:type="paragraph" w:styleId="Listaconvietas2">
    <w:name w:val="List Bullet 2"/>
    <w:basedOn w:val="Normal"/>
    <w:uiPriority w:val="99"/>
    <w:unhideWhenUsed/>
    <w:rsid w:val="004B67B5"/>
    <w:pPr>
      <w:numPr>
        <w:numId w:val="8"/>
      </w:numPr>
      <w:spacing w:after="200" w:line="276" w:lineRule="auto"/>
      <w:contextualSpacing/>
    </w:pPr>
    <w:rPr>
      <w:rFonts w:eastAsiaTheme="minorEastAsia"/>
      <w:lang w:val="en-US"/>
    </w:rPr>
  </w:style>
  <w:style w:type="character" w:styleId="Refdenotaalpie">
    <w:name w:val="footnote reference"/>
    <w:uiPriority w:val="99"/>
    <w:semiHidden/>
    <w:unhideWhenUsed/>
    <w:rsid w:val="00DC3F43"/>
    <w:rPr>
      <w:vertAlign w:val="superscript"/>
    </w:rPr>
  </w:style>
  <w:style w:type="character" w:styleId="Hipervnculo">
    <w:name w:val="Hyperlink"/>
    <w:uiPriority w:val="99"/>
    <w:unhideWhenUsed/>
    <w:rsid w:val="006C61B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245926">
      <w:bodyDiv w:val="1"/>
      <w:marLeft w:val="0"/>
      <w:marRight w:val="0"/>
      <w:marTop w:val="0"/>
      <w:marBottom w:val="0"/>
      <w:divBdr>
        <w:top w:val="none" w:sz="0" w:space="0" w:color="auto"/>
        <w:left w:val="none" w:sz="0" w:space="0" w:color="auto"/>
        <w:bottom w:val="none" w:sz="0" w:space="0" w:color="auto"/>
        <w:right w:val="none" w:sz="0" w:space="0" w:color="auto"/>
      </w:divBdr>
    </w:div>
    <w:div w:id="327246728">
      <w:bodyDiv w:val="1"/>
      <w:marLeft w:val="0"/>
      <w:marRight w:val="0"/>
      <w:marTop w:val="0"/>
      <w:marBottom w:val="0"/>
      <w:divBdr>
        <w:top w:val="none" w:sz="0" w:space="0" w:color="auto"/>
        <w:left w:val="none" w:sz="0" w:space="0" w:color="auto"/>
        <w:bottom w:val="none" w:sz="0" w:space="0" w:color="auto"/>
        <w:right w:val="none" w:sz="0" w:space="0" w:color="auto"/>
      </w:divBdr>
    </w:div>
    <w:div w:id="444349980">
      <w:bodyDiv w:val="1"/>
      <w:marLeft w:val="0"/>
      <w:marRight w:val="0"/>
      <w:marTop w:val="0"/>
      <w:marBottom w:val="0"/>
      <w:divBdr>
        <w:top w:val="none" w:sz="0" w:space="0" w:color="auto"/>
        <w:left w:val="none" w:sz="0" w:space="0" w:color="auto"/>
        <w:bottom w:val="none" w:sz="0" w:space="0" w:color="auto"/>
        <w:right w:val="none" w:sz="0" w:space="0" w:color="auto"/>
      </w:divBdr>
    </w:div>
    <w:div w:id="770198604">
      <w:bodyDiv w:val="1"/>
      <w:marLeft w:val="0"/>
      <w:marRight w:val="0"/>
      <w:marTop w:val="0"/>
      <w:marBottom w:val="0"/>
      <w:divBdr>
        <w:top w:val="none" w:sz="0" w:space="0" w:color="auto"/>
        <w:left w:val="none" w:sz="0" w:space="0" w:color="auto"/>
        <w:bottom w:val="none" w:sz="0" w:space="0" w:color="auto"/>
        <w:right w:val="none" w:sz="0" w:space="0" w:color="auto"/>
      </w:divBdr>
    </w:div>
    <w:div w:id="810901838">
      <w:bodyDiv w:val="1"/>
      <w:marLeft w:val="0"/>
      <w:marRight w:val="0"/>
      <w:marTop w:val="0"/>
      <w:marBottom w:val="0"/>
      <w:divBdr>
        <w:top w:val="none" w:sz="0" w:space="0" w:color="auto"/>
        <w:left w:val="none" w:sz="0" w:space="0" w:color="auto"/>
        <w:bottom w:val="none" w:sz="0" w:space="0" w:color="auto"/>
        <w:right w:val="none" w:sz="0" w:space="0" w:color="auto"/>
      </w:divBdr>
    </w:div>
    <w:div w:id="1090470831">
      <w:bodyDiv w:val="1"/>
      <w:marLeft w:val="0"/>
      <w:marRight w:val="0"/>
      <w:marTop w:val="0"/>
      <w:marBottom w:val="0"/>
      <w:divBdr>
        <w:top w:val="none" w:sz="0" w:space="0" w:color="auto"/>
        <w:left w:val="none" w:sz="0" w:space="0" w:color="auto"/>
        <w:bottom w:val="none" w:sz="0" w:space="0" w:color="auto"/>
        <w:right w:val="none" w:sz="0" w:space="0" w:color="auto"/>
      </w:divBdr>
      <w:divsChild>
        <w:div w:id="1704557899">
          <w:marLeft w:val="0"/>
          <w:marRight w:val="0"/>
          <w:marTop w:val="0"/>
          <w:marBottom w:val="0"/>
          <w:divBdr>
            <w:top w:val="none" w:sz="0" w:space="0" w:color="auto"/>
            <w:left w:val="none" w:sz="0" w:space="0" w:color="auto"/>
            <w:bottom w:val="none" w:sz="0" w:space="0" w:color="auto"/>
            <w:right w:val="none" w:sz="0" w:space="0" w:color="auto"/>
          </w:divBdr>
          <w:divsChild>
            <w:div w:id="4078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5407">
      <w:bodyDiv w:val="1"/>
      <w:marLeft w:val="0"/>
      <w:marRight w:val="0"/>
      <w:marTop w:val="0"/>
      <w:marBottom w:val="0"/>
      <w:divBdr>
        <w:top w:val="none" w:sz="0" w:space="0" w:color="auto"/>
        <w:left w:val="none" w:sz="0" w:space="0" w:color="auto"/>
        <w:bottom w:val="none" w:sz="0" w:space="0" w:color="auto"/>
        <w:right w:val="none" w:sz="0" w:space="0" w:color="auto"/>
      </w:divBdr>
    </w:div>
    <w:div w:id="1481536531">
      <w:bodyDiv w:val="1"/>
      <w:marLeft w:val="0"/>
      <w:marRight w:val="0"/>
      <w:marTop w:val="0"/>
      <w:marBottom w:val="0"/>
      <w:divBdr>
        <w:top w:val="none" w:sz="0" w:space="0" w:color="auto"/>
        <w:left w:val="none" w:sz="0" w:space="0" w:color="auto"/>
        <w:bottom w:val="none" w:sz="0" w:space="0" w:color="auto"/>
        <w:right w:val="none" w:sz="0" w:space="0" w:color="auto"/>
      </w:divBdr>
    </w:div>
    <w:div w:id="1596859551">
      <w:bodyDiv w:val="1"/>
      <w:marLeft w:val="0"/>
      <w:marRight w:val="0"/>
      <w:marTop w:val="0"/>
      <w:marBottom w:val="0"/>
      <w:divBdr>
        <w:top w:val="none" w:sz="0" w:space="0" w:color="auto"/>
        <w:left w:val="none" w:sz="0" w:space="0" w:color="auto"/>
        <w:bottom w:val="none" w:sz="0" w:space="0" w:color="auto"/>
        <w:right w:val="none" w:sz="0" w:space="0" w:color="auto"/>
      </w:divBdr>
      <w:divsChild>
        <w:div w:id="1790121699">
          <w:marLeft w:val="0"/>
          <w:marRight w:val="0"/>
          <w:marTop w:val="0"/>
          <w:marBottom w:val="0"/>
          <w:divBdr>
            <w:top w:val="none" w:sz="0" w:space="0" w:color="auto"/>
            <w:left w:val="none" w:sz="0" w:space="0" w:color="auto"/>
            <w:bottom w:val="none" w:sz="0" w:space="0" w:color="auto"/>
            <w:right w:val="none" w:sz="0" w:space="0" w:color="auto"/>
          </w:divBdr>
          <w:divsChild>
            <w:div w:id="14825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7925">
      <w:bodyDiv w:val="1"/>
      <w:marLeft w:val="0"/>
      <w:marRight w:val="0"/>
      <w:marTop w:val="0"/>
      <w:marBottom w:val="0"/>
      <w:divBdr>
        <w:top w:val="none" w:sz="0" w:space="0" w:color="auto"/>
        <w:left w:val="none" w:sz="0" w:space="0" w:color="auto"/>
        <w:bottom w:val="none" w:sz="0" w:space="0" w:color="auto"/>
        <w:right w:val="none" w:sz="0" w:space="0" w:color="auto"/>
      </w:divBdr>
    </w:div>
    <w:div w:id="1977181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ensiainfluenza.salud.gob.mx/influenza/ssa/index.php" TargetMode="External"/><Relationship Id="rId13" Type="http://schemas.openxmlformats.org/officeDocument/2006/relationships/hyperlink" Target="http://censiainfluenza.salud.gob.mx/influenza/ssa/index.php" TargetMode="External"/><Relationship Id="rId3" Type="http://schemas.openxmlformats.org/officeDocument/2006/relationships/settings" Target="settings.xml"/><Relationship Id="rId7" Type="http://schemas.openxmlformats.org/officeDocument/2006/relationships/hyperlink" Target="https://siscensia.salud.gob.mx/Influenza/" TargetMode="External"/><Relationship Id="rId12" Type="http://schemas.openxmlformats.org/officeDocument/2006/relationships/hyperlink" Target="https://siscensia.salud.gob.mx/influenz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nba.salud.gob.mx/CubosDinamico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inba.salud.gob.mx/CubosDinamicos" TargetMode="External"/><Relationship Id="rId4" Type="http://schemas.openxmlformats.org/officeDocument/2006/relationships/webSettings" Target="webSettings.xml"/><Relationship Id="rId9" Type="http://schemas.openxmlformats.org/officeDocument/2006/relationships/hyperlink" Target="https://siscensia.salud.gob.mx/VPH/"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1608</Words>
  <Characters>8845</Characters>
  <Application>Microsoft Office Word</Application>
  <DocSecurity>0</DocSecurity>
  <Lines>73</Lines>
  <Paragraphs>20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Eloy Pereda Soto</dc:creator>
  <cp:keywords/>
  <dc:description/>
  <cp:lastModifiedBy>Alicia Esparza</cp:lastModifiedBy>
  <cp:revision>2</cp:revision>
  <dcterms:created xsi:type="dcterms:W3CDTF">2026-04-10T18:58:00Z</dcterms:created>
  <dcterms:modified xsi:type="dcterms:W3CDTF">2026-04-10T18:58:00Z</dcterms:modified>
</cp:coreProperties>
</file>