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1D770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TARJETA INFORMATIVA</w:t>
      </w:r>
    </w:p>
    <w:p w14:paraId="13229B23" w14:textId="77777777" w:rsidR="00CE02B0" w:rsidRDefault="00122675">
      <w:pPr>
        <w:spacing w:line="240" w:lineRule="atLeast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PROGRAMA DE VACUNACIÓN UNIVERSAL</w:t>
      </w:r>
    </w:p>
    <w:p w14:paraId="31A65114" w14:textId="77777777" w:rsidR="00CE02B0" w:rsidRDefault="00122675">
      <w:pPr>
        <w:spacing w:line="240" w:lineRule="atLeast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SSD/DSP/SEMP/DET/PASIA/PVU/001/2026</w:t>
      </w:r>
    </w:p>
    <w:p w14:paraId="5481396C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C84C962" w14:textId="77777777" w:rsidR="00CE02B0" w:rsidRDefault="00122675">
      <w:pPr>
        <w:spacing w:line="240" w:lineRule="atLeast"/>
        <w:ind w:right="27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 de abril de 2026</w:t>
      </w:r>
    </w:p>
    <w:p w14:paraId="0D2EBD0D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5517465B" w14:textId="77777777" w:rsidR="00CE02B0" w:rsidRDefault="00122675">
      <w:pPr>
        <w:spacing w:line="240" w:lineRule="atLeast"/>
        <w:ind w:right="-1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Dr. Moisés Nájera Torres</w:t>
      </w:r>
    </w:p>
    <w:p w14:paraId="78F2F875" w14:textId="77777777" w:rsidR="00CE02B0" w:rsidRDefault="00122675">
      <w:pPr>
        <w:spacing w:line="24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Secretario de Salud y Director General</w:t>
      </w:r>
    </w:p>
    <w:p w14:paraId="1C3293D2" w14:textId="77777777" w:rsidR="00CE02B0" w:rsidRDefault="00122675">
      <w:pPr>
        <w:spacing w:line="24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 Servicios de Salud de Durango.</w:t>
      </w:r>
    </w:p>
    <w:p w14:paraId="5B5DA7B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32F916AA" w14:textId="77777777" w:rsidR="00CE02B0" w:rsidRDefault="00122675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 el propósito de informar sobre las dosis aplicadas de biológicos SRP (Triple viral) y SR (Doble viral) en el municipio del Mezquital, Durango, correspondientes al periodo de registro de la temporada 2025-2026, se presenta a continuación el análisis desagregado por institución (IMSS Bienestar y SSA), biológico e indicador de aplicación. La información tiene como fuente el Sistema de Registro de Producción (SRP-SR) y permite identificar el avance y distribución institucional de la cobertura vacunal en est</w:t>
      </w:r>
      <w:r>
        <w:rPr>
          <w:rFonts w:asciiTheme="majorHAnsi" w:hAnsiTheme="majorHAnsi" w:cstheme="majorHAnsi"/>
        </w:rPr>
        <w:t>e municipio prioritario de alta marginación.</w:t>
      </w:r>
    </w:p>
    <w:p w14:paraId="18E74E27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CADF233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Cuadro 1. Dosis aplicadas de SRP y SR en el municipio del Mezquital, por institución. Temporada 2025-2026</w:t>
      </w:r>
    </w:p>
    <w:tbl>
      <w:tblPr>
        <w:tblW w:w="9360" w:type="dxa"/>
        <w:jc w:val="center"/>
        <w:tblCellSpacing w:w="15" w:type="dxa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655"/>
        <w:gridCol w:w="2344"/>
        <w:gridCol w:w="2361"/>
      </w:tblGrid>
      <w:tr w:rsidR="00CE02B0" w14:paraId="06533FD9" w14:textId="77777777">
        <w:trPr>
          <w:tblHeader/>
          <w:tblCellSpacing w:w="15" w:type="dxa"/>
          <w:jc w:val="center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38318C0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Institución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5FD5F25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Dosis aplicadas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2DBEA88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CE02B0" w14:paraId="7E6D06AA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2C5194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IMSS Bienestar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67DAD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3,739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14425D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24.5%</w:t>
            </w:r>
          </w:p>
        </w:tc>
      </w:tr>
      <w:tr w:rsidR="00CE02B0" w14:paraId="0B618EF7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A5AC3B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SSA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669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2.6%</w:t>
            </w:r>
          </w:p>
        </w:tc>
      </w:tr>
      <w:tr w:rsidR="00CE02B0" w14:paraId="47DEE906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38B65C9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MUNICIPIO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470A0F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15,283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680CA33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100%</w:t>
            </w:r>
          </w:p>
        </w:tc>
      </w:tr>
    </w:tbl>
    <w:p w14:paraId="4D9E55CF" w14:textId="77777777" w:rsidR="00CE02B0" w:rsidRDefault="00122675">
      <w:pPr>
        <w:spacing w:line="240" w:lineRule="auto"/>
        <w:rPr>
          <w:rFonts w:asciiTheme="majorHAnsi" w:hAnsiTheme="majorHAnsi" w:cstheme="majorHAnsi"/>
          <w:i/>
          <w:sz w:val="18"/>
          <w:szCs w:val="18"/>
        </w:rPr>
      </w:pPr>
      <w:r>
        <w:rPr>
          <w:rFonts w:asciiTheme="majorHAnsi" w:hAnsiTheme="majorHAnsi" w:cstheme="majorHAnsi"/>
          <w:i/>
          <w:sz w:val="18"/>
          <w:szCs w:val="18"/>
        </w:rPr>
        <w:t>Fuente: Sistema de Registro de Producción (SRP-SR), corte al 10 de abril de 2026. Servicios de Salud de Durango.</w:t>
      </w:r>
    </w:p>
    <w:p w14:paraId="4E4EBCB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3DAB96FF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Cuadro 2. Dosis aplicadas de SRP y SR en el municipio del Mezquital, por </w:t>
      </w:r>
      <w:r>
        <w:rPr>
          <w:rFonts w:asciiTheme="majorHAnsi" w:hAnsiTheme="majorHAnsi" w:cstheme="majorHAnsi"/>
          <w:b/>
          <w:bCs/>
          <w:sz w:val="20"/>
          <w:szCs w:val="20"/>
        </w:rPr>
        <w:t>institución, biológico e indicador. Temporada 2025-2026</w:t>
      </w:r>
    </w:p>
    <w:tbl>
      <w:tblPr>
        <w:tblW w:w="9360" w:type="dxa"/>
        <w:jc w:val="center"/>
        <w:tblCellSpacing w:w="15" w:type="dxa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091"/>
        <w:gridCol w:w="2088"/>
        <w:gridCol w:w="2084"/>
        <w:gridCol w:w="2097"/>
      </w:tblGrid>
      <w:tr w:rsidR="00CE02B0" w14:paraId="632CE26D" w14:textId="77777777">
        <w:trPr>
          <w:tblHeader/>
          <w:tblCellSpacing w:w="15" w:type="dxa"/>
          <w:jc w:val="center"/>
        </w:trPr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7ACC838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Indicador / Grupo de edad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12DF02E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IMSS Bienestar</w:t>
            </w:r>
          </w:p>
        </w:tc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107E18A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SSA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5083966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CE02B0" w14:paraId="691C7B9B" w14:textId="77777777">
        <w:trPr>
          <w:tblCellSpacing w:w="15" w:type="dxa"/>
          <w:jc w:val="center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vAlign w:val="center"/>
          </w:tcPr>
          <w:p w14:paraId="4BF74B9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SRP (Triple viral)</w:t>
            </w:r>
          </w:p>
        </w:tc>
      </w:tr>
      <w:tr w:rsidR="00CE02B0" w14:paraId="5B2DF8A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4BEE4A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 11 meses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5640A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8EEC5F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296</w:t>
            </w:r>
          </w:p>
        </w:tc>
      </w:tr>
      <w:tr w:rsidR="00CE02B0" w14:paraId="150E36BE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A95A5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año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FC7C0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35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16CEF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1,055</w:t>
            </w:r>
          </w:p>
        </w:tc>
      </w:tr>
      <w:tr w:rsidR="00CE02B0" w14:paraId="1D94010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D56D12B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6A336A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41B12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550</w:t>
            </w:r>
          </w:p>
        </w:tc>
      </w:tr>
      <w:tr w:rsidR="00CE02B0" w14:paraId="54A54B7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F8B02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8B9C7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20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4802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264</w:t>
            </w:r>
          </w:p>
        </w:tc>
      </w:tr>
      <w:tr w:rsidR="00CE02B0" w14:paraId="3FBB2DD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44DCAE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76D1D1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59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0137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342</w:t>
            </w:r>
          </w:p>
        </w:tc>
      </w:tr>
      <w:tr w:rsidR="00CE02B0" w14:paraId="77D3CF3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D9C91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04AEE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59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8FAC5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180</w:t>
            </w:r>
          </w:p>
        </w:tc>
      </w:tr>
      <w:tr w:rsidR="00CE02B0" w14:paraId="52359A5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3C2292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AB0CC6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4801F1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</w:p>
        </w:tc>
      </w:tr>
      <w:tr w:rsidR="00CE02B0" w14:paraId="542AE30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6F8F9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E386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B8C5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8E6E5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159</w:t>
            </w:r>
          </w:p>
        </w:tc>
      </w:tr>
      <w:tr w:rsidR="00CE02B0" w14:paraId="1151443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C53857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B32FEF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98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B6EB63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</w:tr>
      <w:tr w:rsidR="00CE02B0" w14:paraId="1FACD99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B2723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D423A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98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7C53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146</w:t>
            </w:r>
          </w:p>
        </w:tc>
      </w:tr>
      <w:tr w:rsidR="00CE02B0" w14:paraId="40369B7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524EAB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44D85C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49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DA00D9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97</w:t>
            </w:r>
          </w:p>
        </w:tc>
      </w:tr>
      <w:tr w:rsidR="00CE02B0" w14:paraId="23BF621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F7323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Personal de salud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4E70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3336E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CE4F2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</w:t>
            </w:r>
          </w:p>
        </w:tc>
      </w:tr>
      <w:tr w:rsidR="00CE02B0" w14:paraId="27A9A5A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022B47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7133B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D98CB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FF8D25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216</w:t>
            </w:r>
          </w:p>
        </w:tc>
      </w:tr>
      <w:tr w:rsidR="00CE02B0" w14:paraId="70F22D1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45AA6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A7E3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CF7F6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57DE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E02B0" w14:paraId="301D75A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5B8008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 meses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F81D2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351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F83DF5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391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11B51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742</w:t>
            </w:r>
          </w:p>
        </w:tc>
      </w:tr>
      <w:tr w:rsidR="00CE02B0" w14:paraId="4332055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37FF4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4A398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8E33A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850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617E2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910</w:t>
            </w:r>
          </w:p>
        </w:tc>
      </w:tr>
      <w:tr w:rsidR="00CE02B0" w14:paraId="61A747C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103029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863E1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8096BF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C7F107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1,327</w:t>
            </w:r>
          </w:p>
        </w:tc>
      </w:tr>
      <w:tr w:rsidR="00CE02B0" w14:paraId="06D0A6F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7946B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9B389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D5FB3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1,034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12BC5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1,102</w:t>
            </w:r>
          </w:p>
        </w:tc>
      </w:tr>
      <w:tr w:rsidR="00CE02B0" w14:paraId="558E755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DA1CBD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314B6F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BCEC3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1,279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6BFC25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1,283</w:t>
            </w:r>
          </w:p>
        </w:tc>
      </w:tr>
      <w:tr w:rsidR="00CE02B0" w14:paraId="2BAB837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780B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52A41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66E8AA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CA29A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168</w:t>
            </w:r>
          </w:p>
        </w:tc>
      </w:tr>
      <w:tr w:rsidR="00CE02B0" w14:paraId="571D645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DDF49B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1CCBE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DC61F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4BBE3C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311</w:t>
            </w:r>
          </w:p>
        </w:tc>
      </w:tr>
      <w:tr w:rsidR="00CE02B0" w14:paraId="20260BAF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A02A4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831E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6D7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B3C1F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859</w:t>
            </w:r>
          </w:p>
        </w:tc>
      </w:tr>
      <w:tr w:rsidR="00CE02B0" w14:paraId="5D6A9BE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9B0D5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D5AC6F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E9023B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AB5D99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805</w:t>
            </w:r>
          </w:p>
        </w:tc>
      </w:tr>
      <w:tr w:rsidR="00CE02B0" w14:paraId="06904BF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ECB3E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BE98D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F9FD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713F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371</w:t>
            </w:r>
          </w:p>
        </w:tc>
      </w:tr>
      <w:tr w:rsidR="00CE02B0" w14:paraId="2A896DF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8BE9D7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3ACBA0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6A3E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AFD82A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</w:t>
            </w:r>
          </w:p>
        </w:tc>
      </w:tr>
      <w:tr w:rsidR="00CE02B0" w14:paraId="3DA5C57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4BC8B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60BCB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5CD5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1285D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135</w:t>
            </w:r>
          </w:p>
        </w:tc>
      </w:tr>
      <w:tr w:rsidR="00CE02B0" w14:paraId="7BE7F50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95A586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6FBD51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62B34F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29BBE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</w:p>
        </w:tc>
      </w:tr>
      <w:tr w:rsidR="00CE02B0" w14:paraId="3CD6C92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CAF5CF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Subtotal SRP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3E8F3B2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2,370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17DC96C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9,223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490AA0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11,593</w:t>
            </w:r>
          </w:p>
        </w:tc>
      </w:tr>
      <w:tr w:rsidR="00CE02B0" w14:paraId="2033E389" w14:textId="77777777">
        <w:trPr>
          <w:tblCellSpacing w:w="15" w:type="dxa"/>
          <w:jc w:val="center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vAlign w:val="center"/>
          </w:tcPr>
          <w:p w14:paraId="16F06A8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 (Doble viral)</w:t>
            </w:r>
          </w:p>
        </w:tc>
      </w:tr>
      <w:tr w:rsidR="00CE02B0" w14:paraId="53A071D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1ACC97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 11 meses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CBA047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4A3D7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62424B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</w:t>
            </w:r>
          </w:p>
        </w:tc>
      </w:tr>
      <w:tr w:rsidR="00CE02B0" w14:paraId="6E4AB01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3B3EC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año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E37E8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79EA0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1387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84</w:t>
            </w:r>
          </w:p>
        </w:tc>
      </w:tr>
      <w:tr w:rsidR="00CE02B0" w14:paraId="6840228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252C4D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C57300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7DA129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07547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93</w:t>
            </w:r>
          </w:p>
        </w:tc>
      </w:tr>
      <w:tr w:rsidR="00CE02B0" w14:paraId="4E40B25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78C7C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95862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490E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B051D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112</w:t>
            </w:r>
          </w:p>
        </w:tc>
      </w:tr>
      <w:tr w:rsidR="00CE02B0" w14:paraId="6F6F546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306C2F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57183B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ED81B5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39CBF9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118</w:t>
            </w:r>
          </w:p>
        </w:tc>
      </w:tr>
      <w:tr w:rsidR="00CE02B0" w14:paraId="52208700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04FA7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0A3A9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76A10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0B574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37</w:t>
            </w:r>
          </w:p>
        </w:tc>
      </w:tr>
      <w:tr w:rsidR="00CE02B0" w14:paraId="6BACB42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E7F20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13CC7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3ABC17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F28CF7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</w:t>
            </w:r>
          </w:p>
        </w:tc>
      </w:tr>
      <w:tr w:rsidR="00CE02B0" w14:paraId="066AEDB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88B39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5E2C9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E0EE4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20E7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293</w:t>
            </w:r>
          </w:p>
        </w:tc>
      </w:tr>
      <w:tr w:rsidR="00CE02B0" w14:paraId="558ECB0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F2F1BD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D4BD91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1D3A32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F27665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469</w:t>
            </w:r>
          </w:p>
        </w:tc>
      </w:tr>
      <w:tr w:rsidR="00CE02B0" w14:paraId="2B38033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20FFC9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5A5BB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7E398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72B28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209</w:t>
            </w:r>
          </w:p>
        </w:tc>
      </w:tr>
      <w:tr w:rsidR="00CE02B0" w14:paraId="5C0FFEE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E03FD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FD829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883E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0E353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101</w:t>
            </w:r>
          </w:p>
        </w:tc>
      </w:tr>
      <w:tr w:rsidR="00CE02B0" w14:paraId="759CB3A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B2D95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485D8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39FC1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898AB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104</w:t>
            </w:r>
          </w:p>
        </w:tc>
      </w:tr>
      <w:tr w:rsidR="00CE02B0" w14:paraId="2EFB753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7A4E796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Personal educativo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C5517C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77DB5D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CB5A15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</w:tr>
      <w:tr w:rsidR="00CE02B0" w14:paraId="29972F6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CC034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A6041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F7F6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AAB2B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E02B0" w14:paraId="00A8B82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8029E9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 meses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78A0F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35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F83DC5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</w:tr>
      <w:tr w:rsidR="00CE02B0" w14:paraId="5751BAE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AD224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09F36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CAF53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2EB13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64</w:t>
            </w:r>
          </w:p>
        </w:tc>
      </w:tr>
      <w:tr w:rsidR="00CE02B0" w14:paraId="2203A2B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57C695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0E3042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0223CD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847ED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</w:tr>
      <w:tr w:rsidR="00CE02B0" w14:paraId="73B80D0E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8592A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5710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A0E480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ED894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63</w:t>
            </w:r>
          </w:p>
        </w:tc>
      </w:tr>
      <w:tr w:rsidR="00CE02B0" w14:paraId="77F278F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6D9CEF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E6B85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A39F7B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CE1A7E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218</w:t>
            </w:r>
          </w:p>
        </w:tc>
      </w:tr>
      <w:tr w:rsidR="00CE02B0" w14:paraId="09968830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17A34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DFA4E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C5D7A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F01D0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114</w:t>
            </w:r>
          </w:p>
        </w:tc>
      </w:tr>
      <w:tr w:rsidR="00CE02B0" w14:paraId="6A418CC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F3497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65644A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693ABA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A2C22D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331</w:t>
            </w:r>
          </w:p>
        </w:tc>
      </w:tr>
      <w:tr w:rsidR="00CE02B0" w14:paraId="64EE5EE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C1FBF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EB23F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D0A03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9F28D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446</w:t>
            </w:r>
          </w:p>
        </w:tc>
      </w:tr>
      <w:tr w:rsidR="00CE02B0" w14:paraId="41043FC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7BB907F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1A3240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AAA6D8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7396C8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397</w:t>
            </w:r>
          </w:p>
        </w:tc>
      </w:tr>
      <w:tr w:rsidR="00CE02B0" w14:paraId="7A460C1F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0F372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C434D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2C6C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5BC94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222</w:t>
            </w:r>
          </w:p>
        </w:tc>
      </w:tr>
      <w:tr w:rsidR="00CE02B0" w14:paraId="6E552C6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C4C053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B70BD8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F231CC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1142ED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</w:t>
            </w:r>
          </w:p>
        </w:tc>
      </w:tr>
      <w:tr w:rsidR="00CE02B0" w14:paraId="436F966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94ED1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577F0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B08E1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493B2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</w:t>
            </w:r>
          </w:p>
        </w:tc>
      </w:tr>
      <w:tr w:rsidR="00CE02B0" w14:paraId="100F14D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EA70E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EF9DBD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274322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B4FB0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</w:tr>
      <w:tr w:rsidR="00CE02B0" w14:paraId="3ED9C44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2DA0032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Subtotal SR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6EA6CB9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1,369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FDD051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2,321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2D194E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3,690</w:t>
            </w:r>
          </w:p>
        </w:tc>
      </w:tr>
      <w:tr w:rsidR="00CE02B0" w14:paraId="6CFC672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34AE7A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GENERAL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BA4C23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3,739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>
            <w:r>
              <w:t>669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0E47A11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15,283</w:t>
            </w:r>
          </w:p>
        </w:tc>
      </w:tr>
    </w:tbl>
    <w:p w14:paraId="2A0DC438" w14:textId="77777777" w:rsidR="00CE02B0" w:rsidRDefault="00122675">
      <w:pPr>
        <w:spacing w:line="240" w:lineRule="auto"/>
        <w:rPr>
          <w:rFonts w:asciiTheme="majorHAnsi" w:hAnsiTheme="majorHAnsi" w:cstheme="majorHAnsi"/>
          <w:i/>
          <w:sz w:val="18"/>
          <w:szCs w:val="18"/>
        </w:rPr>
      </w:pPr>
      <w:r>
        <w:rPr>
          <w:rFonts w:asciiTheme="majorHAnsi" w:hAnsiTheme="majorHAnsi" w:cstheme="majorHAnsi"/>
          <w:i/>
          <w:sz w:val="18"/>
          <w:szCs w:val="18"/>
        </w:rPr>
        <w:t xml:space="preserve">Fuente: Sistema de </w:t>
      </w:r>
      <w:r>
        <w:rPr>
          <w:rFonts w:asciiTheme="majorHAnsi" w:hAnsiTheme="majorHAnsi" w:cstheme="majorHAnsi"/>
          <w:i/>
          <w:sz w:val="18"/>
          <w:szCs w:val="18"/>
        </w:rPr>
        <w:t>Registro de Producción (SRP-SR), corte al 10 de abril de 2026. Servicios de Salud de Durango.</w:t>
      </w:r>
    </w:p>
    <w:p w14:paraId="6D2D60CC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00E764C1" w14:textId="77777777" w:rsidR="00CE02B0" w:rsidRDefault="00122675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 información presentada refleja el avance en la cobertura de inmunización en el municipio del Mezquital, evidenciando la participación coordinada de las instituciones del sector salud. Se remite para su conocimiento y los fines que estime pertinentes.</w:t>
      </w:r>
    </w:p>
    <w:p w14:paraId="4810F04B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>
      <w:r>
        <w:rPr>
          <w:b/>
          <w:sz w:val="22"/>
        </w:rPr>
        <w:t>Cuadro 3. Avance de Cobertura Vacunal contra Sarampión y Rubéola en Grupos de Riesgo y Población Objetivo, Municipio de Mezquital, 2026.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Grupo Etario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Meta (Población 2026)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Dosis Aplicadas (Total)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Cobertura (%)</w:t>
            </w:r>
          </w:p>
        </w:tc>
      </w:tr>
      <w:tr>
        <w:tc>
          <w:tcPr>
            <w:tcW w:type="dxa" w:w="2340"/>
          </w:tcPr>
          <w:p>
            <w:r>
              <w:t>6 a 11 meses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51.91%</w:t>
            </w:r>
          </w:p>
        </w:tc>
      </w:tr>
      <w:tr>
        <w:tc>
          <w:tcPr>
            <w:tcW w:type="dxa" w:w="2340"/>
          </w:tcPr>
          <w:p>
            <w:r>
              <w:t>1 año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1,362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1,174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86.21%</w:t>
            </w:r>
          </w:p>
        </w:tc>
      </w:tr>
      <w:tr>
        <w:tc>
          <w:tcPr>
            <w:tcW w:type="dxa" w:w="2340"/>
          </w:tcPr>
          <w:p>
            <w:r>
              <w:t>18 meses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1,362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57.65%</w:t>
            </w:r>
          </w:p>
        </w:tc>
      </w:tr>
      <w:tr>
        <w:tc>
          <w:tcPr>
            <w:tcW w:type="dxa" w:w="2340"/>
          </w:tcPr>
          <w:p>
            <w:r>
              <w:t>Rezagados 2 a 12 años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8,253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6,907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83.69%</w:t>
            </w:r>
          </w:p>
        </w:tc>
      </w:tr>
      <w:tr>
        <w:tc>
          <w:tcPr>
            <w:tcW w:type="dxa" w:w="2340"/>
          </w:tcPr>
          <w:p>
            <w:r>
              <w:t>13 a 19 años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4,770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1,562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32.75%</w:t>
            </w:r>
          </w:p>
        </w:tc>
      </w:tr>
      <w:tr>
        <w:tc>
          <w:tcPr>
            <w:tcW w:type="dxa" w:w="2340"/>
          </w:tcPr>
          <w:p>
            <w:r>
              <w:t>20 a 39 años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7,552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3,726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49.34%</w:t>
            </w:r>
          </w:p>
        </w:tc>
      </w:tr>
      <w:tr>
        <w:tc>
          <w:tcPr>
            <w:tcW w:type="dxa" w:w="2340"/>
          </w:tcPr>
          <w:p>
            <w:r>
              <w:t>40 a 49 años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1,887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44.51%</w:t>
            </w:r>
          </w:p>
        </w:tc>
      </w:tr>
    </w:tbl>
    <w:p>
      <w:r>
        <w:rPr>
          <w:i/>
          <w:sz w:val="18"/>
        </w:rPr>
        <w:t>Fuente: Elaboración propia de la Secretaría de Salud con datos de Proyecciones de Población CENJSIA 2026 y reportes institucionales de productividad.</w:t>
      </w:r>
    </w:p>
    <w:p/>
    <w:p w14:paraId="4CDF3F38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Atentamente,</w:t>
      </w:r>
    </w:p>
    <w:p w14:paraId="2B8921B5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46DEF8D7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2FD3302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69ACAEF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Directora de Salud Pública</w:t>
      </w:r>
    </w:p>
    <w:p w14:paraId="2B6832BA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Dra. Citlali Solís Campos</w:t>
      </w:r>
    </w:p>
    <w:p w14:paraId="576EE5C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547300AD" w14:textId="77777777" w:rsidR="00CE02B0" w:rsidRDefault="00122675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AASM/SRS/DGRD/AJEA/ajea*</w:t>
      </w:r>
    </w:p>
    <w:sectPr w:rsidR="00CE02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52353" w14:textId="77777777" w:rsidR="00B03A42" w:rsidRDefault="00B03A42" w:rsidP="00815ED7">
      <w:pPr>
        <w:spacing w:line="240" w:lineRule="auto"/>
      </w:pPr>
      <w:r>
        <w:separator/>
      </w:r>
    </w:p>
  </w:endnote>
  <w:endnote w:type="continuationSeparator" w:id="0">
    <w:p w14:paraId="70F384BB" w14:textId="77777777" w:rsidR="00B03A42" w:rsidRDefault="00B03A42" w:rsidP="00815E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5B0C" w14:textId="77777777" w:rsidR="00673DE7" w:rsidRDefault="00673DE7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0" wp14:anchorId="61F6C55D" wp14:editId="52FE7CCA">
          <wp:simplePos x="0" y="0"/>
          <wp:positionH relativeFrom="page">
            <wp:align>left</wp:align>
          </wp:positionH>
          <wp:positionV relativeFrom="page">
            <wp:posOffset>5088835</wp:posOffset>
          </wp:positionV>
          <wp:extent cx="7753350" cy="4967080"/>
          <wp:effectExtent l="0" t="0" r="0" b="5080"/>
          <wp:wrapNone/>
          <wp:docPr id="2" name="Picture 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" name="Picture 6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4967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6BB23" w14:textId="77777777" w:rsidR="00B03A42" w:rsidRDefault="00B03A42" w:rsidP="00815ED7">
      <w:pPr>
        <w:spacing w:line="240" w:lineRule="auto"/>
      </w:pPr>
      <w:r>
        <w:separator/>
      </w:r>
    </w:p>
  </w:footnote>
  <w:footnote w:type="continuationSeparator" w:id="0">
    <w:p w14:paraId="052BF64C" w14:textId="77777777" w:rsidR="00B03A42" w:rsidRDefault="00B03A42" w:rsidP="00815E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C1654" w14:textId="77777777" w:rsidR="00815ED7" w:rsidRDefault="00673DE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0" wp14:anchorId="658C9047" wp14:editId="5C87D4AD">
          <wp:simplePos x="0" y="0"/>
          <wp:positionH relativeFrom="page">
            <wp:align>right</wp:align>
          </wp:positionH>
          <wp:positionV relativeFrom="page">
            <wp:posOffset>-294198</wp:posOffset>
          </wp:positionV>
          <wp:extent cx="7753350" cy="5396451"/>
          <wp:effectExtent l="0" t="0" r="0" b="0"/>
          <wp:wrapNone/>
          <wp:docPr id="1" name="Picture 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" name="Picture 6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53964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21DD"/>
    <w:multiLevelType w:val="multilevel"/>
    <w:tmpl w:val="8B4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21A6"/>
    <w:multiLevelType w:val="multilevel"/>
    <w:tmpl w:val="19FC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075B2"/>
    <w:multiLevelType w:val="multilevel"/>
    <w:tmpl w:val="021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02A05"/>
    <w:multiLevelType w:val="multilevel"/>
    <w:tmpl w:val="6BC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13635"/>
    <w:multiLevelType w:val="multilevel"/>
    <w:tmpl w:val="AC1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54239"/>
    <w:multiLevelType w:val="multilevel"/>
    <w:tmpl w:val="749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58904">
    <w:abstractNumId w:val="3"/>
  </w:num>
  <w:num w:numId="2" w16cid:durableId="1280648909">
    <w:abstractNumId w:val="1"/>
  </w:num>
  <w:num w:numId="3" w16cid:durableId="177812663">
    <w:abstractNumId w:val="5"/>
  </w:num>
  <w:num w:numId="4" w16cid:durableId="1335036043">
    <w:abstractNumId w:val="0"/>
  </w:num>
  <w:num w:numId="5" w16cid:durableId="1106923551">
    <w:abstractNumId w:val="4"/>
  </w:num>
  <w:num w:numId="6" w16cid:durableId="830683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2CA"/>
    <w:rsid w:val="000155F5"/>
    <w:rsid w:val="000B33CC"/>
    <w:rsid w:val="000E2942"/>
    <w:rsid w:val="000F2888"/>
    <w:rsid w:val="00122675"/>
    <w:rsid w:val="001428D0"/>
    <w:rsid w:val="001454FB"/>
    <w:rsid w:val="00153D58"/>
    <w:rsid w:val="001D69E5"/>
    <w:rsid w:val="0024084D"/>
    <w:rsid w:val="002720CE"/>
    <w:rsid w:val="00282744"/>
    <w:rsid w:val="002A1902"/>
    <w:rsid w:val="002D141E"/>
    <w:rsid w:val="002F4501"/>
    <w:rsid w:val="002F7CCD"/>
    <w:rsid w:val="003524E1"/>
    <w:rsid w:val="003626AA"/>
    <w:rsid w:val="00364A7B"/>
    <w:rsid w:val="003732BD"/>
    <w:rsid w:val="003A23E4"/>
    <w:rsid w:val="003A441E"/>
    <w:rsid w:val="003A5111"/>
    <w:rsid w:val="003C1715"/>
    <w:rsid w:val="003F4032"/>
    <w:rsid w:val="00426647"/>
    <w:rsid w:val="004C368F"/>
    <w:rsid w:val="004C6562"/>
    <w:rsid w:val="004D174C"/>
    <w:rsid w:val="004D6ED6"/>
    <w:rsid w:val="0054573B"/>
    <w:rsid w:val="00590221"/>
    <w:rsid w:val="00590D29"/>
    <w:rsid w:val="005C08F5"/>
    <w:rsid w:val="005E480B"/>
    <w:rsid w:val="005E5A4C"/>
    <w:rsid w:val="00664148"/>
    <w:rsid w:val="00664C94"/>
    <w:rsid w:val="00673DE7"/>
    <w:rsid w:val="006812A9"/>
    <w:rsid w:val="00686D4D"/>
    <w:rsid w:val="00712F39"/>
    <w:rsid w:val="00740818"/>
    <w:rsid w:val="007545B4"/>
    <w:rsid w:val="007602CA"/>
    <w:rsid w:val="00767E7B"/>
    <w:rsid w:val="00790C4C"/>
    <w:rsid w:val="007922C8"/>
    <w:rsid w:val="007C2082"/>
    <w:rsid w:val="007C4E25"/>
    <w:rsid w:val="00805099"/>
    <w:rsid w:val="00815ED7"/>
    <w:rsid w:val="00830DD4"/>
    <w:rsid w:val="0084461F"/>
    <w:rsid w:val="00857476"/>
    <w:rsid w:val="0086452F"/>
    <w:rsid w:val="008A12F7"/>
    <w:rsid w:val="008A174D"/>
    <w:rsid w:val="00957352"/>
    <w:rsid w:val="009A410B"/>
    <w:rsid w:val="009D37AB"/>
    <w:rsid w:val="009E5E64"/>
    <w:rsid w:val="00A222DF"/>
    <w:rsid w:val="00A26E60"/>
    <w:rsid w:val="00A37F22"/>
    <w:rsid w:val="00A402C3"/>
    <w:rsid w:val="00A45AB6"/>
    <w:rsid w:val="00A539B5"/>
    <w:rsid w:val="00AA216E"/>
    <w:rsid w:val="00B03A42"/>
    <w:rsid w:val="00B26D11"/>
    <w:rsid w:val="00B301BA"/>
    <w:rsid w:val="00B62DA2"/>
    <w:rsid w:val="00BA61CC"/>
    <w:rsid w:val="00BC17AF"/>
    <w:rsid w:val="00BE519C"/>
    <w:rsid w:val="00C773F1"/>
    <w:rsid w:val="00C95462"/>
    <w:rsid w:val="00CB7057"/>
    <w:rsid w:val="00CD4175"/>
    <w:rsid w:val="00CE02B0"/>
    <w:rsid w:val="00D17F3F"/>
    <w:rsid w:val="00D82AC4"/>
    <w:rsid w:val="00D85342"/>
    <w:rsid w:val="00D9074A"/>
    <w:rsid w:val="00DD27E6"/>
    <w:rsid w:val="00E54BF0"/>
    <w:rsid w:val="00EA2856"/>
    <w:rsid w:val="00F14FAA"/>
    <w:rsid w:val="00F32AD2"/>
    <w:rsid w:val="00F471E8"/>
    <w:rsid w:val="00F74F79"/>
    <w:rsid w:val="00F97D51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3E72A3"/>
  <w15:docId w15:val="{627CDA3D-A3E2-4AD1-832F-77FEDFBC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5ED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ED7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815ED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ED7"/>
    <w:rPr>
      <w:rFonts w:ascii="Calibri" w:eastAsia="Calibri" w:hAnsi="Calibri" w:cs="Calibri"/>
      <w:color w:val="000000"/>
    </w:rPr>
  </w:style>
  <w:style w:type="character" w:styleId="Textoennegrita">
    <w:name w:val="Strong"/>
    <w:basedOn w:val="Fuentedeprrafopredeter"/>
    <w:uiPriority w:val="22"/>
    <w:qFormat/>
    <w:rsid w:val="00CB7057"/>
    <w:rPr>
      <w:b/>
      <w:bCs/>
    </w:rPr>
  </w:style>
  <w:style w:type="character" w:styleId="nfasis">
    <w:name w:val="Emphasis"/>
    <w:basedOn w:val="Fuentedeprrafopredeter"/>
    <w:uiPriority w:val="20"/>
    <w:qFormat/>
    <w:rsid w:val="00CB7057"/>
    <w:rPr>
      <w:i/>
      <w:iCs/>
    </w:rPr>
  </w:style>
  <w:style w:type="table" w:styleId="Tablaconcuadrcula">
    <w:name w:val="Table Grid"/>
    <w:basedOn w:val="Tablanormal"/>
    <w:uiPriority w:val="39"/>
    <w:rsid w:val="00A22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Gigante_2026_Carta</vt:lpstr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Gigante_2026_Carta</dc:title>
  <dc:subject/>
  <dc:creator>Usuario</dc:creator>
  <cp:keywords/>
  <cp:lastModifiedBy>Alicia Esparza</cp:lastModifiedBy>
  <cp:revision>2</cp:revision>
  <cp:lastPrinted>2026-01-27T17:58:00Z</cp:lastPrinted>
  <dcterms:created xsi:type="dcterms:W3CDTF">2026-04-10T17:39:00Z</dcterms:created>
  <dcterms:modified xsi:type="dcterms:W3CDTF">2026-04-10T17:39:00Z</dcterms:modified>
</cp:coreProperties>
</file>