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i w:val="1"/>
          <w:iCs w:val="1"/>
          <w:color w:val="073763"/>
          <w:sz w:val="32"/>
          <w:szCs w:val="32"/>
          <w:u w:val="single"/>
          <w:shd w:fill="cfe2f3" w:val="clear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073763"/>
          <w:sz w:val="32"/>
          <w:szCs w:val="32"/>
          <w:u w:val="single"/>
          <w:shd w:fill="cfe2f3" w:val="clear"/>
          <w:rtl w:val="0"/>
        </w:rPr>
        <w:t xml:space="preserve">SYNTHÈSE ÉCRITE de la carte mentale</w:t>
      </w:r>
    </w:p>
    <w:p w:rsidR="00000000" w:rsidDel="00000000" w:rsidP="00000000" w:rsidRDefault="00000000" w:rsidRPr="00000000" w14:paraId="00000002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color w:val="073763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073763"/>
          <w:sz w:val="32"/>
          <w:szCs w:val="32"/>
          <w:u w:val="single"/>
          <w:rtl w:val="0"/>
        </w:rPr>
        <w:t xml:space="preserve">Le hardware et le software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rFonts w:ascii="Georgia" w:cs="Georgia" w:eastAsia="Georgia" w:hAnsi="Georgia"/>
          <w:sz w:val="32"/>
          <w:szCs w:val="32"/>
          <w:shd w:fill="d9ead3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d9ead3" w:val="clear"/>
          <w:rtl w:val="0"/>
        </w:rPr>
        <w:t xml:space="preserve">HARDWARE: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éléments matériels et physiques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clavier, souris, écran, imprimante, disque dur, clé USB, …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Georgia" w:cs="Georgia" w:eastAsia="Georgia" w:hAnsi="Georgia"/>
          <w:sz w:val="32"/>
          <w:szCs w:val="32"/>
          <w:shd w:fill="c9daf8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c9daf8" w:val="clear"/>
          <w:rtl w:val="0"/>
        </w:rPr>
        <w:t xml:space="preserve">SOFTWARE: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logiciels et programmes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navigateur WEB, traitement de texte, logiciel de présentation, application de dessin, … 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660000"/>
          <w:sz w:val="32"/>
          <w:szCs w:val="32"/>
          <w:shd w:fill="e6b8af" w:val="clear"/>
          <w:rtl w:val="0"/>
        </w:rPr>
        <w:t xml:space="preserve">DIFFÉRENCE</w:t>
      </w:r>
      <w:r w:rsidDel="00000000" w:rsidR="00000000" w:rsidRPr="00000000">
        <w:rPr>
          <w:rFonts w:ascii="Georgia" w:cs="Georgia" w:eastAsia="Georgia" w:hAnsi="Georgia"/>
          <w:color w:val="66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le </w:t>
      </w:r>
      <w:r w:rsidDel="00000000" w:rsidR="00000000" w:rsidRPr="00000000">
        <w:rPr>
          <w:rFonts w:ascii="Georgia" w:cs="Georgia" w:eastAsia="Georgia" w:hAnsi="Georgia"/>
          <w:sz w:val="32"/>
          <w:szCs w:val="32"/>
          <w:shd w:fill="d9ead3" w:val="clear"/>
          <w:rtl w:val="0"/>
        </w:rPr>
        <w:t xml:space="preserve">HARDWARE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est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matériel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, le </w:t>
      </w:r>
      <w:r w:rsidDel="00000000" w:rsidR="00000000" w:rsidRPr="00000000">
        <w:rPr>
          <w:rFonts w:ascii="Georgia" w:cs="Georgia" w:eastAsia="Georgia" w:hAnsi="Georgia"/>
          <w:sz w:val="32"/>
          <w:szCs w:val="32"/>
          <w:shd w:fill="c9daf8" w:val="clear"/>
          <w:rtl w:val="0"/>
        </w:rPr>
        <w:t xml:space="preserve">SOFTWARE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est constitué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programme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et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logiciels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color w:val="073763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073763"/>
          <w:sz w:val="32"/>
          <w:szCs w:val="32"/>
          <w:u w:val="single"/>
          <w:rtl w:val="0"/>
        </w:rPr>
        <w:t xml:space="preserve">Les périphériques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Georgia" w:cs="Georgia" w:eastAsia="Georgia" w:hAnsi="Georgia"/>
          <w:color w:val="073763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équipement matériel connecté à un ordinateur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permet d’entrer, de reçevoir ou de stocker des données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type de périphérique et exemples: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32"/>
          <w:szCs w:val="32"/>
          <w:rtl w:val="0"/>
        </w:rPr>
        <w:t xml:space="preserve">Entrée 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clavier, souris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32"/>
          <w:szCs w:val="32"/>
          <w:rtl w:val="0"/>
        </w:rPr>
        <w:t xml:space="preserve">Sortie 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écran, haut-parleurs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32"/>
          <w:szCs w:val="32"/>
          <w:rtl w:val="0"/>
        </w:rPr>
        <w:t xml:space="preserve">Stockage/ multi-fonctions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→ clés USB</w:t>
      </w:r>
    </w:p>
    <w:p w:rsidR="00000000" w:rsidDel="00000000" w:rsidP="00000000" w:rsidRDefault="00000000" w:rsidRPr="00000000" w14:paraId="00000018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color w:val="073763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073763"/>
          <w:sz w:val="32"/>
          <w:szCs w:val="32"/>
          <w:u w:val="single"/>
          <w:rtl w:val="0"/>
        </w:rPr>
        <w:t xml:space="preserve">La mémoire vive et le stockage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Georgia" w:cs="Georgia" w:eastAsia="Georgia" w:hAnsi="Georgia"/>
          <w:sz w:val="32"/>
          <w:szCs w:val="32"/>
          <w:shd w:fill="d9ead3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d9ead3" w:val="clear"/>
          <w:rtl w:val="0"/>
        </w:rPr>
        <w:t xml:space="preserve">MÉMOIRE VIVE (RAM):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temporaire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fait fonctionner les programmes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contenu perdu à l’extinction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ouvrir plusieurs applications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Georgia" w:cs="Georgia" w:eastAsia="Georgia" w:hAnsi="Georgia"/>
          <w:sz w:val="32"/>
          <w:szCs w:val="32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Georgia" w:cs="Georgia" w:eastAsia="Georgia" w:hAnsi="Georgia"/>
          <w:sz w:val="32"/>
          <w:szCs w:val="32"/>
          <w:shd w:fill="c9daf8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c9daf8" w:val="clear"/>
          <w:rtl w:val="0"/>
        </w:rPr>
        <w:t xml:space="preserve">STOCKAGE: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conserve les fichiers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2 types: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interne: dans l’appareil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externe: sur le support séparé → exemples: clé USB, disque interne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660000"/>
          <w:sz w:val="32"/>
          <w:szCs w:val="32"/>
          <w:shd w:fill="e6b8af" w:val="clear"/>
          <w:rtl w:val="0"/>
        </w:rPr>
        <w:t xml:space="preserve">A RETENIR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→ la </w:t>
      </w:r>
      <w:r w:rsidDel="00000000" w:rsidR="00000000" w:rsidRPr="00000000">
        <w:rPr>
          <w:rFonts w:ascii="Georgia" w:cs="Georgia" w:eastAsia="Georgia" w:hAnsi="Georgia"/>
          <w:sz w:val="32"/>
          <w:szCs w:val="32"/>
          <w:shd w:fill="d9ead3" w:val="clear"/>
          <w:rtl w:val="0"/>
        </w:rPr>
        <w:t xml:space="preserve">RAM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sert au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fonctionnement temporaire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, le </w:t>
      </w:r>
      <w:r w:rsidDel="00000000" w:rsidR="00000000" w:rsidRPr="00000000">
        <w:rPr>
          <w:rFonts w:ascii="Georgia" w:cs="Georgia" w:eastAsia="Georgia" w:hAnsi="Georgia"/>
          <w:sz w:val="32"/>
          <w:szCs w:val="32"/>
          <w:shd w:fill="c9daf8" w:val="clear"/>
          <w:rtl w:val="0"/>
        </w:rPr>
        <w:t xml:space="preserve">STOCKAGE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conserve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données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color w:val="073763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073763"/>
          <w:sz w:val="32"/>
          <w:szCs w:val="32"/>
          <w:u w:val="single"/>
          <w:rtl w:val="0"/>
        </w:rPr>
        <w:t xml:space="preserve">Les fichiers et les extensions</w:t>
      </w:r>
    </w:p>
    <w:p w:rsidR="00000000" w:rsidDel="00000000" w:rsidP="00000000" w:rsidRDefault="00000000" w:rsidRPr="00000000" w14:paraId="0000002C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Georgia" w:cs="Georgia" w:eastAsia="Georgia" w:hAnsi="Georgia"/>
          <w:sz w:val="32"/>
          <w:szCs w:val="32"/>
          <w:shd w:fill="d9ead3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d9ead3" w:val="clear"/>
          <w:rtl w:val="0"/>
        </w:rPr>
        <w:t xml:space="preserve">FICHIER: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ensemble de données</w:t>
      </w:r>
    </w:p>
    <w:p w:rsidR="00000000" w:rsidDel="00000000" w:rsidP="00000000" w:rsidRDefault="00000000" w:rsidRPr="00000000" w14:paraId="0000002F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textes, images, vidéos</w:t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Georgia" w:cs="Georgia" w:eastAsia="Georgia" w:hAnsi="Georgia"/>
          <w:sz w:val="32"/>
          <w:szCs w:val="32"/>
          <w:shd w:fill="c9daf8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c9daf8" w:val="clear"/>
          <w:rtl w:val="0"/>
        </w:rPr>
        <w:t xml:space="preserve">EXTENSION: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indique le type ou format du fichier</w:t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document.pdf ;  photo.jpg ; texte.txt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660000"/>
          <w:sz w:val="32"/>
          <w:szCs w:val="32"/>
          <w:shd w:fill="e6b8af" w:val="clear"/>
          <w:rtl w:val="0"/>
        </w:rPr>
        <w:t xml:space="preserve">POURQUOI C’EST IMPORTANT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→ l’</w:t>
      </w:r>
      <w:r w:rsidDel="00000000" w:rsidR="00000000" w:rsidRPr="00000000">
        <w:rPr>
          <w:rFonts w:ascii="Georgia" w:cs="Georgia" w:eastAsia="Georgia" w:hAnsi="Georgia"/>
          <w:sz w:val="32"/>
          <w:szCs w:val="32"/>
          <w:shd w:fill="c9daf8" w:val="clear"/>
          <w:rtl w:val="0"/>
        </w:rPr>
        <w:t xml:space="preserve">EXTENSION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aide à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2"/>
          <w:szCs w:val="32"/>
          <w:rtl w:val="0"/>
        </w:rPr>
        <w:t xml:space="preserve">identifier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le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2"/>
          <w:szCs w:val="32"/>
          <w:rtl w:val="0"/>
        </w:rPr>
        <w:t xml:space="preserve">type de fichier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et à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2"/>
          <w:szCs w:val="32"/>
          <w:rtl w:val="0"/>
        </w:rPr>
        <w:t xml:space="preserve">choisir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le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2"/>
          <w:szCs w:val="32"/>
          <w:rtl w:val="0"/>
        </w:rPr>
        <w:t xml:space="preserve">bon logiciel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pour l’ouvrir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color w:val="073763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073763"/>
          <w:sz w:val="32"/>
          <w:szCs w:val="32"/>
          <w:u w:val="single"/>
          <w:rtl w:val="0"/>
        </w:rPr>
        <w:t xml:space="preserve">Enregistrer et exporter un document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Georgia" w:cs="Georgia" w:eastAsia="Georgia" w:hAnsi="Georgi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Georgia" w:cs="Georgia" w:eastAsia="Georgia" w:hAnsi="Georgia"/>
          <w:sz w:val="32"/>
          <w:szCs w:val="32"/>
          <w:shd w:fill="d9ead3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d9ead3" w:val="clear"/>
          <w:rtl w:val="0"/>
        </w:rPr>
        <w:t xml:space="preserve">ENREGISTRER: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conserve son travail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dans un fichier</w:t>
      </w:r>
    </w:p>
    <w:p w:rsidR="00000000" w:rsidDel="00000000" w:rsidP="00000000" w:rsidRDefault="00000000" w:rsidRPr="00000000" w14:paraId="0000003C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écrire un texte et l’enregistrer sur l’ordinateur</w:t>
      </w:r>
    </w:p>
    <w:p w:rsidR="00000000" w:rsidDel="00000000" w:rsidP="00000000" w:rsidRDefault="00000000" w:rsidRPr="00000000" w14:paraId="0000003D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Georgia" w:cs="Georgia" w:eastAsia="Georgia" w:hAnsi="Georgia"/>
          <w:sz w:val="32"/>
          <w:szCs w:val="32"/>
          <w:shd w:fill="c9daf8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c9daf8" w:val="clear"/>
          <w:rtl w:val="0"/>
        </w:rPr>
        <w:t xml:space="preserve">EXPORTER: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crée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une version dans un autre format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facilite le partage ou l’utilisation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exporter un document en PDF pour l’envoyer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d9ead3" w:val="clear"/>
          <w:rtl w:val="0"/>
        </w:rPr>
        <w:t xml:space="preserve">ENREGISTRER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=conserve son travail ; </w:t>
      </w:r>
      <w:r w:rsidDel="00000000" w:rsidR="00000000" w:rsidRPr="00000000">
        <w:rPr>
          <w:rFonts w:ascii="Georgia" w:cs="Georgia" w:eastAsia="Georgia" w:hAnsi="Georgia"/>
          <w:sz w:val="32"/>
          <w:szCs w:val="32"/>
          <w:shd w:fill="c9daf8" w:val="clear"/>
          <w:rtl w:val="0"/>
        </w:rPr>
        <w:t xml:space="preserve">EXPORTER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=adapter à un autre format ou système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color w:val="073763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073763"/>
          <w:sz w:val="32"/>
          <w:szCs w:val="32"/>
          <w:u w:val="single"/>
          <w:rtl w:val="0"/>
        </w:rPr>
        <w:t xml:space="preserve">Le navigateur Web et les favoris</w:t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Georgia" w:cs="Georgia" w:eastAsia="Georgia" w:hAnsi="Georgia"/>
          <w:sz w:val="32"/>
          <w:szCs w:val="32"/>
          <w:shd w:fill="d9ead3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d9ead3" w:val="clear"/>
          <w:rtl w:val="0"/>
        </w:rPr>
        <w:t xml:space="preserve">NAVIGATEUR WEB: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permet d’accéder aux sites internet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consulter des pages web</w:t>
      </w:r>
    </w:p>
    <w:p w:rsidR="00000000" w:rsidDel="00000000" w:rsidP="00000000" w:rsidRDefault="00000000" w:rsidRPr="00000000" w14:paraId="00000049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Chrome, Firefox, Edge</w:t>
      </w:r>
    </w:p>
    <w:p w:rsidR="00000000" w:rsidDel="00000000" w:rsidP="00000000" w:rsidRDefault="00000000" w:rsidRPr="00000000" w14:paraId="0000004A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Georgia" w:cs="Georgia" w:eastAsia="Georgia" w:hAnsi="Georgia"/>
          <w:sz w:val="32"/>
          <w:szCs w:val="32"/>
          <w:shd w:fill="c9daf8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c9daf8" w:val="clear"/>
          <w:rtl w:val="0"/>
        </w:rPr>
        <w:t xml:space="preserve">FAVORIS: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lien vers une page web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pour la retrouver facilement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ajouter un site éducatif à ses favoris</w:t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Georgia" w:cs="Georgia" w:eastAsia="Georgia" w:hAnsi="Georgia"/>
          <w:i w:val="1"/>
          <w:i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660000"/>
          <w:sz w:val="32"/>
          <w:szCs w:val="32"/>
          <w:shd w:fill="e6b8af" w:val="clear"/>
          <w:rtl w:val="0"/>
        </w:rPr>
        <w:t xml:space="preserve">ATTENTION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→ un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2"/>
          <w:szCs w:val="32"/>
          <w:rtl w:val="0"/>
        </w:rPr>
        <w:t xml:space="preserve">favori ne garde pas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le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2"/>
          <w:szCs w:val="32"/>
          <w:rtl w:val="0"/>
        </w:rPr>
        <w:t xml:space="preserve">contenu complet du site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2"/>
          <w:szCs w:val="32"/>
          <w:rtl w:val="0"/>
        </w:rPr>
        <w:t xml:space="preserve">seulement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un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2"/>
          <w:szCs w:val="32"/>
          <w:rtl w:val="0"/>
        </w:rPr>
        <w:t xml:space="preserve">lien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Georgia" w:cs="Georgia" w:eastAsia="Georgia" w:hAnsi="Georgia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color w:val="073763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073763"/>
          <w:sz w:val="32"/>
          <w:szCs w:val="32"/>
          <w:u w:val="single"/>
          <w:rtl w:val="0"/>
        </w:rPr>
        <w:t xml:space="preserve">Les connexions et les réseaux</w:t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Georgia" w:cs="Georgia" w:eastAsia="Georgia" w:hAnsi="Georgia"/>
          <w:sz w:val="32"/>
          <w:szCs w:val="32"/>
          <w:shd w:fill="d9ead3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d9ead3" w:val="clear"/>
          <w:rtl w:val="0"/>
        </w:rPr>
        <w:t xml:space="preserve">CONNEXION: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lien entre un appareil et un autre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pour communiquer ou échanger des données</w:t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un ordinateur connecté à un réseau</w:t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Georgia" w:cs="Georgia" w:eastAsia="Georgia" w:hAnsi="Georgia"/>
          <w:sz w:val="32"/>
          <w:szCs w:val="32"/>
          <w:shd w:fill="c9daf8" w:val="clear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c9daf8" w:val="clear"/>
          <w:rtl w:val="0"/>
        </w:rPr>
        <w:t xml:space="preserve">RÉSEAU INFORMATIQUE: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ensemble d’appareils reliés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pour communiquer et échanger des données</w:t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plusieurs ordinateurs dans une école</w:t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shd w:fill="d9ead3" w:val="clear"/>
          <w:rtl w:val="0"/>
        </w:rPr>
        <w:t xml:space="preserve">CONNEXION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=le lien ; </w:t>
      </w:r>
      <w:r w:rsidDel="00000000" w:rsidR="00000000" w:rsidRPr="00000000">
        <w:rPr>
          <w:rFonts w:ascii="Georgia" w:cs="Georgia" w:eastAsia="Georgia" w:hAnsi="Georgia"/>
          <w:sz w:val="32"/>
          <w:szCs w:val="32"/>
          <w:shd w:fill="c9daf8" w:val="clear"/>
          <w:rtl w:val="0"/>
        </w:rPr>
        <w:t xml:space="preserve">RÉSEAU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=l’ensemble organisé des appareils</w:t>
      </w:r>
    </w:p>
    <w:p w:rsidR="00000000" w:rsidDel="00000000" w:rsidP="00000000" w:rsidRDefault="00000000" w:rsidRPr="00000000" w14:paraId="0000005F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color w:val="073763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073763"/>
          <w:sz w:val="32"/>
          <w:szCs w:val="32"/>
          <w:u w:val="single"/>
          <w:rtl w:val="0"/>
        </w:rPr>
        <w:t xml:space="preserve">Le routeur</w:t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rFonts w:ascii="Georgia" w:cs="Georgia" w:eastAsia="Georgia" w:hAnsi="Georgia"/>
          <w:color w:val="073763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appareil qui permet notamment d’acheminer les données entre les différents appareils et réseaux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il aide les données à atteindre la bonne destination</w:t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dans une maison, il permet aux appareils de communiquer et peut relier le réseau à internet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color w:val="073763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color w:val="073763"/>
          <w:sz w:val="32"/>
          <w:szCs w:val="32"/>
          <w:u w:val="single"/>
          <w:rtl w:val="0"/>
        </w:rPr>
        <w:t xml:space="preserve">L’adresse IP</w:t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c’est une adresse qui permet d’identifier un appareil sur un réseau. ELle aide à acheminer les données vers leur destination</w:t>
      </w:r>
    </w:p>
    <w:p w:rsidR="00000000" w:rsidDel="00000000" w:rsidP="00000000" w:rsidRDefault="00000000" w:rsidRPr="00000000" w14:paraId="00000068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exemples: lorsqu’un ordinateur communique avec d’autres appareils</w:t>
      </w:r>
    </w:p>
    <w:p w:rsidR="00000000" w:rsidDel="00000000" w:rsidP="00000000" w:rsidRDefault="00000000" w:rsidRPr="00000000" w14:paraId="00000069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660000"/>
          <w:sz w:val="32"/>
          <w:szCs w:val="32"/>
          <w:shd w:fill="e6b8af" w:val="clear"/>
          <w:rtl w:val="0"/>
        </w:rPr>
        <w:t xml:space="preserve">ATTENTION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→ ce n’est pas un logiciel, c’est une adresse associée à un appareil</w:t>
      </w:r>
    </w:p>
    <w:p w:rsidR="00000000" w:rsidDel="00000000" w:rsidP="00000000" w:rsidRDefault="00000000" w:rsidRPr="00000000" w14:paraId="0000006B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color w:val="073763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color w:val="073763"/>
          <w:sz w:val="32"/>
          <w:szCs w:val="32"/>
          <w:u w:val="single"/>
          <w:rtl w:val="0"/>
        </w:rPr>
        <w:t xml:space="preserve">Comment tout fonctionne ensemble</w:t>
      </w:r>
    </w:p>
    <w:p w:rsidR="00000000" w:rsidDel="00000000" w:rsidP="00000000" w:rsidRDefault="00000000" w:rsidRPr="00000000" w14:paraId="0000006D">
      <w:pPr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Utiliser 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hardware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(clavier, écran) pour travailler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Ouvrir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logiciel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software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) comme un traitement de texte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RAM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fait fonctionner le logiciel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Enregistrer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dans un espace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stockage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Exporter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le document si besoin (exemples: en PDF)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Utiliser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connexion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pour communiquer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routeur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aide à acheminer les données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L’adresse IP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identifie l’appareil sur 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réseau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Utiliser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navigateur Web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pour accéder à des services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Ajouter un site à ses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favoris 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pour le retrouver facilement</w:t>
      </w:r>
    </w:p>
    <w:p w:rsidR="00000000" w:rsidDel="00000000" w:rsidP="00000000" w:rsidRDefault="00000000" w:rsidRPr="00000000" w14:paraId="00000078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jc w:val="both"/>
        <w:rPr>
          <w:rFonts w:ascii="Georgia" w:cs="Georgia" w:eastAsia="Georgia" w:hAnsi="Georgia"/>
          <w:color w:val="073763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color w:val="073763"/>
          <w:sz w:val="32"/>
          <w:szCs w:val="32"/>
          <w:u w:val="single"/>
          <w:rtl w:val="0"/>
        </w:rPr>
        <w:t xml:space="preserve">Les notions essentielles à retenir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Hardware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éléments matériels et physiques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Software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logiciels et programmes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Périphérique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équipement matériel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RAM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mémoire temporaire pour les programmes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Stockage interne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espace à l’intérieur de l’appareil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Stockage externe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espace sur un support séparé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Fichier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ensemble de données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Extension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indique le type ou le format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Enregistrer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conserver son travail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Exporter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créer un version dans un autre format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Navigateur Web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logiciel pour consulter des pages Web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Favori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lien enregistré pour retrouver une page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Connexion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lien entre des appareils ou des systèmes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Réseau informatique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ensemble d’appareils reliés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Routeur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achemine les données entre appareils et réseaux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  <w:jc w:val="both"/>
        <w:rPr>
          <w:rFonts w:ascii="Georgia" w:cs="Georgia" w:eastAsia="Georgia" w:hAnsi="Georgia"/>
          <w:sz w:val="32"/>
          <w:szCs w:val="32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Adresse IP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: identifie un appareil sur un réseau</w:t>
      </w:r>
    </w:p>
    <w:p w:rsidR="00000000" w:rsidDel="00000000" w:rsidP="00000000" w:rsidRDefault="00000000" w:rsidRPr="00000000" w14:paraId="0000008A">
      <w:pPr>
        <w:ind w:left="0" w:firstLine="0"/>
        <w:jc w:val="both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Ces notions permettent de comprendre les principaux éléments d’un ordinateur, le fonctionnement des logiciels, la conservation des fichiers et la communication entre les appareils</w:t>
      </w:r>
    </w:p>
    <w:p w:rsidR="00000000" w:rsidDel="00000000" w:rsidP="00000000" w:rsidRDefault="00000000" w:rsidRPr="00000000" w14:paraId="0000008C">
      <w:pPr>
        <w:ind w:left="0" w:firstLine="0"/>
        <w:jc w:val="both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both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jc w:val="both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537.913385826774" w:top="992.1259842519685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