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0" w:after="120"/>
      </w:pPr>
      <w:r>
        <w:rPr>
          <w:rFonts w:ascii="Times New Roman" w:hAnsi="Times New Roman" w:eastAsia="Times New Roman"/>
          <w:b/>
          <w:sz w:val="28"/>
        </w:rPr>
        <w:t>Sequor — AI Communication Coverage Platform</w:t>
      </w:r>
    </w:p>
    <w:p>
      <w:pPr>
        <w:spacing w:before="0" w:after="0"/>
      </w:pPr>
    </w:p>
    <w:p>
      <w:pPr>
        <w:spacing w:before="0" w:after="0"/>
      </w:pPr>
      <w:r>
        <w:rPr>
          <w:rFonts w:ascii="Times New Roman" w:hAnsi="Times New Roman" w:eastAsia="Times New Roman"/>
          <w:b/>
          <w:sz w:val="24"/>
        </w:rPr>
        <w:t xml:space="preserve">Repository: </w:t>
      </w:r>
      <w:r>
        <w:rPr>
          <w:rFonts w:ascii="Times New Roman" w:hAnsi="Times New Roman" w:eastAsia="Times New Roman"/>
          <w:b w:val="0"/>
          <w:sz w:val="24"/>
        </w:rPr>
        <w:t>https://github.com/aliciapls/Sequor</w:t>
      </w:r>
    </w:p>
    <w:p/>
    <w:p>
      <w:pPr>
        <w:spacing w:before="120" w:after="120"/>
      </w:pP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How it works: Customer messages → AI classifies (routine / semi-routine / complex / high-stakes) → High-confidence routine queries get an immediate auto-reply drawn from uploaded documents → Complex or low-confidence queries escalate to a backup contact with an AI-prepared draft ready for review → Every human resolution improves future auto-replies.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Channels: Email (SendGrid) and WhatsApp Business API (Meta Cloud API).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Pricing: Free (50 messages/month) → Starter SGD 20/month (200 messages) → Professional → Enterprise. Paid plans via Stripe.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Compliance: PDPA (Singapore) — consent tracking, right to erasure, HUMAN override, PII encrypted at rest.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ROI Snapshot: 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pPr>
        <w:pStyle w:val="Heading1"/>
      </w:pPr>
      <w:r>
        <w:t>2. Business Case</w:t>
      </w:r>
    </w:p>
    <w:p>
      <w:pPr>
        <w:pStyle w:val="Heading2"/>
      </w:pPr>
      <w:r>
        <w:t>The Problem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Small businesses lose customers when they cannot respond quickly. Hiring a virtual assistant costs SGD 1,500–3,000/month. Sequor provides always-on AI coverage at a fraction of that cost.</w:t>
      </w:r>
    </w:p>
    <w:p>
      <w:pPr>
        <w:pStyle w:val="Heading2"/>
      </w:pPr>
      <w:r>
        <w:t>Competitive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Sequor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Virtual Assistant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Intercom AI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DIY GPT API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Monthly cost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From free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SGD 1,500–3,000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SGD 80–500+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SGD 50–500+ (API)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Setup time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Hours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Days to weeks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Days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Days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 + AI draft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Partial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PDPA built-in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Partial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</w:tr>
    </w:tbl>
    <w:p>
      <w:pPr>
        <w:pStyle w:val="Heading2"/>
      </w:pPr>
      <w:r>
        <w:t>What Is Needed to Go Live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DNS verification — MX/TXT records generated by Sequor. Takes 5–30 minutes.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WhatsApp Business Account (if using WhatsApp) — Meta Business Account, verify phone number, approve Cloud API app. Takes 1–2 hours.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SendGrid account (if using email) — Free tier sufficient for most.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Upload initial documents — FAQ and policy documents minimum.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Set escalation contacts — At least one human backup contact.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Configure SLA — Hours before an unresolved query escalates.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Total setup time for a non-technical owner: 2–4 hours.</w:t>
      </w:r>
    </w:p>
    <w:p>
      <w:pPr>
        <w:pStyle w:val="Heading2"/>
      </w:pPr>
      <w:r>
        <w:t>Data Continuity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If Sequor ceases operation: all data exported in CSV/JSON on request; database self-hosted via Docker image; no proprietary lock-in.</w:t>
      </w:r>
    </w:p>
    <w:p>
      <w:pPr>
        <w:pStyle w:val="Heading1"/>
      </w:pPr>
      <w:r>
        <w:t>3. User Guide — Day-to-Day Operations</w:t>
      </w:r>
    </w:p>
    <w:p>
      <w:pPr>
        <w:pStyle w:val="Heading2"/>
      </w:pPr>
      <w:r>
        <w:t>What You Will Receive as a Backup Contact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When an escalation is created, you receive this email:</w:t>
      </w: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Subject: [UNRESOLVED] Question about bulk order pricing (Ref: a1b2c3d4)</w:t>
        <w:br/>
        <w:t>Client: Sarah Tan (WhatsApp) · Received: 14 May 2026, 9:42 AM</w:t>
        <w:br/>
        <w:t>Confidence: Moderate (67%) — semi_routine</w:t>
        <w:br/>
        <w:br/>
        <w:t>Hi, do you offer discounts for bulk orders of 500+ units?</w:t>
        <w:br/>
        <w:br/>
        <w:t>→ Reply to this email to send your response to the client.</w:t>
        <w:br/>
        <w:t>→ If unresolved by 14 May 2026, 2:00 PM, this escalates to John Lim.</w:t>
        <w:br/>
        <w:br/>
        <w:t>AI suggested response:</w:t>
        <w:br/>
        <w:t>Yes, we offer bulk discounts. Orders of 500+ units qualify for our</w:t>
        <w:br/>
        <w:t>wholesale rate, 15% below standard pricing.</w:t>
      </w:r>
    </w:p>
    <w:p>
      <w:pPr>
        <w:pStyle w:val="Heading2"/>
      </w:pPr>
      <w:r>
        <w:t>HUMAN Override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Customers type HUMAN (or HUMAN help) in any message to force immediate escalation. Their contact record is flagged so your team handles them manually going forward.</w:t>
      </w:r>
    </w:p>
    <w:p>
      <w:pPr>
        <w:pStyle w:val="Heading2"/>
      </w:pPr>
      <w:r>
        <w:t>Common Tasks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Upload a document: Documents → Upload → PDF/DOCX/TXT (max 25MB) → assign type → wait for Ready status.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Add a key phrase: Key Phrases → Add → phrase → assign to document → set confidence boost.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Handle a PDPA erasure request: Settings → Compliance → Erase Contact Data → enter email.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SLA breach: Configurable SLA (default: 4 hours). Unresolved escalations automatically escalate to second-tier contact.</w:t>
      </w:r>
    </w:p>
    <w:p>
      <w:pPr>
        <w:pStyle w:val="Heading2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Situation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Likely Cause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Customer replied; you didn't receive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Message escalated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Check Escalations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Auto-reply sounds wrong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 outdated or wrong type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Re-upload document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 email not received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Backup email wrong or spam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Check Contacts → backup email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 got template reply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24-hour session expired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Working as designed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 stuck at Indexing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Restart mid-processing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Corrects on next startup</w:t>
            </w:r>
          </w:p>
        </w:tc>
      </w:tr>
    </w:tbl>
    <w:p>
      <w:pPr>
        <w:pStyle w:val="Heading1"/>
      </w:pPr>
      <w:r>
        <w:t>4. Technical Overview</w:t>
      </w:r>
    </w:p>
    <w:p>
      <w:pPr>
        <w:pStyle w:val="Heading2"/>
      </w:pPr>
      <w:r>
        <w:t>Architecture</w:t>
      </w: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Customer (Email/WhatsApp) → SendGrid / Meta Webhooks → FastAPI on Vercel</w:t>
        <w:br/>
        <w:t xml:space="preserve">  |-- InboundEmailProcessor / InboundWhatsAppProcessor</w:t>
        <w:br/>
        <w:t xml:space="preserve">  |-- AutoReplyService | MessageClassifier | RAGPipeline | LearningLoop</w:t>
        <w:br/>
        <w:t xml:space="preserve">  |-- EscalationService | BillingService (Stripe)</w:t>
        <w:br/>
        <w:t xml:space="preserve">         |-- PostgreSQL + pgvector</w:t>
      </w:r>
    </w:p>
    <w:p>
      <w:pPr>
        <w:pStyle w:val="Heading2"/>
      </w:pPr>
      <w:r>
        <w:t>Response Routing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Confidence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Category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&gt;= 90%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routine/semi_routine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Auto-reply sent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60–90%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routine/semi_routine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Escalate with AI draft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&lt; 60%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Escalate without draft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high_stakes or critical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Immediate escalation</w:t>
            </w:r>
          </w:p>
        </w:tc>
      </w:tr>
    </w:tbl>
    <w:p>
      <w:pPr>
        <w:pStyle w:val="Heading2"/>
      </w:pPr>
      <w:r>
        <w:t>Key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Endpoint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/api/v1/onboarding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Create tenant, account, backup contact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/api/v1/auth/login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Login → JWT cookie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/api/v1/portal/documents/upload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Upload document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/api/v1/portal/documents/{id}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DELETE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Delete document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/api/v1/portal/escalations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List escalations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/api/v1/portal/escalations/{id}/resolve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Resolve escalation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/api/v1/email/inbound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SendGrid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/api/v1/whatsapp/inbound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Meta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/api/v1/billing/webhook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Stripe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/api/v1/portal/upgrade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Stripe checkout</w:t>
            </w:r>
          </w:p>
        </w:tc>
      </w:tr>
    </w:tbl>
    <w:p>
      <w:pPr>
        <w:pStyle w:val="Heading2"/>
      </w:pPr>
      <w:r>
        <w:t>Required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Variable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DATABASE_URL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PostgreSQL connection string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JWT_SECRET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JWT signing secret (min 32 chars)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ENCRYPTION_MASTER_KEY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Base64 32-byte key for PII encryption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APP_ENV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production on Vercel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OPENAI_API_KEY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Enables semantic embeddings (optional; costs apply)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SENDGRID_API_KEY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For email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STRIPE_API_KEY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For billing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WHATSAPP_ACCESS_TOKEN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For WhatsApp</w:t>
            </w:r>
          </w:p>
        </w:tc>
      </w:tr>
    </w:tbl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PostgreSQL + pgvector is required — managed instances from ~SGD 5/month. SQLite cannot support hybrid RAG (70% vector + 30% BM25).</w:t>
      </w:r>
    </w:p>
    <w:p>
      <w:pPr>
        <w:pStyle w:val="Heading2"/>
      </w:pPr>
      <w:r>
        <w:t>WhatsApp Constraints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Meta's 24-hour session window: free-form replies only within 24 hours of a customer message. Pre-approved template messages required outside the window. HUMAN triggers forced escalation regardless of confidence.</w:t>
      </w:r>
    </w:p>
    <w:p>
      <w:pPr>
        <w:pStyle w:val="Heading1"/>
      </w:pPr>
      <w:r>
        <w:t>5. Developer Guide</w:t>
      </w:r>
    </w:p>
    <w:p>
      <w:pPr>
        <w:pStyle w:val="Heading2"/>
      </w:pPr>
      <w:r>
        <w:t>First-Read Files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src/sequor/onboarding/app.py — All routes and handlers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src/sequor/ai/rag_pipeline.py — Core AI logic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src/sequor/escalation/service.py — Escalation workflow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src/sequor/db/models.py — All database entities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src/sequor/config.py — All configuration</w:t>
      </w:r>
    </w:p>
    <w:p>
      <w:pPr>
        <w:pStyle w:val="Heading2"/>
      </w:pPr>
      <w:r>
        <w:t>Local Setup</w:t>
      </w: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uv venv &amp;&amp; uv sync</w:t>
        <w:br/>
        <w:t>cp .env.example .env  # fill in values</w:t>
        <w:br/>
        <w:t>python -c "CREATE EXTENSION IF NOT EXISTS vector;"  # in PostgreSQL</w:t>
        <w:br/>
        <w:t>uv run uvicorn sequor.onboarding.app:app --reload</w:t>
      </w:r>
    </w:p>
    <w:p>
      <w:pPr>
        <w:pStyle w:val="Heading2"/>
      </w:pPr>
      <w:r>
        <w:t>Docker (Self-Hosting)</w:t>
      </w:r>
    </w:p>
    <w:p>
      <w:pPr>
        <w:ind w:left="360"/>
        <w:spacing w:before="0" w:after="0"/>
      </w:pPr>
      <w:r>
        <w:rPr>
          <w:rFonts w:ascii="Courier New" w:hAnsi="Courier New"/>
          <w:sz w:val="18"/>
        </w:rPr>
        <w:t>docker build -t sequor .</w:t>
        <w:br/>
        <w:t>docker run -d --name sequor -p 8080:8080 \</w:t>
        <w:br/>
        <w:t xml:space="preserve">  -e DATABASE_URL="postgresql://..." \</w:t>
        <w:br/>
        <w:t xml:space="preserve">  -e JWT_SECRET="your-32-char-secret" \</w:t>
        <w:br/>
        <w:t xml:space="preserve">  -e ENCRYPTION_MASTER_KEY="base64-key" \</w:t>
        <w:br/>
        <w:t xml:space="preserve">  -e APP_ENV="production" \</w:t>
        <w:br/>
        <w:t xml:space="preserve">  -e SENDGRID_API_KEY="SG.xxx" \</w:t>
        <w:br/>
        <w:t xml:space="preserve">  -e STRIPE_API_KEY="sk_live_xxx" \</w:t>
        <w:br/>
        <w:t xml:space="preserve">  -e WHATSAPP_ACCESS_TOKEN="EAAxxx" \</w:t>
        <w:br/>
        <w:t xml:space="preserve">  sequor</w:t>
      </w:r>
    </w:p>
    <w:p>
      <w:pPr>
        <w:pStyle w:val="Heading2"/>
      </w:pPr>
      <w:r>
        <w:t>Debugging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Problem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Check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Documents stuck at Indexing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UPDATE documents SET status='ready' WHERE status='indexing';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Auto-replies not sending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Ollama running (curl localhost:11434/api/tags); OPENAI_API_KEY set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Escalations not arriving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Backup contact email valid; SLA scheduler running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Webhooks not reaching app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SendGrid/Meta webhook URL → https://your-domain/api/v1/{channel}/inbound</w:t>
            </w:r>
          </w:p>
        </w:tc>
      </w:tr>
    </w:tbl>
    <w:p>
      <w:pPr>
        <w:pStyle w:val="Heading2"/>
      </w:pPr>
      <w:r>
        <w:t>Observability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Structured logs via structlog. Namespaces: ollama.*, email.*, whatsapp.*, escalation.*, rag.*. Set LOG_LEVEL=DEBUG for verbose output.</w:t>
      </w:r>
    </w:p>
    <w:p>
      <w:pPr>
        <w:pStyle w:val="Heading1"/>
      </w:pPr>
      <w:r>
        <w:t>6. Pre-Launch Checklist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Items from codebase audit. Critical and high items must be resolved before production traffic.</w:t>
      </w:r>
    </w:p>
    <w:p>
      <w:pPr>
        <w:pStyle w:val="Heading2"/>
      </w:pPr>
      <w:r>
        <w:t>Critical — Must Fix Before Any User Traffic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Gap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SLA scheduler never starts — create_scheduler() never called. Breach detection and second-tier escalation never fire.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scheduler to FastAPI lifespan in onboarding/app.py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JWT dev-secret fallback — unset JWT_SECRET falls back to 'dev-secret'. Tokens can be forged.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Remove fallback in auth.py:54-64; raise on startup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PDPA erasure leaves Message.body_text — customer message body remains after erasure request.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body_text nullification in compliance.py:133-140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Plan limits not enforced — free tier 50-message limit is display-only.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limit check in email/WhatsApp inbound handlers</w:t>
            </w:r>
          </w:p>
        </w:tc>
      </w:tr>
    </w:tbl>
    <w:p>
      <w:pPr>
        <w:pStyle w:val="Heading2"/>
      </w:pPr>
      <w:r>
        <w:t>High — Should Fix Before Launch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Gap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 template not verified — 'acknowledgement' hardcoded; silent failure if not approved.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template existence check in whatsapp/auto_reply.py:349-351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email ChannelConsent — WhatsApp tracks consent; email does not. PDPA gap.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_ensure_consent() in email/inbound.py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Chunk search loads all rows to memory — VectorStore.search() fetches all then filters in Python.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SQL LIMIT in vector_store.py:122-131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health check endpoint — load balancers have no /health.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Add @app.get('/health') in onboarding/app.py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Over-broad PDPA erasure — no messages → deletes ALL tenant chunk embeddings.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Scope deletion to contact's own data in compliance.py:147-149</w:t>
            </w:r>
          </w:p>
        </w:tc>
      </w:tr>
    </w:tbl>
    <w:p>
      <w:pPr>
        <w:pStyle w:val="Heading2"/>
      </w:pPr>
      <w:r>
        <w:t>Medium — Address Before Scaling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WhatsApp escalation resolutions don't feed learning loop (only email does)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Hallucination check silently passes on malformed LLM output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Rate limiter per-worker (in-memory), not shared across uvicorn workers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Stripe event deduplication per-worker, not distributed-safe</w:t>
      </w:r>
    </w:p>
    <w:p>
      <w:pPr>
        <w:pStyle w:val="ListBullet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No /metrics observability endpoint</w:t>
      </w:r>
    </w:p>
    <w:p>
      <w:pPr>
        <w:pStyle w:val="Heading1"/>
      </w:pPr>
      <w:r>
        <w:t>7. Honest Assessment — Product Weak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Weak Point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Business Impact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Mitigation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Learning loop cold start — new tenants have no escalation history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First weeks rely entirely on uploaded documents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Invest in high-quality documents before going live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WhatsApp template approval 24–72 hrs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WhatsApp auto-replies until Meta approves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Start Meta verification early in onboarding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 quality sets the ceiling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AI accuracy limited by document coverage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Review and update documents regularly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uptime SLA on Free/Starter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No guarantee of availability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Self-host with Docker for production SLA needs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Vercel free tier 10s timeout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Documents &gt;10MB may fail mid-processing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Self-host; keep files under 10MB on Vercel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Escalation replies need human confirmation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Complex queries always need a human in the loop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Use HUMAN override for fully automated routine queries</w:t>
            </w:r>
          </w:p>
        </w:tc>
      </w:tr>
    </w:tbl>
    <w:p>
      <w:pPr>
        <w:pStyle w:val="Heading1"/>
      </w:pPr>
      <w:r>
        <w:t>8. Conclusion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Sequor addresses a real problem: small businesses losing customers to slow response times, at a fraction of the cost of a virtual assistant. The core AI pipeline — classification, hybrid RAG retrieval, confidence-based routing, and the learning loop — is a solid foundation. Email and WhatsApp are handled with a coherent escalation workflow that reduces operator burden rather than adding noise.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Sequor is ready for a controlled pilot with 1–3 early-adopter customers. It is not ready for mass market without resolving the four critical pre-launch items.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Next steps: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Resolve the 4 critical pre-launch items.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Conduct a pilot with willing early-adopter customers on the free plan.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Based on pilot feedback, resolve the 5 high-priority items.</w:t>
      </w:r>
    </w:p>
    <w:p>
      <w:pPr>
        <w:pStyle w:val="ListNumber"/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Define Starter plan pricing and announce via the product roadmap.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sz w:val="24"/>
        </w:rPr>
        <w:t>Last updated: May 2026. Repository: https://github.com/aliciapls/Sequor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