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51E" w:rsidRPr="008B52A7" w:rsidRDefault="00C60A69">
      <w:pPr>
        <w:rPr>
          <w:u w:val="single"/>
          <w:lang w:val="en-US"/>
        </w:rPr>
      </w:pPr>
      <w:r>
        <w:rPr>
          <w:u w:val="single"/>
          <w:lang w:val="en-US"/>
        </w:rPr>
        <w:t xml:space="preserve">Analysis of </w:t>
      </w:r>
      <w:proofErr w:type="spellStart"/>
      <w:r>
        <w:rPr>
          <w:u w:val="single"/>
          <w:lang w:val="en-US"/>
        </w:rPr>
        <w:t>Gentiana</w:t>
      </w:r>
      <w:proofErr w:type="spellEnd"/>
      <w:r>
        <w:rPr>
          <w:u w:val="single"/>
          <w:lang w:val="en-US"/>
        </w:rPr>
        <w:t xml:space="preserve"> data</w:t>
      </w:r>
    </w:p>
    <w:p w:rsidR="00481423" w:rsidRPr="008E0A98" w:rsidRDefault="005D7995">
      <w:pPr>
        <w:rPr>
          <w:b/>
          <w:lang w:val="en-US"/>
        </w:rPr>
      </w:pPr>
      <w:r w:rsidRPr="008E0A98">
        <w:rPr>
          <w:b/>
          <w:lang w:val="en-US"/>
        </w:rPr>
        <w:t xml:space="preserve">1. Relations between fitness </w:t>
      </w:r>
      <w:r w:rsidR="00481423" w:rsidRPr="008E0A98">
        <w:rPr>
          <w:b/>
          <w:lang w:val="en-US"/>
        </w:rPr>
        <w:t xml:space="preserve">components </w:t>
      </w:r>
      <w:r w:rsidRPr="008E0A98">
        <w:rPr>
          <w:b/>
          <w:lang w:val="en-US"/>
        </w:rPr>
        <w:t>and reproductive traits</w:t>
      </w:r>
      <w:r w:rsidR="00481423" w:rsidRPr="008E0A98">
        <w:rPr>
          <w:b/>
          <w:lang w:val="en-US"/>
        </w:rPr>
        <w:t xml:space="preserve"> - Differences in selection gradients among populations</w:t>
      </w:r>
    </w:p>
    <w:p w:rsidR="00481423" w:rsidRDefault="00481423">
      <w:pPr>
        <w:rPr>
          <w:lang w:val="en-US"/>
        </w:rPr>
      </w:pPr>
      <w:r>
        <w:rPr>
          <w:lang w:val="en-US"/>
        </w:rPr>
        <w:t>Linear model</w:t>
      </w:r>
      <w:r w:rsidR="008E0A98">
        <w:rPr>
          <w:lang w:val="en-US"/>
        </w:rPr>
        <w:t>s</w:t>
      </w:r>
      <w:r>
        <w:rPr>
          <w:lang w:val="en-US"/>
        </w:rPr>
        <w:t xml:space="preserve"> with type II sums of squares</w:t>
      </w:r>
      <w:r w:rsidR="00C60A69">
        <w:rPr>
          <w:lang w:val="en-US"/>
        </w:rPr>
        <w:t>.</w:t>
      </w:r>
    </w:p>
    <w:p w:rsidR="00481423" w:rsidRDefault="00481423">
      <w:pPr>
        <w:rPr>
          <w:lang w:val="en-US"/>
        </w:rPr>
      </w:pPr>
      <w:r>
        <w:rPr>
          <w:lang w:val="en-US"/>
        </w:rPr>
        <w:t>Fitness components</w:t>
      </w:r>
      <w:r w:rsidR="008E0A98">
        <w:rPr>
          <w:lang w:val="en-US"/>
        </w:rPr>
        <w:t xml:space="preserve"> (referred to the median shoot, NOT to the whole plant)</w:t>
      </w:r>
      <w:r>
        <w:rPr>
          <w:lang w:val="en-US"/>
        </w:rPr>
        <w:t xml:space="preserve">: </w:t>
      </w:r>
      <w:r w:rsidR="00C60A69">
        <w:rPr>
          <w:lang w:val="en-US"/>
        </w:rPr>
        <w:t xml:space="preserve">using only the </w:t>
      </w:r>
      <w:r>
        <w:rPr>
          <w:lang w:val="en-US"/>
        </w:rPr>
        <w:t>number of intact fruits (</w:t>
      </w:r>
      <w:proofErr w:type="spellStart"/>
      <w:r>
        <w:rPr>
          <w:lang w:val="en-US"/>
        </w:rPr>
        <w:t>n_intact_fruits</w:t>
      </w:r>
      <w:proofErr w:type="spellEnd"/>
      <w:r>
        <w:rPr>
          <w:lang w:val="en-US"/>
        </w:rPr>
        <w:t>)</w:t>
      </w:r>
      <w:r w:rsidR="00C60A69">
        <w:rPr>
          <w:lang w:val="en-US"/>
        </w:rPr>
        <w:t xml:space="preserve"> because number of seeds cannot be calculated accurately for 2011</w:t>
      </w:r>
      <w:r w:rsidRPr="00481423">
        <w:rPr>
          <w:lang w:val="en-US"/>
        </w:rPr>
        <w:t xml:space="preserve"> </w:t>
      </w:r>
      <w:r w:rsidRPr="00481423">
        <w:rPr>
          <w:lang w:val="en-US"/>
        </w:rPr>
        <w:sym w:font="Wingdings" w:char="F0E0"/>
      </w:r>
      <w:r>
        <w:rPr>
          <w:lang w:val="en-US"/>
        </w:rPr>
        <w:t xml:space="preserve"> relativized to mean = 1 within each population (</w:t>
      </w:r>
      <w:proofErr w:type="spellStart"/>
      <w:r>
        <w:rPr>
          <w:lang w:val="en-US"/>
        </w:rPr>
        <w:t>LokalID</w:t>
      </w:r>
      <w:proofErr w:type="spellEnd"/>
      <w:r>
        <w:rPr>
          <w:lang w:val="en-US"/>
        </w:rPr>
        <w:t>)</w:t>
      </w:r>
      <w:r w:rsidR="00C60A69">
        <w:rPr>
          <w:lang w:val="en-US"/>
        </w:rPr>
        <w:t>.</w:t>
      </w:r>
    </w:p>
    <w:p w:rsidR="00481423" w:rsidRDefault="00481423">
      <w:pPr>
        <w:rPr>
          <w:lang w:val="en-US"/>
        </w:rPr>
      </w:pPr>
      <w:r>
        <w:rPr>
          <w:lang w:val="en-US"/>
        </w:rPr>
        <w:t>Reproductive traits: phenology index (</w:t>
      </w:r>
      <w:proofErr w:type="spellStart"/>
      <w:r>
        <w:rPr>
          <w:lang w:val="en-US"/>
        </w:rPr>
        <w:t>phen_index</w:t>
      </w:r>
      <w:proofErr w:type="spellEnd"/>
      <w:r w:rsidR="008E0A98">
        <w:rPr>
          <w:lang w:val="en-US"/>
        </w:rPr>
        <w:t>, continuous, varies from 1 to 6</w:t>
      </w:r>
      <w:r w:rsidR="00B30C1D">
        <w:rPr>
          <w:lang w:val="en-US"/>
        </w:rPr>
        <w:t>, higher values indicate earlier flowering</w:t>
      </w:r>
      <w:r>
        <w:rPr>
          <w:lang w:val="en-US"/>
        </w:rPr>
        <w:t>), state of the most advanced bud (</w:t>
      </w:r>
      <w:proofErr w:type="spellStart"/>
      <w:r>
        <w:rPr>
          <w:lang w:val="en-US"/>
        </w:rPr>
        <w:t>most_adv</w:t>
      </w:r>
      <w:proofErr w:type="spellEnd"/>
      <w:r w:rsidR="008E0A98">
        <w:rPr>
          <w:lang w:val="en-US"/>
        </w:rPr>
        <w:t>, integer, varies from 1 to 6</w:t>
      </w:r>
      <w:r w:rsidR="00B30C1D">
        <w:rPr>
          <w:lang w:val="en-US"/>
        </w:rPr>
        <w:t>, higher values indicate earlier flowering</w:t>
      </w:r>
      <w:r>
        <w:rPr>
          <w:lang w:val="en-US"/>
        </w:rPr>
        <w:t>), number of flowers (</w:t>
      </w:r>
      <w:proofErr w:type="spellStart"/>
      <w:r>
        <w:rPr>
          <w:lang w:val="en-US"/>
        </w:rPr>
        <w:t>n_fl</w:t>
      </w:r>
      <w:proofErr w:type="spellEnd"/>
      <w:r>
        <w:rPr>
          <w:lang w:val="en-US"/>
        </w:rPr>
        <w:t>), number of shoots (</w:t>
      </w:r>
      <w:proofErr w:type="spellStart"/>
      <w:r>
        <w:rPr>
          <w:lang w:val="en-US"/>
        </w:rPr>
        <w:t>n_shoots</w:t>
      </w:r>
      <w:proofErr w:type="spellEnd"/>
      <w:r>
        <w:rPr>
          <w:lang w:val="en-US"/>
        </w:rPr>
        <w:t>), height of the median shoot (</w:t>
      </w:r>
      <w:proofErr w:type="spellStart"/>
      <w:r>
        <w:rPr>
          <w:lang w:val="en-US"/>
        </w:rPr>
        <w:t>h_shoot</w:t>
      </w:r>
      <w:proofErr w:type="spellEnd"/>
      <w:r>
        <w:rPr>
          <w:lang w:val="en-US"/>
        </w:rPr>
        <w:t>)</w:t>
      </w:r>
      <w:r w:rsidRPr="00481423">
        <w:rPr>
          <w:lang w:val="en-US"/>
        </w:rPr>
        <w:t xml:space="preserve"> </w:t>
      </w:r>
      <w:r w:rsidRPr="00481423">
        <w:rPr>
          <w:lang w:val="en-US"/>
        </w:rPr>
        <w:sym w:font="Wingdings" w:char="F0E0"/>
      </w:r>
      <w:r>
        <w:rPr>
          <w:lang w:val="en-US"/>
        </w:rPr>
        <w:t xml:space="preserve"> standardized to mean = 0 and </w:t>
      </w:r>
      <w:proofErr w:type="spellStart"/>
      <w:r>
        <w:rPr>
          <w:lang w:val="en-US"/>
        </w:rPr>
        <w:t>sd</w:t>
      </w:r>
      <w:proofErr w:type="spellEnd"/>
      <w:r>
        <w:rPr>
          <w:lang w:val="en-US"/>
        </w:rPr>
        <w:t xml:space="preserve"> = 1 within each population (</w:t>
      </w:r>
      <w:proofErr w:type="spellStart"/>
      <w:r>
        <w:rPr>
          <w:lang w:val="en-US"/>
        </w:rPr>
        <w:t>LokalID</w:t>
      </w:r>
      <w:proofErr w:type="spellEnd"/>
      <w:r>
        <w:rPr>
          <w:lang w:val="en-US"/>
        </w:rPr>
        <w:t>)</w:t>
      </w:r>
      <w:r w:rsidR="00C60A69">
        <w:rPr>
          <w:lang w:val="en-US"/>
        </w:rPr>
        <w:t>.</w:t>
      </w:r>
    </w:p>
    <w:p w:rsidR="00E949D2" w:rsidRDefault="00B30C1D">
      <w:pPr>
        <w:rPr>
          <w:lang w:val="en-US"/>
        </w:rPr>
      </w:pPr>
      <w:r>
        <w:rPr>
          <w:lang w:val="en-US"/>
        </w:rPr>
        <w:t>Both measures</w:t>
      </w:r>
      <w:r w:rsidR="008E0A98">
        <w:rPr>
          <w:lang w:val="en-US"/>
        </w:rPr>
        <w:t xml:space="preserve"> of phenology (</w:t>
      </w:r>
      <w:proofErr w:type="spellStart"/>
      <w:r w:rsidR="008E0A98">
        <w:rPr>
          <w:lang w:val="en-US"/>
        </w:rPr>
        <w:t>phen_index</w:t>
      </w:r>
      <w:proofErr w:type="spellEnd"/>
      <w:r w:rsidR="008E0A98">
        <w:rPr>
          <w:lang w:val="en-US"/>
        </w:rPr>
        <w:t xml:space="preserve"> and </w:t>
      </w:r>
      <w:proofErr w:type="spellStart"/>
      <w:r w:rsidR="008E0A98">
        <w:rPr>
          <w:lang w:val="en-US"/>
        </w:rPr>
        <w:t>most_adv</w:t>
      </w:r>
      <w:proofErr w:type="spellEnd"/>
      <w:r w:rsidR="008E0A98">
        <w:rPr>
          <w:lang w:val="en-US"/>
        </w:rPr>
        <w:t xml:space="preserve">) are strongly correlated (r = </w:t>
      </w:r>
      <w:r w:rsidR="008E0A98" w:rsidRPr="008E0A98">
        <w:rPr>
          <w:lang w:val="en-US"/>
        </w:rPr>
        <w:t>0.8</w:t>
      </w:r>
      <w:r w:rsidR="008E0A98">
        <w:rPr>
          <w:lang w:val="en-US"/>
        </w:rPr>
        <w:t xml:space="preserve">6), so </w:t>
      </w:r>
      <w:r w:rsidR="00C60A69">
        <w:rPr>
          <w:lang w:val="en-US"/>
        </w:rPr>
        <w:t>cannot include them at the same time in the models.</w:t>
      </w:r>
      <w:r w:rsidR="00E949D2">
        <w:rPr>
          <w:lang w:val="en-US"/>
        </w:rPr>
        <w:t xml:space="preserve"> We will show only analyses with </w:t>
      </w:r>
      <w:proofErr w:type="spellStart"/>
      <w:r w:rsidR="00E949D2">
        <w:rPr>
          <w:lang w:val="en-US"/>
        </w:rPr>
        <w:t>most_adv</w:t>
      </w:r>
      <w:proofErr w:type="spellEnd"/>
      <w:r w:rsidR="00E949D2">
        <w:rPr>
          <w:lang w:val="en-US"/>
        </w:rPr>
        <w:t>, but state that we used the other measure and that the results were similar.</w:t>
      </w:r>
    </w:p>
    <w:p w:rsidR="00C60A69" w:rsidRPr="005B796C" w:rsidRDefault="00C60A69" w:rsidP="00C60A69">
      <w:pPr>
        <w:rPr>
          <w:lang w:val="en-US"/>
        </w:rPr>
      </w:pPr>
      <w:r w:rsidRPr="005B796C">
        <w:rPr>
          <w:lang w:val="en-US"/>
        </w:rPr>
        <w:t>Removed populations</w:t>
      </w:r>
      <w:r>
        <w:rPr>
          <w:lang w:val="en-US"/>
        </w:rPr>
        <w:t xml:space="preserve"> with </w:t>
      </w:r>
      <w:proofErr w:type="spellStart"/>
      <w:r>
        <w:rPr>
          <w:lang w:val="en-US"/>
        </w:rPr>
        <w:t>LokalID</w:t>
      </w:r>
      <w:proofErr w:type="spellEnd"/>
      <w:r>
        <w:rPr>
          <w:lang w:val="en-US"/>
        </w:rPr>
        <w:t xml:space="preserve"> = Mar001, Sve001, Sve005 and Sve011 in 2011 because there is no information on fruits. Population with </w:t>
      </w:r>
      <w:proofErr w:type="spellStart"/>
      <w:r>
        <w:rPr>
          <w:lang w:val="en-US"/>
        </w:rPr>
        <w:t>LokalID</w:t>
      </w:r>
      <w:proofErr w:type="spellEnd"/>
      <w:r>
        <w:rPr>
          <w:lang w:val="en-US"/>
        </w:rPr>
        <w:t xml:space="preserve"> = Göt016 is colonized by the butterfly from 2010 to 2011.</w:t>
      </w:r>
    </w:p>
    <w:tbl>
      <w:tblPr>
        <w:tblStyle w:val="Tablaconcuadrcula"/>
        <w:tblW w:w="8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2"/>
        <w:gridCol w:w="548"/>
        <w:gridCol w:w="821"/>
        <w:gridCol w:w="836"/>
        <w:gridCol w:w="1036"/>
        <w:gridCol w:w="253"/>
        <w:gridCol w:w="474"/>
        <w:gridCol w:w="711"/>
        <w:gridCol w:w="836"/>
      </w:tblGrid>
      <w:tr w:rsidR="00ED64C1" w:rsidRPr="00FE3D98" w:rsidTr="00ED64C1">
        <w:tc>
          <w:tcPr>
            <w:tcW w:w="2850" w:type="dxa"/>
            <w:vMerge w:val="restart"/>
            <w:tcBorders>
              <w:top w:val="single" w:sz="2" w:space="0" w:color="auto"/>
            </w:tcBorders>
            <w:vAlign w:val="center"/>
          </w:tcPr>
          <w:p w:rsidR="00FE3D98" w:rsidRPr="00FE3D98" w:rsidRDefault="00FE3D98" w:rsidP="00FE3D98">
            <w:pPr>
              <w:rPr>
                <w:rFonts w:ascii="Times New Roman" w:hAnsi="Times New Roman" w:cs="Times New Roman"/>
                <w:lang w:val="en-US"/>
              </w:rPr>
            </w:pPr>
            <w:r>
              <w:rPr>
                <w:rFonts w:ascii="Times New Roman" w:hAnsi="Times New Roman" w:cs="Times New Roman"/>
                <w:lang w:val="en-US"/>
              </w:rPr>
              <w:t>Source of variation</w:t>
            </w:r>
          </w:p>
        </w:tc>
        <w:tc>
          <w:tcPr>
            <w:tcW w:w="3253" w:type="dxa"/>
            <w:gridSpan w:val="4"/>
            <w:tcBorders>
              <w:top w:val="single" w:sz="2" w:space="0" w:color="auto"/>
              <w:bottom w:val="single" w:sz="2" w:space="0" w:color="auto"/>
            </w:tcBorders>
          </w:tcPr>
          <w:p w:rsidR="00FE3D98" w:rsidRDefault="00FE3D98" w:rsidP="00FE3D98">
            <w:pPr>
              <w:jc w:val="center"/>
              <w:rPr>
                <w:rFonts w:ascii="Times New Roman" w:hAnsi="Times New Roman" w:cs="Times New Roman"/>
                <w:lang w:val="en-US"/>
              </w:rPr>
            </w:pPr>
            <w:r>
              <w:rPr>
                <w:rFonts w:ascii="Times New Roman" w:hAnsi="Times New Roman" w:cs="Times New Roman"/>
                <w:lang w:val="en-US"/>
              </w:rPr>
              <w:t>2010</w:t>
            </w:r>
          </w:p>
        </w:tc>
        <w:tc>
          <w:tcPr>
            <w:tcW w:w="255" w:type="dxa"/>
            <w:tcBorders>
              <w:top w:val="single" w:sz="2" w:space="0" w:color="auto"/>
            </w:tcBorders>
          </w:tcPr>
          <w:p w:rsidR="00FE3D98" w:rsidRPr="00FE3D98" w:rsidRDefault="00FE3D98" w:rsidP="00FE3D98">
            <w:pPr>
              <w:jc w:val="center"/>
              <w:rPr>
                <w:rFonts w:ascii="Times New Roman" w:hAnsi="Times New Roman" w:cs="Times New Roman"/>
                <w:lang w:val="en-US"/>
              </w:rPr>
            </w:pPr>
          </w:p>
        </w:tc>
        <w:tc>
          <w:tcPr>
            <w:tcW w:w="1899" w:type="dxa"/>
            <w:gridSpan w:val="3"/>
            <w:tcBorders>
              <w:top w:val="single" w:sz="2" w:space="0" w:color="auto"/>
              <w:bottom w:val="single" w:sz="2" w:space="0" w:color="auto"/>
            </w:tcBorders>
          </w:tcPr>
          <w:p w:rsidR="00FE3D98" w:rsidRDefault="00FE3D98" w:rsidP="00FE3D98">
            <w:pPr>
              <w:jc w:val="center"/>
              <w:rPr>
                <w:rFonts w:ascii="Times New Roman" w:hAnsi="Times New Roman" w:cs="Times New Roman"/>
                <w:lang w:val="en-US"/>
              </w:rPr>
            </w:pPr>
            <w:r>
              <w:rPr>
                <w:rFonts w:ascii="Times New Roman" w:hAnsi="Times New Roman" w:cs="Times New Roman"/>
                <w:lang w:val="en-US"/>
              </w:rPr>
              <w:t>2011</w:t>
            </w:r>
          </w:p>
        </w:tc>
      </w:tr>
      <w:tr w:rsidR="00ED64C1" w:rsidRPr="00FE3D98" w:rsidTr="00ED64C1">
        <w:tc>
          <w:tcPr>
            <w:tcW w:w="2850" w:type="dxa"/>
            <w:vMerge/>
            <w:tcBorders>
              <w:bottom w:val="single" w:sz="18" w:space="0" w:color="auto"/>
            </w:tcBorders>
          </w:tcPr>
          <w:p w:rsidR="00FE3D98" w:rsidRPr="00FE3D98" w:rsidRDefault="00FE3D98">
            <w:pPr>
              <w:rPr>
                <w:rFonts w:ascii="Times New Roman" w:hAnsi="Times New Roman" w:cs="Times New Roman"/>
                <w:lang w:val="en-US"/>
              </w:rPr>
            </w:pPr>
          </w:p>
        </w:tc>
        <w:tc>
          <w:tcPr>
            <w:tcW w:w="556" w:type="dxa"/>
            <w:tcBorders>
              <w:top w:val="single" w:sz="2" w:space="0" w:color="auto"/>
              <w:bottom w:val="single" w:sz="18" w:space="0" w:color="auto"/>
            </w:tcBorders>
            <w:vAlign w:val="center"/>
          </w:tcPr>
          <w:p w:rsidR="00FE3D98" w:rsidRPr="00FE3D98" w:rsidRDefault="00FE3D98" w:rsidP="00FE3D98">
            <w:pPr>
              <w:jc w:val="center"/>
              <w:rPr>
                <w:rFonts w:ascii="Times New Roman" w:hAnsi="Times New Roman" w:cs="Times New Roman"/>
                <w:lang w:val="en-US"/>
              </w:rPr>
            </w:pPr>
            <w:proofErr w:type="spellStart"/>
            <w:r>
              <w:rPr>
                <w:rFonts w:ascii="Times New Roman" w:hAnsi="Times New Roman" w:cs="Times New Roman"/>
                <w:lang w:val="en-US"/>
              </w:rPr>
              <w:t>df</w:t>
            </w:r>
            <w:proofErr w:type="spellEnd"/>
          </w:p>
        </w:tc>
        <w:tc>
          <w:tcPr>
            <w:tcW w:w="821" w:type="dxa"/>
            <w:tcBorders>
              <w:top w:val="single" w:sz="2" w:space="0" w:color="auto"/>
              <w:bottom w:val="single" w:sz="18" w:space="0" w:color="auto"/>
            </w:tcBorders>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 xml:space="preserve">  F</w:t>
            </w:r>
          </w:p>
        </w:tc>
        <w:tc>
          <w:tcPr>
            <w:tcW w:w="836" w:type="dxa"/>
            <w:tcBorders>
              <w:top w:val="single" w:sz="2" w:space="0" w:color="auto"/>
              <w:bottom w:val="single" w:sz="18" w:space="0" w:color="auto"/>
            </w:tcBorders>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 xml:space="preserve">  p</w:t>
            </w:r>
          </w:p>
        </w:tc>
        <w:tc>
          <w:tcPr>
            <w:tcW w:w="1040" w:type="dxa"/>
            <w:tcBorders>
              <w:top w:val="single" w:sz="2" w:space="0" w:color="auto"/>
              <w:bottom w:val="single" w:sz="18" w:space="0" w:color="auto"/>
            </w:tcBorders>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Estimate</w:t>
            </w:r>
          </w:p>
        </w:tc>
        <w:tc>
          <w:tcPr>
            <w:tcW w:w="255" w:type="dxa"/>
            <w:tcBorders>
              <w:bottom w:val="single" w:sz="18" w:space="0" w:color="auto"/>
            </w:tcBorders>
            <w:vAlign w:val="center"/>
          </w:tcPr>
          <w:p w:rsidR="00FE3D98" w:rsidRPr="00FE3D98" w:rsidRDefault="00FE3D98" w:rsidP="00FE3D98">
            <w:pPr>
              <w:jc w:val="center"/>
              <w:rPr>
                <w:rFonts w:ascii="Times New Roman" w:hAnsi="Times New Roman" w:cs="Times New Roman"/>
                <w:lang w:val="en-US"/>
              </w:rPr>
            </w:pPr>
          </w:p>
        </w:tc>
        <w:tc>
          <w:tcPr>
            <w:tcW w:w="477" w:type="dxa"/>
            <w:tcBorders>
              <w:top w:val="single" w:sz="2" w:space="0" w:color="auto"/>
              <w:bottom w:val="single" w:sz="18" w:space="0" w:color="auto"/>
            </w:tcBorders>
            <w:vAlign w:val="center"/>
          </w:tcPr>
          <w:p w:rsidR="00FE3D98" w:rsidRPr="00FE3D98" w:rsidRDefault="00FE3D98" w:rsidP="00FE3D98">
            <w:pPr>
              <w:jc w:val="center"/>
              <w:rPr>
                <w:rFonts w:ascii="Times New Roman" w:hAnsi="Times New Roman" w:cs="Times New Roman"/>
                <w:lang w:val="en-US"/>
              </w:rPr>
            </w:pPr>
            <w:proofErr w:type="spellStart"/>
            <w:r>
              <w:rPr>
                <w:rFonts w:ascii="Times New Roman" w:hAnsi="Times New Roman" w:cs="Times New Roman"/>
                <w:lang w:val="en-US"/>
              </w:rPr>
              <w:t>df</w:t>
            </w:r>
            <w:proofErr w:type="spellEnd"/>
          </w:p>
        </w:tc>
        <w:tc>
          <w:tcPr>
            <w:tcW w:w="711" w:type="dxa"/>
            <w:tcBorders>
              <w:top w:val="single" w:sz="2" w:space="0" w:color="auto"/>
              <w:bottom w:val="single" w:sz="18" w:space="0" w:color="auto"/>
            </w:tcBorders>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 xml:space="preserve">  F</w:t>
            </w:r>
          </w:p>
        </w:tc>
        <w:tc>
          <w:tcPr>
            <w:tcW w:w="711" w:type="dxa"/>
            <w:tcBorders>
              <w:top w:val="single" w:sz="2" w:space="0" w:color="auto"/>
              <w:bottom w:val="single" w:sz="18" w:space="0" w:color="auto"/>
            </w:tcBorders>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 xml:space="preserve">  p</w:t>
            </w:r>
          </w:p>
        </w:tc>
      </w:tr>
      <w:tr w:rsidR="00FE3D98" w:rsidRPr="00FE3D98" w:rsidTr="00ED64C1">
        <w:tc>
          <w:tcPr>
            <w:tcW w:w="2850" w:type="dxa"/>
            <w:tcBorders>
              <w:top w:val="single" w:sz="18" w:space="0" w:color="auto"/>
            </w:tcBorders>
          </w:tcPr>
          <w:p w:rsidR="00FE3D98" w:rsidRPr="00FE3D98" w:rsidRDefault="00FE3D98">
            <w:pPr>
              <w:rPr>
                <w:rFonts w:ascii="Times New Roman" w:hAnsi="Times New Roman" w:cs="Times New Roman"/>
                <w:lang w:val="en-US"/>
              </w:rPr>
            </w:pPr>
            <w:r w:rsidRPr="00FE3D98">
              <w:rPr>
                <w:rFonts w:ascii="Times New Roman" w:hAnsi="Times New Roman" w:cs="Times New Roman"/>
                <w:lang w:val="en-US"/>
              </w:rPr>
              <w:t>Phenology</w:t>
            </w:r>
            <w:r w:rsidR="002A15F8">
              <w:rPr>
                <w:rFonts w:ascii="Times New Roman" w:hAnsi="Times New Roman" w:cs="Times New Roman"/>
                <w:lang w:val="en-US"/>
              </w:rPr>
              <w:t xml:space="preserve"> </w:t>
            </w:r>
            <w:r w:rsidR="002A15F8" w:rsidRPr="002A15F8">
              <w:rPr>
                <w:rFonts w:ascii="Times New Roman" w:hAnsi="Times New Roman" w:cs="Times New Roman"/>
                <w:lang w:val="en-US"/>
              </w:rPr>
              <w:t>(early flowering)</w:t>
            </w:r>
          </w:p>
        </w:tc>
        <w:tc>
          <w:tcPr>
            <w:tcW w:w="556" w:type="dxa"/>
            <w:tcBorders>
              <w:top w:val="single" w:sz="18" w:space="0" w:color="auto"/>
            </w:tcBorders>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1</w:t>
            </w:r>
          </w:p>
        </w:tc>
        <w:tc>
          <w:tcPr>
            <w:tcW w:w="821" w:type="dxa"/>
            <w:tcBorders>
              <w:top w:val="single" w:sz="18" w:space="0" w:color="auto"/>
            </w:tcBorders>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 xml:space="preserve">   0.05</w:t>
            </w:r>
          </w:p>
        </w:tc>
        <w:tc>
          <w:tcPr>
            <w:tcW w:w="836" w:type="dxa"/>
            <w:tcBorders>
              <w:top w:val="single" w:sz="18" w:space="0" w:color="auto"/>
            </w:tcBorders>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 xml:space="preserve">  0.827</w:t>
            </w:r>
          </w:p>
        </w:tc>
        <w:tc>
          <w:tcPr>
            <w:tcW w:w="1040" w:type="dxa"/>
            <w:tcBorders>
              <w:top w:val="single" w:sz="18" w:space="0" w:color="auto"/>
            </w:tcBorders>
            <w:vAlign w:val="center"/>
          </w:tcPr>
          <w:p w:rsidR="00FE3D98" w:rsidRPr="00FE3D98" w:rsidRDefault="00FE3D98" w:rsidP="00FE3D98">
            <w:pPr>
              <w:jc w:val="center"/>
              <w:rPr>
                <w:rFonts w:ascii="Times New Roman" w:hAnsi="Times New Roman" w:cs="Times New Roman"/>
                <w:lang w:val="en-US"/>
              </w:rPr>
            </w:pPr>
          </w:p>
        </w:tc>
        <w:tc>
          <w:tcPr>
            <w:tcW w:w="255" w:type="dxa"/>
            <w:tcBorders>
              <w:top w:val="single" w:sz="18" w:space="0" w:color="auto"/>
            </w:tcBorders>
            <w:vAlign w:val="center"/>
          </w:tcPr>
          <w:p w:rsidR="00FE3D98" w:rsidRPr="00FE3D98" w:rsidRDefault="00FE3D98" w:rsidP="00FE3D98">
            <w:pPr>
              <w:jc w:val="center"/>
              <w:rPr>
                <w:rFonts w:ascii="Times New Roman" w:hAnsi="Times New Roman" w:cs="Times New Roman"/>
                <w:lang w:val="en-US"/>
              </w:rPr>
            </w:pPr>
          </w:p>
        </w:tc>
        <w:tc>
          <w:tcPr>
            <w:tcW w:w="477" w:type="dxa"/>
            <w:tcBorders>
              <w:top w:val="single" w:sz="18" w:space="0" w:color="auto"/>
            </w:tcBorders>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1</w:t>
            </w:r>
          </w:p>
        </w:tc>
        <w:tc>
          <w:tcPr>
            <w:tcW w:w="711" w:type="dxa"/>
            <w:tcBorders>
              <w:top w:val="single" w:sz="18" w:space="0" w:color="auto"/>
            </w:tcBorders>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 xml:space="preserve">  0.47</w:t>
            </w:r>
          </w:p>
        </w:tc>
        <w:tc>
          <w:tcPr>
            <w:tcW w:w="711" w:type="dxa"/>
            <w:tcBorders>
              <w:top w:val="single" w:sz="18" w:space="0" w:color="auto"/>
            </w:tcBorders>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 xml:space="preserve">  0.493</w:t>
            </w:r>
          </w:p>
        </w:tc>
      </w:tr>
      <w:tr w:rsidR="00FE3D98" w:rsidRPr="00FE3D98" w:rsidTr="00ED64C1">
        <w:tc>
          <w:tcPr>
            <w:tcW w:w="2850" w:type="dxa"/>
          </w:tcPr>
          <w:p w:rsidR="00FE3D98" w:rsidRPr="00FE3D98" w:rsidRDefault="00FE3D98">
            <w:pPr>
              <w:rPr>
                <w:rFonts w:ascii="Times New Roman" w:hAnsi="Times New Roman" w:cs="Times New Roman"/>
                <w:lang w:val="en-US"/>
              </w:rPr>
            </w:pPr>
            <w:r w:rsidRPr="00FE3D98">
              <w:rPr>
                <w:rFonts w:ascii="Times New Roman" w:hAnsi="Times New Roman" w:cs="Times New Roman"/>
                <w:lang w:val="en-US"/>
              </w:rPr>
              <w:t>Flower number</w:t>
            </w:r>
          </w:p>
        </w:tc>
        <w:tc>
          <w:tcPr>
            <w:tcW w:w="556"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1</w:t>
            </w:r>
          </w:p>
        </w:tc>
        <w:tc>
          <w:tcPr>
            <w:tcW w:w="821"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185.15</w:t>
            </w:r>
          </w:p>
        </w:tc>
        <w:tc>
          <w:tcPr>
            <w:tcW w:w="836"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&lt;0.001</w:t>
            </w:r>
          </w:p>
        </w:tc>
        <w:tc>
          <w:tcPr>
            <w:tcW w:w="1040" w:type="dxa"/>
            <w:vAlign w:val="center"/>
          </w:tcPr>
          <w:p w:rsidR="00FE3D98" w:rsidRPr="00FE3D98" w:rsidRDefault="00FE3D98" w:rsidP="00FE3D98">
            <w:pPr>
              <w:jc w:val="center"/>
              <w:rPr>
                <w:rFonts w:ascii="Times New Roman" w:hAnsi="Times New Roman" w:cs="Times New Roman"/>
                <w:lang w:val="en-US"/>
              </w:rPr>
            </w:pPr>
          </w:p>
        </w:tc>
        <w:tc>
          <w:tcPr>
            <w:tcW w:w="255" w:type="dxa"/>
            <w:vAlign w:val="center"/>
          </w:tcPr>
          <w:p w:rsidR="00FE3D98" w:rsidRPr="00FE3D98" w:rsidRDefault="00FE3D98" w:rsidP="00FE3D98">
            <w:pPr>
              <w:jc w:val="center"/>
              <w:rPr>
                <w:rFonts w:ascii="Times New Roman" w:hAnsi="Times New Roman" w:cs="Times New Roman"/>
                <w:lang w:val="en-US"/>
              </w:rPr>
            </w:pPr>
          </w:p>
        </w:tc>
        <w:tc>
          <w:tcPr>
            <w:tcW w:w="477"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1</w:t>
            </w:r>
          </w:p>
        </w:tc>
        <w:tc>
          <w:tcPr>
            <w:tcW w:w="711"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48.80</w:t>
            </w:r>
          </w:p>
        </w:tc>
        <w:tc>
          <w:tcPr>
            <w:tcW w:w="711"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&lt;0.001</w:t>
            </w:r>
          </w:p>
        </w:tc>
      </w:tr>
      <w:tr w:rsidR="00FE3D98" w:rsidRPr="00FE3D98" w:rsidTr="00ED64C1">
        <w:tc>
          <w:tcPr>
            <w:tcW w:w="2850" w:type="dxa"/>
          </w:tcPr>
          <w:p w:rsidR="00FE3D98" w:rsidRPr="00FE3D98" w:rsidRDefault="00FE3D98">
            <w:pPr>
              <w:rPr>
                <w:rFonts w:ascii="Times New Roman" w:hAnsi="Times New Roman" w:cs="Times New Roman"/>
                <w:lang w:val="en-US"/>
              </w:rPr>
            </w:pPr>
            <w:r w:rsidRPr="00FE3D98">
              <w:rPr>
                <w:rFonts w:ascii="Times New Roman" w:hAnsi="Times New Roman" w:cs="Times New Roman"/>
                <w:lang w:val="en-US"/>
              </w:rPr>
              <w:t>Shoot number</w:t>
            </w:r>
          </w:p>
        </w:tc>
        <w:tc>
          <w:tcPr>
            <w:tcW w:w="556"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1</w:t>
            </w:r>
          </w:p>
        </w:tc>
        <w:tc>
          <w:tcPr>
            <w:tcW w:w="821"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 xml:space="preserve">   2.33</w:t>
            </w:r>
          </w:p>
        </w:tc>
        <w:tc>
          <w:tcPr>
            <w:tcW w:w="836"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 xml:space="preserve">  0.127</w:t>
            </w:r>
          </w:p>
        </w:tc>
        <w:tc>
          <w:tcPr>
            <w:tcW w:w="1040" w:type="dxa"/>
            <w:vAlign w:val="center"/>
          </w:tcPr>
          <w:p w:rsidR="00FE3D98" w:rsidRPr="00FE3D98" w:rsidRDefault="00FE3D98" w:rsidP="00FE3D98">
            <w:pPr>
              <w:jc w:val="center"/>
              <w:rPr>
                <w:rFonts w:ascii="Times New Roman" w:hAnsi="Times New Roman" w:cs="Times New Roman"/>
                <w:lang w:val="en-US"/>
              </w:rPr>
            </w:pPr>
          </w:p>
        </w:tc>
        <w:tc>
          <w:tcPr>
            <w:tcW w:w="255" w:type="dxa"/>
            <w:vAlign w:val="center"/>
          </w:tcPr>
          <w:p w:rsidR="00FE3D98" w:rsidRPr="00FE3D98" w:rsidRDefault="00FE3D98" w:rsidP="00FE3D98">
            <w:pPr>
              <w:jc w:val="center"/>
              <w:rPr>
                <w:rFonts w:ascii="Times New Roman" w:hAnsi="Times New Roman" w:cs="Times New Roman"/>
                <w:lang w:val="en-US"/>
              </w:rPr>
            </w:pPr>
          </w:p>
        </w:tc>
        <w:tc>
          <w:tcPr>
            <w:tcW w:w="477"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1</w:t>
            </w:r>
          </w:p>
        </w:tc>
        <w:tc>
          <w:tcPr>
            <w:tcW w:w="711"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 xml:space="preserve">  0.06</w:t>
            </w:r>
          </w:p>
        </w:tc>
        <w:tc>
          <w:tcPr>
            <w:tcW w:w="711"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 xml:space="preserve">  0.800</w:t>
            </w:r>
          </w:p>
        </w:tc>
      </w:tr>
      <w:tr w:rsidR="00FE3D98" w:rsidRPr="00FE3D98" w:rsidTr="00ED64C1">
        <w:tc>
          <w:tcPr>
            <w:tcW w:w="2850" w:type="dxa"/>
          </w:tcPr>
          <w:p w:rsidR="00FE3D98" w:rsidRPr="00FE3D98" w:rsidRDefault="00FE3D98">
            <w:pPr>
              <w:rPr>
                <w:rFonts w:ascii="Times New Roman" w:hAnsi="Times New Roman" w:cs="Times New Roman"/>
                <w:lang w:val="en-US"/>
              </w:rPr>
            </w:pPr>
            <w:r w:rsidRPr="00FE3D98">
              <w:rPr>
                <w:rFonts w:ascii="Times New Roman" w:hAnsi="Times New Roman" w:cs="Times New Roman"/>
                <w:lang w:val="en-US"/>
              </w:rPr>
              <w:t>Shoot height</w:t>
            </w:r>
          </w:p>
        </w:tc>
        <w:tc>
          <w:tcPr>
            <w:tcW w:w="556"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1</w:t>
            </w:r>
          </w:p>
        </w:tc>
        <w:tc>
          <w:tcPr>
            <w:tcW w:w="821"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 xml:space="preserve">   7.90</w:t>
            </w:r>
          </w:p>
        </w:tc>
        <w:tc>
          <w:tcPr>
            <w:tcW w:w="836"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 xml:space="preserve">  0.005</w:t>
            </w:r>
          </w:p>
        </w:tc>
        <w:tc>
          <w:tcPr>
            <w:tcW w:w="1040"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0.130</w:t>
            </w:r>
          </w:p>
        </w:tc>
        <w:tc>
          <w:tcPr>
            <w:tcW w:w="255" w:type="dxa"/>
            <w:vAlign w:val="center"/>
          </w:tcPr>
          <w:p w:rsidR="00FE3D98" w:rsidRPr="00FE3D98" w:rsidRDefault="00FE3D98" w:rsidP="00FE3D98">
            <w:pPr>
              <w:jc w:val="center"/>
              <w:rPr>
                <w:rFonts w:ascii="Times New Roman" w:hAnsi="Times New Roman" w:cs="Times New Roman"/>
                <w:lang w:val="en-US"/>
              </w:rPr>
            </w:pPr>
          </w:p>
        </w:tc>
        <w:tc>
          <w:tcPr>
            <w:tcW w:w="477"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1</w:t>
            </w:r>
          </w:p>
        </w:tc>
        <w:tc>
          <w:tcPr>
            <w:tcW w:w="711"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 xml:space="preserve">  0.45</w:t>
            </w:r>
          </w:p>
        </w:tc>
        <w:tc>
          <w:tcPr>
            <w:tcW w:w="711"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 xml:space="preserve">  0.501</w:t>
            </w:r>
          </w:p>
        </w:tc>
      </w:tr>
      <w:tr w:rsidR="00FE3D98" w:rsidRPr="00FE3D98" w:rsidTr="00ED64C1">
        <w:tc>
          <w:tcPr>
            <w:tcW w:w="2850" w:type="dxa"/>
          </w:tcPr>
          <w:p w:rsidR="00FE3D98" w:rsidRPr="00FE3D98" w:rsidRDefault="00FE3D98" w:rsidP="00FE3D98">
            <w:pPr>
              <w:rPr>
                <w:rFonts w:ascii="Times New Roman" w:hAnsi="Times New Roman" w:cs="Times New Roman"/>
                <w:lang w:val="en-US"/>
              </w:rPr>
            </w:pPr>
            <w:r w:rsidRPr="00FE3D98">
              <w:rPr>
                <w:rFonts w:ascii="Times New Roman" w:hAnsi="Times New Roman" w:cs="Times New Roman"/>
                <w:lang w:val="en-US"/>
              </w:rPr>
              <w:t>Population x Phenology</w:t>
            </w:r>
          </w:p>
        </w:tc>
        <w:tc>
          <w:tcPr>
            <w:tcW w:w="556"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19</w:t>
            </w:r>
          </w:p>
        </w:tc>
        <w:tc>
          <w:tcPr>
            <w:tcW w:w="821"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 xml:space="preserve">   3.40</w:t>
            </w:r>
          </w:p>
        </w:tc>
        <w:tc>
          <w:tcPr>
            <w:tcW w:w="836"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&lt;0.001</w:t>
            </w:r>
          </w:p>
        </w:tc>
        <w:tc>
          <w:tcPr>
            <w:tcW w:w="1040" w:type="dxa"/>
            <w:vAlign w:val="center"/>
          </w:tcPr>
          <w:p w:rsidR="00FE3D98" w:rsidRPr="00FE3D98" w:rsidRDefault="00FE3D98" w:rsidP="00FE3D98">
            <w:pPr>
              <w:jc w:val="center"/>
              <w:rPr>
                <w:rFonts w:ascii="Times New Roman" w:hAnsi="Times New Roman" w:cs="Times New Roman"/>
                <w:lang w:val="en-US"/>
              </w:rPr>
            </w:pPr>
          </w:p>
        </w:tc>
        <w:tc>
          <w:tcPr>
            <w:tcW w:w="255" w:type="dxa"/>
            <w:vAlign w:val="center"/>
          </w:tcPr>
          <w:p w:rsidR="00FE3D98" w:rsidRPr="00FE3D98" w:rsidRDefault="00FE3D98" w:rsidP="00FE3D98">
            <w:pPr>
              <w:jc w:val="center"/>
              <w:rPr>
                <w:rFonts w:ascii="Times New Roman" w:hAnsi="Times New Roman" w:cs="Times New Roman"/>
                <w:lang w:val="en-US"/>
              </w:rPr>
            </w:pPr>
          </w:p>
        </w:tc>
        <w:tc>
          <w:tcPr>
            <w:tcW w:w="477"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15</w:t>
            </w:r>
          </w:p>
        </w:tc>
        <w:tc>
          <w:tcPr>
            <w:tcW w:w="711"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 xml:space="preserve">  1.95</w:t>
            </w:r>
          </w:p>
        </w:tc>
        <w:tc>
          <w:tcPr>
            <w:tcW w:w="711"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 xml:space="preserve">  0.016</w:t>
            </w:r>
          </w:p>
        </w:tc>
      </w:tr>
      <w:tr w:rsidR="00FE3D98" w:rsidRPr="00FE3D98" w:rsidTr="00ED64C1">
        <w:tc>
          <w:tcPr>
            <w:tcW w:w="2850" w:type="dxa"/>
          </w:tcPr>
          <w:p w:rsidR="00FE3D98" w:rsidRPr="00FE3D98" w:rsidRDefault="00FE3D98">
            <w:pPr>
              <w:rPr>
                <w:rFonts w:ascii="Times New Roman" w:hAnsi="Times New Roman" w:cs="Times New Roman"/>
                <w:lang w:val="en-US"/>
              </w:rPr>
            </w:pPr>
            <w:r w:rsidRPr="00FE3D98">
              <w:rPr>
                <w:rFonts w:ascii="Times New Roman" w:hAnsi="Times New Roman" w:cs="Times New Roman"/>
                <w:lang w:val="en-US"/>
              </w:rPr>
              <w:t>Population x Flower number</w:t>
            </w:r>
          </w:p>
        </w:tc>
        <w:tc>
          <w:tcPr>
            <w:tcW w:w="556"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19</w:t>
            </w:r>
          </w:p>
        </w:tc>
        <w:tc>
          <w:tcPr>
            <w:tcW w:w="821"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 xml:space="preserve">   3.93</w:t>
            </w:r>
          </w:p>
        </w:tc>
        <w:tc>
          <w:tcPr>
            <w:tcW w:w="836"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&lt;0.001</w:t>
            </w:r>
          </w:p>
        </w:tc>
        <w:tc>
          <w:tcPr>
            <w:tcW w:w="1040" w:type="dxa"/>
            <w:vAlign w:val="center"/>
          </w:tcPr>
          <w:p w:rsidR="00FE3D98" w:rsidRPr="00FE3D98" w:rsidRDefault="00FE3D98" w:rsidP="00FE3D98">
            <w:pPr>
              <w:jc w:val="center"/>
              <w:rPr>
                <w:rFonts w:ascii="Times New Roman" w:hAnsi="Times New Roman" w:cs="Times New Roman"/>
                <w:lang w:val="en-US"/>
              </w:rPr>
            </w:pPr>
          </w:p>
        </w:tc>
        <w:tc>
          <w:tcPr>
            <w:tcW w:w="255" w:type="dxa"/>
            <w:vAlign w:val="center"/>
          </w:tcPr>
          <w:p w:rsidR="00FE3D98" w:rsidRPr="00FE3D98" w:rsidRDefault="00FE3D98" w:rsidP="00FE3D98">
            <w:pPr>
              <w:jc w:val="center"/>
              <w:rPr>
                <w:rFonts w:ascii="Times New Roman" w:hAnsi="Times New Roman" w:cs="Times New Roman"/>
                <w:lang w:val="en-US"/>
              </w:rPr>
            </w:pPr>
          </w:p>
        </w:tc>
        <w:tc>
          <w:tcPr>
            <w:tcW w:w="477"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15</w:t>
            </w:r>
          </w:p>
        </w:tc>
        <w:tc>
          <w:tcPr>
            <w:tcW w:w="711"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 xml:space="preserve">  2.78</w:t>
            </w:r>
          </w:p>
        </w:tc>
        <w:tc>
          <w:tcPr>
            <w:tcW w:w="711"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&lt;0.001</w:t>
            </w:r>
          </w:p>
        </w:tc>
      </w:tr>
      <w:tr w:rsidR="00FE3D98" w:rsidRPr="00FE3D98" w:rsidTr="00ED64C1">
        <w:tc>
          <w:tcPr>
            <w:tcW w:w="2850" w:type="dxa"/>
          </w:tcPr>
          <w:p w:rsidR="00FE3D98" w:rsidRPr="00FE3D98" w:rsidRDefault="00FE3D98">
            <w:pPr>
              <w:rPr>
                <w:rFonts w:ascii="Times New Roman" w:hAnsi="Times New Roman" w:cs="Times New Roman"/>
                <w:lang w:val="en-US"/>
              </w:rPr>
            </w:pPr>
            <w:r w:rsidRPr="00FE3D98">
              <w:rPr>
                <w:rFonts w:ascii="Times New Roman" w:hAnsi="Times New Roman" w:cs="Times New Roman"/>
                <w:lang w:val="en-US"/>
              </w:rPr>
              <w:t>Population x Shoot number</w:t>
            </w:r>
          </w:p>
        </w:tc>
        <w:tc>
          <w:tcPr>
            <w:tcW w:w="556"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19</w:t>
            </w:r>
          </w:p>
        </w:tc>
        <w:tc>
          <w:tcPr>
            <w:tcW w:w="821"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 xml:space="preserve">   1.18</w:t>
            </w:r>
          </w:p>
        </w:tc>
        <w:tc>
          <w:tcPr>
            <w:tcW w:w="836"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 xml:space="preserve">  0.267</w:t>
            </w:r>
          </w:p>
        </w:tc>
        <w:tc>
          <w:tcPr>
            <w:tcW w:w="1040" w:type="dxa"/>
            <w:vAlign w:val="center"/>
          </w:tcPr>
          <w:p w:rsidR="00FE3D98" w:rsidRPr="00FE3D98" w:rsidRDefault="00FE3D98" w:rsidP="00FE3D98">
            <w:pPr>
              <w:jc w:val="center"/>
              <w:rPr>
                <w:rFonts w:ascii="Times New Roman" w:hAnsi="Times New Roman" w:cs="Times New Roman"/>
                <w:lang w:val="en-US"/>
              </w:rPr>
            </w:pPr>
          </w:p>
        </w:tc>
        <w:tc>
          <w:tcPr>
            <w:tcW w:w="255" w:type="dxa"/>
            <w:vAlign w:val="center"/>
          </w:tcPr>
          <w:p w:rsidR="00FE3D98" w:rsidRPr="00FE3D98" w:rsidRDefault="00FE3D98" w:rsidP="00FE3D98">
            <w:pPr>
              <w:jc w:val="center"/>
              <w:rPr>
                <w:rFonts w:ascii="Times New Roman" w:hAnsi="Times New Roman" w:cs="Times New Roman"/>
                <w:lang w:val="en-US"/>
              </w:rPr>
            </w:pPr>
          </w:p>
        </w:tc>
        <w:tc>
          <w:tcPr>
            <w:tcW w:w="477"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15</w:t>
            </w:r>
          </w:p>
        </w:tc>
        <w:tc>
          <w:tcPr>
            <w:tcW w:w="711"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 xml:space="preserve">  0.68</w:t>
            </w:r>
          </w:p>
        </w:tc>
        <w:tc>
          <w:tcPr>
            <w:tcW w:w="711" w:type="dxa"/>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 xml:space="preserve">  0.802</w:t>
            </w:r>
          </w:p>
        </w:tc>
      </w:tr>
      <w:tr w:rsidR="00FE3D98" w:rsidRPr="00FE3D98" w:rsidTr="00ED64C1">
        <w:tc>
          <w:tcPr>
            <w:tcW w:w="2850" w:type="dxa"/>
            <w:tcBorders>
              <w:bottom w:val="single" w:sz="2" w:space="0" w:color="auto"/>
            </w:tcBorders>
          </w:tcPr>
          <w:p w:rsidR="00FE3D98" w:rsidRPr="00FE3D98" w:rsidRDefault="00FE3D98">
            <w:pPr>
              <w:rPr>
                <w:rFonts w:ascii="Times New Roman" w:hAnsi="Times New Roman" w:cs="Times New Roman"/>
                <w:lang w:val="en-US"/>
              </w:rPr>
            </w:pPr>
            <w:r w:rsidRPr="00FE3D98">
              <w:rPr>
                <w:rFonts w:ascii="Times New Roman" w:hAnsi="Times New Roman" w:cs="Times New Roman"/>
                <w:lang w:val="en-US"/>
              </w:rPr>
              <w:t>Population x Shoot height</w:t>
            </w:r>
          </w:p>
        </w:tc>
        <w:tc>
          <w:tcPr>
            <w:tcW w:w="556" w:type="dxa"/>
            <w:tcBorders>
              <w:bottom w:val="single" w:sz="2" w:space="0" w:color="auto"/>
            </w:tcBorders>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19</w:t>
            </w:r>
          </w:p>
        </w:tc>
        <w:tc>
          <w:tcPr>
            <w:tcW w:w="821" w:type="dxa"/>
            <w:tcBorders>
              <w:bottom w:val="single" w:sz="2" w:space="0" w:color="auto"/>
            </w:tcBorders>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 xml:space="preserve">   1.22</w:t>
            </w:r>
          </w:p>
        </w:tc>
        <w:tc>
          <w:tcPr>
            <w:tcW w:w="836" w:type="dxa"/>
            <w:tcBorders>
              <w:bottom w:val="single" w:sz="2" w:space="0" w:color="auto"/>
            </w:tcBorders>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 xml:space="preserve">  0.227</w:t>
            </w:r>
          </w:p>
        </w:tc>
        <w:tc>
          <w:tcPr>
            <w:tcW w:w="1040" w:type="dxa"/>
            <w:tcBorders>
              <w:bottom w:val="single" w:sz="2" w:space="0" w:color="auto"/>
            </w:tcBorders>
            <w:vAlign w:val="center"/>
          </w:tcPr>
          <w:p w:rsidR="00FE3D98" w:rsidRPr="00FE3D98" w:rsidRDefault="00FE3D98" w:rsidP="00FE3D98">
            <w:pPr>
              <w:jc w:val="center"/>
              <w:rPr>
                <w:rFonts w:ascii="Times New Roman" w:hAnsi="Times New Roman" w:cs="Times New Roman"/>
                <w:lang w:val="en-US"/>
              </w:rPr>
            </w:pPr>
          </w:p>
        </w:tc>
        <w:tc>
          <w:tcPr>
            <w:tcW w:w="255" w:type="dxa"/>
            <w:tcBorders>
              <w:bottom w:val="single" w:sz="2" w:space="0" w:color="auto"/>
            </w:tcBorders>
            <w:vAlign w:val="center"/>
          </w:tcPr>
          <w:p w:rsidR="00FE3D98" w:rsidRPr="00FE3D98" w:rsidRDefault="00FE3D98" w:rsidP="00FE3D98">
            <w:pPr>
              <w:jc w:val="center"/>
              <w:rPr>
                <w:rFonts w:ascii="Times New Roman" w:hAnsi="Times New Roman" w:cs="Times New Roman"/>
                <w:lang w:val="en-US"/>
              </w:rPr>
            </w:pPr>
          </w:p>
        </w:tc>
        <w:tc>
          <w:tcPr>
            <w:tcW w:w="477" w:type="dxa"/>
            <w:tcBorders>
              <w:bottom w:val="single" w:sz="2" w:space="0" w:color="auto"/>
            </w:tcBorders>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15</w:t>
            </w:r>
          </w:p>
        </w:tc>
        <w:tc>
          <w:tcPr>
            <w:tcW w:w="711" w:type="dxa"/>
            <w:tcBorders>
              <w:bottom w:val="single" w:sz="2" w:space="0" w:color="auto"/>
            </w:tcBorders>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 xml:space="preserve">  2.31</w:t>
            </w:r>
          </w:p>
        </w:tc>
        <w:tc>
          <w:tcPr>
            <w:tcW w:w="711" w:type="dxa"/>
            <w:tcBorders>
              <w:bottom w:val="single" w:sz="2" w:space="0" w:color="auto"/>
            </w:tcBorders>
            <w:vAlign w:val="center"/>
          </w:tcPr>
          <w:p w:rsidR="00FE3D98" w:rsidRPr="00FE3D98" w:rsidRDefault="00FE3D98" w:rsidP="00FE3D98">
            <w:pPr>
              <w:jc w:val="center"/>
              <w:rPr>
                <w:rFonts w:ascii="Times New Roman" w:hAnsi="Times New Roman" w:cs="Times New Roman"/>
                <w:lang w:val="en-US"/>
              </w:rPr>
            </w:pPr>
            <w:r>
              <w:rPr>
                <w:rFonts w:ascii="Times New Roman" w:hAnsi="Times New Roman" w:cs="Times New Roman"/>
                <w:lang w:val="en-US"/>
              </w:rPr>
              <w:t xml:space="preserve">  0.003</w:t>
            </w:r>
          </w:p>
        </w:tc>
      </w:tr>
    </w:tbl>
    <w:p w:rsidR="008E0A98" w:rsidRDefault="008E0A98" w:rsidP="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r w:rsidRPr="003F0F81">
        <w:rPr>
          <w:rFonts w:ascii="Lucida Console" w:eastAsia="Times New Roman" w:hAnsi="Lucida Console" w:cs="Courier New"/>
          <w:color w:val="000000"/>
          <w:sz w:val="18"/>
          <w:szCs w:val="20"/>
          <w:shd w:val="clear" w:color="auto" w:fill="E1E2E5"/>
          <w:lang w:val="en-US" w:eastAsia="es-ES"/>
        </w:rPr>
        <w:t xml:space="preserve"> </w:t>
      </w:r>
    </w:p>
    <w:p w:rsidR="008E0A98" w:rsidRDefault="00C60A69">
      <w:pPr>
        <w:rPr>
          <w:lang w:val="en-US"/>
        </w:rPr>
      </w:pPr>
      <w:r>
        <w:rPr>
          <w:lang w:val="en-US"/>
        </w:rPr>
        <w:t>In both years, there are differences in selection gradients for phenology and flower number between populations. In 2010, t</w:t>
      </w:r>
      <w:r w:rsidR="00243A6D">
        <w:rPr>
          <w:lang w:val="en-US"/>
        </w:rPr>
        <w:t xml:space="preserve">he selection for </w:t>
      </w:r>
      <w:r w:rsidR="00753B36">
        <w:rPr>
          <w:lang w:val="en-US"/>
        </w:rPr>
        <w:t xml:space="preserve">higher </w:t>
      </w:r>
      <w:r w:rsidR="00243A6D">
        <w:rPr>
          <w:lang w:val="en-US"/>
        </w:rPr>
        <w:t xml:space="preserve">shoots </w:t>
      </w:r>
      <w:r>
        <w:rPr>
          <w:lang w:val="en-US"/>
        </w:rPr>
        <w:t>is constant between populations, while in 2011 there are differences between populations in the selection gradients for shoot height.</w:t>
      </w:r>
    </w:p>
    <w:p w:rsidR="006D0D91" w:rsidRDefault="006D0D91">
      <w:pPr>
        <w:rPr>
          <w:b/>
          <w:lang w:val="en-US"/>
        </w:rPr>
      </w:pPr>
      <w:r w:rsidRPr="006D0D91">
        <w:rPr>
          <w:b/>
          <w:lang w:val="en-US"/>
        </w:rPr>
        <w:t>2. Differences in selection gradients between populations with/without predator</w:t>
      </w:r>
    </w:p>
    <w:p w:rsidR="00AA3F59" w:rsidRDefault="00AA3F59" w:rsidP="00AA3F59">
      <w:pPr>
        <w:rPr>
          <w:lang w:val="en-US"/>
        </w:rPr>
      </w:pPr>
      <w:r>
        <w:rPr>
          <w:lang w:val="en-US"/>
        </w:rPr>
        <w:t>2010: 10 populations with predator / 10 without predator</w:t>
      </w:r>
    </w:p>
    <w:p w:rsidR="00AA3F59" w:rsidRDefault="00AA3F59" w:rsidP="00AA3F59">
      <w:pPr>
        <w:rPr>
          <w:lang w:val="en-US"/>
        </w:rPr>
      </w:pPr>
      <w:r>
        <w:rPr>
          <w:lang w:val="en-US"/>
        </w:rPr>
        <w:t xml:space="preserve">2011: </w:t>
      </w:r>
      <w:r w:rsidR="006B3F7A">
        <w:rPr>
          <w:lang w:val="en-US"/>
        </w:rPr>
        <w:t>11</w:t>
      </w:r>
      <w:r>
        <w:rPr>
          <w:lang w:val="en-US"/>
        </w:rPr>
        <w:t xml:space="preserve"> populations with predator / 5 without predator</w:t>
      </w:r>
    </w:p>
    <w:p w:rsidR="00AA3F59" w:rsidRDefault="006D0D91" w:rsidP="00AA3F59">
      <w:pPr>
        <w:rPr>
          <w:lang w:val="en-US"/>
        </w:rPr>
      </w:pPr>
      <w:r w:rsidRPr="006D0D91">
        <w:rPr>
          <w:lang w:val="en-US"/>
        </w:rPr>
        <w:t>Selection</w:t>
      </w:r>
      <w:r>
        <w:rPr>
          <w:lang w:val="en-US"/>
        </w:rPr>
        <w:t xml:space="preserve"> gradients for each trait and population were calculated as the slope (beta-value) of the relationship between fitness and traits within that population.</w:t>
      </w:r>
      <w:r w:rsidR="00AA3F59" w:rsidRPr="00AA3F59">
        <w:rPr>
          <w:lang w:val="en-US"/>
        </w:rPr>
        <w:t xml:space="preserve"> </w:t>
      </w:r>
    </w:p>
    <w:p w:rsidR="00E10873" w:rsidRPr="002A15F8" w:rsidRDefault="002A15F8">
      <w:pPr>
        <w:rPr>
          <w:lang w:val="en-US"/>
        </w:rPr>
      </w:pPr>
      <w:r>
        <w:rPr>
          <w:noProof/>
          <w:lang w:eastAsia="es-ES"/>
        </w:rPr>
        <w:lastRenderedPageBreak/>
        <w:drawing>
          <wp:inline distT="0" distB="0" distL="0" distR="0" wp14:anchorId="7A15C86E">
            <wp:extent cx="4845600" cy="4550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5600" cy="4550400"/>
                    </a:xfrm>
                    <a:prstGeom prst="rect">
                      <a:avLst/>
                    </a:prstGeom>
                    <a:noFill/>
                  </pic:spPr>
                </pic:pic>
              </a:graphicData>
            </a:graphic>
          </wp:inline>
        </w:drawing>
      </w:r>
    </w:p>
    <w:p w:rsidR="00E10873" w:rsidRDefault="00B15995" w:rsidP="00B15995">
      <w:pPr>
        <w:rPr>
          <w:lang w:val="en-US"/>
        </w:rPr>
      </w:pPr>
      <w:r>
        <w:rPr>
          <w:lang w:val="en-US"/>
        </w:rPr>
        <w:t>The selection gradients for phenology were different between populations with and without predator</w:t>
      </w:r>
      <w:r w:rsidR="00E10873">
        <w:rPr>
          <w:lang w:val="en-US"/>
        </w:rPr>
        <w:t xml:space="preserve"> in both years</w:t>
      </w:r>
      <w:r>
        <w:rPr>
          <w:lang w:val="en-US"/>
        </w:rPr>
        <w:t xml:space="preserve">. In populations where the predator is absent there was selection for earlier flowering (higher </w:t>
      </w:r>
      <w:proofErr w:type="spellStart"/>
      <w:r w:rsidR="00E10873">
        <w:rPr>
          <w:lang w:val="en-US"/>
        </w:rPr>
        <w:t>most_adv</w:t>
      </w:r>
      <w:proofErr w:type="spellEnd"/>
      <w:r>
        <w:rPr>
          <w:lang w:val="en-US"/>
        </w:rPr>
        <w:t xml:space="preserve">), while in populations where the predator was present there was selection for later flowering (lower </w:t>
      </w:r>
      <w:proofErr w:type="spellStart"/>
      <w:r w:rsidR="00E10873">
        <w:rPr>
          <w:lang w:val="en-US"/>
        </w:rPr>
        <w:t>most_adv</w:t>
      </w:r>
      <w:proofErr w:type="spellEnd"/>
      <w:r>
        <w:rPr>
          <w:lang w:val="en-US"/>
        </w:rPr>
        <w:t xml:space="preserve">). </w:t>
      </w:r>
    </w:p>
    <w:p w:rsidR="006B3F7A" w:rsidRDefault="00E10873" w:rsidP="00E10873">
      <w:pPr>
        <w:rPr>
          <w:lang w:val="en-US"/>
        </w:rPr>
      </w:pPr>
      <w:r w:rsidRPr="00E10873">
        <w:rPr>
          <w:lang w:val="en-US"/>
        </w:rPr>
        <w:t>In 2011</w:t>
      </w:r>
      <w:r w:rsidR="006B3F7A">
        <w:rPr>
          <w:lang w:val="en-US"/>
        </w:rPr>
        <w:t xml:space="preserve"> (but not in 2010)</w:t>
      </w:r>
      <w:r w:rsidRPr="00E10873">
        <w:rPr>
          <w:lang w:val="en-US"/>
        </w:rPr>
        <w:t>, the selection gradients for shoot height were also different between populations with and without predator</w:t>
      </w:r>
      <w:r w:rsidR="006B3F7A">
        <w:rPr>
          <w:lang w:val="en-US"/>
        </w:rPr>
        <w:t xml:space="preserve"> (coincident with the results of the previous models)</w:t>
      </w:r>
      <w:r w:rsidRPr="00E10873">
        <w:rPr>
          <w:lang w:val="en-US"/>
        </w:rPr>
        <w:t xml:space="preserve">. In populations where the predator is absent there was selection for higher shoots, while in populations where the predator was present there was selection for lower shoots. </w:t>
      </w:r>
    </w:p>
    <w:p w:rsidR="00E10873" w:rsidRPr="00B15995" w:rsidRDefault="00E10873" w:rsidP="00E10873">
      <w:pPr>
        <w:rPr>
          <w:lang w:val="en-US"/>
        </w:rPr>
      </w:pPr>
      <w:r>
        <w:rPr>
          <w:lang w:val="en-US"/>
        </w:rPr>
        <w:t xml:space="preserve">There were not any differences in selection gradients for the other traits (flower and shoot number) between populations with and without predator. </w:t>
      </w:r>
    </w:p>
    <w:p w:rsidR="00B15995" w:rsidRDefault="00C525C0" w:rsidP="00B15995">
      <w:pPr>
        <w:rPr>
          <w:b/>
          <w:lang w:val="en-US"/>
        </w:rPr>
      </w:pPr>
      <w:r w:rsidRPr="00063DCB">
        <w:rPr>
          <w:b/>
          <w:lang w:val="en-US"/>
        </w:rPr>
        <w:t>3. Variation in selection gradients with predation intensity</w:t>
      </w:r>
    </w:p>
    <w:p w:rsidR="00DF609E" w:rsidRDefault="00DF609E" w:rsidP="00B15995">
      <w:pPr>
        <w:rPr>
          <w:b/>
          <w:lang w:val="en-US"/>
        </w:rPr>
      </w:pPr>
    </w:p>
    <w:p w:rsidR="007027D5" w:rsidRDefault="003272C5" w:rsidP="00B15995">
      <w:pPr>
        <w:rPr>
          <w:lang w:val="en-US"/>
        </w:rPr>
      </w:pPr>
      <w:r>
        <w:rPr>
          <w:noProof/>
          <w:lang w:eastAsia="es-ES"/>
        </w:rPr>
        <w:lastRenderedPageBreak/>
        <w:drawing>
          <wp:inline distT="0" distB="0" distL="0" distR="0" wp14:anchorId="1A9E682A" wp14:editId="4A0ED891">
            <wp:extent cx="4194000" cy="2163600"/>
            <wp:effectExtent l="0" t="0" r="0" b="8255"/>
            <wp:docPr id="257" name="Imagen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4000" cy="2163600"/>
                    </a:xfrm>
                    <a:prstGeom prst="rect">
                      <a:avLst/>
                    </a:prstGeom>
                    <a:noFill/>
                  </pic:spPr>
                </pic:pic>
              </a:graphicData>
            </a:graphic>
          </wp:inline>
        </w:drawing>
      </w:r>
    </w:p>
    <w:p w:rsidR="00327B4A" w:rsidRDefault="0017656D" w:rsidP="006B3F7A">
      <w:pPr>
        <w:rPr>
          <w:lang w:val="en-US"/>
        </w:rPr>
      </w:pPr>
      <w:r>
        <w:rPr>
          <w:lang w:val="en-US"/>
        </w:rPr>
        <w:t>Selection gradient</w:t>
      </w:r>
      <w:r w:rsidR="00C525C0">
        <w:rPr>
          <w:lang w:val="en-US"/>
        </w:rPr>
        <w:t xml:space="preserve"> for flower number </w:t>
      </w:r>
      <w:r>
        <w:rPr>
          <w:lang w:val="en-US"/>
        </w:rPr>
        <w:t>is</w:t>
      </w:r>
      <w:r w:rsidR="000D33F6">
        <w:rPr>
          <w:lang w:val="en-US"/>
        </w:rPr>
        <w:t xml:space="preserve"> significantly related to interaction intensity measured as mean number of eggs per population (considering the 1</w:t>
      </w:r>
      <w:r w:rsidR="000E098C">
        <w:rPr>
          <w:lang w:val="en-US"/>
        </w:rPr>
        <w:t>1</w:t>
      </w:r>
      <w:r w:rsidR="000D33F6">
        <w:rPr>
          <w:lang w:val="en-US"/>
        </w:rPr>
        <w:t xml:space="preserve"> populations where the predator was present)</w:t>
      </w:r>
      <w:r w:rsidR="007027D5">
        <w:rPr>
          <w:lang w:val="en-US"/>
        </w:rPr>
        <w:t xml:space="preserve"> in 2010</w:t>
      </w:r>
      <w:r w:rsidR="000D33F6">
        <w:rPr>
          <w:lang w:val="en-US"/>
        </w:rPr>
        <w:t xml:space="preserve">. Populations with higher intensity of predation (higher number of eggs) show selection for lower number of flowers. There is, however, no relation between intensity of predation </w:t>
      </w:r>
      <w:r w:rsidR="00063DCB">
        <w:rPr>
          <w:lang w:val="en-US"/>
        </w:rPr>
        <w:t xml:space="preserve">(measured as </w:t>
      </w:r>
      <w:r w:rsidR="00D53614">
        <w:rPr>
          <w:lang w:val="en-US"/>
        </w:rPr>
        <w:t xml:space="preserve">mean </w:t>
      </w:r>
      <w:r w:rsidR="00063DCB">
        <w:rPr>
          <w:lang w:val="en-US"/>
        </w:rPr>
        <w:t xml:space="preserve">number of eggs) </w:t>
      </w:r>
      <w:r w:rsidR="000D33F6">
        <w:rPr>
          <w:lang w:val="en-US"/>
        </w:rPr>
        <w:t xml:space="preserve">and selection gradient for phenology. </w:t>
      </w:r>
    </w:p>
    <w:p w:rsidR="006B3F7A" w:rsidRDefault="007027D5" w:rsidP="006B3F7A">
      <w:pPr>
        <w:rPr>
          <w:lang w:val="en-US"/>
        </w:rPr>
      </w:pPr>
      <w:bookmarkStart w:id="0" w:name="_GoBack"/>
      <w:bookmarkEnd w:id="0"/>
      <w:r>
        <w:rPr>
          <w:noProof/>
          <w:lang w:val="en-US" w:eastAsia="es-ES"/>
        </w:rPr>
        <w:t>In 2</w:t>
      </w:r>
      <w:r w:rsidR="006B3F7A">
        <w:rPr>
          <w:noProof/>
          <w:lang w:val="en-US" w:eastAsia="es-ES"/>
        </w:rPr>
        <w:t>011</w:t>
      </w:r>
      <w:r>
        <w:rPr>
          <w:noProof/>
          <w:lang w:val="en-US" w:eastAsia="es-ES"/>
        </w:rPr>
        <w:t>, t</w:t>
      </w:r>
      <w:r w:rsidR="006B3F7A" w:rsidRPr="00635964">
        <w:rPr>
          <w:noProof/>
          <w:lang w:val="en-US" w:eastAsia="es-ES"/>
        </w:rPr>
        <w:t xml:space="preserve">he selection gradient for flower number is </w:t>
      </w:r>
      <w:r w:rsidR="00E949D2">
        <w:rPr>
          <w:noProof/>
          <w:lang w:val="en-US" w:eastAsia="es-ES"/>
        </w:rPr>
        <w:t>not</w:t>
      </w:r>
      <w:r w:rsidR="006B3F7A" w:rsidRPr="00635964">
        <w:rPr>
          <w:noProof/>
          <w:lang w:val="en-US" w:eastAsia="es-ES"/>
        </w:rPr>
        <w:t xml:space="preserve"> related to </w:t>
      </w:r>
      <w:r w:rsidR="006B3F7A">
        <w:rPr>
          <w:lang w:val="en-US"/>
        </w:rPr>
        <w:t>interaction intensity measured as mean number of eggs per population.</w:t>
      </w:r>
      <w:r w:rsidR="006B3F7A" w:rsidRPr="00635964">
        <w:rPr>
          <w:lang w:val="en-US"/>
        </w:rPr>
        <w:t xml:space="preserve"> </w:t>
      </w:r>
    </w:p>
    <w:p w:rsidR="00063DCB" w:rsidRDefault="004D4CD3" w:rsidP="00B15995">
      <w:pPr>
        <w:rPr>
          <w:b/>
          <w:lang w:val="en-US"/>
        </w:rPr>
      </w:pPr>
      <w:r w:rsidRPr="004D4CD3">
        <w:rPr>
          <w:b/>
          <w:lang w:val="en-US"/>
        </w:rPr>
        <w:t>4. Effects of traits on interaction intensity</w:t>
      </w:r>
    </w:p>
    <w:p w:rsidR="00A61FC3" w:rsidRDefault="00A61FC3" w:rsidP="00B15995">
      <w:pPr>
        <w:rPr>
          <w:lang w:val="en-US"/>
        </w:rPr>
      </w:pPr>
      <w:r w:rsidRPr="00A61FC3">
        <w:rPr>
          <w:lang w:val="en-US"/>
        </w:rPr>
        <w:t>(</w:t>
      </w:r>
      <w:proofErr w:type="gramStart"/>
      <w:r w:rsidRPr="00A61FC3">
        <w:rPr>
          <w:lang w:val="en-US"/>
        </w:rPr>
        <w:t>in</w:t>
      </w:r>
      <w:proofErr w:type="gramEnd"/>
      <w:r w:rsidRPr="00A61FC3">
        <w:rPr>
          <w:lang w:val="en-US"/>
        </w:rPr>
        <w:t xml:space="preserve"> 1</w:t>
      </w:r>
      <w:r w:rsidR="00487C53">
        <w:rPr>
          <w:lang w:val="en-US"/>
        </w:rPr>
        <w:t>1</w:t>
      </w:r>
      <w:r w:rsidRPr="00A61FC3">
        <w:rPr>
          <w:lang w:val="en-US"/>
        </w:rPr>
        <w:t xml:space="preserve"> populations where the predator is present)</w:t>
      </w:r>
      <w:r w:rsidR="00736E42">
        <w:rPr>
          <w:lang w:val="en-US"/>
        </w:rPr>
        <w:t xml:space="preserve"> – y = </w:t>
      </w:r>
      <w:proofErr w:type="spellStart"/>
      <w:r w:rsidR="00736E42">
        <w:rPr>
          <w:lang w:val="en-US"/>
        </w:rPr>
        <w:t>n_eggs</w:t>
      </w:r>
      <w:proofErr w:type="spellEnd"/>
    </w:p>
    <w:tbl>
      <w:tblPr>
        <w:tblStyle w:val="Tablaconcuadrcula"/>
        <w:tblW w:w="77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0"/>
        <w:gridCol w:w="526"/>
        <w:gridCol w:w="803"/>
        <w:gridCol w:w="892"/>
        <w:gridCol w:w="248"/>
        <w:gridCol w:w="471"/>
        <w:gridCol w:w="876"/>
        <w:gridCol w:w="892"/>
      </w:tblGrid>
      <w:tr w:rsidR="00DF7BCA" w:rsidRPr="003D6C1F" w:rsidTr="005516EA">
        <w:tc>
          <w:tcPr>
            <w:tcW w:w="3090" w:type="dxa"/>
            <w:vMerge w:val="restart"/>
            <w:tcBorders>
              <w:top w:val="single" w:sz="2" w:space="0" w:color="auto"/>
            </w:tcBorders>
            <w:vAlign w:val="center"/>
          </w:tcPr>
          <w:p w:rsidR="00DF7BCA" w:rsidRPr="003D6C1F" w:rsidRDefault="00DF7BCA" w:rsidP="005516EA">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2221" w:type="dxa"/>
            <w:gridSpan w:val="3"/>
            <w:tcBorders>
              <w:top w:val="single" w:sz="2" w:space="0" w:color="auto"/>
              <w:bottom w:val="single" w:sz="2" w:space="0" w:color="auto"/>
            </w:tcBorders>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248" w:type="dxa"/>
            <w:tcBorders>
              <w:top w:val="single" w:sz="2" w:space="0" w:color="auto"/>
              <w:left w:val="nil"/>
            </w:tcBorders>
          </w:tcPr>
          <w:p w:rsidR="00DF7BCA" w:rsidRPr="003D6C1F" w:rsidRDefault="00DF7BCA" w:rsidP="005516EA">
            <w:pPr>
              <w:spacing w:line="276" w:lineRule="auto"/>
              <w:jc w:val="center"/>
              <w:rPr>
                <w:rFonts w:ascii="Times New Roman" w:hAnsi="Times New Roman" w:cs="Times New Roman"/>
                <w:sz w:val="24"/>
                <w:szCs w:val="24"/>
                <w:lang w:val="en-US"/>
              </w:rPr>
            </w:pPr>
          </w:p>
        </w:tc>
        <w:tc>
          <w:tcPr>
            <w:tcW w:w="2239" w:type="dxa"/>
            <w:gridSpan w:val="3"/>
            <w:tcBorders>
              <w:top w:val="single" w:sz="2" w:space="0" w:color="auto"/>
              <w:bottom w:val="single" w:sz="2" w:space="0" w:color="auto"/>
            </w:tcBorders>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DF7BCA" w:rsidRPr="003D6C1F" w:rsidTr="005516EA">
        <w:tc>
          <w:tcPr>
            <w:tcW w:w="3090" w:type="dxa"/>
            <w:vMerge/>
            <w:tcBorders>
              <w:bottom w:val="single" w:sz="18" w:space="0" w:color="auto"/>
            </w:tcBorders>
          </w:tcPr>
          <w:p w:rsidR="00DF7BCA" w:rsidRPr="003D6C1F" w:rsidRDefault="00DF7BCA" w:rsidP="005516EA">
            <w:pPr>
              <w:spacing w:line="276" w:lineRule="auto"/>
              <w:rPr>
                <w:rFonts w:ascii="Times New Roman" w:hAnsi="Times New Roman" w:cs="Times New Roman"/>
                <w:sz w:val="24"/>
                <w:szCs w:val="24"/>
                <w:lang w:val="en-US"/>
              </w:rPr>
            </w:pPr>
          </w:p>
        </w:tc>
        <w:tc>
          <w:tcPr>
            <w:tcW w:w="526" w:type="dxa"/>
            <w:tcBorders>
              <w:top w:val="single" w:sz="2" w:space="0" w:color="auto"/>
              <w:bottom w:val="single" w:sz="18" w:space="0" w:color="auto"/>
            </w:tcBorders>
            <w:vAlign w:val="center"/>
          </w:tcPr>
          <w:p w:rsidR="00DF7BCA" w:rsidRPr="003D6C1F" w:rsidRDefault="00DF7BCA" w:rsidP="005516EA">
            <w:pPr>
              <w:spacing w:line="276" w:lineRule="auto"/>
              <w:jc w:val="center"/>
              <w:rPr>
                <w:rFonts w:ascii="Times New Roman" w:hAnsi="Times New Roman" w:cs="Times New Roman"/>
                <w:sz w:val="24"/>
                <w:szCs w:val="24"/>
                <w:lang w:val="en-US"/>
              </w:rPr>
            </w:pPr>
            <w:proofErr w:type="spellStart"/>
            <w:r w:rsidRPr="003D6C1F">
              <w:rPr>
                <w:rFonts w:ascii="Times New Roman" w:hAnsi="Times New Roman" w:cs="Times New Roman"/>
                <w:sz w:val="24"/>
                <w:szCs w:val="24"/>
                <w:lang w:val="en-US"/>
              </w:rPr>
              <w:t>df</w:t>
            </w:r>
            <w:proofErr w:type="spellEnd"/>
          </w:p>
        </w:tc>
        <w:tc>
          <w:tcPr>
            <w:tcW w:w="803" w:type="dxa"/>
            <w:tcBorders>
              <w:top w:val="single" w:sz="2" w:space="0" w:color="auto"/>
              <w:bottom w:val="single" w:sz="18" w:space="0" w:color="auto"/>
            </w:tcBorders>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F</w:t>
            </w:r>
          </w:p>
        </w:tc>
        <w:tc>
          <w:tcPr>
            <w:tcW w:w="892" w:type="dxa"/>
            <w:tcBorders>
              <w:top w:val="single" w:sz="2" w:space="0" w:color="auto"/>
              <w:bottom w:val="single" w:sz="18" w:space="0" w:color="auto"/>
            </w:tcBorders>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p</w:t>
            </w:r>
          </w:p>
        </w:tc>
        <w:tc>
          <w:tcPr>
            <w:tcW w:w="248" w:type="dxa"/>
            <w:tcBorders>
              <w:left w:val="nil"/>
              <w:bottom w:val="single" w:sz="18" w:space="0" w:color="auto"/>
            </w:tcBorders>
            <w:vAlign w:val="center"/>
          </w:tcPr>
          <w:p w:rsidR="00DF7BCA" w:rsidRPr="003D6C1F" w:rsidRDefault="00DF7BCA" w:rsidP="005516EA">
            <w:pPr>
              <w:spacing w:line="276" w:lineRule="auto"/>
              <w:jc w:val="center"/>
              <w:rPr>
                <w:rFonts w:ascii="Times New Roman" w:hAnsi="Times New Roman" w:cs="Times New Roman"/>
                <w:sz w:val="24"/>
                <w:szCs w:val="24"/>
                <w:lang w:val="en-US"/>
              </w:rPr>
            </w:pPr>
          </w:p>
        </w:tc>
        <w:tc>
          <w:tcPr>
            <w:tcW w:w="471" w:type="dxa"/>
            <w:tcBorders>
              <w:top w:val="single" w:sz="2" w:space="0" w:color="auto"/>
              <w:bottom w:val="single" w:sz="18" w:space="0" w:color="auto"/>
            </w:tcBorders>
            <w:vAlign w:val="center"/>
          </w:tcPr>
          <w:p w:rsidR="00DF7BCA" w:rsidRPr="003D6C1F" w:rsidRDefault="00DF7BCA" w:rsidP="005516EA">
            <w:pPr>
              <w:spacing w:line="276" w:lineRule="auto"/>
              <w:jc w:val="center"/>
              <w:rPr>
                <w:rFonts w:ascii="Times New Roman" w:hAnsi="Times New Roman" w:cs="Times New Roman"/>
                <w:sz w:val="24"/>
                <w:szCs w:val="24"/>
                <w:lang w:val="en-US"/>
              </w:rPr>
            </w:pPr>
            <w:proofErr w:type="spellStart"/>
            <w:r w:rsidRPr="003D6C1F">
              <w:rPr>
                <w:rFonts w:ascii="Times New Roman" w:hAnsi="Times New Roman" w:cs="Times New Roman"/>
                <w:sz w:val="24"/>
                <w:szCs w:val="24"/>
                <w:lang w:val="en-US"/>
              </w:rPr>
              <w:t>df</w:t>
            </w:r>
            <w:proofErr w:type="spellEnd"/>
          </w:p>
        </w:tc>
        <w:tc>
          <w:tcPr>
            <w:tcW w:w="876" w:type="dxa"/>
            <w:tcBorders>
              <w:top w:val="single" w:sz="2" w:space="0" w:color="auto"/>
              <w:bottom w:val="single" w:sz="18" w:space="0" w:color="auto"/>
            </w:tcBorders>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F</w:t>
            </w:r>
          </w:p>
        </w:tc>
        <w:tc>
          <w:tcPr>
            <w:tcW w:w="892" w:type="dxa"/>
            <w:tcBorders>
              <w:top w:val="single" w:sz="2" w:space="0" w:color="auto"/>
              <w:bottom w:val="single" w:sz="18" w:space="0" w:color="auto"/>
            </w:tcBorders>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p</w:t>
            </w:r>
          </w:p>
        </w:tc>
      </w:tr>
      <w:tr w:rsidR="00DF7BCA" w:rsidRPr="003D6C1F" w:rsidTr="005516EA">
        <w:tc>
          <w:tcPr>
            <w:tcW w:w="3090" w:type="dxa"/>
            <w:tcBorders>
              <w:top w:val="single" w:sz="18" w:space="0" w:color="auto"/>
            </w:tcBorders>
          </w:tcPr>
          <w:p w:rsidR="00DF7BCA" w:rsidRPr="003D6C1F" w:rsidRDefault="00DF7BCA" w:rsidP="005516EA">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526" w:type="dxa"/>
            <w:tcBorders>
              <w:top w:val="single" w:sz="18" w:space="0" w:color="auto"/>
            </w:tcBorders>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w:t>
            </w:r>
          </w:p>
        </w:tc>
        <w:tc>
          <w:tcPr>
            <w:tcW w:w="803" w:type="dxa"/>
            <w:tcBorders>
              <w:top w:val="single" w:sz="18" w:space="0" w:color="auto"/>
            </w:tcBorders>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6</w:t>
            </w:r>
            <w:r>
              <w:rPr>
                <w:rFonts w:ascii="Times New Roman" w:hAnsi="Times New Roman" w:cs="Times New Roman"/>
                <w:sz w:val="24"/>
                <w:szCs w:val="24"/>
                <w:lang w:val="en-US"/>
              </w:rPr>
              <w:t>0</w:t>
            </w:r>
            <w:r w:rsidRPr="003D6C1F">
              <w:rPr>
                <w:rFonts w:ascii="Times New Roman" w:hAnsi="Times New Roman" w:cs="Times New Roman"/>
                <w:sz w:val="24"/>
                <w:szCs w:val="24"/>
                <w:lang w:val="en-US"/>
              </w:rPr>
              <w:t>.</w:t>
            </w:r>
            <w:r>
              <w:rPr>
                <w:rFonts w:ascii="Times New Roman" w:hAnsi="Times New Roman" w:cs="Times New Roman"/>
                <w:sz w:val="24"/>
                <w:szCs w:val="24"/>
                <w:lang w:val="en-US"/>
              </w:rPr>
              <w:t>98</w:t>
            </w:r>
          </w:p>
        </w:tc>
        <w:tc>
          <w:tcPr>
            <w:tcW w:w="892" w:type="dxa"/>
            <w:tcBorders>
              <w:top w:val="single" w:sz="18" w:space="0" w:color="auto"/>
            </w:tcBorders>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&lt;0.001</w:t>
            </w:r>
          </w:p>
        </w:tc>
        <w:tc>
          <w:tcPr>
            <w:tcW w:w="248" w:type="dxa"/>
            <w:tcBorders>
              <w:top w:val="single" w:sz="18" w:space="0" w:color="auto"/>
            </w:tcBorders>
            <w:vAlign w:val="center"/>
          </w:tcPr>
          <w:p w:rsidR="00DF7BCA" w:rsidRPr="003D6C1F" w:rsidRDefault="00DF7BCA" w:rsidP="005516EA">
            <w:pPr>
              <w:spacing w:line="276" w:lineRule="auto"/>
              <w:jc w:val="center"/>
              <w:rPr>
                <w:rFonts w:ascii="Times New Roman" w:hAnsi="Times New Roman" w:cs="Times New Roman"/>
                <w:sz w:val="24"/>
                <w:szCs w:val="24"/>
                <w:lang w:val="en-US"/>
              </w:rPr>
            </w:pPr>
          </w:p>
        </w:tc>
        <w:tc>
          <w:tcPr>
            <w:tcW w:w="471" w:type="dxa"/>
            <w:tcBorders>
              <w:top w:val="single" w:sz="18" w:space="0" w:color="auto"/>
            </w:tcBorders>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w:t>
            </w:r>
          </w:p>
        </w:tc>
        <w:tc>
          <w:tcPr>
            <w:tcW w:w="876" w:type="dxa"/>
            <w:tcBorders>
              <w:top w:val="single" w:sz="18" w:space="0" w:color="auto"/>
            </w:tcBorders>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39.41</w:t>
            </w:r>
          </w:p>
        </w:tc>
        <w:tc>
          <w:tcPr>
            <w:tcW w:w="892" w:type="dxa"/>
            <w:tcBorders>
              <w:top w:val="single" w:sz="18" w:space="0" w:color="auto"/>
            </w:tcBorders>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&lt;0.001</w:t>
            </w:r>
          </w:p>
        </w:tc>
      </w:tr>
      <w:tr w:rsidR="00DF7BCA" w:rsidRPr="003D6C1F" w:rsidTr="005516EA">
        <w:tc>
          <w:tcPr>
            <w:tcW w:w="3090" w:type="dxa"/>
          </w:tcPr>
          <w:p w:rsidR="00DF7BCA" w:rsidRPr="003D6C1F" w:rsidRDefault="00DF7BCA" w:rsidP="005516EA">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526"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w:t>
            </w:r>
          </w:p>
        </w:tc>
        <w:tc>
          <w:tcPr>
            <w:tcW w:w="803"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72</w:t>
            </w:r>
            <w:r w:rsidRPr="003D6C1F">
              <w:rPr>
                <w:rFonts w:ascii="Times New Roman" w:hAnsi="Times New Roman" w:cs="Times New Roman"/>
                <w:sz w:val="24"/>
                <w:szCs w:val="24"/>
                <w:lang w:val="en-US"/>
              </w:rPr>
              <w:t>.</w:t>
            </w:r>
            <w:r>
              <w:rPr>
                <w:rFonts w:ascii="Times New Roman" w:hAnsi="Times New Roman" w:cs="Times New Roman"/>
                <w:sz w:val="24"/>
                <w:szCs w:val="24"/>
                <w:lang w:val="en-US"/>
              </w:rPr>
              <w:t>47</w:t>
            </w:r>
          </w:p>
        </w:tc>
        <w:tc>
          <w:tcPr>
            <w:tcW w:w="892"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&lt;0.001</w:t>
            </w:r>
          </w:p>
        </w:tc>
        <w:tc>
          <w:tcPr>
            <w:tcW w:w="248"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p>
        </w:tc>
        <w:tc>
          <w:tcPr>
            <w:tcW w:w="471"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w:t>
            </w:r>
          </w:p>
        </w:tc>
        <w:tc>
          <w:tcPr>
            <w:tcW w:w="876"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243.94</w:t>
            </w:r>
          </w:p>
        </w:tc>
        <w:tc>
          <w:tcPr>
            <w:tcW w:w="892"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&lt;0.001</w:t>
            </w:r>
          </w:p>
        </w:tc>
      </w:tr>
      <w:tr w:rsidR="00DF7BCA" w:rsidRPr="003D6C1F" w:rsidTr="005516EA">
        <w:tc>
          <w:tcPr>
            <w:tcW w:w="3090" w:type="dxa"/>
          </w:tcPr>
          <w:p w:rsidR="00DF7BCA" w:rsidRPr="003D6C1F" w:rsidRDefault="00DF7BCA" w:rsidP="005516EA">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number</w:t>
            </w:r>
          </w:p>
        </w:tc>
        <w:tc>
          <w:tcPr>
            <w:tcW w:w="526"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w:t>
            </w:r>
          </w:p>
        </w:tc>
        <w:tc>
          <w:tcPr>
            <w:tcW w:w="803"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1.0</w:t>
            </w:r>
            <w:r>
              <w:rPr>
                <w:rFonts w:ascii="Times New Roman" w:hAnsi="Times New Roman" w:cs="Times New Roman"/>
                <w:sz w:val="24"/>
                <w:szCs w:val="24"/>
                <w:lang w:val="en-US"/>
              </w:rPr>
              <w:t>5</w:t>
            </w:r>
          </w:p>
        </w:tc>
        <w:tc>
          <w:tcPr>
            <w:tcW w:w="892"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0.3</w:t>
            </w:r>
            <w:r>
              <w:rPr>
                <w:rFonts w:ascii="Times New Roman" w:hAnsi="Times New Roman" w:cs="Times New Roman"/>
                <w:sz w:val="24"/>
                <w:szCs w:val="24"/>
                <w:lang w:val="en-US"/>
              </w:rPr>
              <w:t>07</w:t>
            </w:r>
          </w:p>
        </w:tc>
        <w:tc>
          <w:tcPr>
            <w:tcW w:w="248"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p>
        </w:tc>
        <w:tc>
          <w:tcPr>
            <w:tcW w:w="471"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w:t>
            </w:r>
          </w:p>
        </w:tc>
        <w:tc>
          <w:tcPr>
            <w:tcW w:w="876"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0.07</w:t>
            </w:r>
          </w:p>
        </w:tc>
        <w:tc>
          <w:tcPr>
            <w:tcW w:w="892"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0.784</w:t>
            </w:r>
          </w:p>
        </w:tc>
      </w:tr>
      <w:tr w:rsidR="00DF7BCA" w:rsidRPr="003D6C1F" w:rsidTr="005516EA">
        <w:tc>
          <w:tcPr>
            <w:tcW w:w="3090" w:type="dxa"/>
          </w:tcPr>
          <w:p w:rsidR="00DF7BCA" w:rsidRPr="003D6C1F" w:rsidRDefault="00DF7BCA" w:rsidP="005516EA">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526"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w:t>
            </w:r>
          </w:p>
        </w:tc>
        <w:tc>
          <w:tcPr>
            <w:tcW w:w="803"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0.0</w:t>
            </w:r>
            <w:r>
              <w:rPr>
                <w:rFonts w:ascii="Times New Roman" w:hAnsi="Times New Roman" w:cs="Times New Roman"/>
                <w:sz w:val="24"/>
                <w:szCs w:val="24"/>
                <w:lang w:val="en-US"/>
              </w:rPr>
              <w:t>0</w:t>
            </w:r>
          </w:p>
        </w:tc>
        <w:tc>
          <w:tcPr>
            <w:tcW w:w="892"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0.9</w:t>
            </w:r>
            <w:r>
              <w:rPr>
                <w:rFonts w:ascii="Times New Roman" w:hAnsi="Times New Roman" w:cs="Times New Roman"/>
                <w:sz w:val="24"/>
                <w:szCs w:val="24"/>
                <w:lang w:val="en-US"/>
              </w:rPr>
              <w:t>50</w:t>
            </w:r>
          </w:p>
        </w:tc>
        <w:tc>
          <w:tcPr>
            <w:tcW w:w="248" w:type="dxa"/>
            <w:vAlign w:val="center"/>
          </w:tcPr>
          <w:p w:rsidR="00DF7BCA" w:rsidRPr="003D6C1F" w:rsidRDefault="00DF7BCA" w:rsidP="005516EA">
            <w:pPr>
              <w:spacing w:line="276" w:lineRule="auto"/>
              <w:rPr>
                <w:rFonts w:ascii="Times New Roman" w:hAnsi="Times New Roman" w:cs="Times New Roman"/>
                <w:sz w:val="24"/>
                <w:szCs w:val="24"/>
                <w:lang w:val="en-US"/>
              </w:rPr>
            </w:pPr>
          </w:p>
        </w:tc>
        <w:tc>
          <w:tcPr>
            <w:tcW w:w="471"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w:t>
            </w:r>
          </w:p>
        </w:tc>
        <w:tc>
          <w:tcPr>
            <w:tcW w:w="876"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0.00</w:t>
            </w:r>
          </w:p>
        </w:tc>
        <w:tc>
          <w:tcPr>
            <w:tcW w:w="892"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0.997</w:t>
            </w:r>
          </w:p>
        </w:tc>
      </w:tr>
      <w:tr w:rsidR="00DF7BCA" w:rsidRPr="003D6C1F" w:rsidTr="005516EA">
        <w:tc>
          <w:tcPr>
            <w:tcW w:w="3090" w:type="dxa"/>
          </w:tcPr>
          <w:p w:rsidR="00DF7BCA" w:rsidRPr="003D6C1F" w:rsidRDefault="00DF7BCA" w:rsidP="005516EA">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Population</w:t>
            </w:r>
          </w:p>
        </w:tc>
        <w:tc>
          <w:tcPr>
            <w:tcW w:w="526"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803"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3</w:t>
            </w:r>
            <w:r>
              <w:rPr>
                <w:rFonts w:ascii="Times New Roman" w:hAnsi="Times New Roman" w:cs="Times New Roman"/>
                <w:sz w:val="24"/>
                <w:szCs w:val="24"/>
                <w:lang w:val="en-US"/>
              </w:rPr>
              <w:t>6</w:t>
            </w:r>
            <w:r w:rsidRPr="003D6C1F">
              <w:rPr>
                <w:rFonts w:ascii="Times New Roman" w:hAnsi="Times New Roman" w:cs="Times New Roman"/>
                <w:sz w:val="24"/>
                <w:szCs w:val="24"/>
                <w:lang w:val="en-US"/>
              </w:rPr>
              <w:t>.</w:t>
            </w:r>
            <w:r>
              <w:rPr>
                <w:rFonts w:ascii="Times New Roman" w:hAnsi="Times New Roman" w:cs="Times New Roman"/>
                <w:sz w:val="24"/>
                <w:szCs w:val="24"/>
                <w:lang w:val="en-US"/>
              </w:rPr>
              <w:t>11</w:t>
            </w:r>
          </w:p>
        </w:tc>
        <w:tc>
          <w:tcPr>
            <w:tcW w:w="892"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&lt;0.001</w:t>
            </w:r>
          </w:p>
        </w:tc>
        <w:tc>
          <w:tcPr>
            <w:tcW w:w="248"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p>
        </w:tc>
        <w:tc>
          <w:tcPr>
            <w:tcW w:w="471"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10</w:t>
            </w:r>
          </w:p>
        </w:tc>
        <w:tc>
          <w:tcPr>
            <w:tcW w:w="876"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46.00</w:t>
            </w:r>
          </w:p>
        </w:tc>
        <w:tc>
          <w:tcPr>
            <w:tcW w:w="892"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&lt;0.001</w:t>
            </w:r>
          </w:p>
        </w:tc>
      </w:tr>
      <w:tr w:rsidR="00DF7BCA" w:rsidRPr="003D6C1F" w:rsidTr="005516EA">
        <w:tc>
          <w:tcPr>
            <w:tcW w:w="3090" w:type="dxa"/>
          </w:tcPr>
          <w:p w:rsidR="00DF7BCA" w:rsidRPr="003D6C1F" w:rsidRDefault="00DF7BCA" w:rsidP="005516EA">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Population x Phenology</w:t>
            </w:r>
          </w:p>
        </w:tc>
        <w:tc>
          <w:tcPr>
            <w:tcW w:w="526"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803"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10.</w:t>
            </w:r>
            <w:r>
              <w:rPr>
                <w:rFonts w:ascii="Times New Roman" w:hAnsi="Times New Roman" w:cs="Times New Roman"/>
                <w:sz w:val="24"/>
                <w:szCs w:val="24"/>
                <w:lang w:val="en-US"/>
              </w:rPr>
              <w:t>6</w:t>
            </w:r>
            <w:r w:rsidRPr="003D6C1F">
              <w:rPr>
                <w:rFonts w:ascii="Times New Roman" w:hAnsi="Times New Roman" w:cs="Times New Roman"/>
                <w:sz w:val="24"/>
                <w:szCs w:val="24"/>
                <w:lang w:val="en-US"/>
              </w:rPr>
              <w:t>8</w:t>
            </w:r>
          </w:p>
        </w:tc>
        <w:tc>
          <w:tcPr>
            <w:tcW w:w="892"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&lt;0.001</w:t>
            </w:r>
          </w:p>
        </w:tc>
        <w:tc>
          <w:tcPr>
            <w:tcW w:w="248"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p>
        </w:tc>
        <w:tc>
          <w:tcPr>
            <w:tcW w:w="471"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10</w:t>
            </w:r>
          </w:p>
        </w:tc>
        <w:tc>
          <w:tcPr>
            <w:tcW w:w="876"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4.39</w:t>
            </w:r>
          </w:p>
        </w:tc>
        <w:tc>
          <w:tcPr>
            <w:tcW w:w="892"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&lt;0.001</w:t>
            </w:r>
          </w:p>
        </w:tc>
      </w:tr>
      <w:tr w:rsidR="00DF7BCA" w:rsidRPr="003D6C1F" w:rsidTr="005516EA">
        <w:tc>
          <w:tcPr>
            <w:tcW w:w="3090" w:type="dxa"/>
          </w:tcPr>
          <w:p w:rsidR="00DF7BCA" w:rsidRPr="003D6C1F" w:rsidRDefault="00DF7BCA" w:rsidP="005516EA">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Population x Flower number</w:t>
            </w:r>
          </w:p>
        </w:tc>
        <w:tc>
          <w:tcPr>
            <w:tcW w:w="526"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803"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9</w:t>
            </w:r>
            <w:r w:rsidRPr="003D6C1F">
              <w:rPr>
                <w:rFonts w:ascii="Times New Roman" w:hAnsi="Times New Roman" w:cs="Times New Roman"/>
                <w:sz w:val="24"/>
                <w:szCs w:val="24"/>
                <w:lang w:val="en-US"/>
              </w:rPr>
              <w:t>.</w:t>
            </w:r>
            <w:r>
              <w:rPr>
                <w:rFonts w:ascii="Times New Roman" w:hAnsi="Times New Roman" w:cs="Times New Roman"/>
                <w:sz w:val="24"/>
                <w:szCs w:val="24"/>
                <w:lang w:val="en-US"/>
              </w:rPr>
              <w:t>18</w:t>
            </w:r>
          </w:p>
        </w:tc>
        <w:tc>
          <w:tcPr>
            <w:tcW w:w="892"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&lt;0.001</w:t>
            </w:r>
          </w:p>
        </w:tc>
        <w:tc>
          <w:tcPr>
            <w:tcW w:w="248"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p>
        </w:tc>
        <w:tc>
          <w:tcPr>
            <w:tcW w:w="471"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10</w:t>
            </w:r>
          </w:p>
        </w:tc>
        <w:tc>
          <w:tcPr>
            <w:tcW w:w="876"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32.59</w:t>
            </w:r>
          </w:p>
        </w:tc>
        <w:tc>
          <w:tcPr>
            <w:tcW w:w="892"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&lt;0.001</w:t>
            </w:r>
          </w:p>
        </w:tc>
      </w:tr>
      <w:tr w:rsidR="00DF7BCA" w:rsidRPr="003D6C1F" w:rsidTr="005516EA">
        <w:tc>
          <w:tcPr>
            <w:tcW w:w="3090" w:type="dxa"/>
          </w:tcPr>
          <w:p w:rsidR="00DF7BCA" w:rsidRPr="003D6C1F" w:rsidRDefault="00DF7BCA" w:rsidP="005516EA">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Population x Shoot number</w:t>
            </w:r>
          </w:p>
        </w:tc>
        <w:tc>
          <w:tcPr>
            <w:tcW w:w="526"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803"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1.0</w:t>
            </w:r>
            <w:r>
              <w:rPr>
                <w:rFonts w:ascii="Times New Roman" w:hAnsi="Times New Roman" w:cs="Times New Roman"/>
                <w:sz w:val="24"/>
                <w:szCs w:val="24"/>
                <w:lang w:val="en-US"/>
              </w:rPr>
              <w:t>4</w:t>
            </w:r>
          </w:p>
        </w:tc>
        <w:tc>
          <w:tcPr>
            <w:tcW w:w="892"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0.404</w:t>
            </w:r>
          </w:p>
        </w:tc>
        <w:tc>
          <w:tcPr>
            <w:tcW w:w="248"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p>
        </w:tc>
        <w:tc>
          <w:tcPr>
            <w:tcW w:w="471"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10</w:t>
            </w:r>
          </w:p>
        </w:tc>
        <w:tc>
          <w:tcPr>
            <w:tcW w:w="876"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1.12</w:t>
            </w:r>
          </w:p>
        </w:tc>
        <w:tc>
          <w:tcPr>
            <w:tcW w:w="892" w:type="dxa"/>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0.345</w:t>
            </w:r>
          </w:p>
        </w:tc>
      </w:tr>
      <w:tr w:rsidR="00DF7BCA" w:rsidRPr="003D6C1F" w:rsidTr="005516EA">
        <w:tc>
          <w:tcPr>
            <w:tcW w:w="3090" w:type="dxa"/>
            <w:tcBorders>
              <w:bottom w:val="single" w:sz="2" w:space="0" w:color="auto"/>
            </w:tcBorders>
          </w:tcPr>
          <w:p w:rsidR="00DF7BCA" w:rsidRPr="003D6C1F" w:rsidRDefault="00DF7BCA" w:rsidP="005516EA">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Population x Shoot height</w:t>
            </w:r>
          </w:p>
        </w:tc>
        <w:tc>
          <w:tcPr>
            <w:tcW w:w="526" w:type="dxa"/>
            <w:tcBorders>
              <w:bottom w:val="single" w:sz="2" w:space="0" w:color="auto"/>
            </w:tcBorders>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803" w:type="dxa"/>
            <w:tcBorders>
              <w:bottom w:val="single" w:sz="2" w:space="0" w:color="auto"/>
            </w:tcBorders>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0.69</w:t>
            </w:r>
          </w:p>
        </w:tc>
        <w:tc>
          <w:tcPr>
            <w:tcW w:w="892" w:type="dxa"/>
            <w:tcBorders>
              <w:bottom w:val="single" w:sz="2" w:space="0" w:color="auto"/>
            </w:tcBorders>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0.7</w:t>
            </w:r>
            <w:r>
              <w:rPr>
                <w:rFonts w:ascii="Times New Roman" w:hAnsi="Times New Roman" w:cs="Times New Roman"/>
                <w:sz w:val="24"/>
                <w:szCs w:val="24"/>
                <w:lang w:val="en-US"/>
              </w:rPr>
              <w:t>31</w:t>
            </w:r>
          </w:p>
        </w:tc>
        <w:tc>
          <w:tcPr>
            <w:tcW w:w="248" w:type="dxa"/>
            <w:tcBorders>
              <w:bottom w:val="single" w:sz="2" w:space="0" w:color="auto"/>
            </w:tcBorders>
            <w:vAlign w:val="center"/>
          </w:tcPr>
          <w:p w:rsidR="00DF7BCA" w:rsidRPr="003D6C1F" w:rsidRDefault="00DF7BCA" w:rsidP="005516EA">
            <w:pPr>
              <w:spacing w:line="276" w:lineRule="auto"/>
              <w:jc w:val="center"/>
              <w:rPr>
                <w:rFonts w:ascii="Times New Roman" w:hAnsi="Times New Roman" w:cs="Times New Roman"/>
                <w:sz w:val="24"/>
                <w:szCs w:val="24"/>
                <w:lang w:val="en-US"/>
              </w:rPr>
            </w:pPr>
          </w:p>
        </w:tc>
        <w:tc>
          <w:tcPr>
            <w:tcW w:w="471" w:type="dxa"/>
            <w:tcBorders>
              <w:bottom w:val="single" w:sz="2" w:space="0" w:color="auto"/>
            </w:tcBorders>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10</w:t>
            </w:r>
          </w:p>
        </w:tc>
        <w:tc>
          <w:tcPr>
            <w:tcW w:w="876" w:type="dxa"/>
            <w:tcBorders>
              <w:bottom w:val="single" w:sz="2" w:space="0" w:color="auto"/>
            </w:tcBorders>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0.64</w:t>
            </w:r>
          </w:p>
        </w:tc>
        <w:tc>
          <w:tcPr>
            <w:tcW w:w="892" w:type="dxa"/>
            <w:tcBorders>
              <w:bottom w:val="single" w:sz="2" w:space="0" w:color="auto"/>
            </w:tcBorders>
            <w:vAlign w:val="center"/>
          </w:tcPr>
          <w:p w:rsidR="00DF7BCA" w:rsidRPr="003D6C1F" w:rsidRDefault="00DF7BCA" w:rsidP="005516E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0.781</w:t>
            </w:r>
          </w:p>
        </w:tc>
      </w:tr>
    </w:tbl>
    <w:p w:rsidR="007027D5" w:rsidRDefault="007027D5" w:rsidP="0070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20"/>
          <w:shd w:val="clear" w:color="auto" w:fill="E1E2E5"/>
          <w:lang w:val="en-US" w:eastAsia="es-ES"/>
        </w:rPr>
      </w:pPr>
    </w:p>
    <w:p w:rsidR="004D4CD3" w:rsidRPr="00C24A90" w:rsidRDefault="004D4CD3" w:rsidP="004D4CD3">
      <w:pPr>
        <w:pStyle w:val="HTMLconformatoprevio"/>
        <w:wordWrap w:val="0"/>
        <w:rPr>
          <w:rFonts w:ascii="Lucida Console" w:hAnsi="Lucida Console"/>
          <w:color w:val="000000"/>
          <w:sz w:val="18"/>
          <w:shd w:val="clear" w:color="auto" w:fill="E1E2E5"/>
          <w:lang w:val="en-US"/>
        </w:rPr>
      </w:pPr>
      <w:r w:rsidRPr="00C24A90">
        <w:rPr>
          <w:rFonts w:ascii="Lucida Console" w:hAnsi="Lucida Console"/>
          <w:color w:val="000000"/>
          <w:sz w:val="18"/>
          <w:shd w:val="clear" w:color="auto" w:fill="E1E2E5"/>
          <w:lang w:val="en-US"/>
        </w:rPr>
        <w:t xml:space="preserve">        </w:t>
      </w:r>
    </w:p>
    <w:p w:rsidR="00F32758" w:rsidRDefault="00F32758" w:rsidP="00A61FC3">
      <w:pPr>
        <w:rPr>
          <w:lang w:val="en-US"/>
        </w:rPr>
      </w:pPr>
      <w:r>
        <w:rPr>
          <w:lang w:val="en-US"/>
        </w:rPr>
        <w:t>In both years, s</w:t>
      </w:r>
      <w:r w:rsidR="00A61FC3">
        <w:rPr>
          <w:lang w:val="en-US"/>
        </w:rPr>
        <w:t xml:space="preserve">election on phenology and flower number seems to be in part determined by the intensity of predation. </w:t>
      </w:r>
    </w:p>
    <w:p w:rsidR="00A61FC3" w:rsidRDefault="00A61FC3" w:rsidP="00A61FC3">
      <w:pPr>
        <w:rPr>
          <w:lang w:val="en-US"/>
        </w:rPr>
      </w:pPr>
      <w:r>
        <w:rPr>
          <w:lang w:val="en-US"/>
        </w:rPr>
        <w:t>The relationship between the number of eggs and phenology and between number of eggs and flower number varied among populations</w:t>
      </w:r>
      <w:r w:rsidR="009F4378">
        <w:rPr>
          <w:lang w:val="en-US"/>
        </w:rPr>
        <w:t>.</w:t>
      </w:r>
    </w:p>
    <w:p w:rsidR="00A750AC" w:rsidRDefault="00A750AC" w:rsidP="00A61FC3">
      <w:pPr>
        <w:rPr>
          <w:lang w:val="en-US"/>
        </w:rPr>
      </w:pPr>
      <w:r>
        <w:rPr>
          <w:lang w:val="en-US"/>
        </w:rPr>
        <w:t>Variation of the relationship between the number of eggs and phenology among populations:</w:t>
      </w:r>
    </w:p>
    <w:p w:rsidR="000B1470" w:rsidRDefault="002A15F8" w:rsidP="00A61FC3">
      <w:pPr>
        <w:rPr>
          <w:lang w:val="en-US"/>
        </w:rPr>
      </w:pPr>
      <w:r>
        <w:rPr>
          <w:noProof/>
          <w:lang w:eastAsia="es-ES"/>
        </w:rPr>
        <w:lastRenderedPageBreak/>
        <w:drawing>
          <wp:inline distT="0" distB="0" distL="0" distR="0" wp14:anchorId="7D1B05F2">
            <wp:extent cx="5619600" cy="2548800"/>
            <wp:effectExtent l="0" t="0" r="635" b="0"/>
            <wp:docPr id="256" name="Imagen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9600" cy="2548800"/>
                    </a:xfrm>
                    <a:prstGeom prst="rect">
                      <a:avLst/>
                    </a:prstGeom>
                    <a:noFill/>
                  </pic:spPr>
                </pic:pic>
              </a:graphicData>
            </a:graphic>
          </wp:inline>
        </w:drawing>
      </w:r>
    </w:p>
    <w:p w:rsidR="007027D5" w:rsidRPr="00F32758" w:rsidRDefault="00F32758" w:rsidP="004D4CD3">
      <w:pPr>
        <w:rPr>
          <w:b/>
          <w:lang w:val="en-US"/>
        </w:rPr>
      </w:pPr>
      <w:r w:rsidRPr="00F32758">
        <w:rPr>
          <w:b/>
          <w:lang w:val="en-US"/>
        </w:rPr>
        <w:t>5. Ants</w:t>
      </w:r>
    </w:p>
    <w:p w:rsidR="003A767A" w:rsidRDefault="003A767A" w:rsidP="00381FE0">
      <w:pPr>
        <w:rPr>
          <w:lang w:val="en-US"/>
        </w:rPr>
      </w:pPr>
      <w:r>
        <w:rPr>
          <w:lang w:val="en-US"/>
        </w:rPr>
        <w:t>W</w:t>
      </w:r>
      <w:r w:rsidRPr="003A767A">
        <w:rPr>
          <w:lang w:val="en-US"/>
        </w:rPr>
        <w:t xml:space="preserve">e </w:t>
      </w:r>
      <w:r>
        <w:rPr>
          <w:lang w:val="en-US"/>
        </w:rPr>
        <w:t xml:space="preserve">can </w:t>
      </w:r>
      <w:r w:rsidRPr="003A767A">
        <w:rPr>
          <w:lang w:val="en-US"/>
        </w:rPr>
        <w:t>see</w:t>
      </w:r>
      <w:r>
        <w:rPr>
          <w:lang w:val="en-US"/>
        </w:rPr>
        <w:t xml:space="preserve"> the effects of ant abundance on predator presence with a logistic regression</w:t>
      </w:r>
      <w:r w:rsidR="00E949D2">
        <w:rPr>
          <w:lang w:val="en-US"/>
        </w:rPr>
        <w:t>.</w:t>
      </w:r>
    </w:p>
    <w:p w:rsidR="00343A40" w:rsidRDefault="00343A40" w:rsidP="00343A40">
      <w:pPr>
        <w:rPr>
          <w:lang w:val="en-US"/>
        </w:rPr>
      </w:pPr>
      <w:r w:rsidRPr="0050174B">
        <w:rPr>
          <w:lang w:val="en-US"/>
        </w:rPr>
        <w:t>Abundance</w:t>
      </w:r>
      <w:r>
        <w:rPr>
          <w:lang w:val="en-US"/>
        </w:rPr>
        <w:t xml:space="preserve"> of ants in both years is strongly correlated. The population Mar001 is an outlier, with no butterflies but with high number of ants in both years (this population was removed from previous analyses</w:t>
      </w:r>
      <w:r w:rsidR="006B49CE">
        <w:rPr>
          <w:lang w:val="en-US"/>
        </w:rPr>
        <w:t xml:space="preserve"> in 2011</w:t>
      </w:r>
      <w:r>
        <w:rPr>
          <w:lang w:val="en-US"/>
        </w:rPr>
        <w:t xml:space="preserve"> because there were no data on fruits and seeds, but kept here). </w:t>
      </w:r>
    </w:p>
    <w:p w:rsidR="00245044" w:rsidRDefault="00245044" w:rsidP="00343A40">
      <w:pPr>
        <w:rPr>
          <w:lang w:val="en-US"/>
        </w:rPr>
      </w:pPr>
      <w:r>
        <w:rPr>
          <w:lang w:val="en-US"/>
        </w:rPr>
        <w:t xml:space="preserve">Using the </w:t>
      </w:r>
      <w:r w:rsidR="00E949D2">
        <w:rPr>
          <w:lang w:val="en-US"/>
        </w:rPr>
        <w:t>maximum</w:t>
      </w:r>
      <w:r>
        <w:rPr>
          <w:lang w:val="en-US"/>
        </w:rPr>
        <w:t xml:space="preserve"> ant abundance for both years, and including population Göt016 </w:t>
      </w:r>
      <w:r w:rsidR="002C7BCB">
        <w:rPr>
          <w:lang w:val="en-US"/>
        </w:rPr>
        <w:t>as</w:t>
      </w:r>
      <w:r>
        <w:rPr>
          <w:lang w:val="en-US"/>
        </w:rPr>
        <w:t xml:space="preserve"> predation = 1</w:t>
      </w:r>
      <w:r w:rsidR="002C7BCB">
        <w:rPr>
          <w:lang w:val="en-US"/>
        </w:rPr>
        <w:t>, there is a significant relationship between butterfly presence and ant abundance:</w:t>
      </w:r>
    </w:p>
    <w:p w:rsidR="00642714" w:rsidRDefault="009E73B7" w:rsidP="00343A40">
      <w:pPr>
        <w:rPr>
          <w:lang w:val="en-US"/>
        </w:rPr>
      </w:pPr>
      <w:r>
        <w:rPr>
          <w:noProof/>
          <w:lang w:eastAsia="es-ES"/>
        </w:rPr>
        <w:drawing>
          <wp:inline distT="0" distB="0" distL="0" distR="0" wp14:anchorId="06FA4913">
            <wp:extent cx="2346960" cy="2451100"/>
            <wp:effectExtent l="0" t="0" r="0" b="6350"/>
            <wp:docPr id="258" name="Imagen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6960" cy="2451100"/>
                    </a:xfrm>
                    <a:prstGeom prst="rect">
                      <a:avLst/>
                    </a:prstGeom>
                    <a:noFill/>
                  </pic:spPr>
                </pic:pic>
              </a:graphicData>
            </a:graphic>
          </wp:inline>
        </w:drawing>
      </w:r>
    </w:p>
    <w:p w:rsidR="005859A0" w:rsidRDefault="005859A0" w:rsidP="00343A40">
      <w:pPr>
        <w:rPr>
          <w:lang w:val="en-US"/>
        </w:rPr>
      </w:pPr>
      <w:r>
        <w:rPr>
          <w:lang w:val="en-US"/>
        </w:rPr>
        <w:t>There is also a positive relation with patch area</w:t>
      </w:r>
    </w:p>
    <w:p w:rsidR="005859A0" w:rsidRDefault="005859A0" w:rsidP="00343A40">
      <w:pPr>
        <w:rPr>
          <w:lang w:val="en-US"/>
        </w:rPr>
      </w:pPr>
    </w:p>
    <w:sectPr w:rsidR="005859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74923"/>
    <w:multiLevelType w:val="hybridMultilevel"/>
    <w:tmpl w:val="8758CAB6"/>
    <w:lvl w:ilvl="0" w:tplc="F8903F94">
      <w:start w:val="3"/>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995"/>
    <w:rsid w:val="000001EA"/>
    <w:rsid w:val="00000482"/>
    <w:rsid w:val="00003B8D"/>
    <w:rsid w:val="000041EE"/>
    <w:rsid w:val="00004DB8"/>
    <w:rsid w:val="00007086"/>
    <w:rsid w:val="00007916"/>
    <w:rsid w:val="00007C4A"/>
    <w:rsid w:val="00011E75"/>
    <w:rsid w:val="00014B51"/>
    <w:rsid w:val="0001677F"/>
    <w:rsid w:val="00016932"/>
    <w:rsid w:val="0001755D"/>
    <w:rsid w:val="000200A7"/>
    <w:rsid w:val="00020537"/>
    <w:rsid w:val="00020EB1"/>
    <w:rsid w:val="000214D3"/>
    <w:rsid w:val="00021508"/>
    <w:rsid w:val="00021A81"/>
    <w:rsid w:val="000236E0"/>
    <w:rsid w:val="00025017"/>
    <w:rsid w:val="000256A2"/>
    <w:rsid w:val="00025D1F"/>
    <w:rsid w:val="00026AFD"/>
    <w:rsid w:val="00030DB6"/>
    <w:rsid w:val="00032321"/>
    <w:rsid w:val="000337AC"/>
    <w:rsid w:val="00033BD1"/>
    <w:rsid w:val="00034313"/>
    <w:rsid w:val="00034B5F"/>
    <w:rsid w:val="00036BB1"/>
    <w:rsid w:val="000406A7"/>
    <w:rsid w:val="0004313B"/>
    <w:rsid w:val="000452FD"/>
    <w:rsid w:val="000458E1"/>
    <w:rsid w:val="000508B9"/>
    <w:rsid w:val="00053406"/>
    <w:rsid w:val="0005422C"/>
    <w:rsid w:val="00057175"/>
    <w:rsid w:val="00060224"/>
    <w:rsid w:val="00060F7A"/>
    <w:rsid w:val="00061A61"/>
    <w:rsid w:val="00061E15"/>
    <w:rsid w:val="000623BF"/>
    <w:rsid w:val="00063877"/>
    <w:rsid w:val="00063DCB"/>
    <w:rsid w:val="00064995"/>
    <w:rsid w:val="00067CD0"/>
    <w:rsid w:val="000703D4"/>
    <w:rsid w:val="00070635"/>
    <w:rsid w:val="000718A1"/>
    <w:rsid w:val="00072E36"/>
    <w:rsid w:val="00074B40"/>
    <w:rsid w:val="00075634"/>
    <w:rsid w:val="00082030"/>
    <w:rsid w:val="00082946"/>
    <w:rsid w:val="00082C80"/>
    <w:rsid w:val="00083D3B"/>
    <w:rsid w:val="0008572E"/>
    <w:rsid w:val="00085873"/>
    <w:rsid w:val="00085CF3"/>
    <w:rsid w:val="000862F6"/>
    <w:rsid w:val="000872F0"/>
    <w:rsid w:val="00087501"/>
    <w:rsid w:val="00090E89"/>
    <w:rsid w:val="0009215C"/>
    <w:rsid w:val="0009245F"/>
    <w:rsid w:val="000932CC"/>
    <w:rsid w:val="0009493D"/>
    <w:rsid w:val="0009550E"/>
    <w:rsid w:val="00095C63"/>
    <w:rsid w:val="00096F30"/>
    <w:rsid w:val="000A0FE8"/>
    <w:rsid w:val="000A53C8"/>
    <w:rsid w:val="000A6063"/>
    <w:rsid w:val="000A6247"/>
    <w:rsid w:val="000A6486"/>
    <w:rsid w:val="000A6D7B"/>
    <w:rsid w:val="000A7382"/>
    <w:rsid w:val="000B0C93"/>
    <w:rsid w:val="000B1470"/>
    <w:rsid w:val="000B1C90"/>
    <w:rsid w:val="000B2307"/>
    <w:rsid w:val="000B2B26"/>
    <w:rsid w:val="000B4FBA"/>
    <w:rsid w:val="000B569D"/>
    <w:rsid w:val="000B6950"/>
    <w:rsid w:val="000B7718"/>
    <w:rsid w:val="000C134F"/>
    <w:rsid w:val="000C29F6"/>
    <w:rsid w:val="000C5A26"/>
    <w:rsid w:val="000D23CD"/>
    <w:rsid w:val="000D33F6"/>
    <w:rsid w:val="000D3B7A"/>
    <w:rsid w:val="000D51C8"/>
    <w:rsid w:val="000D5AAD"/>
    <w:rsid w:val="000D7EA6"/>
    <w:rsid w:val="000E098C"/>
    <w:rsid w:val="000E2ED7"/>
    <w:rsid w:val="000E75AB"/>
    <w:rsid w:val="000E7CAA"/>
    <w:rsid w:val="000F11C8"/>
    <w:rsid w:val="000F2492"/>
    <w:rsid w:val="000F291D"/>
    <w:rsid w:val="000F2A84"/>
    <w:rsid w:val="000F4F90"/>
    <w:rsid w:val="000F4FC5"/>
    <w:rsid w:val="000F5856"/>
    <w:rsid w:val="000F6EBE"/>
    <w:rsid w:val="000F741A"/>
    <w:rsid w:val="00100883"/>
    <w:rsid w:val="001014E9"/>
    <w:rsid w:val="00105648"/>
    <w:rsid w:val="001073B4"/>
    <w:rsid w:val="0010786E"/>
    <w:rsid w:val="0011324B"/>
    <w:rsid w:val="00114365"/>
    <w:rsid w:val="001143FA"/>
    <w:rsid w:val="00114945"/>
    <w:rsid w:val="00115E3D"/>
    <w:rsid w:val="00117686"/>
    <w:rsid w:val="00117698"/>
    <w:rsid w:val="00120720"/>
    <w:rsid w:val="00121408"/>
    <w:rsid w:val="00121EFA"/>
    <w:rsid w:val="001226E5"/>
    <w:rsid w:val="00127670"/>
    <w:rsid w:val="00127DB7"/>
    <w:rsid w:val="00130637"/>
    <w:rsid w:val="00131222"/>
    <w:rsid w:val="00132B8B"/>
    <w:rsid w:val="0013415B"/>
    <w:rsid w:val="00134E9E"/>
    <w:rsid w:val="001355BA"/>
    <w:rsid w:val="00141F4C"/>
    <w:rsid w:val="00142657"/>
    <w:rsid w:val="00142BE8"/>
    <w:rsid w:val="00144594"/>
    <w:rsid w:val="001459EE"/>
    <w:rsid w:val="00145DB5"/>
    <w:rsid w:val="00146B65"/>
    <w:rsid w:val="00147777"/>
    <w:rsid w:val="00150E60"/>
    <w:rsid w:val="00152546"/>
    <w:rsid w:val="001525F4"/>
    <w:rsid w:val="00154BBE"/>
    <w:rsid w:val="001550C7"/>
    <w:rsid w:val="00155E36"/>
    <w:rsid w:val="001563DE"/>
    <w:rsid w:val="001568BC"/>
    <w:rsid w:val="00161650"/>
    <w:rsid w:val="001624BF"/>
    <w:rsid w:val="001644D1"/>
    <w:rsid w:val="001656AF"/>
    <w:rsid w:val="00167591"/>
    <w:rsid w:val="00167EA5"/>
    <w:rsid w:val="00171DD0"/>
    <w:rsid w:val="00172230"/>
    <w:rsid w:val="00173947"/>
    <w:rsid w:val="00173AF9"/>
    <w:rsid w:val="00174BB0"/>
    <w:rsid w:val="00174F48"/>
    <w:rsid w:val="00175DBE"/>
    <w:rsid w:val="0017656D"/>
    <w:rsid w:val="00177934"/>
    <w:rsid w:val="00181BFA"/>
    <w:rsid w:val="00183748"/>
    <w:rsid w:val="00184EB1"/>
    <w:rsid w:val="00185DDE"/>
    <w:rsid w:val="00186C4D"/>
    <w:rsid w:val="00190426"/>
    <w:rsid w:val="0019130F"/>
    <w:rsid w:val="001914AF"/>
    <w:rsid w:val="001918FA"/>
    <w:rsid w:val="00191A5E"/>
    <w:rsid w:val="00191A75"/>
    <w:rsid w:val="001924B8"/>
    <w:rsid w:val="00192646"/>
    <w:rsid w:val="00196FF6"/>
    <w:rsid w:val="00197A6C"/>
    <w:rsid w:val="001A2878"/>
    <w:rsid w:val="001A344E"/>
    <w:rsid w:val="001A591A"/>
    <w:rsid w:val="001A60AA"/>
    <w:rsid w:val="001A63D7"/>
    <w:rsid w:val="001A71C8"/>
    <w:rsid w:val="001A74BD"/>
    <w:rsid w:val="001B3B03"/>
    <w:rsid w:val="001B6F82"/>
    <w:rsid w:val="001B72DD"/>
    <w:rsid w:val="001C3738"/>
    <w:rsid w:val="001C3BB7"/>
    <w:rsid w:val="001C42ED"/>
    <w:rsid w:val="001C49F9"/>
    <w:rsid w:val="001C754B"/>
    <w:rsid w:val="001D0D06"/>
    <w:rsid w:val="001D5EC9"/>
    <w:rsid w:val="001D6CA0"/>
    <w:rsid w:val="001D6DCD"/>
    <w:rsid w:val="001D7099"/>
    <w:rsid w:val="001D728E"/>
    <w:rsid w:val="001D73E6"/>
    <w:rsid w:val="001E278C"/>
    <w:rsid w:val="001E2BF5"/>
    <w:rsid w:val="001E3499"/>
    <w:rsid w:val="001E544A"/>
    <w:rsid w:val="001E69A2"/>
    <w:rsid w:val="001E7BDD"/>
    <w:rsid w:val="001F571A"/>
    <w:rsid w:val="0020016E"/>
    <w:rsid w:val="00200513"/>
    <w:rsid w:val="002006E1"/>
    <w:rsid w:val="00201A89"/>
    <w:rsid w:val="00203174"/>
    <w:rsid w:val="0020605A"/>
    <w:rsid w:val="00211763"/>
    <w:rsid w:val="00211E37"/>
    <w:rsid w:val="00216A8B"/>
    <w:rsid w:val="00220153"/>
    <w:rsid w:val="00220F8B"/>
    <w:rsid w:val="0022197F"/>
    <w:rsid w:val="00222502"/>
    <w:rsid w:val="00222E47"/>
    <w:rsid w:val="00223F4A"/>
    <w:rsid w:val="0022495A"/>
    <w:rsid w:val="002264B0"/>
    <w:rsid w:val="002309AA"/>
    <w:rsid w:val="00230E7F"/>
    <w:rsid w:val="00231008"/>
    <w:rsid w:val="0023185C"/>
    <w:rsid w:val="00232D38"/>
    <w:rsid w:val="00232FA6"/>
    <w:rsid w:val="00233C38"/>
    <w:rsid w:val="00235AB6"/>
    <w:rsid w:val="00235D63"/>
    <w:rsid w:val="00236329"/>
    <w:rsid w:val="002377D1"/>
    <w:rsid w:val="0024331E"/>
    <w:rsid w:val="00243A6D"/>
    <w:rsid w:val="00243DEC"/>
    <w:rsid w:val="002446CC"/>
    <w:rsid w:val="00244B59"/>
    <w:rsid w:val="00245044"/>
    <w:rsid w:val="00251094"/>
    <w:rsid w:val="002510F6"/>
    <w:rsid w:val="0025618B"/>
    <w:rsid w:val="00260D6B"/>
    <w:rsid w:val="0026193B"/>
    <w:rsid w:val="0026222B"/>
    <w:rsid w:val="00264116"/>
    <w:rsid w:val="00264BDF"/>
    <w:rsid w:val="00265746"/>
    <w:rsid w:val="002667FE"/>
    <w:rsid w:val="00267235"/>
    <w:rsid w:val="00267FFD"/>
    <w:rsid w:val="00270C91"/>
    <w:rsid w:val="0027108A"/>
    <w:rsid w:val="0027210D"/>
    <w:rsid w:val="00272BF4"/>
    <w:rsid w:val="00274119"/>
    <w:rsid w:val="002765C5"/>
    <w:rsid w:val="002766BA"/>
    <w:rsid w:val="00277751"/>
    <w:rsid w:val="00284B15"/>
    <w:rsid w:val="00285C0E"/>
    <w:rsid w:val="002865F0"/>
    <w:rsid w:val="002872F2"/>
    <w:rsid w:val="00287482"/>
    <w:rsid w:val="002935DA"/>
    <w:rsid w:val="00293962"/>
    <w:rsid w:val="0029416E"/>
    <w:rsid w:val="00294D2B"/>
    <w:rsid w:val="00295E2A"/>
    <w:rsid w:val="00296105"/>
    <w:rsid w:val="0029787A"/>
    <w:rsid w:val="002A15F8"/>
    <w:rsid w:val="002A1708"/>
    <w:rsid w:val="002A2707"/>
    <w:rsid w:val="002A3DB0"/>
    <w:rsid w:val="002A64E1"/>
    <w:rsid w:val="002A767E"/>
    <w:rsid w:val="002A7D90"/>
    <w:rsid w:val="002B08F9"/>
    <w:rsid w:val="002B52DE"/>
    <w:rsid w:val="002B5F75"/>
    <w:rsid w:val="002B6186"/>
    <w:rsid w:val="002B727A"/>
    <w:rsid w:val="002B77F5"/>
    <w:rsid w:val="002C4AD0"/>
    <w:rsid w:val="002C507A"/>
    <w:rsid w:val="002C7BCB"/>
    <w:rsid w:val="002D038C"/>
    <w:rsid w:val="002D108B"/>
    <w:rsid w:val="002D16F2"/>
    <w:rsid w:val="002D2220"/>
    <w:rsid w:val="002D24AF"/>
    <w:rsid w:val="002D26EF"/>
    <w:rsid w:val="002D4D67"/>
    <w:rsid w:val="002D69F0"/>
    <w:rsid w:val="002E0E8D"/>
    <w:rsid w:val="002E0FE6"/>
    <w:rsid w:val="002E260B"/>
    <w:rsid w:val="002E4C58"/>
    <w:rsid w:val="002E55B3"/>
    <w:rsid w:val="002E7318"/>
    <w:rsid w:val="002E7FCA"/>
    <w:rsid w:val="002F053D"/>
    <w:rsid w:val="002F0AEE"/>
    <w:rsid w:val="002F10FE"/>
    <w:rsid w:val="002F35F5"/>
    <w:rsid w:val="002F47B5"/>
    <w:rsid w:val="002F4F1A"/>
    <w:rsid w:val="002F50C5"/>
    <w:rsid w:val="002F532D"/>
    <w:rsid w:val="002F5A26"/>
    <w:rsid w:val="00301D19"/>
    <w:rsid w:val="003024A2"/>
    <w:rsid w:val="0030326A"/>
    <w:rsid w:val="00303356"/>
    <w:rsid w:val="003075E0"/>
    <w:rsid w:val="003079E8"/>
    <w:rsid w:val="00310AD1"/>
    <w:rsid w:val="00310D99"/>
    <w:rsid w:val="00310F86"/>
    <w:rsid w:val="003131CC"/>
    <w:rsid w:val="00313926"/>
    <w:rsid w:val="00313D07"/>
    <w:rsid w:val="00316C8F"/>
    <w:rsid w:val="00317968"/>
    <w:rsid w:val="00317B2D"/>
    <w:rsid w:val="00317BE7"/>
    <w:rsid w:val="00320F7F"/>
    <w:rsid w:val="003213F0"/>
    <w:rsid w:val="003220A3"/>
    <w:rsid w:val="003249E0"/>
    <w:rsid w:val="00325052"/>
    <w:rsid w:val="0032514D"/>
    <w:rsid w:val="00325183"/>
    <w:rsid w:val="00325351"/>
    <w:rsid w:val="003272C5"/>
    <w:rsid w:val="00327B4A"/>
    <w:rsid w:val="003313AD"/>
    <w:rsid w:val="003321AB"/>
    <w:rsid w:val="003324F0"/>
    <w:rsid w:val="003334D3"/>
    <w:rsid w:val="00334C17"/>
    <w:rsid w:val="00336BE7"/>
    <w:rsid w:val="003409C0"/>
    <w:rsid w:val="00341C38"/>
    <w:rsid w:val="00341D8C"/>
    <w:rsid w:val="003423CE"/>
    <w:rsid w:val="00342647"/>
    <w:rsid w:val="00343A40"/>
    <w:rsid w:val="00344E3E"/>
    <w:rsid w:val="00346880"/>
    <w:rsid w:val="00353D82"/>
    <w:rsid w:val="00354D42"/>
    <w:rsid w:val="00354EDF"/>
    <w:rsid w:val="0035501F"/>
    <w:rsid w:val="003555B8"/>
    <w:rsid w:val="003563E7"/>
    <w:rsid w:val="00357789"/>
    <w:rsid w:val="003610DF"/>
    <w:rsid w:val="00363748"/>
    <w:rsid w:val="00366DD1"/>
    <w:rsid w:val="00370450"/>
    <w:rsid w:val="003705B9"/>
    <w:rsid w:val="00370CD4"/>
    <w:rsid w:val="00371B33"/>
    <w:rsid w:val="003722B4"/>
    <w:rsid w:val="003724CD"/>
    <w:rsid w:val="00372682"/>
    <w:rsid w:val="00374087"/>
    <w:rsid w:val="00376256"/>
    <w:rsid w:val="00376675"/>
    <w:rsid w:val="0037761F"/>
    <w:rsid w:val="00377D53"/>
    <w:rsid w:val="003811A9"/>
    <w:rsid w:val="00381FE0"/>
    <w:rsid w:val="003830EE"/>
    <w:rsid w:val="0038332B"/>
    <w:rsid w:val="0038610E"/>
    <w:rsid w:val="003867EA"/>
    <w:rsid w:val="00387DB5"/>
    <w:rsid w:val="00387DC8"/>
    <w:rsid w:val="00393980"/>
    <w:rsid w:val="00393BEA"/>
    <w:rsid w:val="00393ED4"/>
    <w:rsid w:val="0039546D"/>
    <w:rsid w:val="00397693"/>
    <w:rsid w:val="00397B25"/>
    <w:rsid w:val="00397FAC"/>
    <w:rsid w:val="003A0E7D"/>
    <w:rsid w:val="003A15B8"/>
    <w:rsid w:val="003A3134"/>
    <w:rsid w:val="003A3C8A"/>
    <w:rsid w:val="003A3DC7"/>
    <w:rsid w:val="003A40CC"/>
    <w:rsid w:val="003A514B"/>
    <w:rsid w:val="003A5608"/>
    <w:rsid w:val="003A589F"/>
    <w:rsid w:val="003A624E"/>
    <w:rsid w:val="003A6707"/>
    <w:rsid w:val="003A767A"/>
    <w:rsid w:val="003B1C24"/>
    <w:rsid w:val="003B4269"/>
    <w:rsid w:val="003B4384"/>
    <w:rsid w:val="003B49E6"/>
    <w:rsid w:val="003B5B81"/>
    <w:rsid w:val="003C0A92"/>
    <w:rsid w:val="003C1202"/>
    <w:rsid w:val="003C23F4"/>
    <w:rsid w:val="003C2BE9"/>
    <w:rsid w:val="003C2C54"/>
    <w:rsid w:val="003C5999"/>
    <w:rsid w:val="003C66EC"/>
    <w:rsid w:val="003C6D9E"/>
    <w:rsid w:val="003D0CD7"/>
    <w:rsid w:val="003D4378"/>
    <w:rsid w:val="003D4944"/>
    <w:rsid w:val="003D7609"/>
    <w:rsid w:val="003D7E07"/>
    <w:rsid w:val="003E06CC"/>
    <w:rsid w:val="003E0EE8"/>
    <w:rsid w:val="003E1019"/>
    <w:rsid w:val="003E1FB3"/>
    <w:rsid w:val="003E2CB1"/>
    <w:rsid w:val="003E32F4"/>
    <w:rsid w:val="003E3999"/>
    <w:rsid w:val="003E4DF6"/>
    <w:rsid w:val="003E57AE"/>
    <w:rsid w:val="003E5E0C"/>
    <w:rsid w:val="003E5F6B"/>
    <w:rsid w:val="003E6F1D"/>
    <w:rsid w:val="003E72B2"/>
    <w:rsid w:val="003F0D86"/>
    <w:rsid w:val="003F0F81"/>
    <w:rsid w:val="003F14A8"/>
    <w:rsid w:val="003F3EE7"/>
    <w:rsid w:val="003F4540"/>
    <w:rsid w:val="003F4BD4"/>
    <w:rsid w:val="003F5D3F"/>
    <w:rsid w:val="00402BFD"/>
    <w:rsid w:val="00404199"/>
    <w:rsid w:val="004069B8"/>
    <w:rsid w:val="004114E2"/>
    <w:rsid w:val="00411AD9"/>
    <w:rsid w:val="004125D2"/>
    <w:rsid w:val="00413054"/>
    <w:rsid w:val="00414750"/>
    <w:rsid w:val="004148D3"/>
    <w:rsid w:val="0041590E"/>
    <w:rsid w:val="00416061"/>
    <w:rsid w:val="00417B5F"/>
    <w:rsid w:val="00420950"/>
    <w:rsid w:val="00425205"/>
    <w:rsid w:val="00425466"/>
    <w:rsid w:val="00426DA6"/>
    <w:rsid w:val="00427A95"/>
    <w:rsid w:val="00430985"/>
    <w:rsid w:val="0043127B"/>
    <w:rsid w:val="004313C8"/>
    <w:rsid w:val="00431E11"/>
    <w:rsid w:val="00433121"/>
    <w:rsid w:val="00434672"/>
    <w:rsid w:val="00434DC8"/>
    <w:rsid w:val="00435508"/>
    <w:rsid w:val="0043613A"/>
    <w:rsid w:val="00436232"/>
    <w:rsid w:val="004377FE"/>
    <w:rsid w:val="00437975"/>
    <w:rsid w:val="00437A21"/>
    <w:rsid w:val="00440945"/>
    <w:rsid w:val="00442D07"/>
    <w:rsid w:val="00443E31"/>
    <w:rsid w:val="00444704"/>
    <w:rsid w:val="00444ED7"/>
    <w:rsid w:val="004454D1"/>
    <w:rsid w:val="004469F4"/>
    <w:rsid w:val="00446EDF"/>
    <w:rsid w:val="0045032C"/>
    <w:rsid w:val="00450FC2"/>
    <w:rsid w:val="00452FF8"/>
    <w:rsid w:val="00453AAE"/>
    <w:rsid w:val="00453CD1"/>
    <w:rsid w:val="004552A9"/>
    <w:rsid w:val="00455D25"/>
    <w:rsid w:val="00455FB3"/>
    <w:rsid w:val="004571BB"/>
    <w:rsid w:val="004575E4"/>
    <w:rsid w:val="00457905"/>
    <w:rsid w:val="004606F4"/>
    <w:rsid w:val="004617F2"/>
    <w:rsid w:val="00461EDB"/>
    <w:rsid w:val="00462742"/>
    <w:rsid w:val="004628EB"/>
    <w:rsid w:val="00463330"/>
    <w:rsid w:val="00463C6C"/>
    <w:rsid w:val="00463C6E"/>
    <w:rsid w:val="00464324"/>
    <w:rsid w:val="004651CB"/>
    <w:rsid w:val="004665DA"/>
    <w:rsid w:val="00467F57"/>
    <w:rsid w:val="0047061C"/>
    <w:rsid w:val="00471B82"/>
    <w:rsid w:val="00472C82"/>
    <w:rsid w:val="0047405E"/>
    <w:rsid w:val="004753AE"/>
    <w:rsid w:val="0047546A"/>
    <w:rsid w:val="00475D06"/>
    <w:rsid w:val="00476193"/>
    <w:rsid w:val="00477C30"/>
    <w:rsid w:val="00480C1E"/>
    <w:rsid w:val="00480F18"/>
    <w:rsid w:val="0048106E"/>
    <w:rsid w:val="00481423"/>
    <w:rsid w:val="00481EF8"/>
    <w:rsid w:val="0048307D"/>
    <w:rsid w:val="004859CA"/>
    <w:rsid w:val="004873A4"/>
    <w:rsid w:val="00487C53"/>
    <w:rsid w:val="00487F50"/>
    <w:rsid w:val="004913B1"/>
    <w:rsid w:val="0049259F"/>
    <w:rsid w:val="00493636"/>
    <w:rsid w:val="00495185"/>
    <w:rsid w:val="00495BE1"/>
    <w:rsid w:val="004967FB"/>
    <w:rsid w:val="004A08BD"/>
    <w:rsid w:val="004A3F0D"/>
    <w:rsid w:val="004A4251"/>
    <w:rsid w:val="004A5494"/>
    <w:rsid w:val="004A706E"/>
    <w:rsid w:val="004B18A4"/>
    <w:rsid w:val="004B4C40"/>
    <w:rsid w:val="004B595C"/>
    <w:rsid w:val="004B776A"/>
    <w:rsid w:val="004B79EE"/>
    <w:rsid w:val="004C01E3"/>
    <w:rsid w:val="004C08C5"/>
    <w:rsid w:val="004C2CCB"/>
    <w:rsid w:val="004C37D6"/>
    <w:rsid w:val="004C5045"/>
    <w:rsid w:val="004D08F3"/>
    <w:rsid w:val="004D258D"/>
    <w:rsid w:val="004D29AE"/>
    <w:rsid w:val="004D4CD3"/>
    <w:rsid w:val="004D5A10"/>
    <w:rsid w:val="004D67D3"/>
    <w:rsid w:val="004D68E4"/>
    <w:rsid w:val="004D7D42"/>
    <w:rsid w:val="004D7F6B"/>
    <w:rsid w:val="004E01CF"/>
    <w:rsid w:val="004E16A0"/>
    <w:rsid w:val="004E2166"/>
    <w:rsid w:val="004E247F"/>
    <w:rsid w:val="004E2D45"/>
    <w:rsid w:val="004E384D"/>
    <w:rsid w:val="004E4270"/>
    <w:rsid w:val="004E4E0F"/>
    <w:rsid w:val="004E6176"/>
    <w:rsid w:val="004E623F"/>
    <w:rsid w:val="004E6C9D"/>
    <w:rsid w:val="004E7202"/>
    <w:rsid w:val="004E7E2C"/>
    <w:rsid w:val="004F0CC8"/>
    <w:rsid w:val="004F1F8B"/>
    <w:rsid w:val="004F201F"/>
    <w:rsid w:val="004F2D2F"/>
    <w:rsid w:val="004F4DF1"/>
    <w:rsid w:val="0050174B"/>
    <w:rsid w:val="00505713"/>
    <w:rsid w:val="005058A8"/>
    <w:rsid w:val="00506D47"/>
    <w:rsid w:val="0050739A"/>
    <w:rsid w:val="00507C94"/>
    <w:rsid w:val="00511891"/>
    <w:rsid w:val="00512734"/>
    <w:rsid w:val="00512882"/>
    <w:rsid w:val="0051372B"/>
    <w:rsid w:val="00513B24"/>
    <w:rsid w:val="00514D47"/>
    <w:rsid w:val="00514F21"/>
    <w:rsid w:val="005160A7"/>
    <w:rsid w:val="0051703A"/>
    <w:rsid w:val="0051746F"/>
    <w:rsid w:val="00517503"/>
    <w:rsid w:val="005179AF"/>
    <w:rsid w:val="00520F1E"/>
    <w:rsid w:val="00521C27"/>
    <w:rsid w:val="00524743"/>
    <w:rsid w:val="00525769"/>
    <w:rsid w:val="00525A27"/>
    <w:rsid w:val="00527364"/>
    <w:rsid w:val="00527F5E"/>
    <w:rsid w:val="00530036"/>
    <w:rsid w:val="0053357A"/>
    <w:rsid w:val="00533871"/>
    <w:rsid w:val="00534D26"/>
    <w:rsid w:val="00535B4C"/>
    <w:rsid w:val="00537154"/>
    <w:rsid w:val="00537A28"/>
    <w:rsid w:val="00540A85"/>
    <w:rsid w:val="00540F35"/>
    <w:rsid w:val="00543AC0"/>
    <w:rsid w:val="00543E74"/>
    <w:rsid w:val="00544D1F"/>
    <w:rsid w:val="00545C2A"/>
    <w:rsid w:val="0054631B"/>
    <w:rsid w:val="005466EC"/>
    <w:rsid w:val="0054788F"/>
    <w:rsid w:val="00547B11"/>
    <w:rsid w:val="00550EAC"/>
    <w:rsid w:val="00551554"/>
    <w:rsid w:val="00552E9F"/>
    <w:rsid w:val="00555781"/>
    <w:rsid w:val="0055650F"/>
    <w:rsid w:val="00557466"/>
    <w:rsid w:val="00560482"/>
    <w:rsid w:val="00561A1F"/>
    <w:rsid w:val="00562D8C"/>
    <w:rsid w:val="0056446B"/>
    <w:rsid w:val="005656FD"/>
    <w:rsid w:val="005666EB"/>
    <w:rsid w:val="0056769D"/>
    <w:rsid w:val="00570A6D"/>
    <w:rsid w:val="00570BD9"/>
    <w:rsid w:val="00572466"/>
    <w:rsid w:val="005747A7"/>
    <w:rsid w:val="00575777"/>
    <w:rsid w:val="0057794A"/>
    <w:rsid w:val="0058063F"/>
    <w:rsid w:val="00582C31"/>
    <w:rsid w:val="005859A0"/>
    <w:rsid w:val="00590667"/>
    <w:rsid w:val="00590F18"/>
    <w:rsid w:val="005916A6"/>
    <w:rsid w:val="0059519A"/>
    <w:rsid w:val="00595203"/>
    <w:rsid w:val="00595BCA"/>
    <w:rsid w:val="00595DCC"/>
    <w:rsid w:val="00595F8D"/>
    <w:rsid w:val="00597B85"/>
    <w:rsid w:val="005A15EC"/>
    <w:rsid w:val="005A2D24"/>
    <w:rsid w:val="005A35D8"/>
    <w:rsid w:val="005A6A18"/>
    <w:rsid w:val="005A7766"/>
    <w:rsid w:val="005A7C5F"/>
    <w:rsid w:val="005B00EE"/>
    <w:rsid w:val="005B0948"/>
    <w:rsid w:val="005B1A7D"/>
    <w:rsid w:val="005B20FA"/>
    <w:rsid w:val="005B23BF"/>
    <w:rsid w:val="005B41DC"/>
    <w:rsid w:val="005B5550"/>
    <w:rsid w:val="005B796C"/>
    <w:rsid w:val="005B79F0"/>
    <w:rsid w:val="005C062F"/>
    <w:rsid w:val="005C13BC"/>
    <w:rsid w:val="005C1E30"/>
    <w:rsid w:val="005C1EE5"/>
    <w:rsid w:val="005C2C30"/>
    <w:rsid w:val="005C2F0D"/>
    <w:rsid w:val="005C3098"/>
    <w:rsid w:val="005C7060"/>
    <w:rsid w:val="005C745E"/>
    <w:rsid w:val="005D0B0F"/>
    <w:rsid w:val="005D0F14"/>
    <w:rsid w:val="005D28D4"/>
    <w:rsid w:val="005D372A"/>
    <w:rsid w:val="005D422D"/>
    <w:rsid w:val="005D736E"/>
    <w:rsid w:val="005D7995"/>
    <w:rsid w:val="005D7D22"/>
    <w:rsid w:val="005E1E5D"/>
    <w:rsid w:val="005E5611"/>
    <w:rsid w:val="005E6C22"/>
    <w:rsid w:val="005E76FC"/>
    <w:rsid w:val="005E79FE"/>
    <w:rsid w:val="005F069A"/>
    <w:rsid w:val="005F1DAE"/>
    <w:rsid w:val="005F1E0F"/>
    <w:rsid w:val="005F1FFC"/>
    <w:rsid w:val="005F3139"/>
    <w:rsid w:val="005F3D7D"/>
    <w:rsid w:val="005F429F"/>
    <w:rsid w:val="005F4D91"/>
    <w:rsid w:val="005F52A9"/>
    <w:rsid w:val="005F57F9"/>
    <w:rsid w:val="005F7738"/>
    <w:rsid w:val="006023C8"/>
    <w:rsid w:val="0060240F"/>
    <w:rsid w:val="00605A69"/>
    <w:rsid w:val="00605BD4"/>
    <w:rsid w:val="00606608"/>
    <w:rsid w:val="00606765"/>
    <w:rsid w:val="00607DC0"/>
    <w:rsid w:val="006117C5"/>
    <w:rsid w:val="006129A4"/>
    <w:rsid w:val="006137F1"/>
    <w:rsid w:val="00614777"/>
    <w:rsid w:val="00615350"/>
    <w:rsid w:val="00615841"/>
    <w:rsid w:val="00616FCD"/>
    <w:rsid w:val="006207A9"/>
    <w:rsid w:val="00620DAC"/>
    <w:rsid w:val="00623E3E"/>
    <w:rsid w:val="00623E98"/>
    <w:rsid w:val="00624A49"/>
    <w:rsid w:val="0062501C"/>
    <w:rsid w:val="00625730"/>
    <w:rsid w:val="006262DA"/>
    <w:rsid w:val="006265AA"/>
    <w:rsid w:val="0062695D"/>
    <w:rsid w:val="00627171"/>
    <w:rsid w:val="0062727F"/>
    <w:rsid w:val="00627FBF"/>
    <w:rsid w:val="00630662"/>
    <w:rsid w:val="0063097F"/>
    <w:rsid w:val="00630CF1"/>
    <w:rsid w:val="00632468"/>
    <w:rsid w:val="00632B56"/>
    <w:rsid w:val="006339CF"/>
    <w:rsid w:val="0063532C"/>
    <w:rsid w:val="0063584D"/>
    <w:rsid w:val="006358BA"/>
    <w:rsid w:val="00635964"/>
    <w:rsid w:val="006375E3"/>
    <w:rsid w:val="006377C0"/>
    <w:rsid w:val="0064171F"/>
    <w:rsid w:val="00642714"/>
    <w:rsid w:val="006432D6"/>
    <w:rsid w:val="0064484D"/>
    <w:rsid w:val="006459DA"/>
    <w:rsid w:val="00646343"/>
    <w:rsid w:val="00647FD8"/>
    <w:rsid w:val="006508AE"/>
    <w:rsid w:val="00651743"/>
    <w:rsid w:val="0065180F"/>
    <w:rsid w:val="00653831"/>
    <w:rsid w:val="00661701"/>
    <w:rsid w:val="00662239"/>
    <w:rsid w:val="00662D78"/>
    <w:rsid w:val="006632B5"/>
    <w:rsid w:val="0066349F"/>
    <w:rsid w:val="00663E04"/>
    <w:rsid w:val="006645A6"/>
    <w:rsid w:val="00664828"/>
    <w:rsid w:val="00664C37"/>
    <w:rsid w:val="006656C2"/>
    <w:rsid w:val="00667E80"/>
    <w:rsid w:val="00671145"/>
    <w:rsid w:val="006712CE"/>
    <w:rsid w:val="006713A9"/>
    <w:rsid w:val="00674411"/>
    <w:rsid w:val="006752DD"/>
    <w:rsid w:val="00677749"/>
    <w:rsid w:val="006836E5"/>
    <w:rsid w:val="0068539C"/>
    <w:rsid w:val="006906F2"/>
    <w:rsid w:val="00690A24"/>
    <w:rsid w:val="0069281A"/>
    <w:rsid w:val="00693058"/>
    <w:rsid w:val="00693D88"/>
    <w:rsid w:val="0069409D"/>
    <w:rsid w:val="0069410B"/>
    <w:rsid w:val="00696061"/>
    <w:rsid w:val="006A0165"/>
    <w:rsid w:val="006A12B6"/>
    <w:rsid w:val="006A1768"/>
    <w:rsid w:val="006A3A55"/>
    <w:rsid w:val="006A3A9C"/>
    <w:rsid w:val="006A4615"/>
    <w:rsid w:val="006A4890"/>
    <w:rsid w:val="006A56C2"/>
    <w:rsid w:val="006A6236"/>
    <w:rsid w:val="006A6608"/>
    <w:rsid w:val="006A6E74"/>
    <w:rsid w:val="006B02CA"/>
    <w:rsid w:val="006B2155"/>
    <w:rsid w:val="006B274B"/>
    <w:rsid w:val="006B3F7A"/>
    <w:rsid w:val="006B40D1"/>
    <w:rsid w:val="006B49CE"/>
    <w:rsid w:val="006B4E5A"/>
    <w:rsid w:val="006B550D"/>
    <w:rsid w:val="006B7AFE"/>
    <w:rsid w:val="006B7EAA"/>
    <w:rsid w:val="006C0680"/>
    <w:rsid w:val="006C1F3A"/>
    <w:rsid w:val="006C2343"/>
    <w:rsid w:val="006C2C16"/>
    <w:rsid w:val="006C325E"/>
    <w:rsid w:val="006C4D1A"/>
    <w:rsid w:val="006C63FD"/>
    <w:rsid w:val="006D08FF"/>
    <w:rsid w:val="006D0C57"/>
    <w:rsid w:val="006D0D91"/>
    <w:rsid w:val="006D2534"/>
    <w:rsid w:val="006D4203"/>
    <w:rsid w:val="006D42E7"/>
    <w:rsid w:val="006D68F0"/>
    <w:rsid w:val="006D721D"/>
    <w:rsid w:val="006E003D"/>
    <w:rsid w:val="006E02E0"/>
    <w:rsid w:val="006E2639"/>
    <w:rsid w:val="006E5087"/>
    <w:rsid w:val="006E5299"/>
    <w:rsid w:val="006E5343"/>
    <w:rsid w:val="006F0C12"/>
    <w:rsid w:val="006F41EF"/>
    <w:rsid w:val="006F59A9"/>
    <w:rsid w:val="006F6D0D"/>
    <w:rsid w:val="006F7298"/>
    <w:rsid w:val="00700776"/>
    <w:rsid w:val="00701242"/>
    <w:rsid w:val="007014F9"/>
    <w:rsid w:val="007027D5"/>
    <w:rsid w:val="00702C5E"/>
    <w:rsid w:val="00705099"/>
    <w:rsid w:val="00707FAE"/>
    <w:rsid w:val="00710119"/>
    <w:rsid w:val="007109EC"/>
    <w:rsid w:val="00710E61"/>
    <w:rsid w:val="00713574"/>
    <w:rsid w:val="0071385A"/>
    <w:rsid w:val="007256F0"/>
    <w:rsid w:val="00725C68"/>
    <w:rsid w:val="00726B4F"/>
    <w:rsid w:val="007273B0"/>
    <w:rsid w:val="0072753A"/>
    <w:rsid w:val="00727628"/>
    <w:rsid w:val="007306EA"/>
    <w:rsid w:val="00731544"/>
    <w:rsid w:val="00731AB0"/>
    <w:rsid w:val="00732AE3"/>
    <w:rsid w:val="00733BCC"/>
    <w:rsid w:val="00734185"/>
    <w:rsid w:val="007365A1"/>
    <w:rsid w:val="007365DD"/>
    <w:rsid w:val="00736DCA"/>
    <w:rsid w:val="00736E42"/>
    <w:rsid w:val="0074138C"/>
    <w:rsid w:val="00744018"/>
    <w:rsid w:val="00744EDF"/>
    <w:rsid w:val="007463A5"/>
    <w:rsid w:val="00747AD9"/>
    <w:rsid w:val="0075374A"/>
    <w:rsid w:val="00753B36"/>
    <w:rsid w:val="00756548"/>
    <w:rsid w:val="007570E1"/>
    <w:rsid w:val="00757C4A"/>
    <w:rsid w:val="00762518"/>
    <w:rsid w:val="007636F9"/>
    <w:rsid w:val="00770619"/>
    <w:rsid w:val="00770686"/>
    <w:rsid w:val="00770882"/>
    <w:rsid w:val="00771F9D"/>
    <w:rsid w:val="0077363C"/>
    <w:rsid w:val="0077580F"/>
    <w:rsid w:val="0078210F"/>
    <w:rsid w:val="00783194"/>
    <w:rsid w:val="007834C8"/>
    <w:rsid w:val="00783C18"/>
    <w:rsid w:val="00783C62"/>
    <w:rsid w:val="00784DBF"/>
    <w:rsid w:val="00784F57"/>
    <w:rsid w:val="00785767"/>
    <w:rsid w:val="00790B1C"/>
    <w:rsid w:val="00790EC6"/>
    <w:rsid w:val="00794BE0"/>
    <w:rsid w:val="00794DEA"/>
    <w:rsid w:val="0079584C"/>
    <w:rsid w:val="00797249"/>
    <w:rsid w:val="007A02CB"/>
    <w:rsid w:val="007A0861"/>
    <w:rsid w:val="007A42D8"/>
    <w:rsid w:val="007A62F3"/>
    <w:rsid w:val="007A68F3"/>
    <w:rsid w:val="007A6B15"/>
    <w:rsid w:val="007A6C56"/>
    <w:rsid w:val="007A7349"/>
    <w:rsid w:val="007A7D8C"/>
    <w:rsid w:val="007B13B6"/>
    <w:rsid w:val="007B1920"/>
    <w:rsid w:val="007B1C30"/>
    <w:rsid w:val="007B3CD4"/>
    <w:rsid w:val="007B431A"/>
    <w:rsid w:val="007B553E"/>
    <w:rsid w:val="007B7C06"/>
    <w:rsid w:val="007C1105"/>
    <w:rsid w:val="007C49B2"/>
    <w:rsid w:val="007C5982"/>
    <w:rsid w:val="007C6417"/>
    <w:rsid w:val="007C663D"/>
    <w:rsid w:val="007C7A72"/>
    <w:rsid w:val="007D12BF"/>
    <w:rsid w:val="007D1965"/>
    <w:rsid w:val="007D4740"/>
    <w:rsid w:val="007D55D0"/>
    <w:rsid w:val="007D61F9"/>
    <w:rsid w:val="007D643B"/>
    <w:rsid w:val="007D76A2"/>
    <w:rsid w:val="007E260C"/>
    <w:rsid w:val="007E2B3B"/>
    <w:rsid w:val="007E3135"/>
    <w:rsid w:val="007E3AB9"/>
    <w:rsid w:val="007E3E25"/>
    <w:rsid w:val="007E429C"/>
    <w:rsid w:val="007E4C99"/>
    <w:rsid w:val="007E5E31"/>
    <w:rsid w:val="007E7C56"/>
    <w:rsid w:val="007E7F80"/>
    <w:rsid w:val="007F0422"/>
    <w:rsid w:val="007F0696"/>
    <w:rsid w:val="007F0E68"/>
    <w:rsid w:val="007F250F"/>
    <w:rsid w:val="007F28A0"/>
    <w:rsid w:val="007F2F35"/>
    <w:rsid w:val="007F3438"/>
    <w:rsid w:val="007F3861"/>
    <w:rsid w:val="007F4905"/>
    <w:rsid w:val="008016FE"/>
    <w:rsid w:val="008029C0"/>
    <w:rsid w:val="008032A4"/>
    <w:rsid w:val="00804BF0"/>
    <w:rsid w:val="00805D95"/>
    <w:rsid w:val="008062B2"/>
    <w:rsid w:val="00806E01"/>
    <w:rsid w:val="00810B7A"/>
    <w:rsid w:val="008122A3"/>
    <w:rsid w:val="0081352A"/>
    <w:rsid w:val="008214A5"/>
    <w:rsid w:val="008223EA"/>
    <w:rsid w:val="00822553"/>
    <w:rsid w:val="00826ADB"/>
    <w:rsid w:val="00827ACA"/>
    <w:rsid w:val="00830A65"/>
    <w:rsid w:val="00831ED1"/>
    <w:rsid w:val="00832DBC"/>
    <w:rsid w:val="00834FFC"/>
    <w:rsid w:val="00837640"/>
    <w:rsid w:val="00837F56"/>
    <w:rsid w:val="008407BD"/>
    <w:rsid w:val="00841AB5"/>
    <w:rsid w:val="00841DBE"/>
    <w:rsid w:val="008434E2"/>
    <w:rsid w:val="00843B94"/>
    <w:rsid w:val="008453C6"/>
    <w:rsid w:val="00846192"/>
    <w:rsid w:val="008511B2"/>
    <w:rsid w:val="008513AD"/>
    <w:rsid w:val="0085701A"/>
    <w:rsid w:val="00857CD0"/>
    <w:rsid w:val="00861D09"/>
    <w:rsid w:val="00863B09"/>
    <w:rsid w:val="008656A0"/>
    <w:rsid w:val="00865AC3"/>
    <w:rsid w:val="00867BE6"/>
    <w:rsid w:val="00870EA4"/>
    <w:rsid w:val="00872C45"/>
    <w:rsid w:val="00877C7F"/>
    <w:rsid w:val="008800EE"/>
    <w:rsid w:val="00880107"/>
    <w:rsid w:val="008807DD"/>
    <w:rsid w:val="0088105A"/>
    <w:rsid w:val="0088281F"/>
    <w:rsid w:val="00883047"/>
    <w:rsid w:val="00884511"/>
    <w:rsid w:val="00884AC6"/>
    <w:rsid w:val="008867DB"/>
    <w:rsid w:val="00891448"/>
    <w:rsid w:val="00893D68"/>
    <w:rsid w:val="00894B45"/>
    <w:rsid w:val="00895474"/>
    <w:rsid w:val="0089585D"/>
    <w:rsid w:val="00895F3A"/>
    <w:rsid w:val="00895FFC"/>
    <w:rsid w:val="0089738F"/>
    <w:rsid w:val="008A12B1"/>
    <w:rsid w:val="008A4B69"/>
    <w:rsid w:val="008A5B7B"/>
    <w:rsid w:val="008A6080"/>
    <w:rsid w:val="008A648E"/>
    <w:rsid w:val="008B3CDC"/>
    <w:rsid w:val="008B48EE"/>
    <w:rsid w:val="008B52A7"/>
    <w:rsid w:val="008B64F3"/>
    <w:rsid w:val="008B6B3B"/>
    <w:rsid w:val="008B6E4D"/>
    <w:rsid w:val="008B77E6"/>
    <w:rsid w:val="008B7A61"/>
    <w:rsid w:val="008B7EB2"/>
    <w:rsid w:val="008C74A5"/>
    <w:rsid w:val="008D0F2D"/>
    <w:rsid w:val="008D3E4D"/>
    <w:rsid w:val="008D42B9"/>
    <w:rsid w:val="008D5D71"/>
    <w:rsid w:val="008D6888"/>
    <w:rsid w:val="008E03A0"/>
    <w:rsid w:val="008E0A98"/>
    <w:rsid w:val="008E28E5"/>
    <w:rsid w:val="008E2AEA"/>
    <w:rsid w:val="008E2BF1"/>
    <w:rsid w:val="008E52E0"/>
    <w:rsid w:val="008E5782"/>
    <w:rsid w:val="008E621A"/>
    <w:rsid w:val="008F0FD5"/>
    <w:rsid w:val="008F14E8"/>
    <w:rsid w:val="008F15BC"/>
    <w:rsid w:val="008F1C0A"/>
    <w:rsid w:val="008F1D5E"/>
    <w:rsid w:val="008F3833"/>
    <w:rsid w:val="008F44FA"/>
    <w:rsid w:val="008F61E5"/>
    <w:rsid w:val="00900799"/>
    <w:rsid w:val="00901186"/>
    <w:rsid w:val="00901806"/>
    <w:rsid w:val="00901A48"/>
    <w:rsid w:val="00903939"/>
    <w:rsid w:val="00906959"/>
    <w:rsid w:val="00906D7F"/>
    <w:rsid w:val="009115E5"/>
    <w:rsid w:val="0091231B"/>
    <w:rsid w:val="0091355C"/>
    <w:rsid w:val="00913CFC"/>
    <w:rsid w:val="00916382"/>
    <w:rsid w:val="00921151"/>
    <w:rsid w:val="00923789"/>
    <w:rsid w:val="00923A81"/>
    <w:rsid w:val="00925126"/>
    <w:rsid w:val="00925C80"/>
    <w:rsid w:val="0093079F"/>
    <w:rsid w:val="00930A7A"/>
    <w:rsid w:val="00930BA9"/>
    <w:rsid w:val="00931800"/>
    <w:rsid w:val="00932308"/>
    <w:rsid w:val="00932FC6"/>
    <w:rsid w:val="0093396A"/>
    <w:rsid w:val="009352D6"/>
    <w:rsid w:val="009375B8"/>
    <w:rsid w:val="0093778D"/>
    <w:rsid w:val="009411BA"/>
    <w:rsid w:val="0094220C"/>
    <w:rsid w:val="0094230C"/>
    <w:rsid w:val="00942AA8"/>
    <w:rsid w:val="0094363E"/>
    <w:rsid w:val="00943CB4"/>
    <w:rsid w:val="00944397"/>
    <w:rsid w:val="00945A86"/>
    <w:rsid w:val="00945F10"/>
    <w:rsid w:val="009478C7"/>
    <w:rsid w:val="00947A98"/>
    <w:rsid w:val="009501E6"/>
    <w:rsid w:val="00950625"/>
    <w:rsid w:val="00951372"/>
    <w:rsid w:val="0095364C"/>
    <w:rsid w:val="00953A87"/>
    <w:rsid w:val="00953A8D"/>
    <w:rsid w:val="009544F2"/>
    <w:rsid w:val="009566A3"/>
    <w:rsid w:val="009576AC"/>
    <w:rsid w:val="00960101"/>
    <w:rsid w:val="00961B1B"/>
    <w:rsid w:val="00963AC4"/>
    <w:rsid w:val="00964205"/>
    <w:rsid w:val="009650F0"/>
    <w:rsid w:val="00967E30"/>
    <w:rsid w:val="00970E72"/>
    <w:rsid w:val="0097237D"/>
    <w:rsid w:val="00973E9C"/>
    <w:rsid w:val="00974E97"/>
    <w:rsid w:val="009817FE"/>
    <w:rsid w:val="00985148"/>
    <w:rsid w:val="009854D7"/>
    <w:rsid w:val="00985F47"/>
    <w:rsid w:val="00987DD6"/>
    <w:rsid w:val="009908FE"/>
    <w:rsid w:val="009910EA"/>
    <w:rsid w:val="009910FF"/>
    <w:rsid w:val="00994575"/>
    <w:rsid w:val="00994D33"/>
    <w:rsid w:val="00995357"/>
    <w:rsid w:val="00996304"/>
    <w:rsid w:val="009973DB"/>
    <w:rsid w:val="009A093C"/>
    <w:rsid w:val="009A1C5B"/>
    <w:rsid w:val="009A2479"/>
    <w:rsid w:val="009A3764"/>
    <w:rsid w:val="009A3B35"/>
    <w:rsid w:val="009A5AF6"/>
    <w:rsid w:val="009B0FFF"/>
    <w:rsid w:val="009B1EFC"/>
    <w:rsid w:val="009B3157"/>
    <w:rsid w:val="009B6A72"/>
    <w:rsid w:val="009B73C9"/>
    <w:rsid w:val="009C00A2"/>
    <w:rsid w:val="009C05B4"/>
    <w:rsid w:val="009C2F86"/>
    <w:rsid w:val="009C35B8"/>
    <w:rsid w:val="009C433B"/>
    <w:rsid w:val="009C579C"/>
    <w:rsid w:val="009C687A"/>
    <w:rsid w:val="009C71FC"/>
    <w:rsid w:val="009C76BD"/>
    <w:rsid w:val="009C7831"/>
    <w:rsid w:val="009D04CF"/>
    <w:rsid w:val="009D173E"/>
    <w:rsid w:val="009D3BEE"/>
    <w:rsid w:val="009D4712"/>
    <w:rsid w:val="009D5A58"/>
    <w:rsid w:val="009D5B36"/>
    <w:rsid w:val="009D6525"/>
    <w:rsid w:val="009D6A54"/>
    <w:rsid w:val="009D7451"/>
    <w:rsid w:val="009D7505"/>
    <w:rsid w:val="009E221B"/>
    <w:rsid w:val="009E299B"/>
    <w:rsid w:val="009E5674"/>
    <w:rsid w:val="009E5BFD"/>
    <w:rsid w:val="009E60B6"/>
    <w:rsid w:val="009E6718"/>
    <w:rsid w:val="009E6E45"/>
    <w:rsid w:val="009E73B7"/>
    <w:rsid w:val="009F0786"/>
    <w:rsid w:val="009F0C16"/>
    <w:rsid w:val="009F1146"/>
    <w:rsid w:val="009F4378"/>
    <w:rsid w:val="009F51C6"/>
    <w:rsid w:val="009F5D84"/>
    <w:rsid w:val="009F7E6D"/>
    <w:rsid w:val="00A01D53"/>
    <w:rsid w:val="00A03321"/>
    <w:rsid w:val="00A0556F"/>
    <w:rsid w:val="00A07FBA"/>
    <w:rsid w:val="00A10443"/>
    <w:rsid w:val="00A10834"/>
    <w:rsid w:val="00A14319"/>
    <w:rsid w:val="00A16407"/>
    <w:rsid w:val="00A233FA"/>
    <w:rsid w:val="00A23880"/>
    <w:rsid w:val="00A238F1"/>
    <w:rsid w:val="00A25204"/>
    <w:rsid w:val="00A25F9D"/>
    <w:rsid w:val="00A262B4"/>
    <w:rsid w:val="00A26FA5"/>
    <w:rsid w:val="00A33BBC"/>
    <w:rsid w:val="00A33CBB"/>
    <w:rsid w:val="00A3464E"/>
    <w:rsid w:val="00A3707A"/>
    <w:rsid w:val="00A37E92"/>
    <w:rsid w:val="00A37F42"/>
    <w:rsid w:val="00A4024B"/>
    <w:rsid w:val="00A40662"/>
    <w:rsid w:val="00A41135"/>
    <w:rsid w:val="00A43BB9"/>
    <w:rsid w:val="00A44669"/>
    <w:rsid w:val="00A45CF2"/>
    <w:rsid w:val="00A461CE"/>
    <w:rsid w:val="00A468C8"/>
    <w:rsid w:val="00A46CC1"/>
    <w:rsid w:val="00A4713A"/>
    <w:rsid w:val="00A5112B"/>
    <w:rsid w:val="00A52332"/>
    <w:rsid w:val="00A52E09"/>
    <w:rsid w:val="00A53187"/>
    <w:rsid w:val="00A5438A"/>
    <w:rsid w:val="00A545B0"/>
    <w:rsid w:val="00A60447"/>
    <w:rsid w:val="00A61BEF"/>
    <w:rsid w:val="00A61FC3"/>
    <w:rsid w:val="00A62CB9"/>
    <w:rsid w:val="00A6317E"/>
    <w:rsid w:val="00A64A25"/>
    <w:rsid w:val="00A6545B"/>
    <w:rsid w:val="00A65C7A"/>
    <w:rsid w:val="00A663E9"/>
    <w:rsid w:val="00A66878"/>
    <w:rsid w:val="00A66CE4"/>
    <w:rsid w:val="00A67AD2"/>
    <w:rsid w:val="00A702EB"/>
    <w:rsid w:val="00A70872"/>
    <w:rsid w:val="00A70C90"/>
    <w:rsid w:val="00A712DF"/>
    <w:rsid w:val="00A72801"/>
    <w:rsid w:val="00A750AC"/>
    <w:rsid w:val="00A82E9D"/>
    <w:rsid w:val="00A844A9"/>
    <w:rsid w:val="00A90815"/>
    <w:rsid w:val="00A94562"/>
    <w:rsid w:val="00A9527F"/>
    <w:rsid w:val="00A95C65"/>
    <w:rsid w:val="00A970B2"/>
    <w:rsid w:val="00A973B0"/>
    <w:rsid w:val="00A97C6A"/>
    <w:rsid w:val="00AA0177"/>
    <w:rsid w:val="00AA187B"/>
    <w:rsid w:val="00AA3B29"/>
    <w:rsid w:val="00AA3F59"/>
    <w:rsid w:val="00AA4220"/>
    <w:rsid w:val="00AA7F4F"/>
    <w:rsid w:val="00AB1275"/>
    <w:rsid w:val="00AB1B15"/>
    <w:rsid w:val="00AB1DCD"/>
    <w:rsid w:val="00AB259A"/>
    <w:rsid w:val="00AB31FF"/>
    <w:rsid w:val="00AB3AB3"/>
    <w:rsid w:val="00AB5B57"/>
    <w:rsid w:val="00AB6AFF"/>
    <w:rsid w:val="00AB7AE0"/>
    <w:rsid w:val="00AC3762"/>
    <w:rsid w:val="00AC39B2"/>
    <w:rsid w:val="00AC45BB"/>
    <w:rsid w:val="00AC6672"/>
    <w:rsid w:val="00AD17FB"/>
    <w:rsid w:val="00AD2E25"/>
    <w:rsid w:val="00AD62C0"/>
    <w:rsid w:val="00AD728F"/>
    <w:rsid w:val="00AD7669"/>
    <w:rsid w:val="00AD7C7F"/>
    <w:rsid w:val="00AD7F9F"/>
    <w:rsid w:val="00AE05E4"/>
    <w:rsid w:val="00AE1ADF"/>
    <w:rsid w:val="00AE7B9C"/>
    <w:rsid w:val="00AF2E7A"/>
    <w:rsid w:val="00AF44DA"/>
    <w:rsid w:val="00AF6079"/>
    <w:rsid w:val="00AF7BDF"/>
    <w:rsid w:val="00B005C0"/>
    <w:rsid w:val="00B042DC"/>
    <w:rsid w:val="00B05BAF"/>
    <w:rsid w:val="00B05DA1"/>
    <w:rsid w:val="00B061D3"/>
    <w:rsid w:val="00B074EA"/>
    <w:rsid w:val="00B11017"/>
    <w:rsid w:val="00B11808"/>
    <w:rsid w:val="00B12449"/>
    <w:rsid w:val="00B129D8"/>
    <w:rsid w:val="00B14103"/>
    <w:rsid w:val="00B15995"/>
    <w:rsid w:val="00B15A49"/>
    <w:rsid w:val="00B15EFF"/>
    <w:rsid w:val="00B17737"/>
    <w:rsid w:val="00B17C04"/>
    <w:rsid w:val="00B2571E"/>
    <w:rsid w:val="00B26836"/>
    <w:rsid w:val="00B26A65"/>
    <w:rsid w:val="00B27BF6"/>
    <w:rsid w:val="00B30326"/>
    <w:rsid w:val="00B30A59"/>
    <w:rsid w:val="00B30C1D"/>
    <w:rsid w:val="00B30E91"/>
    <w:rsid w:val="00B3367B"/>
    <w:rsid w:val="00B35589"/>
    <w:rsid w:val="00B35E35"/>
    <w:rsid w:val="00B36841"/>
    <w:rsid w:val="00B40C76"/>
    <w:rsid w:val="00B42697"/>
    <w:rsid w:val="00B43F2E"/>
    <w:rsid w:val="00B44485"/>
    <w:rsid w:val="00B451C9"/>
    <w:rsid w:val="00B4554B"/>
    <w:rsid w:val="00B4681B"/>
    <w:rsid w:val="00B470B2"/>
    <w:rsid w:val="00B47E11"/>
    <w:rsid w:val="00B507B2"/>
    <w:rsid w:val="00B50874"/>
    <w:rsid w:val="00B50AFD"/>
    <w:rsid w:val="00B51885"/>
    <w:rsid w:val="00B526A4"/>
    <w:rsid w:val="00B52F7E"/>
    <w:rsid w:val="00B53264"/>
    <w:rsid w:val="00B53CFB"/>
    <w:rsid w:val="00B54D81"/>
    <w:rsid w:val="00B554EB"/>
    <w:rsid w:val="00B5645E"/>
    <w:rsid w:val="00B574B0"/>
    <w:rsid w:val="00B61D64"/>
    <w:rsid w:val="00B61FCC"/>
    <w:rsid w:val="00B62E0A"/>
    <w:rsid w:val="00B62F37"/>
    <w:rsid w:val="00B652DC"/>
    <w:rsid w:val="00B661A8"/>
    <w:rsid w:val="00B66812"/>
    <w:rsid w:val="00B7039C"/>
    <w:rsid w:val="00B73DC9"/>
    <w:rsid w:val="00B74390"/>
    <w:rsid w:val="00B75004"/>
    <w:rsid w:val="00B7693F"/>
    <w:rsid w:val="00B76D3E"/>
    <w:rsid w:val="00B7795A"/>
    <w:rsid w:val="00B77EE5"/>
    <w:rsid w:val="00B8046D"/>
    <w:rsid w:val="00B81BE4"/>
    <w:rsid w:val="00B82B39"/>
    <w:rsid w:val="00B837D3"/>
    <w:rsid w:val="00B85169"/>
    <w:rsid w:val="00B8683A"/>
    <w:rsid w:val="00B871C1"/>
    <w:rsid w:val="00B91F97"/>
    <w:rsid w:val="00B924C1"/>
    <w:rsid w:val="00B93762"/>
    <w:rsid w:val="00B93EDA"/>
    <w:rsid w:val="00B94AF4"/>
    <w:rsid w:val="00B97009"/>
    <w:rsid w:val="00B971A7"/>
    <w:rsid w:val="00BA1CA4"/>
    <w:rsid w:val="00BA22B5"/>
    <w:rsid w:val="00BA2B73"/>
    <w:rsid w:val="00BA37A6"/>
    <w:rsid w:val="00BA3CC9"/>
    <w:rsid w:val="00BA448A"/>
    <w:rsid w:val="00BA4A98"/>
    <w:rsid w:val="00BA73AB"/>
    <w:rsid w:val="00BA74F9"/>
    <w:rsid w:val="00BB01A4"/>
    <w:rsid w:val="00BB06DE"/>
    <w:rsid w:val="00BB18CE"/>
    <w:rsid w:val="00BB20D3"/>
    <w:rsid w:val="00BB362D"/>
    <w:rsid w:val="00BB3A56"/>
    <w:rsid w:val="00BB3BFD"/>
    <w:rsid w:val="00BB3E18"/>
    <w:rsid w:val="00BB57A3"/>
    <w:rsid w:val="00BB5F60"/>
    <w:rsid w:val="00BC04BD"/>
    <w:rsid w:val="00BC2075"/>
    <w:rsid w:val="00BC26DA"/>
    <w:rsid w:val="00BC2CD8"/>
    <w:rsid w:val="00BC4DB2"/>
    <w:rsid w:val="00BC5672"/>
    <w:rsid w:val="00BC6033"/>
    <w:rsid w:val="00BC6898"/>
    <w:rsid w:val="00BC7447"/>
    <w:rsid w:val="00BD0584"/>
    <w:rsid w:val="00BD29FF"/>
    <w:rsid w:val="00BD2A27"/>
    <w:rsid w:val="00BD5408"/>
    <w:rsid w:val="00BD54A6"/>
    <w:rsid w:val="00BD6A8B"/>
    <w:rsid w:val="00BD6CBE"/>
    <w:rsid w:val="00BE137D"/>
    <w:rsid w:val="00BE2780"/>
    <w:rsid w:val="00BE4763"/>
    <w:rsid w:val="00BE4F8A"/>
    <w:rsid w:val="00BE5367"/>
    <w:rsid w:val="00BE5EE0"/>
    <w:rsid w:val="00BF2D58"/>
    <w:rsid w:val="00BF2F63"/>
    <w:rsid w:val="00BF5EEF"/>
    <w:rsid w:val="00C005B8"/>
    <w:rsid w:val="00C01463"/>
    <w:rsid w:val="00C01A18"/>
    <w:rsid w:val="00C01B88"/>
    <w:rsid w:val="00C0379A"/>
    <w:rsid w:val="00C0490A"/>
    <w:rsid w:val="00C04B02"/>
    <w:rsid w:val="00C05012"/>
    <w:rsid w:val="00C0526B"/>
    <w:rsid w:val="00C066EA"/>
    <w:rsid w:val="00C06AD2"/>
    <w:rsid w:val="00C06CB4"/>
    <w:rsid w:val="00C11654"/>
    <w:rsid w:val="00C11C91"/>
    <w:rsid w:val="00C121E9"/>
    <w:rsid w:val="00C137FE"/>
    <w:rsid w:val="00C13949"/>
    <w:rsid w:val="00C14ECD"/>
    <w:rsid w:val="00C15771"/>
    <w:rsid w:val="00C218D1"/>
    <w:rsid w:val="00C223E8"/>
    <w:rsid w:val="00C22418"/>
    <w:rsid w:val="00C232EE"/>
    <w:rsid w:val="00C24A90"/>
    <w:rsid w:val="00C25A44"/>
    <w:rsid w:val="00C26555"/>
    <w:rsid w:val="00C26FB6"/>
    <w:rsid w:val="00C3069A"/>
    <w:rsid w:val="00C30BCC"/>
    <w:rsid w:val="00C3176C"/>
    <w:rsid w:val="00C338F3"/>
    <w:rsid w:val="00C339CB"/>
    <w:rsid w:val="00C33D27"/>
    <w:rsid w:val="00C34237"/>
    <w:rsid w:val="00C34719"/>
    <w:rsid w:val="00C36FD6"/>
    <w:rsid w:val="00C37D73"/>
    <w:rsid w:val="00C40CC9"/>
    <w:rsid w:val="00C40D1B"/>
    <w:rsid w:val="00C413AD"/>
    <w:rsid w:val="00C425CE"/>
    <w:rsid w:val="00C44F2C"/>
    <w:rsid w:val="00C4523E"/>
    <w:rsid w:val="00C45D6B"/>
    <w:rsid w:val="00C466C0"/>
    <w:rsid w:val="00C46CCB"/>
    <w:rsid w:val="00C50131"/>
    <w:rsid w:val="00C511F4"/>
    <w:rsid w:val="00C525C0"/>
    <w:rsid w:val="00C52FB9"/>
    <w:rsid w:val="00C579FA"/>
    <w:rsid w:val="00C57FC8"/>
    <w:rsid w:val="00C60A69"/>
    <w:rsid w:val="00C61E38"/>
    <w:rsid w:val="00C633A5"/>
    <w:rsid w:val="00C67695"/>
    <w:rsid w:val="00C70C72"/>
    <w:rsid w:val="00C71A63"/>
    <w:rsid w:val="00C72615"/>
    <w:rsid w:val="00C73463"/>
    <w:rsid w:val="00C74D06"/>
    <w:rsid w:val="00C759C3"/>
    <w:rsid w:val="00C7757E"/>
    <w:rsid w:val="00C8107F"/>
    <w:rsid w:val="00C8255A"/>
    <w:rsid w:val="00C83E43"/>
    <w:rsid w:val="00C8445E"/>
    <w:rsid w:val="00C84FFD"/>
    <w:rsid w:val="00C851CA"/>
    <w:rsid w:val="00C858E3"/>
    <w:rsid w:val="00C8690C"/>
    <w:rsid w:val="00C875AA"/>
    <w:rsid w:val="00C87A6C"/>
    <w:rsid w:val="00C90343"/>
    <w:rsid w:val="00C9050F"/>
    <w:rsid w:val="00C90EB5"/>
    <w:rsid w:val="00C918CA"/>
    <w:rsid w:val="00C91934"/>
    <w:rsid w:val="00C94B12"/>
    <w:rsid w:val="00C950E0"/>
    <w:rsid w:val="00C95399"/>
    <w:rsid w:val="00C95478"/>
    <w:rsid w:val="00C965DC"/>
    <w:rsid w:val="00CA0FA7"/>
    <w:rsid w:val="00CA2FFD"/>
    <w:rsid w:val="00CA4AAB"/>
    <w:rsid w:val="00CA611F"/>
    <w:rsid w:val="00CA6A78"/>
    <w:rsid w:val="00CB16C7"/>
    <w:rsid w:val="00CB5554"/>
    <w:rsid w:val="00CB5F5B"/>
    <w:rsid w:val="00CC3A73"/>
    <w:rsid w:val="00CC4101"/>
    <w:rsid w:val="00CC6767"/>
    <w:rsid w:val="00CC69A6"/>
    <w:rsid w:val="00CC785E"/>
    <w:rsid w:val="00CD02A6"/>
    <w:rsid w:val="00CD0845"/>
    <w:rsid w:val="00CD497C"/>
    <w:rsid w:val="00CD766C"/>
    <w:rsid w:val="00CE1021"/>
    <w:rsid w:val="00CE2390"/>
    <w:rsid w:val="00CE55EB"/>
    <w:rsid w:val="00CE65C4"/>
    <w:rsid w:val="00CE7090"/>
    <w:rsid w:val="00CF019F"/>
    <w:rsid w:val="00CF085D"/>
    <w:rsid w:val="00CF1AC2"/>
    <w:rsid w:val="00CF558B"/>
    <w:rsid w:val="00CF5B2D"/>
    <w:rsid w:val="00CF5EE6"/>
    <w:rsid w:val="00CF66E2"/>
    <w:rsid w:val="00CF70E0"/>
    <w:rsid w:val="00CF735D"/>
    <w:rsid w:val="00CF75B0"/>
    <w:rsid w:val="00CF7AC7"/>
    <w:rsid w:val="00D00EE3"/>
    <w:rsid w:val="00D043A0"/>
    <w:rsid w:val="00D0529D"/>
    <w:rsid w:val="00D05F1D"/>
    <w:rsid w:val="00D0698A"/>
    <w:rsid w:val="00D073AF"/>
    <w:rsid w:val="00D07E18"/>
    <w:rsid w:val="00D1073D"/>
    <w:rsid w:val="00D116FC"/>
    <w:rsid w:val="00D12E47"/>
    <w:rsid w:val="00D1493F"/>
    <w:rsid w:val="00D14F30"/>
    <w:rsid w:val="00D21330"/>
    <w:rsid w:val="00D21B50"/>
    <w:rsid w:val="00D22308"/>
    <w:rsid w:val="00D2239F"/>
    <w:rsid w:val="00D22C7B"/>
    <w:rsid w:val="00D24559"/>
    <w:rsid w:val="00D25D02"/>
    <w:rsid w:val="00D25E33"/>
    <w:rsid w:val="00D25F96"/>
    <w:rsid w:val="00D26457"/>
    <w:rsid w:val="00D26CE3"/>
    <w:rsid w:val="00D271F2"/>
    <w:rsid w:val="00D301B7"/>
    <w:rsid w:val="00D31FF0"/>
    <w:rsid w:val="00D3216B"/>
    <w:rsid w:val="00D335A5"/>
    <w:rsid w:val="00D33ABE"/>
    <w:rsid w:val="00D36C2D"/>
    <w:rsid w:val="00D40107"/>
    <w:rsid w:val="00D40B5D"/>
    <w:rsid w:val="00D41FBB"/>
    <w:rsid w:val="00D4274D"/>
    <w:rsid w:val="00D4345E"/>
    <w:rsid w:val="00D437B5"/>
    <w:rsid w:val="00D4416C"/>
    <w:rsid w:val="00D461EC"/>
    <w:rsid w:val="00D463CC"/>
    <w:rsid w:val="00D476F4"/>
    <w:rsid w:val="00D479F4"/>
    <w:rsid w:val="00D5013F"/>
    <w:rsid w:val="00D53614"/>
    <w:rsid w:val="00D548AB"/>
    <w:rsid w:val="00D54FA5"/>
    <w:rsid w:val="00D56717"/>
    <w:rsid w:val="00D5696B"/>
    <w:rsid w:val="00D605DF"/>
    <w:rsid w:val="00D6271C"/>
    <w:rsid w:val="00D65839"/>
    <w:rsid w:val="00D65C2E"/>
    <w:rsid w:val="00D65ED4"/>
    <w:rsid w:val="00D66139"/>
    <w:rsid w:val="00D70E23"/>
    <w:rsid w:val="00D726AD"/>
    <w:rsid w:val="00D732E6"/>
    <w:rsid w:val="00D74C5B"/>
    <w:rsid w:val="00D75259"/>
    <w:rsid w:val="00D807E5"/>
    <w:rsid w:val="00D80C99"/>
    <w:rsid w:val="00D81425"/>
    <w:rsid w:val="00D833C4"/>
    <w:rsid w:val="00D84967"/>
    <w:rsid w:val="00D84EB0"/>
    <w:rsid w:val="00D855C5"/>
    <w:rsid w:val="00D8718E"/>
    <w:rsid w:val="00D878E2"/>
    <w:rsid w:val="00D9255D"/>
    <w:rsid w:val="00D93596"/>
    <w:rsid w:val="00D94BEF"/>
    <w:rsid w:val="00D954D0"/>
    <w:rsid w:val="00D96208"/>
    <w:rsid w:val="00DA2647"/>
    <w:rsid w:val="00DA5AF6"/>
    <w:rsid w:val="00DA5BF3"/>
    <w:rsid w:val="00DA5DD0"/>
    <w:rsid w:val="00DA7EEE"/>
    <w:rsid w:val="00DB1BBF"/>
    <w:rsid w:val="00DB4CBA"/>
    <w:rsid w:val="00DB4E92"/>
    <w:rsid w:val="00DB5A71"/>
    <w:rsid w:val="00DB5F76"/>
    <w:rsid w:val="00DB65FF"/>
    <w:rsid w:val="00DB7BAF"/>
    <w:rsid w:val="00DB7C28"/>
    <w:rsid w:val="00DC13EE"/>
    <w:rsid w:val="00DC270C"/>
    <w:rsid w:val="00DC564B"/>
    <w:rsid w:val="00DC634E"/>
    <w:rsid w:val="00DD15FA"/>
    <w:rsid w:val="00DD66B0"/>
    <w:rsid w:val="00DD69CA"/>
    <w:rsid w:val="00DD6D28"/>
    <w:rsid w:val="00DE2130"/>
    <w:rsid w:val="00DE269A"/>
    <w:rsid w:val="00DE3FFA"/>
    <w:rsid w:val="00DE5408"/>
    <w:rsid w:val="00DE5972"/>
    <w:rsid w:val="00DE5B55"/>
    <w:rsid w:val="00DE5C14"/>
    <w:rsid w:val="00DE7BA9"/>
    <w:rsid w:val="00DF0AA2"/>
    <w:rsid w:val="00DF0B97"/>
    <w:rsid w:val="00DF0DAA"/>
    <w:rsid w:val="00DF3459"/>
    <w:rsid w:val="00DF5165"/>
    <w:rsid w:val="00DF5FC7"/>
    <w:rsid w:val="00DF609E"/>
    <w:rsid w:val="00DF7BCA"/>
    <w:rsid w:val="00E00440"/>
    <w:rsid w:val="00E0399F"/>
    <w:rsid w:val="00E05D7E"/>
    <w:rsid w:val="00E06B1B"/>
    <w:rsid w:val="00E06FBD"/>
    <w:rsid w:val="00E07749"/>
    <w:rsid w:val="00E07917"/>
    <w:rsid w:val="00E1014A"/>
    <w:rsid w:val="00E10873"/>
    <w:rsid w:val="00E10D34"/>
    <w:rsid w:val="00E11EBE"/>
    <w:rsid w:val="00E1218C"/>
    <w:rsid w:val="00E123DA"/>
    <w:rsid w:val="00E12711"/>
    <w:rsid w:val="00E12C1F"/>
    <w:rsid w:val="00E14E44"/>
    <w:rsid w:val="00E1507F"/>
    <w:rsid w:val="00E160F2"/>
    <w:rsid w:val="00E167F5"/>
    <w:rsid w:val="00E16D15"/>
    <w:rsid w:val="00E16E98"/>
    <w:rsid w:val="00E20A59"/>
    <w:rsid w:val="00E21AEC"/>
    <w:rsid w:val="00E227A9"/>
    <w:rsid w:val="00E23516"/>
    <w:rsid w:val="00E235A5"/>
    <w:rsid w:val="00E23D01"/>
    <w:rsid w:val="00E24F6D"/>
    <w:rsid w:val="00E2502A"/>
    <w:rsid w:val="00E26FED"/>
    <w:rsid w:val="00E3122B"/>
    <w:rsid w:val="00E32753"/>
    <w:rsid w:val="00E32973"/>
    <w:rsid w:val="00E357FC"/>
    <w:rsid w:val="00E367A2"/>
    <w:rsid w:val="00E37C35"/>
    <w:rsid w:val="00E41050"/>
    <w:rsid w:val="00E41DBF"/>
    <w:rsid w:val="00E43E97"/>
    <w:rsid w:val="00E50CC3"/>
    <w:rsid w:val="00E514A6"/>
    <w:rsid w:val="00E53DC6"/>
    <w:rsid w:val="00E53F91"/>
    <w:rsid w:val="00E55B36"/>
    <w:rsid w:val="00E55F78"/>
    <w:rsid w:val="00E610ED"/>
    <w:rsid w:val="00E61D48"/>
    <w:rsid w:val="00E63B13"/>
    <w:rsid w:val="00E63C09"/>
    <w:rsid w:val="00E64600"/>
    <w:rsid w:val="00E64647"/>
    <w:rsid w:val="00E64F1D"/>
    <w:rsid w:val="00E74125"/>
    <w:rsid w:val="00E74FFA"/>
    <w:rsid w:val="00E75E6B"/>
    <w:rsid w:val="00E765F9"/>
    <w:rsid w:val="00E81C2B"/>
    <w:rsid w:val="00E8203A"/>
    <w:rsid w:val="00E82E54"/>
    <w:rsid w:val="00E8408C"/>
    <w:rsid w:val="00E87589"/>
    <w:rsid w:val="00E91F64"/>
    <w:rsid w:val="00E91F95"/>
    <w:rsid w:val="00E92EC3"/>
    <w:rsid w:val="00E9393D"/>
    <w:rsid w:val="00E949D2"/>
    <w:rsid w:val="00E95593"/>
    <w:rsid w:val="00EA1349"/>
    <w:rsid w:val="00EA44F7"/>
    <w:rsid w:val="00EA45B1"/>
    <w:rsid w:val="00EA629B"/>
    <w:rsid w:val="00EA7879"/>
    <w:rsid w:val="00EB043F"/>
    <w:rsid w:val="00EB2421"/>
    <w:rsid w:val="00EB27F3"/>
    <w:rsid w:val="00EB6A7D"/>
    <w:rsid w:val="00EC0352"/>
    <w:rsid w:val="00EC1BFC"/>
    <w:rsid w:val="00EC1D14"/>
    <w:rsid w:val="00EC69C6"/>
    <w:rsid w:val="00ED0861"/>
    <w:rsid w:val="00ED30AC"/>
    <w:rsid w:val="00ED3504"/>
    <w:rsid w:val="00ED479C"/>
    <w:rsid w:val="00ED511F"/>
    <w:rsid w:val="00ED5B06"/>
    <w:rsid w:val="00ED64C1"/>
    <w:rsid w:val="00ED67D0"/>
    <w:rsid w:val="00ED6888"/>
    <w:rsid w:val="00ED6B03"/>
    <w:rsid w:val="00ED79F9"/>
    <w:rsid w:val="00EE34A8"/>
    <w:rsid w:val="00EE5BF3"/>
    <w:rsid w:val="00EE7558"/>
    <w:rsid w:val="00EF19AC"/>
    <w:rsid w:val="00EF1F7F"/>
    <w:rsid w:val="00F00135"/>
    <w:rsid w:val="00F01264"/>
    <w:rsid w:val="00F01BC1"/>
    <w:rsid w:val="00F01F14"/>
    <w:rsid w:val="00F0231B"/>
    <w:rsid w:val="00F02D69"/>
    <w:rsid w:val="00F043FD"/>
    <w:rsid w:val="00F07502"/>
    <w:rsid w:val="00F1301F"/>
    <w:rsid w:val="00F174EF"/>
    <w:rsid w:val="00F203BD"/>
    <w:rsid w:val="00F20D2E"/>
    <w:rsid w:val="00F226AD"/>
    <w:rsid w:val="00F24576"/>
    <w:rsid w:val="00F24591"/>
    <w:rsid w:val="00F26538"/>
    <w:rsid w:val="00F276C6"/>
    <w:rsid w:val="00F27BDD"/>
    <w:rsid w:val="00F30581"/>
    <w:rsid w:val="00F31F86"/>
    <w:rsid w:val="00F32474"/>
    <w:rsid w:val="00F3269E"/>
    <w:rsid w:val="00F32758"/>
    <w:rsid w:val="00F34FCE"/>
    <w:rsid w:val="00F351B1"/>
    <w:rsid w:val="00F369C8"/>
    <w:rsid w:val="00F36F78"/>
    <w:rsid w:val="00F417AB"/>
    <w:rsid w:val="00F43BCD"/>
    <w:rsid w:val="00F448D7"/>
    <w:rsid w:val="00F47029"/>
    <w:rsid w:val="00F47DE2"/>
    <w:rsid w:val="00F51815"/>
    <w:rsid w:val="00F5660B"/>
    <w:rsid w:val="00F56872"/>
    <w:rsid w:val="00F56AF8"/>
    <w:rsid w:val="00F5711C"/>
    <w:rsid w:val="00F57425"/>
    <w:rsid w:val="00F574CF"/>
    <w:rsid w:val="00F605E0"/>
    <w:rsid w:val="00F60742"/>
    <w:rsid w:val="00F62B64"/>
    <w:rsid w:val="00F70BD4"/>
    <w:rsid w:val="00F711FE"/>
    <w:rsid w:val="00F723DD"/>
    <w:rsid w:val="00F7243B"/>
    <w:rsid w:val="00F72B11"/>
    <w:rsid w:val="00F73E3B"/>
    <w:rsid w:val="00F74AA7"/>
    <w:rsid w:val="00F757C3"/>
    <w:rsid w:val="00F770B6"/>
    <w:rsid w:val="00F8072E"/>
    <w:rsid w:val="00F80C87"/>
    <w:rsid w:val="00F818A0"/>
    <w:rsid w:val="00F81D69"/>
    <w:rsid w:val="00F8213D"/>
    <w:rsid w:val="00F835EA"/>
    <w:rsid w:val="00F84ECB"/>
    <w:rsid w:val="00F85242"/>
    <w:rsid w:val="00F8663C"/>
    <w:rsid w:val="00F86F49"/>
    <w:rsid w:val="00F9636E"/>
    <w:rsid w:val="00F97BE6"/>
    <w:rsid w:val="00FA0162"/>
    <w:rsid w:val="00FA09D2"/>
    <w:rsid w:val="00FA2F71"/>
    <w:rsid w:val="00FA4130"/>
    <w:rsid w:val="00FA5430"/>
    <w:rsid w:val="00FA5AD7"/>
    <w:rsid w:val="00FA66F2"/>
    <w:rsid w:val="00FB3ECF"/>
    <w:rsid w:val="00FB4886"/>
    <w:rsid w:val="00FB6422"/>
    <w:rsid w:val="00FB65D1"/>
    <w:rsid w:val="00FB6A5E"/>
    <w:rsid w:val="00FC051E"/>
    <w:rsid w:val="00FC209F"/>
    <w:rsid w:val="00FC32B2"/>
    <w:rsid w:val="00FC375E"/>
    <w:rsid w:val="00FC39FD"/>
    <w:rsid w:val="00FC3D4E"/>
    <w:rsid w:val="00FC4FAC"/>
    <w:rsid w:val="00FC62B2"/>
    <w:rsid w:val="00FC6364"/>
    <w:rsid w:val="00FD3751"/>
    <w:rsid w:val="00FD3A31"/>
    <w:rsid w:val="00FD537C"/>
    <w:rsid w:val="00FD5664"/>
    <w:rsid w:val="00FD6B8B"/>
    <w:rsid w:val="00FE1C14"/>
    <w:rsid w:val="00FE266B"/>
    <w:rsid w:val="00FE300F"/>
    <w:rsid w:val="00FE3D98"/>
    <w:rsid w:val="00FE559A"/>
    <w:rsid w:val="00FE645F"/>
    <w:rsid w:val="00FE6580"/>
    <w:rsid w:val="00FE7555"/>
    <w:rsid w:val="00FE7769"/>
    <w:rsid w:val="00FF0232"/>
    <w:rsid w:val="00FF0A26"/>
    <w:rsid w:val="00FF1068"/>
    <w:rsid w:val="00FF1662"/>
    <w:rsid w:val="00FF270F"/>
    <w:rsid w:val="00FF3BEE"/>
    <w:rsid w:val="00FF52F5"/>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8E0A98"/>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6D0D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0D91"/>
    <w:rPr>
      <w:rFonts w:ascii="Tahoma" w:hAnsi="Tahoma" w:cs="Tahoma"/>
      <w:sz w:val="16"/>
      <w:szCs w:val="16"/>
    </w:rPr>
  </w:style>
  <w:style w:type="paragraph" w:styleId="Prrafodelista">
    <w:name w:val="List Paragraph"/>
    <w:basedOn w:val="Normal"/>
    <w:uiPriority w:val="34"/>
    <w:qFormat/>
    <w:rsid w:val="00C511F4"/>
    <w:pPr>
      <w:ind w:left="720"/>
      <w:contextualSpacing/>
    </w:pPr>
  </w:style>
  <w:style w:type="table" w:styleId="Tablaconcuadrcula">
    <w:name w:val="Table Grid"/>
    <w:basedOn w:val="Tablanormal"/>
    <w:uiPriority w:val="59"/>
    <w:rsid w:val="00C60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8E0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8E0A98"/>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6D0D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0D91"/>
    <w:rPr>
      <w:rFonts w:ascii="Tahoma" w:hAnsi="Tahoma" w:cs="Tahoma"/>
      <w:sz w:val="16"/>
      <w:szCs w:val="16"/>
    </w:rPr>
  </w:style>
  <w:style w:type="paragraph" w:styleId="Prrafodelista">
    <w:name w:val="List Paragraph"/>
    <w:basedOn w:val="Normal"/>
    <w:uiPriority w:val="34"/>
    <w:qFormat/>
    <w:rsid w:val="00C511F4"/>
    <w:pPr>
      <w:ind w:left="720"/>
      <w:contextualSpacing/>
    </w:pPr>
  </w:style>
  <w:style w:type="table" w:styleId="Tablaconcuadrcula">
    <w:name w:val="Table Grid"/>
    <w:basedOn w:val="Tablanormal"/>
    <w:uiPriority w:val="59"/>
    <w:rsid w:val="00C60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70623">
      <w:bodyDiv w:val="1"/>
      <w:marLeft w:val="0"/>
      <w:marRight w:val="0"/>
      <w:marTop w:val="0"/>
      <w:marBottom w:val="0"/>
      <w:divBdr>
        <w:top w:val="none" w:sz="0" w:space="0" w:color="auto"/>
        <w:left w:val="none" w:sz="0" w:space="0" w:color="auto"/>
        <w:bottom w:val="none" w:sz="0" w:space="0" w:color="auto"/>
        <w:right w:val="none" w:sz="0" w:space="0" w:color="auto"/>
      </w:divBdr>
    </w:div>
    <w:div w:id="79644067">
      <w:bodyDiv w:val="1"/>
      <w:marLeft w:val="0"/>
      <w:marRight w:val="0"/>
      <w:marTop w:val="0"/>
      <w:marBottom w:val="0"/>
      <w:divBdr>
        <w:top w:val="none" w:sz="0" w:space="0" w:color="auto"/>
        <w:left w:val="none" w:sz="0" w:space="0" w:color="auto"/>
        <w:bottom w:val="none" w:sz="0" w:space="0" w:color="auto"/>
        <w:right w:val="none" w:sz="0" w:space="0" w:color="auto"/>
      </w:divBdr>
    </w:div>
    <w:div w:id="82773327">
      <w:bodyDiv w:val="1"/>
      <w:marLeft w:val="0"/>
      <w:marRight w:val="0"/>
      <w:marTop w:val="0"/>
      <w:marBottom w:val="0"/>
      <w:divBdr>
        <w:top w:val="none" w:sz="0" w:space="0" w:color="auto"/>
        <w:left w:val="none" w:sz="0" w:space="0" w:color="auto"/>
        <w:bottom w:val="none" w:sz="0" w:space="0" w:color="auto"/>
        <w:right w:val="none" w:sz="0" w:space="0" w:color="auto"/>
      </w:divBdr>
    </w:div>
    <w:div w:id="129906214">
      <w:bodyDiv w:val="1"/>
      <w:marLeft w:val="0"/>
      <w:marRight w:val="0"/>
      <w:marTop w:val="0"/>
      <w:marBottom w:val="0"/>
      <w:divBdr>
        <w:top w:val="none" w:sz="0" w:space="0" w:color="auto"/>
        <w:left w:val="none" w:sz="0" w:space="0" w:color="auto"/>
        <w:bottom w:val="none" w:sz="0" w:space="0" w:color="auto"/>
        <w:right w:val="none" w:sz="0" w:space="0" w:color="auto"/>
      </w:divBdr>
    </w:div>
    <w:div w:id="180628932">
      <w:bodyDiv w:val="1"/>
      <w:marLeft w:val="0"/>
      <w:marRight w:val="0"/>
      <w:marTop w:val="0"/>
      <w:marBottom w:val="0"/>
      <w:divBdr>
        <w:top w:val="none" w:sz="0" w:space="0" w:color="auto"/>
        <w:left w:val="none" w:sz="0" w:space="0" w:color="auto"/>
        <w:bottom w:val="none" w:sz="0" w:space="0" w:color="auto"/>
        <w:right w:val="none" w:sz="0" w:space="0" w:color="auto"/>
      </w:divBdr>
    </w:div>
    <w:div w:id="186528230">
      <w:bodyDiv w:val="1"/>
      <w:marLeft w:val="0"/>
      <w:marRight w:val="0"/>
      <w:marTop w:val="0"/>
      <w:marBottom w:val="0"/>
      <w:divBdr>
        <w:top w:val="none" w:sz="0" w:space="0" w:color="auto"/>
        <w:left w:val="none" w:sz="0" w:space="0" w:color="auto"/>
        <w:bottom w:val="none" w:sz="0" w:space="0" w:color="auto"/>
        <w:right w:val="none" w:sz="0" w:space="0" w:color="auto"/>
      </w:divBdr>
    </w:div>
    <w:div w:id="209343857">
      <w:bodyDiv w:val="1"/>
      <w:marLeft w:val="0"/>
      <w:marRight w:val="0"/>
      <w:marTop w:val="0"/>
      <w:marBottom w:val="0"/>
      <w:divBdr>
        <w:top w:val="none" w:sz="0" w:space="0" w:color="auto"/>
        <w:left w:val="none" w:sz="0" w:space="0" w:color="auto"/>
        <w:bottom w:val="none" w:sz="0" w:space="0" w:color="auto"/>
        <w:right w:val="none" w:sz="0" w:space="0" w:color="auto"/>
      </w:divBdr>
    </w:div>
    <w:div w:id="243074107">
      <w:bodyDiv w:val="1"/>
      <w:marLeft w:val="0"/>
      <w:marRight w:val="0"/>
      <w:marTop w:val="0"/>
      <w:marBottom w:val="0"/>
      <w:divBdr>
        <w:top w:val="none" w:sz="0" w:space="0" w:color="auto"/>
        <w:left w:val="none" w:sz="0" w:space="0" w:color="auto"/>
        <w:bottom w:val="none" w:sz="0" w:space="0" w:color="auto"/>
        <w:right w:val="none" w:sz="0" w:space="0" w:color="auto"/>
      </w:divBdr>
    </w:div>
    <w:div w:id="265307862">
      <w:bodyDiv w:val="1"/>
      <w:marLeft w:val="0"/>
      <w:marRight w:val="0"/>
      <w:marTop w:val="0"/>
      <w:marBottom w:val="0"/>
      <w:divBdr>
        <w:top w:val="none" w:sz="0" w:space="0" w:color="auto"/>
        <w:left w:val="none" w:sz="0" w:space="0" w:color="auto"/>
        <w:bottom w:val="none" w:sz="0" w:space="0" w:color="auto"/>
        <w:right w:val="none" w:sz="0" w:space="0" w:color="auto"/>
      </w:divBdr>
    </w:div>
    <w:div w:id="507453361">
      <w:bodyDiv w:val="1"/>
      <w:marLeft w:val="0"/>
      <w:marRight w:val="0"/>
      <w:marTop w:val="0"/>
      <w:marBottom w:val="0"/>
      <w:divBdr>
        <w:top w:val="none" w:sz="0" w:space="0" w:color="auto"/>
        <w:left w:val="none" w:sz="0" w:space="0" w:color="auto"/>
        <w:bottom w:val="none" w:sz="0" w:space="0" w:color="auto"/>
        <w:right w:val="none" w:sz="0" w:space="0" w:color="auto"/>
      </w:divBdr>
    </w:div>
    <w:div w:id="608586848">
      <w:bodyDiv w:val="1"/>
      <w:marLeft w:val="0"/>
      <w:marRight w:val="0"/>
      <w:marTop w:val="0"/>
      <w:marBottom w:val="0"/>
      <w:divBdr>
        <w:top w:val="none" w:sz="0" w:space="0" w:color="auto"/>
        <w:left w:val="none" w:sz="0" w:space="0" w:color="auto"/>
        <w:bottom w:val="none" w:sz="0" w:space="0" w:color="auto"/>
        <w:right w:val="none" w:sz="0" w:space="0" w:color="auto"/>
      </w:divBdr>
    </w:div>
    <w:div w:id="614024644">
      <w:bodyDiv w:val="1"/>
      <w:marLeft w:val="0"/>
      <w:marRight w:val="0"/>
      <w:marTop w:val="0"/>
      <w:marBottom w:val="0"/>
      <w:divBdr>
        <w:top w:val="none" w:sz="0" w:space="0" w:color="auto"/>
        <w:left w:val="none" w:sz="0" w:space="0" w:color="auto"/>
        <w:bottom w:val="none" w:sz="0" w:space="0" w:color="auto"/>
        <w:right w:val="none" w:sz="0" w:space="0" w:color="auto"/>
      </w:divBdr>
    </w:div>
    <w:div w:id="655760976">
      <w:bodyDiv w:val="1"/>
      <w:marLeft w:val="0"/>
      <w:marRight w:val="0"/>
      <w:marTop w:val="0"/>
      <w:marBottom w:val="0"/>
      <w:divBdr>
        <w:top w:val="none" w:sz="0" w:space="0" w:color="auto"/>
        <w:left w:val="none" w:sz="0" w:space="0" w:color="auto"/>
        <w:bottom w:val="none" w:sz="0" w:space="0" w:color="auto"/>
        <w:right w:val="none" w:sz="0" w:space="0" w:color="auto"/>
      </w:divBdr>
    </w:div>
    <w:div w:id="672798153">
      <w:bodyDiv w:val="1"/>
      <w:marLeft w:val="0"/>
      <w:marRight w:val="0"/>
      <w:marTop w:val="0"/>
      <w:marBottom w:val="0"/>
      <w:divBdr>
        <w:top w:val="none" w:sz="0" w:space="0" w:color="auto"/>
        <w:left w:val="none" w:sz="0" w:space="0" w:color="auto"/>
        <w:bottom w:val="none" w:sz="0" w:space="0" w:color="auto"/>
        <w:right w:val="none" w:sz="0" w:space="0" w:color="auto"/>
      </w:divBdr>
    </w:div>
    <w:div w:id="737751448">
      <w:bodyDiv w:val="1"/>
      <w:marLeft w:val="0"/>
      <w:marRight w:val="0"/>
      <w:marTop w:val="0"/>
      <w:marBottom w:val="0"/>
      <w:divBdr>
        <w:top w:val="none" w:sz="0" w:space="0" w:color="auto"/>
        <w:left w:val="none" w:sz="0" w:space="0" w:color="auto"/>
        <w:bottom w:val="none" w:sz="0" w:space="0" w:color="auto"/>
        <w:right w:val="none" w:sz="0" w:space="0" w:color="auto"/>
      </w:divBdr>
    </w:div>
    <w:div w:id="754589704">
      <w:bodyDiv w:val="1"/>
      <w:marLeft w:val="0"/>
      <w:marRight w:val="0"/>
      <w:marTop w:val="0"/>
      <w:marBottom w:val="0"/>
      <w:divBdr>
        <w:top w:val="none" w:sz="0" w:space="0" w:color="auto"/>
        <w:left w:val="none" w:sz="0" w:space="0" w:color="auto"/>
        <w:bottom w:val="none" w:sz="0" w:space="0" w:color="auto"/>
        <w:right w:val="none" w:sz="0" w:space="0" w:color="auto"/>
      </w:divBdr>
    </w:div>
    <w:div w:id="761998487">
      <w:bodyDiv w:val="1"/>
      <w:marLeft w:val="0"/>
      <w:marRight w:val="0"/>
      <w:marTop w:val="0"/>
      <w:marBottom w:val="0"/>
      <w:divBdr>
        <w:top w:val="none" w:sz="0" w:space="0" w:color="auto"/>
        <w:left w:val="none" w:sz="0" w:space="0" w:color="auto"/>
        <w:bottom w:val="none" w:sz="0" w:space="0" w:color="auto"/>
        <w:right w:val="none" w:sz="0" w:space="0" w:color="auto"/>
      </w:divBdr>
    </w:div>
    <w:div w:id="822621218">
      <w:bodyDiv w:val="1"/>
      <w:marLeft w:val="0"/>
      <w:marRight w:val="0"/>
      <w:marTop w:val="0"/>
      <w:marBottom w:val="0"/>
      <w:divBdr>
        <w:top w:val="none" w:sz="0" w:space="0" w:color="auto"/>
        <w:left w:val="none" w:sz="0" w:space="0" w:color="auto"/>
        <w:bottom w:val="none" w:sz="0" w:space="0" w:color="auto"/>
        <w:right w:val="none" w:sz="0" w:space="0" w:color="auto"/>
      </w:divBdr>
    </w:div>
    <w:div w:id="824132009">
      <w:bodyDiv w:val="1"/>
      <w:marLeft w:val="0"/>
      <w:marRight w:val="0"/>
      <w:marTop w:val="0"/>
      <w:marBottom w:val="0"/>
      <w:divBdr>
        <w:top w:val="none" w:sz="0" w:space="0" w:color="auto"/>
        <w:left w:val="none" w:sz="0" w:space="0" w:color="auto"/>
        <w:bottom w:val="none" w:sz="0" w:space="0" w:color="auto"/>
        <w:right w:val="none" w:sz="0" w:space="0" w:color="auto"/>
      </w:divBdr>
    </w:div>
    <w:div w:id="878081266">
      <w:bodyDiv w:val="1"/>
      <w:marLeft w:val="0"/>
      <w:marRight w:val="0"/>
      <w:marTop w:val="0"/>
      <w:marBottom w:val="0"/>
      <w:divBdr>
        <w:top w:val="none" w:sz="0" w:space="0" w:color="auto"/>
        <w:left w:val="none" w:sz="0" w:space="0" w:color="auto"/>
        <w:bottom w:val="none" w:sz="0" w:space="0" w:color="auto"/>
        <w:right w:val="none" w:sz="0" w:space="0" w:color="auto"/>
      </w:divBdr>
    </w:div>
    <w:div w:id="917593344">
      <w:bodyDiv w:val="1"/>
      <w:marLeft w:val="0"/>
      <w:marRight w:val="0"/>
      <w:marTop w:val="0"/>
      <w:marBottom w:val="0"/>
      <w:divBdr>
        <w:top w:val="none" w:sz="0" w:space="0" w:color="auto"/>
        <w:left w:val="none" w:sz="0" w:space="0" w:color="auto"/>
        <w:bottom w:val="none" w:sz="0" w:space="0" w:color="auto"/>
        <w:right w:val="none" w:sz="0" w:space="0" w:color="auto"/>
      </w:divBdr>
    </w:div>
    <w:div w:id="920141020">
      <w:bodyDiv w:val="1"/>
      <w:marLeft w:val="0"/>
      <w:marRight w:val="0"/>
      <w:marTop w:val="0"/>
      <w:marBottom w:val="0"/>
      <w:divBdr>
        <w:top w:val="none" w:sz="0" w:space="0" w:color="auto"/>
        <w:left w:val="none" w:sz="0" w:space="0" w:color="auto"/>
        <w:bottom w:val="none" w:sz="0" w:space="0" w:color="auto"/>
        <w:right w:val="none" w:sz="0" w:space="0" w:color="auto"/>
      </w:divBdr>
    </w:div>
    <w:div w:id="949163002">
      <w:bodyDiv w:val="1"/>
      <w:marLeft w:val="0"/>
      <w:marRight w:val="0"/>
      <w:marTop w:val="0"/>
      <w:marBottom w:val="0"/>
      <w:divBdr>
        <w:top w:val="none" w:sz="0" w:space="0" w:color="auto"/>
        <w:left w:val="none" w:sz="0" w:space="0" w:color="auto"/>
        <w:bottom w:val="none" w:sz="0" w:space="0" w:color="auto"/>
        <w:right w:val="none" w:sz="0" w:space="0" w:color="auto"/>
      </w:divBdr>
    </w:div>
    <w:div w:id="988828750">
      <w:bodyDiv w:val="1"/>
      <w:marLeft w:val="0"/>
      <w:marRight w:val="0"/>
      <w:marTop w:val="0"/>
      <w:marBottom w:val="0"/>
      <w:divBdr>
        <w:top w:val="none" w:sz="0" w:space="0" w:color="auto"/>
        <w:left w:val="none" w:sz="0" w:space="0" w:color="auto"/>
        <w:bottom w:val="none" w:sz="0" w:space="0" w:color="auto"/>
        <w:right w:val="none" w:sz="0" w:space="0" w:color="auto"/>
      </w:divBdr>
    </w:div>
    <w:div w:id="991451097">
      <w:bodyDiv w:val="1"/>
      <w:marLeft w:val="0"/>
      <w:marRight w:val="0"/>
      <w:marTop w:val="0"/>
      <w:marBottom w:val="0"/>
      <w:divBdr>
        <w:top w:val="none" w:sz="0" w:space="0" w:color="auto"/>
        <w:left w:val="none" w:sz="0" w:space="0" w:color="auto"/>
        <w:bottom w:val="none" w:sz="0" w:space="0" w:color="auto"/>
        <w:right w:val="none" w:sz="0" w:space="0" w:color="auto"/>
      </w:divBdr>
    </w:div>
    <w:div w:id="1009714927">
      <w:bodyDiv w:val="1"/>
      <w:marLeft w:val="0"/>
      <w:marRight w:val="0"/>
      <w:marTop w:val="0"/>
      <w:marBottom w:val="0"/>
      <w:divBdr>
        <w:top w:val="none" w:sz="0" w:space="0" w:color="auto"/>
        <w:left w:val="none" w:sz="0" w:space="0" w:color="auto"/>
        <w:bottom w:val="none" w:sz="0" w:space="0" w:color="auto"/>
        <w:right w:val="none" w:sz="0" w:space="0" w:color="auto"/>
      </w:divBdr>
    </w:div>
    <w:div w:id="1043090564">
      <w:bodyDiv w:val="1"/>
      <w:marLeft w:val="0"/>
      <w:marRight w:val="0"/>
      <w:marTop w:val="0"/>
      <w:marBottom w:val="0"/>
      <w:divBdr>
        <w:top w:val="none" w:sz="0" w:space="0" w:color="auto"/>
        <w:left w:val="none" w:sz="0" w:space="0" w:color="auto"/>
        <w:bottom w:val="none" w:sz="0" w:space="0" w:color="auto"/>
        <w:right w:val="none" w:sz="0" w:space="0" w:color="auto"/>
      </w:divBdr>
    </w:div>
    <w:div w:id="1049762370">
      <w:bodyDiv w:val="1"/>
      <w:marLeft w:val="0"/>
      <w:marRight w:val="0"/>
      <w:marTop w:val="0"/>
      <w:marBottom w:val="0"/>
      <w:divBdr>
        <w:top w:val="none" w:sz="0" w:space="0" w:color="auto"/>
        <w:left w:val="none" w:sz="0" w:space="0" w:color="auto"/>
        <w:bottom w:val="none" w:sz="0" w:space="0" w:color="auto"/>
        <w:right w:val="none" w:sz="0" w:space="0" w:color="auto"/>
      </w:divBdr>
    </w:div>
    <w:div w:id="1063792606">
      <w:bodyDiv w:val="1"/>
      <w:marLeft w:val="0"/>
      <w:marRight w:val="0"/>
      <w:marTop w:val="0"/>
      <w:marBottom w:val="0"/>
      <w:divBdr>
        <w:top w:val="none" w:sz="0" w:space="0" w:color="auto"/>
        <w:left w:val="none" w:sz="0" w:space="0" w:color="auto"/>
        <w:bottom w:val="none" w:sz="0" w:space="0" w:color="auto"/>
        <w:right w:val="none" w:sz="0" w:space="0" w:color="auto"/>
      </w:divBdr>
    </w:div>
    <w:div w:id="1139153541">
      <w:bodyDiv w:val="1"/>
      <w:marLeft w:val="0"/>
      <w:marRight w:val="0"/>
      <w:marTop w:val="0"/>
      <w:marBottom w:val="0"/>
      <w:divBdr>
        <w:top w:val="none" w:sz="0" w:space="0" w:color="auto"/>
        <w:left w:val="none" w:sz="0" w:space="0" w:color="auto"/>
        <w:bottom w:val="none" w:sz="0" w:space="0" w:color="auto"/>
        <w:right w:val="none" w:sz="0" w:space="0" w:color="auto"/>
      </w:divBdr>
    </w:div>
    <w:div w:id="1139224401">
      <w:bodyDiv w:val="1"/>
      <w:marLeft w:val="0"/>
      <w:marRight w:val="0"/>
      <w:marTop w:val="0"/>
      <w:marBottom w:val="0"/>
      <w:divBdr>
        <w:top w:val="none" w:sz="0" w:space="0" w:color="auto"/>
        <w:left w:val="none" w:sz="0" w:space="0" w:color="auto"/>
        <w:bottom w:val="none" w:sz="0" w:space="0" w:color="auto"/>
        <w:right w:val="none" w:sz="0" w:space="0" w:color="auto"/>
      </w:divBdr>
    </w:div>
    <w:div w:id="1283803873">
      <w:bodyDiv w:val="1"/>
      <w:marLeft w:val="0"/>
      <w:marRight w:val="0"/>
      <w:marTop w:val="0"/>
      <w:marBottom w:val="0"/>
      <w:divBdr>
        <w:top w:val="none" w:sz="0" w:space="0" w:color="auto"/>
        <w:left w:val="none" w:sz="0" w:space="0" w:color="auto"/>
        <w:bottom w:val="none" w:sz="0" w:space="0" w:color="auto"/>
        <w:right w:val="none" w:sz="0" w:space="0" w:color="auto"/>
      </w:divBdr>
    </w:div>
    <w:div w:id="1348750744">
      <w:bodyDiv w:val="1"/>
      <w:marLeft w:val="0"/>
      <w:marRight w:val="0"/>
      <w:marTop w:val="0"/>
      <w:marBottom w:val="0"/>
      <w:divBdr>
        <w:top w:val="none" w:sz="0" w:space="0" w:color="auto"/>
        <w:left w:val="none" w:sz="0" w:space="0" w:color="auto"/>
        <w:bottom w:val="none" w:sz="0" w:space="0" w:color="auto"/>
        <w:right w:val="none" w:sz="0" w:space="0" w:color="auto"/>
      </w:divBdr>
    </w:div>
    <w:div w:id="1376196600">
      <w:bodyDiv w:val="1"/>
      <w:marLeft w:val="0"/>
      <w:marRight w:val="0"/>
      <w:marTop w:val="0"/>
      <w:marBottom w:val="0"/>
      <w:divBdr>
        <w:top w:val="none" w:sz="0" w:space="0" w:color="auto"/>
        <w:left w:val="none" w:sz="0" w:space="0" w:color="auto"/>
        <w:bottom w:val="none" w:sz="0" w:space="0" w:color="auto"/>
        <w:right w:val="none" w:sz="0" w:space="0" w:color="auto"/>
      </w:divBdr>
    </w:div>
    <w:div w:id="1387678501">
      <w:bodyDiv w:val="1"/>
      <w:marLeft w:val="0"/>
      <w:marRight w:val="0"/>
      <w:marTop w:val="0"/>
      <w:marBottom w:val="0"/>
      <w:divBdr>
        <w:top w:val="none" w:sz="0" w:space="0" w:color="auto"/>
        <w:left w:val="none" w:sz="0" w:space="0" w:color="auto"/>
        <w:bottom w:val="none" w:sz="0" w:space="0" w:color="auto"/>
        <w:right w:val="none" w:sz="0" w:space="0" w:color="auto"/>
      </w:divBdr>
    </w:div>
    <w:div w:id="1464930199">
      <w:bodyDiv w:val="1"/>
      <w:marLeft w:val="0"/>
      <w:marRight w:val="0"/>
      <w:marTop w:val="0"/>
      <w:marBottom w:val="0"/>
      <w:divBdr>
        <w:top w:val="none" w:sz="0" w:space="0" w:color="auto"/>
        <w:left w:val="none" w:sz="0" w:space="0" w:color="auto"/>
        <w:bottom w:val="none" w:sz="0" w:space="0" w:color="auto"/>
        <w:right w:val="none" w:sz="0" w:space="0" w:color="auto"/>
      </w:divBdr>
    </w:div>
    <w:div w:id="1541623760">
      <w:bodyDiv w:val="1"/>
      <w:marLeft w:val="0"/>
      <w:marRight w:val="0"/>
      <w:marTop w:val="0"/>
      <w:marBottom w:val="0"/>
      <w:divBdr>
        <w:top w:val="none" w:sz="0" w:space="0" w:color="auto"/>
        <w:left w:val="none" w:sz="0" w:space="0" w:color="auto"/>
        <w:bottom w:val="none" w:sz="0" w:space="0" w:color="auto"/>
        <w:right w:val="none" w:sz="0" w:space="0" w:color="auto"/>
      </w:divBdr>
    </w:div>
    <w:div w:id="1640726020">
      <w:bodyDiv w:val="1"/>
      <w:marLeft w:val="0"/>
      <w:marRight w:val="0"/>
      <w:marTop w:val="0"/>
      <w:marBottom w:val="0"/>
      <w:divBdr>
        <w:top w:val="none" w:sz="0" w:space="0" w:color="auto"/>
        <w:left w:val="none" w:sz="0" w:space="0" w:color="auto"/>
        <w:bottom w:val="none" w:sz="0" w:space="0" w:color="auto"/>
        <w:right w:val="none" w:sz="0" w:space="0" w:color="auto"/>
      </w:divBdr>
    </w:div>
    <w:div w:id="1700929103">
      <w:bodyDiv w:val="1"/>
      <w:marLeft w:val="0"/>
      <w:marRight w:val="0"/>
      <w:marTop w:val="0"/>
      <w:marBottom w:val="0"/>
      <w:divBdr>
        <w:top w:val="none" w:sz="0" w:space="0" w:color="auto"/>
        <w:left w:val="none" w:sz="0" w:space="0" w:color="auto"/>
        <w:bottom w:val="none" w:sz="0" w:space="0" w:color="auto"/>
        <w:right w:val="none" w:sz="0" w:space="0" w:color="auto"/>
      </w:divBdr>
    </w:div>
    <w:div w:id="1814103008">
      <w:bodyDiv w:val="1"/>
      <w:marLeft w:val="0"/>
      <w:marRight w:val="0"/>
      <w:marTop w:val="0"/>
      <w:marBottom w:val="0"/>
      <w:divBdr>
        <w:top w:val="none" w:sz="0" w:space="0" w:color="auto"/>
        <w:left w:val="none" w:sz="0" w:space="0" w:color="auto"/>
        <w:bottom w:val="none" w:sz="0" w:space="0" w:color="auto"/>
        <w:right w:val="none" w:sz="0" w:space="0" w:color="auto"/>
      </w:divBdr>
    </w:div>
    <w:div w:id="1844776798">
      <w:bodyDiv w:val="1"/>
      <w:marLeft w:val="0"/>
      <w:marRight w:val="0"/>
      <w:marTop w:val="0"/>
      <w:marBottom w:val="0"/>
      <w:divBdr>
        <w:top w:val="none" w:sz="0" w:space="0" w:color="auto"/>
        <w:left w:val="none" w:sz="0" w:space="0" w:color="auto"/>
        <w:bottom w:val="none" w:sz="0" w:space="0" w:color="auto"/>
        <w:right w:val="none" w:sz="0" w:space="0" w:color="auto"/>
      </w:divBdr>
    </w:div>
    <w:div w:id="1920867393">
      <w:bodyDiv w:val="1"/>
      <w:marLeft w:val="0"/>
      <w:marRight w:val="0"/>
      <w:marTop w:val="0"/>
      <w:marBottom w:val="0"/>
      <w:divBdr>
        <w:top w:val="none" w:sz="0" w:space="0" w:color="auto"/>
        <w:left w:val="none" w:sz="0" w:space="0" w:color="auto"/>
        <w:bottom w:val="none" w:sz="0" w:space="0" w:color="auto"/>
        <w:right w:val="none" w:sz="0" w:space="0" w:color="auto"/>
      </w:divBdr>
    </w:div>
    <w:div w:id="2014411253">
      <w:bodyDiv w:val="1"/>
      <w:marLeft w:val="0"/>
      <w:marRight w:val="0"/>
      <w:marTop w:val="0"/>
      <w:marBottom w:val="0"/>
      <w:divBdr>
        <w:top w:val="none" w:sz="0" w:space="0" w:color="auto"/>
        <w:left w:val="none" w:sz="0" w:space="0" w:color="auto"/>
        <w:bottom w:val="none" w:sz="0" w:space="0" w:color="auto"/>
        <w:right w:val="none" w:sz="0" w:space="0" w:color="auto"/>
      </w:divBdr>
    </w:div>
    <w:div w:id="2078160504">
      <w:bodyDiv w:val="1"/>
      <w:marLeft w:val="0"/>
      <w:marRight w:val="0"/>
      <w:marTop w:val="0"/>
      <w:marBottom w:val="0"/>
      <w:divBdr>
        <w:top w:val="none" w:sz="0" w:space="0" w:color="auto"/>
        <w:left w:val="none" w:sz="0" w:space="0" w:color="auto"/>
        <w:bottom w:val="none" w:sz="0" w:space="0" w:color="auto"/>
        <w:right w:val="none" w:sz="0" w:space="0" w:color="auto"/>
      </w:divBdr>
    </w:div>
    <w:div w:id="2079399942">
      <w:bodyDiv w:val="1"/>
      <w:marLeft w:val="0"/>
      <w:marRight w:val="0"/>
      <w:marTop w:val="0"/>
      <w:marBottom w:val="0"/>
      <w:divBdr>
        <w:top w:val="none" w:sz="0" w:space="0" w:color="auto"/>
        <w:left w:val="none" w:sz="0" w:space="0" w:color="auto"/>
        <w:bottom w:val="none" w:sz="0" w:space="0" w:color="auto"/>
        <w:right w:val="none" w:sz="0" w:space="0" w:color="auto"/>
      </w:divBdr>
    </w:div>
    <w:div w:id="212835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A56D5-D914-4CD1-A51D-4A1F892FD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2914</TotalTime>
  <Pages>4</Pages>
  <Words>869</Words>
  <Characters>4783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53</cp:revision>
  <dcterms:created xsi:type="dcterms:W3CDTF">2015-01-15T15:52:00Z</dcterms:created>
  <dcterms:modified xsi:type="dcterms:W3CDTF">2015-01-29T14:43:00Z</dcterms:modified>
</cp:coreProperties>
</file>