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4"/>
          <w:szCs w:val="44"/>
          <w:highlight w:val="white"/>
        </w:rPr>
      </w:pPr>
      <w:r w:rsidDel="00000000" w:rsidR="00000000" w:rsidRPr="00000000">
        <w:rPr>
          <w:rFonts w:ascii="Arial" w:cs="Arial" w:eastAsia="Arial" w:hAnsi="Arial"/>
          <w:b w:val="1"/>
          <w:sz w:val="44"/>
          <w:szCs w:val="44"/>
          <w:highlight w:val="white"/>
        </w:rPr>
        <w:drawing>
          <wp:inline distB="114300" distT="114300" distL="114300" distR="114300">
            <wp:extent cx="2536345" cy="336065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6345" cy="33606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K A U F V E R T R A G</w:t>
      </w:r>
    </w:p>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rtl w:val="0"/>
        </w:rPr>
        <w:t xml:space="preserve">über eine gebrauchte Photovoltaikanlage </w:t>
      </w:r>
    </w:p>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am Standort 39516 Lüderitz</w:t>
      </w:r>
    </w:p>
    <w:p w:rsidR="00000000" w:rsidDel="00000000" w:rsidP="00000000" w:rsidRDefault="00000000" w:rsidRPr="00000000" w14:paraId="00000005">
      <w:pPr>
        <w:spacing w:after="360" w:befor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zwischen</w:t>
      </w:r>
    </w:p>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SP Solar Power GmbH &amp; Co. Managing KG</w:t>
      </w: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Rüskenweg 10</w:t>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sz w:val="22"/>
          <w:szCs w:val="22"/>
          <w:rtl w:val="0"/>
        </w:rPr>
        <w:t xml:space="preserve">26892 Dörpen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 nachfolgend „Verkäufer“ –</w:t>
      </w:r>
    </w:p>
    <w:p w:rsidR="00000000" w:rsidDel="00000000" w:rsidP="00000000" w:rsidRDefault="00000000" w:rsidRPr="00000000" w14:paraId="0000000A">
      <w:pPr>
        <w:spacing w:after="360" w:befor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und</w:t>
      </w:r>
    </w:p>
    <w:p w:rsidR="00000000" w:rsidDel="00000000" w:rsidP="00000000" w:rsidRDefault="00000000" w:rsidRPr="00000000" w14:paraId="000000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nachfolgend „Käufer“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gemeinsam auch „Parteien“ genannt -</w:t>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Die oben genannten Parteien schließen den nachfolgenden Kaufvertrag:</w:t>
      </w:r>
    </w:p>
    <w:p w:rsidR="00000000" w:rsidDel="00000000" w:rsidP="00000000" w:rsidRDefault="00000000" w:rsidRPr="00000000" w14:paraId="0000001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Präambel</w:t>
      </w:r>
    </w:p>
    <w:p w:rsidR="00000000" w:rsidDel="00000000" w:rsidP="00000000" w:rsidRDefault="00000000" w:rsidRPr="00000000" w14:paraId="0000001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 Verkäufer ist Eigentümer einer Anlage vom Typ Photovoltaik auf dem Dach der </w:t>
      </w:r>
      <w:r w:rsidDel="00000000" w:rsidR="00000000" w:rsidRPr="00000000">
        <w:rPr>
          <w:rFonts w:ascii="Arial" w:cs="Arial" w:eastAsia="Arial" w:hAnsi="Arial"/>
          <w:b w:val="1"/>
          <w:sz w:val="22"/>
          <w:szCs w:val="22"/>
          <w:rtl w:val="0"/>
        </w:rPr>
        <w:t xml:space="preserve">Molkereiweg 6</w:t>
      </w:r>
      <w:r w:rsidDel="00000000" w:rsidR="00000000" w:rsidRPr="00000000">
        <w:rPr>
          <w:rFonts w:ascii="Arial" w:cs="Arial" w:eastAsia="Arial" w:hAnsi="Arial"/>
          <w:sz w:val="22"/>
          <w:szCs w:val="22"/>
          <w:rtl w:val="0"/>
        </w:rPr>
        <w:t xml:space="preserve"> in </w:t>
      </w:r>
      <w:r w:rsidDel="00000000" w:rsidR="00000000" w:rsidRPr="00000000">
        <w:rPr>
          <w:rFonts w:ascii="Arial" w:cs="Arial" w:eastAsia="Arial" w:hAnsi="Arial"/>
          <w:b w:val="1"/>
          <w:sz w:val="22"/>
          <w:szCs w:val="22"/>
          <w:rtl w:val="0"/>
        </w:rPr>
        <w:t xml:space="preserve">39517 Lüderitz</w:t>
      </w:r>
      <w:r w:rsidDel="00000000" w:rsidR="00000000" w:rsidRPr="00000000">
        <w:rPr>
          <w:rFonts w:ascii="Arial" w:cs="Arial" w:eastAsia="Arial" w:hAnsi="Arial"/>
          <w:color w:val="000000"/>
          <w:sz w:val="22"/>
          <w:szCs w:val="22"/>
          <w:rtl w:val="0"/>
        </w:rPr>
        <w:t xml:space="preserve">. Die Anlage wurde im Jahre </w:t>
      </w:r>
      <w:r w:rsidDel="00000000" w:rsidR="00000000" w:rsidRPr="00000000">
        <w:rPr>
          <w:rFonts w:ascii="Arial" w:cs="Arial" w:eastAsia="Arial" w:hAnsi="Arial"/>
          <w:b w:val="1"/>
          <w:sz w:val="22"/>
          <w:szCs w:val="22"/>
          <w:rtl w:val="0"/>
        </w:rPr>
        <w:t xml:space="preserve">2010</w:t>
      </w:r>
      <w:r w:rsidDel="00000000" w:rsidR="00000000" w:rsidRPr="00000000">
        <w:rPr>
          <w:rFonts w:ascii="Arial" w:cs="Arial" w:eastAsia="Arial" w:hAnsi="Arial"/>
          <w:color w:val="000000"/>
          <w:sz w:val="22"/>
          <w:szCs w:val="22"/>
          <w:rtl w:val="0"/>
        </w:rPr>
        <w:t xml:space="preserve"> in Betrieb genommen und befindet sich aktuell in Betrieb. </w:t>
      </w:r>
      <w:r w:rsidDel="00000000" w:rsidR="00000000" w:rsidRPr="00000000">
        <w:rPr>
          <w:rtl w:val="0"/>
        </w:rPr>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Dem Käufer ist bekannt, dass die vertragsgegenständliche Photovoltaikanlage noch bis zum </w:t>
      </w:r>
      <w:r w:rsidDel="00000000" w:rsidR="00000000" w:rsidRPr="00000000">
        <w:rPr>
          <w:rFonts w:ascii="Arial" w:cs="Arial" w:eastAsia="Arial" w:hAnsi="Arial"/>
          <w:b w:val="1"/>
          <w:sz w:val="22"/>
          <w:szCs w:val="22"/>
          <w:rtl w:val="0"/>
        </w:rPr>
        <w:t xml:space="preserve">31.12.2030 </w:t>
      </w:r>
      <w:r w:rsidDel="00000000" w:rsidR="00000000" w:rsidRPr="00000000">
        <w:rPr>
          <w:rFonts w:ascii="Arial" w:cs="Arial" w:eastAsia="Arial" w:hAnsi="Arial"/>
          <w:color w:val="000000"/>
          <w:sz w:val="22"/>
          <w:szCs w:val="22"/>
          <w:rtl w:val="0"/>
        </w:rPr>
        <w:t xml:space="preserve">Anspruch auf die Zahlung einer gesetzlichen Einspeisevergütung nach dem Erneuerbare-Energien-Gesetz (EEG) besitzt und der Strom im Rahmen der geförderten Direktvermarktung oder der Einspeisevergütung veräußert wird.</w:t>
      </w:r>
    </w:p>
    <w:p w:rsidR="00000000" w:rsidDel="00000000" w:rsidP="00000000" w:rsidRDefault="00000000" w:rsidRPr="00000000" w14:paraId="0000001B">
      <w:pPr>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1</w:t>
      </w:r>
    </w:p>
    <w:p w:rsidR="00000000" w:rsidDel="00000000" w:rsidP="00000000" w:rsidRDefault="00000000" w:rsidRPr="00000000" w14:paraId="000000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Kaufobjekt</w:t>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Gegenstand des Kaufvertrags ist die unten näher bezeichnete Photovoltaikanlage in </w:t>
      </w:r>
      <w:r w:rsidDel="00000000" w:rsidR="00000000" w:rsidRPr="00000000">
        <w:rPr>
          <w:rFonts w:ascii="Arial" w:cs="Arial" w:eastAsia="Arial" w:hAnsi="Arial"/>
          <w:b w:val="1"/>
          <w:sz w:val="22"/>
          <w:szCs w:val="22"/>
          <w:rtl w:val="0"/>
        </w:rPr>
        <w:t xml:space="preserve">39517 Lüderitz </w:t>
      </w:r>
      <w:r w:rsidDel="00000000" w:rsidR="00000000" w:rsidRPr="00000000">
        <w:rPr>
          <w:rFonts w:ascii="Arial" w:cs="Arial" w:eastAsia="Arial" w:hAnsi="Arial"/>
          <w:sz w:val="22"/>
          <w:szCs w:val="22"/>
          <w:rtl w:val="0"/>
        </w:rPr>
        <w:t xml:space="preserve">inkl. aller Rechte und Pflichten und inkl. sämtlicher Kabel und Leitungen sowie Montagegestellen, die die Anlage mit dem allgemeinen Stromversorgungsnetz verbinden, soweit diese im Eigentum des Verkäufers stehen sowie alle hierzu gehörenden Verträge, soweit diese vom Käufer übernommen werden und übertragbar sind.</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Die Hauptdaten der Photovoltaikanlage sind wie folgt:</w:t>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Photovoltaikanlage:</w:t>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tabs>
          <w:tab w:val="left" w:leader="none" w:pos="2880"/>
        </w:tabs>
        <w:rPr>
          <w:rFonts w:ascii="Arial" w:cs="Arial" w:eastAsia="Arial" w:hAnsi="Arial"/>
          <w:b w:val="1"/>
          <w:sz w:val="22"/>
          <w:szCs w:val="22"/>
        </w:rPr>
      </w:pPr>
      <w:r w:rsidDel="00000000" w:rsidR="00000000" w:rsidRPr="00000000">
        <w:rPr>
          <w:rFonts w:ascii="Arial" w:cs="Arial" w:eastAsia="Arial" w:hAnsi="Arial"/>
          <w:sz w:val="22"/>
          <w:szCs w:val="22"/>
          <w:rtl w:val="0"/>
        </w:rPr>
        <w:t xml:space="preserve">Gesamtleistung:</w:t>
        <w:tab/>
        <w:tab/>
      </w:r>
      <w:r w:rsidDel="00000000" w:rsidR="00000000" w:rsidRPr="00000000">
        <w:rPr>
          <w:rFonts w:ascii="Arial" w:cs="Arial" w:eastAsia="Arial" w:hAnsi="Arial"/>
          <w:b w:val="1"/>
          <w:sz w:val="22"/>
          <w:szCs w:val="22"/>
          <w:rtl w:val="0"/>
        </w:rPr>
        <w:t xml:space="preserve">58 kWp</w:t>
      </w:r>
    </w:p>
    <w:p w:rsidR="00000000" w:rsidDel="00000000" w:rsidP="00000000" w:rsidRDefault="00000000" w:rsidRPr="00000000" w14:paraId="00000030">
      <w:pPr>
        <w:tabs>
          <w:tab w:val="left" w:leader="none" w:pos="2880"/>
        </w:tabs>
        <w:rPr>
          <w:rFonts w:ascii="Arial" w:cs="Arial" w:eastAsia="Arial" w:hAnsi="Arial"/>
          <w:sz w:val="22"/>
          <w:szCs w:val="22"/>
        </w:rPr>
      </w:pPr>
      <w:r w:rsidDel="00000000" w:rsidR="00000000" w:rsidRPr="00000000">
        <w:rPr>
          <w:rFonts w:ascii="Arial" w:cs="Arial" w:eastAsia="Arial" w:hAnsi="Arial"/>
          <w:sz w:val="22"/>
          <w:szCs w:val="22"/>
          <w:rtl w:val="0"/>
        </w:rPr>
        <w:t xml:space="preserve">Anzahl Module:</w:t>
        <w:tab/>
        <w:tab/>
      </w:r>
      <w:r w:rsidDel="00000000" w:rsidR="00000000" w:rsidRPr="00000000">
        <w:rPr>
          <w:rFonts w:ascii="Arial" w:cs="Arial" w:eastAsia="Arial" w:hAnsi="Arial"/>
          <w:b w:val="1"/>
          <w:sz w:val="22"/>
          <w:szCs w:val="22"/>
          <w:rtl w:val="0"/>
        </w:rPr>
        <w:t xml:space="preserve">761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1">
      <w:pPr>
        <w:tabs>
          <w:tab w:val="left" w:leader="none" w:pos="2880"/>
        </w:tabs>
        <w:rPr>
          <w:rFonts w:ascii="Arial" w:cs="Arial" w:eastAsia="Arial" w:hAnsi="Arial"/>
          <w:b w:val="1"/>
          <w:sz w:val="22"/>
          <w:szCs w:val="22"/>
        </w:rPr>
      </w:pPr>
      <w:r w:rsidDel="00000000" w:rsidR="00000000" w:rsidRPr="00000000">
        <w:rPr>
          <w:rFonts w:ascii="Arial" w:cs="Arial" w:eastAsia="Arial" w:hAnsi="Arial"/>
          <w:sz w:val="22"/>
          <w:szCs w:val="22"/>
          <w:rtl w:val="0"/>
        </w:rPr>
        <w:t xml:space="preserve">Monat der Inbetriebnahme:</w:t>
        <w:tab/>
        <w:tab/>
      </w:r>
      <w:r w:rsidDel="00000000" w:rsidR="00000000" w:rsidRPr="00000000">
        <w:rPr>
          <w:rFonts w:ascii="Arial" w:cs="Arial" w:eastAsia="Arial" w:hAnsi="Arial"/>
          <w:b w:val="1"/>
          <w:sz w:val="22"/>
          <w:szCs w:val="22"/>
          <w:rtl w:val="0"/>
        </w:rPr>
        <w:t xml:space="preserve">September 2010</w:t>
      </w:r>
    </w:p>
    <w:p w:rsidR="00000000" w:rsidDel="00000000" w:rsidP="00000000" w:rsidRDefault="00000000" w:rsidRPr="00000000" w14:paraId="00000032">
      <w:pPr>
        <w:tabs>
          <w:tab w:val="left" w:leader="none" w:pos="28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tabs>
          <w:tab w:val="left" w:leader="none" w:pos="2880"/>
        </w:tabs>
        <w:rPr>
          <w:rFonts w:ascii="Arial" w:cs="Arial" w:eastAsia="Arial" w:hAnsi="Arial"/>
          <w:sz w:val="22"/>
          <w:szCs w:val="22"/>
        </w:rPr>
      </w:pPr>
      <w:r w:rsidDel="00000000" w:rsidR="00000000" w:rsidRPr="00000000">
        <w:rPr>
          <w:rFonts w:ascii="Arial" w:cs="Arial" w:eastAsia="Arial" w:hAnsi="Arial"/>
          <w:sz w:val="22"/>
          <w:szCs w:val="22"/>
          <w:rtl w:val="0"/>
        </w:rPr>
        <w:t xml:space="preserve">Für die PV-Anlage sichert der Verkäufer die Inbetriebnahme im Sinne des EEG zum 30.09.2010 zu. Daraus resultiert eine zugesicherte Einspeisevergütung von ca. 32,10 Ct/kWh. Diese wird gemäß EEG für 20 Jahre ab dem Jahr, das auf die Inbetriebnahme folgt, gezahlt. </w:t>
      </w:r>
    </w:p>
    <w:p w:rsidR="00000000" w:rsidDel="00000000" w:rsidP="00000000" w:rsidRDefault="00000000" w:rsidRPr="00000000" w14:paraId="00000034">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5">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Netzanschluss:</w:t>
      </w:r>
    </w:p>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 Verkäufer verkauft und überträgt den bestehenden Netzanschluss (insbesondere bestehend aus der internen Kabelanlage, soweit diese bestehen, sowie dem bestehenden Netzanschlussverhältnis mit dem Betreiber des Netzes der allgemeinen Versorgung („Netzbetreiber“) auf den Käufer. </w:t>
      </w:r>
    </w:p>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2</w:t>
      </w:r>
    </w:p>
    <w:p w:rsidR="00000000" w:rsidDel="00000000" w:rsidP="00000000" w:rsidRDefault="00000000" w:rsidRPr="00000000" w14:paraId="0000003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Übernahme bestehender Verträge</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2.1 </w:t>
        <w:tab/>
        <w:t xml:space="preserve">Das Dach, auf dem die Photovoltaikanlage montiert und betrieben wird, ist angepachtet.</w:t>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w:t>
        <w:tab/>
        <w:t xml:space="preserve">Der </w:t>
      </w:r>
      <w:r w:rsidDel="00000000" w:rsidR="00000000" w:rsidRPr="00000000">
        <w:rPr>
          <w:rFonts w:ascii="Arial" w:cs="Arial" w:eastAsia="Arial" w:hAnsi="Arial"/>
          <w:color w:val="000000"/>
          <w:sz w:val="22"/>
          <w:szCs w:val="22"/>
          <w:rtl w:val="0"/>
        </w:rPr>
        <w:t xml:space="preserve">Käufer tritt ab Besitzübergang gemäß §4 Ziffer 4.1 in die bestehenden Verträge vollumfänglich mit allen Rechten und Pflichten ein. Die Vertragsparteien werden alles dafür tun, dass die jeweiligen Vertragspartner einer Vertragsübernahme durch den Käufer zustimmen und den Verkäufer vollumfänglich aus diesen Verträgen entlassen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4">
      <w:pPr>
        <w:ind w:left="700" w:hanging="70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2.3</w:t>
        <w:tab/>
        <w:t xml:space="preserve">Soweit der Verpächter einer Vertragsübernahme durch den Käufer nicht zustimmt, wird der Käufer den Verkäufer im Innenverhältnis von allen Pflichten und der Inanspruchnahme durch den Verpächter bzw. Dritten vollumfänglich freistellen.</w:t>
      </w:r>
    </w:p>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2.4</w:t>
        <w:tab/>
        <w:t xml:space="preserve">Der Käufer verpflichtet sich zudem, alle weiteren Auflagen, die im Zusammenhang mit dem Betrieb der Photovoltaikanlage stehen, einzuhalten. </w:t>
      </w:r>
    </w:p>
    <w:p w:rsidR="00000000" w:rsidDel="00000000" w:rsidP="00000000" w:rsidRDefault="00000000" w:rsidRPr="00000000" w14:paraId="00000048">
      <w:pPr>
        <w:ind w:left="700" w:hanging="70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2.5</w:t>
        <w:tab/>
      </w:r>
      <w:r w:rsidDel="00000000" w:rsidR="00000000" w:rsidRPr="00000000">
        <w:rPr>
          <w:rFonts w:ascii="Arial" w:cs="Arial" w:eastAsia="Arial" w:hAnsi="Arial"/>
          <w:color w:val="000000"/>
          <w:sz w:val="22"/>
          <w:szCs w:val="22"/>
          <w:rtl w:val="0"/>
        </w:rPr>
        <w:t xml:space="preserve">Die Parteien verpflichten sich, den Vertragsteilnehmern der bestehenden Verträge unverzüglich den Vertragseintritt des Käufers anzuzeigen.</w:t>
      </w:r>
      <w:r w:rsidDel="00000000" w:rsidR="00000000" w:rsidRPr="00000000">
        <w:rPr>
          <w:rtl w:val="0"/>
        </w:rPr>
      </w:r>
    </w:p>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2.5</w:t>
        <w:tab/>
        <w:t xml:space="preserve">Die bestehenden Verträge sind als </w:t>
      </w:r>
      <w:r w:rsidDel="00000000" w:rsidR="00000000" w:rsidRPr="00000000">
        <w:rPr>
          <w:rFonts w:ascii="Arial" w:cs="Arial" w:eastAsia="Arial" w:hAnsi="Arial"/>
          <w:sz w:val="22"/>
          <w:szCs w:val="22"/>
          <w:u w:val="single"/>
          <w:rtl w:val="0"/>
        </w:rPr>
        <w:t xml:space="preserve">Anlage 3</w:t>
      </w:r>
      <w:r w:rsidDel="00000000" w:rsidR="00000000" w:rsidRPr="00000000">
        <w:rPr>
          <w:rFonts w:ascii="Arial" w:cs="Arial" w:eastAsia="Arial" w:hAnsi="Arial"/>
          <w:sz w:val="22"/>
          <w:szCs w:val="22"/>
          <w:rtl w:val="0"/>
        </w:rPr>
        <w:t xml:space="preserve"> diesem Kaufvertrag beigefügt.</w:t>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3</w:t>
      </w:r>
    </w:p>
    <w:p w:rsidR="00000000" w:rsidDel="00000000" w:rsidP="00000000" w:rsidRDefault="00000000" w:rsidRPr="00000000" w14:paraId="000000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Kaufpreis und Fälligkeit</w:t>
      </w:r>
    </w:p>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w:t>
        <w:tab/>
        <w:t xml:space="preserve">Der Kaufpreis beträgt: </w:t>
      </w:r>
      <w:r w:rsidDel="00000000" w:rsidR="00000000" w:rsidRPr="00000000">
        <w:rPr>
          <w:rFonts w:ascii="Arial" w:cs="Arial" w:eastAsia="Arial" w:hAnsi="Arial"/>
          <w:b w:val="1"/>
          <w:sz w:val="22"/>
          <w:szCs w:val="22"/>
          <w:rtl w:val="0"/>
        </w:rPr>
        <w:t xml:space="preserve">81.279</w:t>
      </w:r>
      <w:r w:rsidDel="00000000" w:rsidR="00000000" w:rsidRPr="00000000">
        <w:rPr>
          <w:rFonts w:ascii="Arial" w:cs="Arial" w:eastAsia="Arial" w:hAnsi="Arial"/>
          <w:sz w:val="22"/>
          <w:szCs w:val="22"/>
          <w:rtl w:val="0"/>
        </w:rPr>
        <w:t xml:space="preserve"> EUR (in Worten: </w:t>
      </w:r>
      <w:r w:rsidDel="00000000" w:rsidR="00000000" w:rsidRPr="00000000">
        <w:rPr>
          <w:rFonts w:ascii="Arial" w:cs="Arial" w:eastAsia="Arial" w:hAnsi="Arial"/>
          <w:b w:val="1"/>
          <w:sz w:val="22"/>
          <w:szCs w:val="22"/>
          <w:rtl w:val="0"/>
        </w:rPr>
        <w:t xml:space="preserve">einundachtzigtausend-zweihundertneunundsiebzig</w:t>
      </w:r>
      <w:r w:rsidDel="00000000" w:rsidR="00000000" w:rsidRPr="00000000">
        <w:rPr>
          <w:rFonts w:ascii="Arial" w:cs="Arial" w:eastAsia="Arial" w:hAnsi="Arial"/>
          <w:sz w:val="22"/>
          <w:szCs w:val="22"/>
          <w:rtl w:val="0"/>
        </w:rPr>
        <w:t xml:space="preserve"> Euro) zuzüglich gesetzlicher Umsatzsteuer.</w:t>
      </w:r>
    </w:p>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3.2</w:t>
        <w:tab/>
        <w:t xml:space="preserve">Der Kaufpreis ist binnen zwei Wochen nach Unterzeichnung dieses Vertrags zur Zahlung fällig (maßgeblich ist das Datum der letzten Unterschrift)</w:t>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3.3</w:t>
        <w:tab/>
        <w:t xml:space="preserve">Die Parteien gehen davon aus, dass die in diesem Vertrag vollzogene Veräußerung der Photovoltaikanlage nicht als Geschäftsveräußerung im Ganzen im Sinne von §1 Abs. (1a) UStG zu qualifizieren ist, und daher der USt. nach dem UStG unterliegt. Der Verkäufer betreibt noch andere Photovoltaikanlagen an anderen Standorten in Deutschland. Alle Zahlungen nach diesem Vertrag erfolgen auf folgendes Konto des Verkäufers:</w:t>
      </w:r>
    </w:p>
    <w:p w:rsidR="00000000" w:rsidDel="00000000" w:rsidP="00000000" w:rsidRDefault="00000000" w:rsidRPr="00000000" w14:paraId="00000055">
      <w:pPr>
        <w:ind w:left="700" w:hanging="70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ind w:left="709" w:firstLine="709"/>
        <w:rPr>
          <w:rFonts w:ascii="Arial" w:cs="Arial" w:eastAsia="Arial" w:hAnsi="Arial"/>
          <w:b w:val="1"/>
          <w:sz w:val="22"/>
          <w:szCs w:val="22"/>
          <w:shd w:fill="ff9900" w:val="clear"/>
        </w:rPr>
      </w:pPr>
      <w:r w:rsidDel="00000000" w:rsidR="00000000" w:rsidRPr="00000000">
        <w:rPr>
          <w:rFonts w:ascii="Arial" w:cs="Arial" w:eastAsia="Arial" w:hAnsi="Arial"/>
          <w:b w:val="1"/>
          <w:sz w:val="22"/>
          <w:szCs w:val="22"/>
          <w:shd w:fill="ff9900" w:val="clear"/>
          <w:rtl w:val="0"/>
        </w:rPr>
        <w:t xml:space="preserve">Bank:</w:t>
        <w:tab/>
        <w:tab/>
      </w:r>
    </w:p>
    <w:p w:rsidR="00000000" w:rsidDel="00000000" w:rsidP="00000000" w:rsidRDefault="00000000" w:rsidRPr="00000000" w14:paraId="00000057">
      <w:pPr>
        <w:ind w:left="1418" w:firstLine="0"/>
        <w:rPr>
          <w:rFonts w:ascii="Arial" w:cs="Arial" w:eastAsia="Arial" w:hAnsi="Arial"/>
          <w:b w:val="1"/>
          <w:sz w:val="22"/>
          <w:szCs w:val="22"/>
          <w:shd w:fill="ff9900" w:val="clear"/>
        </w:rPr>
      </w:pPr>
      <w:r w:rsidDel="00000000" w:rsidR="00000000" w:rsidRPr="00000000">
        <w:rPr>
          <w:rFonts w:ascii="Arial" w:cs="Arial" w:eastAsia="Arial" w:hAnsi="Arial"/>
          <w:b w:val="1"/>
          <w:sz w:val="22"/>
          <w:szCs w:val="22"/>
          <w:shd w:fill="ff9900" w:val="clear"/>
          <w:rtl w:val="0"/>
        </w:rPr>
        <w:t xml:space="preserve">IBAN:</w:t>
        <w:tab/>
        <w:tab/>
      </w:r>
    </w:p>
    <w:p w:rsidR="00000000" w:rsidDel="00000000" w:rsidP="00000000" w:rsidRDefault="00000000" w:rsidRPr="00000000" w14:paraId="00000058">
      <w:pPr>
        <w:ind w:left="709" w:firstLine="709"/>
        <w:rPr>
          <w:rFonts w:ascii="Arial" w:cs="Arial" w:eastAsia="Arial" w:hAnsi="Arial"/>
          <w:sz w:val="22"/>
          <w:szCs w:val="22"/>
        </w:rPr>
      </w:pPr>
      <w:r w:rsidDel="00000000" w:rsidR="00000000" w:rsidRPr="00000000">
        <w:rPr>
          <w:rFonts w:ascii="Arial" w:cs="Arial" w:eastAsia="Arial" w:hAnsi="Arial"/>
          <w:b w:val="1"/>
          <w:sz w:val="22"/>
          <w:szCs w:val="22"/>
          <w:shd w:fill="ff9900" w:val="clear"/>
          <w:rtl w:val="0"/>
        </w:rPr>
        <w:t xml:space="preserve">BIC:</w:t>
        <w:tab/>
      </w:r>
      <w:r w:rsidDel="00000000" w:rsidR="00000000" w:rsidRPr="00000000">
        <w:rPr>
          <w:rFonts w:ascii="Arial" w:cs="Arial" w:eastAsia="Arial" w:hAnsi="Arial"/>
          <w:sz w:val="22"/>
          <w:szCs w:val="22"/>
          <w:rtl w:val="0"/>
        </w:rPr>
        <w:tab/>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3.4</w:t>
        <w:tab/>
      </w:r>
      <w:r w:rsidDel="00000000" w:rsidR="00000000" w:rsidRPr="00000000">
        <w:rPr>
          <w:rFonts w:ascii="Arial" w:cs="Arial" w:eastAsia="Arial" w:hAnsi="Arial"/>
          <w:color w:val="000000"/>
          <w:sz w:val="22"/>
          <w:szCs w:val="22"/>
          <w:rtl w:val="0"/>
        </w:rPr>
        <w:t xml:space="preserve">Verzug tritt ohne Mahnung ein und der Käufer hat den gesetzlichen Verzugszins zu tragen. Der Verkäufer kann einen weiteren Verzugsschaden </w:t>
      </w:r>
      <w:r w:rsidDel="00000000" w:rsidR="00000000" w:rsidRPr="00000000">
        <w:rPr>
          <w:rFonts w:ascii="Arial" w:cs="Arial" w:eastAsia="Arial" w:hAnsi="Arial"/>
          <w:sz w:val="22"/>
          <w:szCs w:val="22"/>
          <w:rtl w:val="0"/>
        </w:rPr>
        <w:t xml:space="preserve">geltend machen.</w:t>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jc w:val="center"/>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color w:val="000000"/>
          <w:sz w:val="22"/>
          <w:szCs w:val="22"/>
          <w:rtl w:val="0"/>
        </w:rPr>
        <w:t xml:space="preserve">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Übergang von Besitz, Nutzen und Lasten</w:t>
      </w:r>
    </w:p>
    <w:p w:rsidR="00000000" w:rsidDel="00000000" w:rsidP="00000000" w:rsidRDefault="00000000" w:rsidRPr="00000000" w14:paraId="0000005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F">
      <w:pPr>
        <w:ind w:left="700" w:hanging="70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4.1</w:t>
        <w:tab/>
        <w:t xml:space="preserve">Der Verkäufer übergibt den Vertragsgegenstand zum </w:t>
      </w:r>
      <w:r w:rsidDel="00000000" w:rsidR="00000000" w:rsidRPr="00000000">
        <w:rPr>
          <w:rFonts w:ascii="Arial" w:cs="Arial" w:eastAsia="Arial" w:hAnsi="Arial"/>
          <w:b w:val="1"/>
          <w:sz w:val="22"/>
          <w:szCs w:val="22"/>
          <w:shd w:fill="ff9900" w:val="clear"/>
          <w:rtl w:val="0"/>
        </w:rPr>
        <w:t xml:space="preserve">TT.MM.JJJJ</w:t>
      </w:r>
      <w:r w:rsidDel="00000000" w:rsidR="00000000" w:rsidRPr="00000000">
        <w:rPr>
          <w:rFonts w:ascii="Arial" w:cs="Arial" w:eastAsia="Arial" w:hAnsi="Arial"/>
          <w:color w:val="000000"/>
          <w:sz w:val="22"/>
          <w:szCs w:val="22"/>
          <w:rtl w:val="0"/>
        </w:rPr>
        <w:t xml:space="preserve">. Besitz, Nutzen, Lasten und Abgaben aller Art sowie die Gefahr einer vom Verkäufer nicht verschuldeten Verschlechterung des Vertragsgegenstandes gehen ab Unterzeichnung des Kaufvertrags auf den Käufer über. Der Käufer ist ab Besitzübergang verpflichtet, die sich aus den in </w:t>
      </w:r>
      <w:r w:rsidDel="00000000" w:rsidR="00000000" w:rsidRPr="00000000">
        <w:rPr>
          <w:rFonts w:ascii="Arial" w:cs="Arial" w:eastAsia="Arial" w:hAnsi="Arial"/>
          <w:color w:val="000000"/>
          <w:sz w:val="22"/>
          <w:szCs w:val="22"/>
          <w:u w:val="single"/>
          <w:rtl w:val="0"/>
        </w:rPr>
        <w:t xml:space="preserve">Anlage 3</w:t>
      </w:r>
      <w:r w:rsidDel="00000000" w:rsidR="00000000" w:rsidRPr="00000000">
        <w:rPr>
          <w:rFonts w:ascii="Arial" w:cs="Arial" w:eastAsia="Arial" w:hAnsi="Arial"/>
          <w:color w:val="000000"/>
          <w:sz w:val="22"/>
          <w:szCs w:val="22"/>
          <w:rtl w:val="0"/>
        </w:rPr>
        <w:t xml:space="preserve"> genannten Verträgen ergebenden Lasten zu tragen.</w:t>
      </w:r>
    </w:p>
    <w:p w:rsidR="00000000" w:rsidDel="00000000" w:rsidP="00000000" w:rsidRDefault="00000000" w:rsidRPr="00000000" w14:paraId="00000060">
      <w:pPr>
        <w:ind w:left="700" w:hanging="70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ind w:left="700" w:hanging="70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4.2</w:t>
        <w:tab/>
        <w:t xml:space="preserve">Der Verkäufer haftet dafür, dass sich der Vertragsgegenstand bis zur Übergabe - über die normale Abnutzung hinaus - nicht verschlechtert. Dem Käufer ist jedoch bekannt, dass sich der Vertragsgegenstand in einem hohen Betriebsalter befindet, in welchem Photovoltaikanlagen tendenziell fehler- und reparaturanfälliger sind. Die Gefahr von Brandschäden, Elementarschäden pp. bleibt bis zum Besitzübergang beim Verkäufer, der den Vertragsgegenstand bis dahin ordnungsgemäß zu verwalten und instand zu halten hat. </w:t>
      </w:r>
    </w:p>
    <w:p w:rsidR="00000000" w:rsidDel="00000000" w:rsidP="00000000" w:rsidRDefault="00000000" w:rsidRPr="00000000" w14:paraId="00000062">
      <w:pPr>
        <w:ind w:left="700" w:hanging="70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5</w:t>
      </w:r>
    </w:p>
    <w:p w:rsidR="00000000" w:rsidDel="00000000" w:rsidP="00000000" w:rsidRDefault="00000000" w:rsidRPr="00000000" w14:paraId="0000006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Eigentumsübergang </w:t>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ind w:left="7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 endgültige Eigentumsübergang der Photovoltaikanlage erfolgt unter der aufschiebenden Bedingung der vollständigen Zahlung des Kaufpreises. Sollte sich der Eigentumsübergang aus Gründen, die der Käufer zu vertreten hat, verzögern, so steht dem Verkäufer bis zur Zahlung des Kaufpreises der Überschuss (Einnahmen abzüglich Ausgaben) aus der Photovoltaikanlage weiterhin zu.</w:t>
      </w:r>
    </w:p>
    <w:p w:rsidR="00000000" w:rsidDel="00000000" w:rsidP="00000000" w:rsidRDefault="00000000" w:rsidRPr="00000000" w14:paraId="00000069">
      <w:pPr>
        <w:ind w:left="70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6</w:t>
      </w:r>
    </w:p>
    <w:p w:rsidR="00000000" w:rsidDel="00000000" w:rsidP="00000000" w:rsidRDefault="00000000" w:rsidRPr="00000000" w14:paraId="0000006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Angaben des Verkäufers</w:t>
      </w:r>
    </w:p>
    <w:p w:rsidR="00000000" w:rsidDel="00000000" w:rsidP="00000000" w:rsidRDefault="00000000" w:rsidRPr="00000000" w14:paraId="0000006C">
      <w:pPr>
        <w:jc w:val="cente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6D">
      <w:pPr>
        <w:ind w:firstLine="709"/>
        <w:rPr>
          <w:rFonts w:ascii="Arial" w:cs="Arial" w:eastAsia="Arial" w:hAnsi="Arial"/>
          <w:sz w:val="22"/>
          <w:szCs w:val="22"/>
        </w:rPr>
      </w:pPr>
      <w:r w:rsidDel="00000000" w:rsidR="00000000" w:rsidRPr="00000000">
        <w:rPr>
          <w:rFonts w:ascii="Arial" w:cs="Arial" w:eastAsia="Arial" w:hAnsi="Arial"/>
          <w:sz w:val="22"/>
          <w:szCs w:val="22"/>
          <w:rtl w:val="0"/>
        </w:rPr>
        <w:t xml:space="preserve">Der Verkäufer erklärt,</w:t>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Verkäufer garantiert dem Käufer hiermit im Wege eines selbstständigen Garantieversprechens gemäß § 311 Abs. 1 BGB, dass die folgenden Erklärungen zum Zeitpunkt des Abschlusses dieses Vertrages sowie zum Zeitpunkt des Übergabetermins, sofern im Folgenden nicht anders geregelt, korrekt und nicht irreführend sind. Diese Zusicherung stellt keine Garantie für die Beschaffenheit der Sache im Sinne der §§ 443 Abs. 1 und 444 BGB dar.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Verkäufer ist alleiniger und uneingeschränkter Eigentümer und Inhaber aller mit diesem Vertrag jeweils von ihm zu übertragenden Rechten und Vermögensgegenstände und kann über diese ohne Zustimmung Dritter verfügen.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vertragsgegenständliche Photovoltaikanlage des Verkäufers sind zum Zeitpunkt ihrer Übertragung gem. dieses Vertrages frei von dinglichen, Sicherungs- und anderen Rechten Dritter, insbesondere bestehen keine Rechte Dritter, die die beabsichtigte Nutzung des Vertragsgegenstandes durch den Käufer (Betrieb und Rückbau) beeinträchtigen.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Verkäufer hat keine Kenntnis von gerichtlichen Entscheidungen oder Verfahren und/ oder </w:t>
      </w:r>
      <w:r w:rsidDel="00000000" w:rsidR="00000000" w:rsidRPr="00000000">
        <w:rPr>
          <w:rFonts w:ascii="Arial" w:cs="Arial" w:eastAsia="Arial" w:hAnsi="Arial"/>
          <w:sz w:val="22"/>
          <w:szCs w:val="22"/>
          <w:rtl w:val="0"/>
        </w:rPr>
        <w:t xml:space="preserve">sonstigen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behördlichen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Maßnahmen oder Anordnungen, aus denen sich ein eingeschränkter oder untersagter Weiterbetrieb der Photovoltaikanlage ergeben könnte.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Soweit sich die Zusicherungen in dieser Ziffer 5 auf die Kenntnis des Verkäufers beziehen, ist damit die positive Kenntnis gemeint.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Haftung des Verkäufers ist ausgeschlossen, wenn dem Käufer die Unrichtigkeit der abgegebenen Garantien im Zeitpunkt der Unterzeichnung dieses Vertrages bekannt ist. Als dem Käufer </w:t>
      </w:r>
      <w:r w:rsidDel="00000000" w:rsidR="00000000" w:rsidRPr="00000000">
        <w:rPr>
          <w:rFonts w:ascii="Arial" w:cs="Arial" w:eastAsia="Arial" w:hAnsi="Arial"/>
          <w:sz w:val="22"/>
          <w:szCs w:val="22"/>
          <w:rtl w:val="0"/>
        </w:rPr>
        <w:t xml:space="preserve">bekannt, gelten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alle Informationen und Umstände, von denen der Käufer aufgrund der Mitteilungen des Verkäufers oder aus öffentlich zugänglichen Quellen Kenntnis hatte. Ohne Einschränkung des allgemeinen Charakters der vorhergehenden Bestimmung muss sich der Käufer die Kenntnis von Tatsachen aus Auskünften des Verkäufers zurechnen lassen.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Regelungen zu Garantien in dieser Ziffer 5 einschließlich der hiermit in Verbindung stehenden Regelungen in diesem Vertrag sind abschließend. Darüber hinaus gehende Garantien gibt der Verkäufer nicht ab. Jegliche darüber </w:t>
      </w:r>
      <w:r w:rsidDel="00000000" w:rsidR="00000000" w:rsidRPr="00000000">
        <w:rPr>
          <w:rFonts w:ascii="Arial" w:cs="Arial" w:eastAsia="Arial" w:hAnsi="Arial"/>
          <w:sz w:val="22"/>
          <w:szCs w:val="22"/>
          <w:rtl w:val="0"/>
        </w:rPr>
        <w:t xml:space="preserve">hinausgehenden</w:t>
      </w:r>
      <w:sdt>
        <w:sdtPr>
          <w:id w:val="47271092"/>
          <w:tag w:val="goog_rdk_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vertraglichen oder gesetzlichen Rechte des Käufers werden − außer bei Arglist oder Vorsatz des Verkäufers − ausgeschlossen. Ausgeschlossen ist auch §377 HGB.</w:t>
          </w:r>
        </w:sdtContent>
      </w:sdt>
    </w:p>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7</w:t>
      </w:r>
    </w:p>
    <w:p w:rsidR="00000000" w:rsidDel="00000000" w:rsidP="00000000" w:rsidRDefault="00000000" w:rsidRPr="00000000" w14:paraId="0000007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Haftung, Gewährleistung, Freistellungen</w:t>
      </w:r>
    </w:p>
    <w:p w:rsidR="00000000" w:rsidDel="00000000" w:rsidP="00000000" w:rsidRDefault="00000000" w:rsidRPr="00000000" w14:paraId="0000007F">
      <w:pPr>
        <w:jc w:val="cente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hanging="7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w:t>
        <w:tab/>
        <w:t xml:space="preserve">Die Parteien haften einander für von ihnen oder ihren Erfüllungsgehilfen vorsätzlich oder fahrlässig herbeigeführte Schäden sowie für die Verletzung wesentlicher Vertragspflichten, die Verletzung des Produkthaftungsgesetzes sowie die Verletzung von Gesundheit, Körper und Leben. Wesentliche Vertragspflichten sind solche Verpflichtungen, deren Erfüllung die ordnungsgemäße Durchführung des Vertrages überhaupt erst ermöglicht und auf deren Einhaltung der Vertragspartner regelmäßig vertraut und vertrauen darf.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7.2 </w:t>
        <w:tab/>
        <w:t xml:space="preserve">Keine Vertragspartei übernimmt eine Haftung oder Verantwortung, wenn sie durch höhere Gewalt an der Erfüllung ihrer Pflichten gehindert wird. Um Fälle höherer Gewalt handelt es sich insbesondere bei Blitzschlag, Erdbeben, Arbeitskampf, Feuer, Krieg oder Mobilmachung, Aufruhr, politische Unruhen, Enteignung, Überschwemmung, Explosion oder Pandemien.</w:t>
      </w:r>
    </w:p>
    <w:p w:rsidR="00000000" w:rsidDel="00000000" w:rsidP="00000000" w:rsidRDefault="00000000" w:rsidRPr="00000000" w14:paraId="00000083">
      <w:pPr>
        <w:ind w:left="700" w:hanging="70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ind w:left="700" w:hanging="7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7.3</w:t>
        <w:tab/>
        <w:t xml:space="preserve">Im Falle der Verletzung oder Nichterfüllung einer Garantie eines Verkäufers hat der Verkäufer den Käufer so zu stellen, wie der Käufer stünde, wenn die jeweilige Verletzung oder Nichterfüllung nicht erfolgt wäre (Naturalrestitution). Falls dies nicht möglich oder angemessen ist, oder falls die Wiederherstellung des früheren Zustandes nicht innerhalb von drei Monaten nach der Benachrichtigung durch den Käufer erfolgt ist, hat der Verkäufer dem Käufer alle Verluste und Schäden zu ersetzen, die in Folge der jeweiligen Verletzung oder Nichterfüllung entstanden sind.</w:t>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hanging="7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w:t>
        <w:tab/>
        <w:t xml:space="preserve">Ansprüche des Käufers aus diesem Kaufvertrag verjähren 1 Jahr nach Unterzeichnung dieses Vertrages.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hanging="7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w:t>
        <w:tab/>
        <w:t xml:space="preserve">Etwaige bestehende Leistungs-, Gewährleistungs- oder Garantieansprüche den Vertragsgegenstand betreffend tritt der Verkäufer an den Käufer ab. Der Verkäufer wird dafür Sorge tragen, dass der jeweilige Vertragspartner der Abtretung dieser Ansprüche, sofern erforderlich, zustimmt.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hanging="7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w:t>
        <w:tab/>
        <w:t xml:space="preserve">Der Verkäufer stellt den Käufer von allen Ansprüchen Dritter frei, die sich aus Verbindlichkeiten in Bezug auf die von ihm veräußerte Photovoltaikanlage ergeben, die bis zum Stichtag entstanden sind.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hanging="7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w:t>
        <w:tab/>
        <w:t xml:space="preserve">Der Käufer stellt den Verkäufer ab dem Übergabetag von allen Ansprüchen Dritter in Bezug auf den Kaufgegenstand frei, die sich aus Verbindlichkeiten ergeben, die durch den Käufer begründet wurden, nach dem Übergabetag durch gesetzliche Haftung oder aus gesetzlichen Schuldverhältnissen begründet wurden oder im Einklang mit diesem Vertrag durch den jeweiligen Verkäufer für die Zeit nach der Übergabe begründet wurden und auf den Käufer übergehen sollen. Ausgenommen sind Ansprüche Dritter aus Verbindlichkeiten, die durch den Verkäufer veranlasst, begründet oder verursacht wurden und soweit sie die Zeit nach der Übergabe betreffen, dies nicht im Einklang mit diesem Vertrag erfolgt ist.</w:t>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8</w:t>
      </w:r>
    </w:p>
    <w:p w:rsidR="00000000" w:rsidDel="00000000" w:rsidP="00000000" w:rsidRDefault="00000000" w:rsidRPr="00000000" w14:paraId="000000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Rücktritt</w:t>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7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Käufer ist zum Rücktritt von diesem Vertrag im Ganzen (das Recht zum Teilrücktritt besteht nicht) berechtigt, wenn: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Verkäufer eine seiner Vertragspflichten trotz angemessener Fristsetzung durch den Käufer nicht erfüllt oder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2552" w:right="0" w:hanging="425.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79"/>
        </w:tabs>
        <w:spacing w:after="0" w:before="0" w:line="240" w:lineRule="auto"/>
        <w:ind w:left="142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Fälligkeit des Kaufpreises nicht bis zum 28.02.2025 eingetreten ist.</w:t>
      </w:r>
    </w:p>
    <w:p w:rsidR="00000000" w:rsidDel="00000000" w:rsidP="00000000" w:rsidRDefault="00000000" w:rsidRPr="00000000" w14:paraId="0000009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9</w:t>
      </w:r>
    </w:p>
    <w:p w:rsidR="00000000" w:rsidDel="00000000" w:rsidP="00000000" w:rsidRDefault="00000000" w:rsidRPr="00000000" w14:paraId="0000009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Sonstige Vereinbarungen</w:t>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ind w:left="709" w:firstLine="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Die von dem Verkäufer bereits gezahlten (anteiligen) Pachtzahlungen, Versicherungsbeiträge usw., die den Zeitraum nach dem Übernahmestichtag betreffen, sind durch den Käufer </w:t>
      </w:r>
      <w:r w:rsidDel="00000000" w:rsidR="00000000" w:rsidRPr="00000000">
        <w:rPr>
          <w:rFonts w:ascii="Arial" w:cs="Arial" w:eastAsia="Arial" w:hAnsi="Arial"/>
          <w:color w:val="000000"/>
          <w:sz w:val="22"/>
          <w:szCs w:val="22"/>
          <w:rtl w:val="0"/>
        </w:rPr>
        <w:t xml:space="preserve">gesondert auszugleichen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Der Verkäufer wird dem Käufer hierzu eine Übersicht inkl. Abgrenzung der geleisteten Zahlungen aufstellen und dem Käufer die anteiligen gezahlten Beiträge und Kosten sodann gesondert in Rechnung stellen.</w:t>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10</w:t>
      </w:r>
    </w:p>
    <w:p w:rsidR="00000000" w:rsidDel="00000000" w:rsidP="00000000" w:rsidRDefault="00000000" w:rsidRPr="00000000" w14:paraId="000000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Anlagen</w:t>
      </w:r>
    </w:p>
    <w:p w:rsidR="00000000" w:rsidDel="00000000" w:rsidP="00000000" w:rsidRDefault="00000000" w:rsidRPr="00000000" w14:paraId="000000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ind w:firstLine="709"/>
        <w:rPr>
          <w:rFonts w:ascii="Arial" w:cs="Arial" w:eastAsia="Arial" w:hAnsi="Arial"/>
          <w:sz w:val="22"/>
          <w:szCs w:val="22"/>
        </w:rPr>
      </w:pPr>
      <w:r w:rsidDel="00000000" w:rsidR="00000000" w:rsidRPr="00000000">
        <w:rPr>
          <w:rFonts w:ascii="Arial" w:cs="Arial" w:eastAsia="Arial" w:hAnsi="Arial"/>
          <w:sz w:val="22"/>
          <w:szCs w:val="22"/>
          <w:rtl w:val="0"/>
        </w:rPr>
        <w:t xml:space="preserve">Die diesem Vertrag beigefügten Anlagen sind wesentlicher Bestandteil dieses Vertrages.</w:t>
      </w:r>
    </w:p>
    <w:p w:rsidR="00000000" w:rsidDel="00000000" w:rsidP="00000000" w:rsidRDefault="00000000" w:rsidRPr="00000000" w14:paraId="000000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11</w:t>
      </w:r>
    </w:p>
    <w:p w:rsidR="00000000" w:rsidDel="00000000" w:rsidP="00000000" w:rsidRDefault="00000000" w:rsidRPr="00000000" w14:paraId="000000A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Salvatorische Klausel</w:t>
      </w:r>
    </w:p>
    <w:p w:rsidR="00000000" w:rsidDel="00000000" w:rsidP="00000000" w:rsidRDefault="00000000" w:rsidRPr="00000000" w14:paraId="000000A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ind w:left="7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Sollten Bestimmungen dieses Vertrages ganz oder teilweise nicht rechtswirksam oder nicht durchführbar sein oder ihre Rechtswirksamkeit oder Durchführbarkeit später verlieren, so soll hierdurch die Gültigkeit der übrigen Bestimmungen des Vertrages nicht berührt werden. Das Gleiche gilt, soweit sich herausstellen sollte, dass der Vertrag eine Regelungslücke enthält. Anstelle der unwirksamen oder undurchführbaren Bestimmungen oder zur Ausfüllung der Lücke soll eine angemessene Regelung gelten, die, soweit rechtlich möglich, dem am nächsten kommt, das von den Parteien des vorliegenden Vertrages gewollt wurde oder  nach dem Sinn und Zweck des Vertrages gewollt sein würde, sofern sie bei Abschluss dieses Vertrages oder bei der späteren Aufnahme einer Bestimmung den Punkt bedacht hätten.</w:t>
      </w:r>
    </w:p>
    <w:p w:rsidR="00000000" w:rsidDel="00000000" w:rsidP="00000000" w:rsidRDefault="00000000" w:rsidRPr="00000000" w14:paraId="000000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12</w:t>
      </w:r>
    </w:p>
    <w:p w:rsidR="00000000" w:rsidDel="00000000" w:rsidP="00000000" w:rsidRDefault="00000000" w:rsidRPr="00000000" w14:paraId="000000A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Bestimmungen über anzuwendendes Recht</w:t>
      </w:r>
    </w:p>
    <w:p w:rsidR="00000000" w:rsidDel="00000000" w:rsidP="00000000" w:rsidRDefault="00000000" w:rsidRPr="00000000" w14:paraId="000000A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ind w:left="7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Auf diesen Vertrag findet ausschließlich deutsches Recht Anwendung. Als Gerichtsstand wird Köln</w:t>
      </w:r>
      <w:r w:rsidDel="00000000" w:rsidR="00000000" w:rsidRPr="00000000">
        <w:rPr>
          <w:rFonts w:ascii="Arial" w:cs="Arial" w:eastAsia="Arial" w:hAnsi="Arial"/>
          <w:color w:val="000000"/>
          <w:sz w:val="22"/>
          <w:szCs w:val="22"/>
          <w:rtl w:val="0"/>
        </w:rPr>
        <w:t xml:space="preserve"> vereinbart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Alle weiteren Unterlagen stellt der Verkäufer dem Käufer auf Anforderung und Verfügbarkeit derselben zur Verfügung, diese sind aber nicht Bestandteil der Anlagen dieses Kaufvertrages.</w:t>
      </w:r>
    </w:p>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sz w:val="22"/>
          <w:szCs w:val="22"/>
        </w:rPr>
      </w:pPr>
      <w:r w:rsidDel="00000000" w:rsidR="00000000" w:rsidRPr="00000000">
        <w:rPr>
          <w:rtl w:val="0"/>
        </w:rPr>
      </w:r>
    </w:p>
    <w:tbl>
      <w:tblPr>
        <w:tblStyle w:val="Table1"/>
        <w:tblW w:w="933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709"/>
        <w:gridCol w:w="4382"/>
        <w:tblGridChange w:id="0">
          <w:tblGrid>
            <w:gridCol w:w="4248"/>
            <w:gridCol w:w="709"/>
            <w:gridCol w:w="4382"/>
          </w:tblGrid>
        </w:tblGridChange>
      </w:tblGrid>
      <w:tr>
        <w:trPr>
          <w:cantSplit w:val="0"/>
          <w:tblHeader w:val="0"/>
        </w:trPr>
        <w:tc>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 den</w:t>
            </w:r>
          </w:p>
        </w:tc>
        <w:tc>
          <w:tcPr/>
          <w:p w:rsidR="00000000" w:rsidDel="00000000" w:rsidP="00000000" w:rsidRDefault="00000000" w:rsidRPr="00000000" w14:paraId="000000B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 den</w:t>
            </w:r>
          </w:p>
        </w:tc>
      </w:tr>
      <w:tr>
        <w:trPr>
          <w:cantSplit w:val="0"/>
          <w:tblHeader w:val="0"/>
        </w:trPr>
        <w:tc>
          <w:tcPr>
            <w:tcBorders>
              <w:bottom w:color="000000" w:space="0" w:sz="4" w:val="single"/>
            </w:tcBorders>
          </w:tcPr>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A">
            <w:pPr>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B">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B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Altbetreiber XY</w:t>
            </w:r>
          </w:p>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(Verkäufer)</w:t>
            </w:r>
          </w:p>
        </w:tc>
        <w:tc>
          <w:tcPr/>
          <w:p w:rsidR="00000000" w:rsidDel="00000000" w:rsidP="00000000" w:rsidRDefault="00000000" w:rsidRPr="00000000" w14:paraId="000000BE">
            <w:pPr>
              <w:rPr>
                <w:rFonts w:ascii="Arial" w:cs="Arial" w:eastAsia="Arial" w:hAnsi="Arial"/>
                <w:b w:val="1"/>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Muster GmbH</w:t>
            </w:r>
          </w:p>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(Käufer)</w:t>
            </w:r>
          </w:p>
        </w:tc>
      </w:tr>
    </w:tbl>
    <w:p w:rsidR="00000000" w:rsidDel="00000000" w:rsidP="00000000" w:rsidRDefault="00000000" w:rsidRPr="00000000" w14:paraId="000000C1">
      <w:pPr>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Anlage: Pachtvertrag vom 03.05.2010</w:t>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sectPr>
      <w:headerReference r:id="rId8" w:type="default"/>
      <w:footerReference r:id="rId9" w:type="default"/>
      <w:pgSz w:h="16838" w:w="11906" w:orient="portrait"/>
      <w:pgMar w:bottom="1134" w:top="1417" w:left="1417" w:right="110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Kaufvertrag zwischen</w:t>
    </w:r>
    <w:r w:rsidDel="00000000" w:rsidR="00000000" w:rsidRPr="00000000">
      <w:rPr>
        <w:rFonts w:ascii="Arial" w:cs="Arial" w:eastAsia="Arial" w:hAnsi="Arial"/>
        <w:sz w:val="20"/>
        <w:szCs w:val="20"/>
        <w:rtl w:val="0"/>
      </w:rPr>
      <w:t xml:space="preserve"> Engenious GmbH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 </w:t>
    </w:r>
    <w:r w:rsidDel="00000000" w:rsidR="00000000" w:rsidRPr="00000000">
      <w:rPr>
        <w:rFonts w:ascii="Arial" w:cs="Arial" w:eastAsia="Arial" w:hAnsi="Arial"/>
        <w:sz w:val="20"/>
        <w:szCs w:val="20"/>
        <w:rtl w:val="0"/>
      </w:rPr>
      <w:t xml:space="preserve">HOEHNER RESEARCH &amp; CONSULTING GROUP GmbH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Seite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von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2">
    <w:lvl w:ilvl="0">
      <w:start w:val="7"/>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e"/>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Listenabsatz">
    <w:name w:val="List Paragraph"/>
    <w:basedOn w:val="Standard"/>
    <w:uiPriority w:val="34"/>
    <w:qFormat w:val="1"/>
    <w:rsid w:val="005158D4"/>
    <w:pPr>
      <w:spacing w:after="160" w:line="259" w:lineRule="auto"/>
      <w:ind w:left="720"/>
      <w:contextualSpacing w:val="1"/>
    </w:pPr>
    <w:rPr>
      <w:rFonts w:ascii="Calibri" w:eastAsia="Calibri" w:hAnsi="Calibri"/>
      <w:sz w:val="22"/>
      <w:szCs w:val="22"/>
      <w:lang w:eastAsia="en-US"/>
    </w:rPr>
  </w:style>
  <w:style w:type="paragraph" w:styleId="Level1" w:customStyle="1">
    <w:name w:val="Level 1"/>
    <w:basedOn w:val="Standard"/>
    <w:next w:val="Standard"/>
    <w:rsid w:val="003E38B1"/>
    <w:pPr>
      <w:keepNext w:val="1"/>
      <w:keepLines w:val="1"/>
      <w:widowControl w:val="0"/>
      <w:numPr>
        <w:numId w:val="3"/>
      </w:numPr>
      <w:autoSpaceDE w:val="0"/>
      <w:autoSpaceDN w:val="0"/>
      <w:adjustRightInd w:val="0"/>
      <w:spacing w:after="200" w:before="480" w:line="276" w:lineRule="auto"/>
      <w:outlineLvl w:val="0"/>
    </w:pPr>
    <w:rPr>
      <w:rFonts w:ascii="Avenir Next LT Pro" w:cs="Arial" w:hAnsi="Avenir Next LT Pro"/>
      <w:b w:val="1"/>
      <w:smallCaps w:val="1"/>
      <w:sz w:val="20"/>
      <w:szCs w:val="22"/>
      <w:u w:val="single"/>
      <w:lang w:eastAsia="en-GB"/>
    </w:rPr>
  </w:style>
  <w:style w:type="paragraph" w:styleId="Level2" w:customStyle="1">
    <w:name w:val="Level 2"/>
    <w:basedOn w:val="Level1"/>
    <w:link w:val="Level2Zchn"/>
    <w:uiPriority w:val="99"/>
    <w:rsid w:val="003E38B1"/>
    <w:pPr>
      <w:keepNext w:val="0"/>
      <w:keepLines w:val="0"/>
      <w:numPr>
        <w:ilvl w:val="1"/>
      </w:numPr>
      <w:tabs>
        <w:tab w:val="left" w:pos="6379"/>
      </w:tabs>
      <w:spacing w:before="0"/>
      <w:jc w:val="both"/>
      <w:outlineLvl w:val="1"/>
    </w:pPr>
    <w:rPr>
      <w:b w:val="0"/>
      <w:smallCaps w:val="0"/>
      <w:szCs w:val="21"/>
      <w:u w:val="none"/>
    </w:rPr>
  </w:style>
  <w:style w:type="paragraph" w:styleId="Level3" w:customStyle="1">
    <w:name w:val="Level 3"/>
    <w:basedOn w:val="Level2"/>
    <w:rsid w:val="003E38B1"/>
    <w:pPr>
      <w:numPr>
        <w:ilvl w:val="2"/>
      </w:numPr>
      <w:tabs>
        <w:tab w:val="clear" w:pos="6379"/>
      </w:tabs>
      <w:outlineLvl w:val="2"/>
    </w:pPr>
  </w:style>
  <w:style w:type="paragraph" w:styleId="Level4" w:customStyle="1">
    <w:name w:val="Level 4"/>
    <w:basedOn w:val="Level3"/>
    <w:rsid w:val="003E38B1"/>
    <w:pPr>
      <w:numPr>
        <w:ilvl w:val="3"/>
      </w:numPr>
      <w:tabs>
        <w:tab w:val="num" w:pos="2127"/>
      </w:tabs>
      <w:ind w:left="2069" w:hanging="510"/>
      <w:outlineLvl w:val="3"/>
    </w:pPr>
    <w:rPr>
      <w:szCs w:val="22"/>
    </w:rPr>
  </w:style>
  <w:style w:type="paragraph" w:styleId="Level5" w:customStyle="1">
    <w:name w:val="Level 5"/>
    <w:basedOn w:val="Level4"/>
    <w:uiPriority w:val="99"/>
    <w:qFormat w:val="1"/>
    <w:rsid w:val="003E38B1"/>
    <w:pPr>
      <w:numPr>
        <w:ilvl w:val="4"/>
      </w:numPr>
      <w:tabs>
        <w:tab w:val="clear" w:pos="2835"/>
        <w:tab w:val="num" w:pos="2127"/>
        <w:tab w:val="num" w:pos="2552"/>
      </w:tabs>
      <w:ind w:left="2552" w:hanging="426"/>
      <w:outlineLvl w:val="4"/>
    </w:pPr>
  </w:style>
  <w:style w:type="character" w:styleId="Level2Zchn" w:customStyle="1">
    <w:name w:val="Level 2 Zchn"/>
    <w:link w:val="Level2"/>
    <w:uiPriority w:val="99"/>
    <w:locked w:val="1"/>
    <w:rsid w:val="00E02822"/>
    <w:rPr>
      <w:rFonts w:ascii="Avenir Next LT Pro" w:cs="Arial" w:hAnsi="Avenir Next LT Pro"/>
      <w:szCs w:val="21"/>
      <w:lang w:eastAsia="en-GB"/>
    </w:rPr>
  </w:style>
  <w:style w:type="paragraph" w:styleId="Kopfzeile">
    <w:name w:val="header"/>
    <w:basedOn w:val="Standard"/>
    <w:link w:val="KopfzeileZchn"/>
    <w:rsid w:val="00F51544"/>
    <w:pPr>
      <w:tabs>
        <w:tab w:val="center" w:pos="4536"/>
        <w:tab w:val="right" w:pos="9072"/>
      </w:tabs>
    </w:pPr>
  </w:style>
  <w:style w:type="character" w:styleId="KopfzeileZchn" w:customStyle="1">
    <w:name w:val="Kopfzeile Zchn"/>
    <w:link w:val="Kopfzeile"/>
    <w:rsid w:val="00F51544"/>
    <w:rPr>
      <w:sz w:val="24"/>
      <w:szCs w:val="24"/>
    </w:rPr>
  </w:style>
  <w:style w:type="paragraph" w:styleId="Fuzeile">
    <w:name w:val="footer"/>
    <w:basedOn w:val="Standard"/>
    <w:link w:val="FuzeileZchn"/>
    <w:rsid w:val="00F51544"/>
    <w:pPr>
      <w:tabs>
        <w:tab w:val="center" w:pos="4536"/>
        <w:tab w:val="right" w:pos="9072"/>
      </w:tabs>
    </w:pPr>
  </w:style>
  <w:style w:type="character" w:styleId="FuzeileZchn" w:customStyle="1">
    <w:name w:val="Fußzeile Zchn"/>
    <w:link w:val="Fuzeile"/>
    <w:rsid w:val="00F51544"/>
    <w:rPr>
      <w:sz w:val="24"/>
      <w:szCs w:val="24"/>
    </w:rPr>
  </w:style>
  <w:style w:type="paragraph" w:styleId="Textkrper">
    <w:name w:val="Body Text"/>
    <w:basedOn w:val="Standard"/>
    <w:link w:val="TextkrperZchn"/>
    <w:uiPriority w:val="1"/>
    <w:qFormat w:val="1"/>
    <w:rsid w:val="005D4885"/>
    <w:pPr>
      <w:widowControl w:val="0"/>
      <w:autoSpaceDE w:val="0"/>
      <w:autoSpaceDN w:val="0"/>
    </w:pPr>
    <w:rPr>
      <w:rFonts w:ascii="Arial" w:cs="Arial" w:eastAsia="Arial" w:hAnsi="Arial"/>
      <w:sz w:val="19"/>
      <w:szCs w:val="19"/>
      <w:lang w:eastAsia="en-US" w:val="en-US"/>
    </w:rPr>
  </w:style>
  <w:style w:type="character" w:styleId="TextkrperZchn" w:customStyle="1">
    <w:name w:val="Textkörper Zchn"/>
    <w:basedOn w:val="Absatz-Standardschriftart"/>
    <w:link w:val="Textkrper"/>
    <w:uiPriority w:val="1"/>
    <w:rsid w:val="005D4885"/>
    <w:rPr>
      <w:rFonts w:ascii="Arial" w:cs="Arial" w:eastAsia="Arial" w:hAnsi="Arial"/>
      <w:sz w:val="19"/>
      <w:szCs w:val="19"/>
      <w:lang w:eastAsia="en-US" w:val="en-US"/>
    </w:rPr>
  </w:style>
  <w:style w:type="table" w:styleId="Tabellenraster">
    <w:name w:val="Table Grid"/>
    <w:basedOn w:val="NormaleTabelle"/>
    <w:uiPriority w:val="59"/>
    <w:rsid w:val="00097976"/>
    <w:rPr>
      <w:rFonts w:ascii="Calibri" w:eastAsia="Calibri" w:hAnsi="Calibri"/>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VqelJ3a7SS8QK0Tj4CZsPvUMDw==">CgMxLjAaJAoBMBIfCh0IB0IZCgVBcmlhbBIQQXJpYWwgVW5pY29kZSBNUzgAciExakhlQVZqZzlXRlhXR3JkejFGX202M1haUkltWlhyMkM=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2025-01-18T14:56:00Z</dcterms:created>
  <dc:creator>Carlos Merz</dc:creator>
</cp:coreProperties>
</file>