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280" w:lineRule="auto"/>
        <w:jc w:val="center"/>
        <w:rPr>
          <w:rFonts w:ascii="Calibri" w:cs="Calibri" w:eastAsia="Calibri" w:hAnsi="Calibri"/>
          <w:b w:val="1"/>
          <w:bCs w:val="1"/>
          <w:sz w:val="36"/>
          <w:szCs w:val="36"/>
        </w:rPr>
      </w:pPr>
      <w:bookmarkStart w:colFirst="0" w:colLast="0" w:name="_2t0etu11koow" w:id="0"/>
      <w:bookmarkEnd w:id="0"/>
      <w:r w:rsidDel="00000000" w:rsidR="00000000" w:rsidRPr="00000000">
        <w:rPr>
          <w:rFonts w:ascii="Calibri" w:cs="Calibri" w:eastAsia="Calibri" w:hAnsi="Calibri"/>
          <w:b w:val="1"/>
          <w:bCs w:val="1"/>
          <w:sz w:val="36"/>
          <w:szCs w:val="36"/>
          <w:rtl w:val="0"/>
        </w:rPr>
        <w:t xml:space="preserve">Verlängerungs- und Änderungsvereinbarung</w:t>
      </w:r>
    </w:p>
    <w:p w:rsidR="00000000" w:rsidDel="00000000" w:rsidP="00000000" w:rsidRDefault="00000000" w:rsidRPr="00000000" w14:paraId="00000002">
      <w:pPr>
        <w:spacing w:after="240" w:before="240" w:lineRule="auto"/>
        <w:jc w:val="center"/>
        <w:rPr>
          <w:rFonts w:ascii="Calibri" w:cs="Calibri" w:eastAsia="Calibri" w:hAnsi="Calibri"/>
        </w:rPr>
      </w:pPr>
      <w:r w:rsidDel="00000000" w:rsidR="00000000" w:rsidRPr="00000000">
        <w:rPr>
          <w:rFonts w:ascii="Calibri" w:cs="Calibri" w:eastAsia="Calibri" w:hAnsi="Calibri"/>
          <w:rtl w:val="0"/>
        </w:rPr>
        <w:t xml:space="preserve">zum Nutzungsvertrag vom 03.05.2010</w:t>
      </w:r>
    </w:p>
    <w:p w:rsidR="00000000" w:rsidDel="00000000" w:rsidP="00000000" w:rsidRDefault="00000000" w:rsidRPr="00000000" w14:paraId="00000003">
      <w:pPr>
        <w:spacing w:after="240" w:before="240" w:lineRule="auto"/>
        <w:jc w:val="center"/>
        <w:rPr>
          <w:rFonts w:ascii="Calibri" w:cs="Calibri" w:eastAsia="Calibri" w:hAnsi="Calibri"/>
        </w:rPr>
      </w:pPr>
      <w:r w:rsidDel="00000000" w:rsidR="00000000" w:rsidRPr="00000000">
        <w:rPr>
          <w:rFonts w:ascii="Calibri" w:cs="Calibri" w:eastAsia="Calibri" w:hAnsi="Calibri"/>
          <w:rtl w:val="0"/>
        </w:rPr>
        <w:t xml:space="preserve">zwischen</w:t>
        <w:br w:type="textWrapping"/>
        <w:t xml:space="preserve"> </w:t>
      </w:r>
      <w:r w:rsidDel="00000000" w:rsidR="00000000" w:rsidRPr="00000000">
        <w:rPr>
          <w:rFonts w:ascii="Calibri" w:cs="Calibri" w:eastAsia="Calibri" w:hAnsi="Calibri"/>
          <w:b w:val="1"/>
          <w:bCs w:val="1"/>
          <w:rtl w:val="0"/>
        </w:rPr>
        <w:t xml:space="preserve">Andreas Stute,</w:t>
      </w:r>
      <w:r w:rsidDel="00000000" w:rsidR="00000000" w:rsidRPr="00000000">
        <w:rPr>
          <w:rFonts w:ascii="Calibri" w:cs="Calibri" w:eastAsia="Calibri" w:hAnsi="Calibri"/>
          <w:rtl w:val="0"/>
        </w:rPr>
        <w:br w:type="textWrapping"/>
        <w:t xml:space="preserve">39517 Groß Schwarzlosen</w:t>
        <w:br w:type="textWrapping"/>
        <w:t xml:space="preserve"> – im Folgenden „Eigentümer“ –</w:t>
      </w:r>
    </w:p>
    <w:p w:rsidR="00000000" w:rsidDel="00000000" w:rsidP="00000000" w:rsidRDefault="00000000" w:rsidRPr="00000000" w14:paraId="00000004">
      <w:pPr>
        <w:spacing w:after="240" w:before="240" w:lineRule="auto"/>
        <w:jc w:val="center"/>
        <w:rPr>
          <w:rFonts w:ascii="Calibri" w:cs="Calibri" w:eastAsia="Calibri" w:hAnsi="Calibri"/>
        </w:rPr>
      </w:pPr>
      <w:r w:rsidDel="00000000" w:rsidR="00000000" w:rsidRPr="00000000">
        <w:rPr>
          <w:rFonts w:ascii="Calibri" w:cs="Calibri" w:eastAsia="Calibri" w:hAnsi="Calibri"/>
          <w:rtl w:val="0"/>
        </w:rPr>
        <w:t xml:space="preserve">und</w:t>
      </w:r>
    </w:p>
    <w:p w:rsidR="00000000" w:rsidDel="00000000" w:rsidP="00000000" w:rsidRDefault="00000000" w:rsidRPr="00000000" w14:paraId="00000005">
      <w:pPr>
        <w:spacing w:after="240" w:befor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Repower Solution GmbH</w:t>
      </w:r>
      <w:r w:rsidDel="00000000" w:rsidR="00000000" w:rsidRPr="00000000">
        <w:rPr>
          <w:rFonts w:ascii="Calibri" w:cs="Calibri" w:eastAsia="Calibri" w:hAnsi="Calibri"/>
          <w:rtl w:val="0"/>
        </w:rPr>
        <w:t xml:space="preserve">,</w:t>
        <w:br w:type="textWrapping"/>
        <w:t xml:space="preserve"> 39112 Magdeburg</w:t>
        <w:br w:type="textWrapping"/>
        <w:t xml:space="preserve"> – im Folgenden „Neubetreiber“ –</w:t>
      </w:r>
    </w:p>
    <w:p w:rsidR="00000000" w:rsidDel="00000000" w:rsidP="00000000" w:rsidRDefault="00000000" w:rsidRPr="00000000" w14:paraId="00000006">
      <w:pPr>
        <w:spacing w:after="240" w:before="240" w:lineRule="auto"/>
        <w:jc w:val="center"/>
        <w:rPr>
          <w:rFonts w:ascii="Calibri" w:cs="Calibri" w:eastAsia="Calibri" w:hAnsi="Calibri"/>
        </w:rPr>
      </w:pPr>
      <w:r w:rsidDel="00000000" w:rsidR="00000000" w:rsidRPr="00000000">
        <w:rPr>
          <w:rFonts w:ascii="Calibri" w:cs="Calibri" w:eastAsia="Calibri" w:hAnsi="Calibri"/>
          <w:rtl w:val="0"/>
        </w:rPr>
        <w:t xml:space="preserve">und </w:t>
      </w:r>
    </w:p>
    <w:p w:rsidR="00000000" w:rsidDel="00000000" w:rsidP="00000000" w:rsidRDefault="00000000" w:rsidRPr="00000000" w14:paraId="00000007">
      <w:pPr>
        <w:spacing w:after="240" w:before="240" w:lineRule="auto"/>
        <w:jc w:val="cente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SP Solar Power GmbH &amp; Co. Managing KG,</w:t>
      </w:r>
      <w:r w:rsidDel="00000000" w:rsidR="00000000" w:rsidRPr="00000000">
        <w:rPr>
          <w:rFonts w:ascii="Calibri" w:cs="Calibri" w:eastAsia="Calibri" w:hAnsi="Calibri"/>
          <w:rtl w:val="0"/>
        </w:rPr>
        <w:br w:type="textWrapping"/>
        <w:t xml:space="preserve">26892 Dörpen</w:t>
        <w:br w:type="textWrapping"/>
        <w:t xml:space="preserve"> – im Folgenden „Altbetreiber“ – Errichter der Anlage </w:t>
      </w:r>
    </w:p>
    <w:p w:rsidR="00000000" w:rsidDel="00000000" w:rsidP="00000000" w:rsidRDefault="00000000" w:rsidRPr="00000000" w14:paraId="00000008">
      <w:pPr>
        <w:pStyle w:val="Heading3"/>
        <w:keepNext w:val="0"/>
        <w:keepLines w:val="0"/>
        <w:spacing w:before="280" w:lineRule="auto"/>
        <w:rPr>
          <w:b w:val="1"/>
          <w:bCs w:val="1"/>
          <w:color w:val="000000"/>
          <w:sz w:val="30"/>
          <w:szCs w:val="30"/>
        </w:rPr>
      </w:pPr>
      <w:bookmarkStart w:colFirst="0" w:colLast="0" w:name="_gc8j8rz0ziwe" w:id="1"/>
      <w:bookmarkEnd w:id="1"/>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rFonts w:ascii="Calibri" w:cs="Calibri" w:eastAsia="Calibri" w:hAnsi="Calibri"/>
          <w:b w:val="1"/>
          <w:bCs w:val="1"/>
          <w:color w:val="000000"/>
          <w:sz w:val="30"/>
          <w:szCs w:val="30"/>
        </w:rPr>
      </w:pPr>
      <w:bookmarkStart w:colFirst="0" w:colLast="0" w:name="_lp3nldga2sve" w:id="2"/>
      <w:bookmarkEnd w:id="2"/>
      <w:r w:rsidDel="00000000" w:rsidR="00000000" w:rsidRPr="00000000">
        <w:rPr>
          <w:rFonts w:ascii="Calibri" w:cs="Calibri" w:eastAsia="Calibri" w:hAnsi="Calibri"/>
          <w:b w:val="1"/>
          <w:bCs w:val="1"/>
          <w:color w:val="000000"/>
          <w:sz w:val="30"/>
          <w:szCs w:val="30"/>
          <w:rtl w:val="0"/>
        </w:rPr>
        <w:t xml:space="preserve">Präambel</w:t>
      </w:r>
    </w:p>
    <w:p w:rsidR="00000000" w:rsidDel="00000000" w:rsidP="00000000" w:rsidRDefault="00000000" w:rsidRPr="00000000" w14:paraId="0000000A">
      <w:pPr>
        <w:spacing w:after="0" w:before="0" w:line="276" w:lineRule="auto"/>
        <w:jc w:val="both"/>
        <w:rPr>
          <w:rFonts w:ascii="Calibri" w:cs="Calibri" w:eastAsia="Calibri" w:hAnsi="Calibri"/>
        </w:rPr>
      </w:pPr>
      <w:r w:rsidDel="00000000" w:rsidR="00000000" w:rsidRPr="00000000">
        <w:rPr>
          <w:rFonts w:ascii="Calibri" w:cs="Calibri" w:eastAsia="Calibri" w:hAnsi="Calibri"/>
          <w:rtl w:val="0"/>
        </w:rPr>
        <w:t xml:space="preserve">Die Parteien nehmen Bezug auf den am 03.05.2010 geschlossenen Nutzungsvertrag zwischen Herrn Andreas Stute (Eigentümer) und der SP Solar Power GmbH &amp; Co. Managing KG (Errichter).</w:t>
      </w:r>
    </w:p>
    <w:p w:rsidR="00000000" w:rsidDel="00000000" w:rsidP="00000000" w:rsidRDefault="00000000" w:rsidRPr="00000000" w14:paraId="0000000B">
      <w:pPr>
        <w:spacing w:after="0" w:before="0" w:line="276" w:lineRule="auto"/>
        <w:jc w:val="both"/>
        <w:rPr>
          <w:rFonts w:ascii="Calibri" w:cs="Calibri" w:eastAsia="Calibri" w:hAnsi="Calibri"/>
        </w:rPr>
      </w:pPr>
      <w:r w:rsidDel="00000000" w:rsidR="00000000" w:rsidRPr="00000000">
        <w:rPr>
          <w:rFonts w:ascii="Calibri" w:cs="Calibri" w:eastAsia="Calibri" w:hAnsi="Calibri"/>
          <w:rtl w:val="0"/>
        </w:rPr>
        <w:t xml:space="preserve">Dieser Vertrag wurde im Zusammenhang mit dem Kaufvertrag vom 11.01.2010 von der Lampe Solar GbR (Altbetreiber), Schlagbrückener Weg 15 94716 Meppen, übernommen und betrifft die Nutzung von Dach- und Grundstücksflächen zur Errichtung und zum Betrieb einer Photovoltaikanlage mit einer ursprünglich installierten Leistung von ca. 58 kWp.</w:t>
      </w:r>
    </w:p>
    <w:p w:rsidR="00000000" w:rsidDel="00000000" w:rsidP="00000000" w:rsidRDefault="00000000" w:rsidRPr="00000000" w14:paraId="0000000C">
      <w:pPr>
        <w:spacing w:after="0" w:before="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D">
      <w:pPr>
        <w:spacing w:after="0" w:before="0" w:line="276" w:lineRule="auto"/>
        <w:jc w:val="both"/>
        <w:rPr>
          <w:rFonts w:ascii="Calibri" w:cs="Calibri" w:eastAsia="Calibri" w:hAnsi="Calibri"/>
        </w:rPr>
      </w:pPr>
      <w:r w:rsidDel="00000000" w:rsidR="00000000" w:rsidRPr="00000000">
        <w:rPr>
          <w:rFonts w:ascii="Calibri" w:cs="Calibri" w:eastAsia="Calibri" w:hAnsi="Calibri"/>
          <w:rtl w:val="0"/>
        </w:rPr>
        <w:t xml:space="preserve">Auf Grundlage des vorgenannten Nutzungsvertrags hat die SP Solar Power GmbH &amp; Co. Managing KG eine Photovoltaikanlage auf dem Dach errichtet.</w:t>
      </w:r>
    </w:p>
    <w:p w:rsidR="00000000" w:rsidDel="00000000" w:rsidP="00000000" w:rsidRDefault="00000000" w:rsidRPr="00000000" w14:paraId="0000000E">
      <w:pPr>
        <w:spacing w:after="0" w:before="0" w:line="276" w:lineRule="auto"/>
        <w:jc w:val="both"/>
        <w:rPr>
          <w:rFonts w:ascii="Calibri" w:cs="Calibri" w:eastAsia="Calibri" w:hAnsi="Calibri"/>
        </w:rPr>
      </w:pPr>
      <w:r w:rsidDel="00000000" w:rsidR="00000000" w:rsidRPr="00000000">
        <w:rPr>
          <w:rFonts w:ascii="Calibri" w:cs="Calibri" w:eastAsia="Calibri" w:hAnsi="Calibri"/>
          <w:rtl w:val="0"/>
        </w:rPr>
        <w:t xml:space="preserve">Die Lampe Solar GbR hat diese Anlage einschließlich sämtlicher Rechte und Pflichten im Rahmen eines Kaufvertrags von der SP Solar Power GmbH &amp; Co. Managing KG übernommen und ist seither als Altbetreiber tätig.</w:t>
      </w:r>
    </w:p>
    <w:p w:rsidR="00000000" w:rsidDel="00000000" w:rsidP="00000000" w:rsidRDefault="00000000" w:rsidRPr="00000000" w14:paraId="0000000F">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Die Vertragsparteien möchten das Nutzungsverhältnis mit dem neuen Pächter Repower Solution GmbH zu angepassten Bedingungen und mit einer neuen Laufzeit fortführen, um die Photovoltaikanlage auf 264 kWp zu erweitern.</w:t>
      </w:r>
    </w:p>
    <w:p w:rsidR="00000000" w:rsidDel="00000000" w:rsidP="00000000" w:rsidRDefault="00000000" w:rsidRPr="00000000" w14:paraId="00000010">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Die Parteien vereinbaren nun folgende Änderungen und Ergänzungen:</w:t>
      </w:r>
      <w:r w:rsidDel="00000000" w:rsidR="00000000" w:rsidRPr="00000000">
        <w:rPr>
          <w:rtl w:val="0"/>
        </w:rPr>
      </w:r>
    </w:p>
    <w:p w:rsidR="00000000" w:rsidDel="00000000" w:rsidP="00000000" w:rsidRDefault="00000000" w:rsidRPr="00000000" w14:paraId="00000011">
      <w:pPr>
        <w:spacing w:after="240" w:before="240" w:lineRule="auto"/>
        <w:jc w:val="both"/>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 1 Betreiberwechsel und Vertragsübernahme</w:t>
      </w:r>
    </w:p>
    <w:p w:rsidR="00000000" w:rsidDel="00000000" w:rsidP="00000000" w:rsidRDefault="00000000" w:rsidRPr="00000000" w14:paraId="00000012">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Der neue Pächter Repower Solution GmbH tritt mit Unterzeichnung dieser Vereinbarung und mit Unterzeichnung des Kaufvertrages für die gegenständige PV-Anlage vollumfänglich in die Rechte und Pflichten des ursprünglichen Nutzungsvertrags vom 03.05.2010 ein.</w:t>
      </w:r>
    </w:p>
    <w:p w:rsidR="00000000" w:rsidDel="00000000" w:rsidP="00000000" w:rsidRDefault="00000000" w:rsidRPr="00000000" w14:paraId="00000013">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Die SP Solar Power GmbH &amp; Co. Managing KG wird mit Unterzeichnung dieser Vereinbarung aus dem Vertragsverhältnis entlassen.</w:t>
      </w:r>
    </w:p>
    <w:p w:rsidR="00000000" w:rsidDel="00000000" w:rsidP="00000000" w:rsidRDefault="00000000" w:rsidRPr="00000000" w14:paraId="00000014">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Der Verpächter stimmt der Vertragsübernahme durch den neuen Pächter zu.</w:t>
      </w:r>
    </w:p>
    <w:p w:rsidR="00000000" w:rsidDel="00000000" w:rsidP="00000000" w:rsidRDefault="00000000" w:rsidRPr="00000000" w14:paraId="00000015">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6">
      <w:pPr>
        <w:spacing w:after="240" w:before="240" w:lineRule="auto"/>
        <w:jc w:val="both"/>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 2 Vertragslaufzeit</w:t>
      </w:r>
    </w:p>
    <w:p w:rsidR="00000000" w:rsidDel="00000000" w:rsidP="00000000" w:rsidRDefault="00000000" w:rsidRPr="00000000" w14:paraId="00000017">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Das Vertragsverhältnis zwischen Verpächter und neuem Pächter beginnt mit der Unterzeichnung dieser Vereinbarung und wird erneut auf eine feste Laufzeit von 20 Jahren abgeschlossen.</w:t>
      </w:r>
    </w:p>
    <w:p w:rsidR="00000000" w:rsidDel="00000000" w:rsidP="00000000" w:rsidRDefault="00000000" w:rsidRPr="00000000" w14:paraId="00000018">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Die Laufzeit beginnt am 01. des Monats, in dem die erweiterte Anlage mit  264 kWp in Betrieb genommen wurde.</w:t>
      </w:r>
    </w:p>
    <w:p w:rsidR="00000000" w:rsidDel="00000000" w:rsidP="00000000" w:rsidRDefault="00000000" w:rsidRPr="00000000" w14:paraId="00000019">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Nach Ablauf der Laufzeit kann der Vertrag zweimal um jeweils fünf Jahre verlängert werden. Das Nutzungsentgelt ist dann dem Verlauf der Inflation anzupassen.</w:t>
      </w:r>
    </w:p>
    <w:p w:rsidR="00000000" w:rsidDel="00000000" w:rsidP="00000000" w:rsidRDefault="00000000" w:rsidRPr="00000000" w14:paraId="0000001A">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B">
      <w:pPr>
        <w:spacing w:after="240" w:before="240" w:lineRule="auto"/>
        <w:jc w:val="both"/>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 3 Nutzungsentgelt</w:t>
      </w:r>
    </w:p>
    <w:p w:rsidR="00000000" w:rsidDel="00000000" w:rsidP="00000000" w:rsidRDefault="00000000" w:rsidRPr="00000000" w14:paraId="0000001C">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Das  jährliche Nutzungsentgelt beträgt 1.980 €.</w:t>
      </w:r>
    </w:p>
    <w:p w:rsidR="00000000" w:rsidDel="00000000" w:rsidP="00000000" w:rsidRDefault="00000000" w:rsidRPr="00000000" w14:paraId="0000001D">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Die Zahlung erfolgt jährlich im Voraus zum 01.01. eines jeden Kalenderjahres. Für das Jahr der Inbetriebnahme erfolgt die Zahlung zeitanteilig ab dem Monat der Inbetriebnahme.</w:t>
      </w:r>
    </w:p>
    <w:p w:rsidR="00000000" w:rsidDel="00000000" w:rsidP="00000000" w:rsidRDefault="00000000" w:rsidRPr="00000000" w14:paraId="0000001E">
      <w:pPr>
        <w:spacing w:after="240" w:before="240" w:lineRule="auto"/>
        <w:jc w:val="both"/>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01F">
      <w:pPr>
        <w:spacing w:after="240" w:before="240" w:lineRule="auto"/>
        <w:jc w:val="both"/>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§4 Dienstbarkeit</w:t>
      </w:r>
    </w:p>
    <w:p w:rsidR="00000000" w:rsidDel="00000000" w:rsidP="00000000" w:rsidRDefault="00000000" w:rsidRPr="00000000" w14:paraId="00000020">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Der Verpächter wird dem neuen Pächter eine Dienstbarkeit für die PV-Anlage erteilen.</w:t>
      </w:r>
    </w:p>
    <w:p w:rsidR="00000000" w:rsidDel="00000000" w:rsidP="00000000" w:rsidRDefault="00000000" w:rsidRPr="00000000" w14:paraId="00000021">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Details werden in einer separaten Dienstbarkeit geregelt</w:t>
      </w:r>
    </w:p>
    <w:p w:rsidR="00000000" w:rsidDel="00000000" w:rsidP="00000000" w:rsidRDefault="00000000" w:rsidRPr="00000000" w14:paraId="00000022">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3">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4">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5">
      <w:pPr>
        <w:spacing w:after="240" w:before="240" w:lineRule="auto"/>
        <w:jc w:val="both"/>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 5 Sonstige Regelungen</w:t>
      </w:r>
    </w:p>
    <w:p w:rsidR="00000000" w:rsidDel="00000000" w:rsidP="00000000" w:rsidRDefault="00000000" w:rsidRPr="00000000" w14:paraId="00000026">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Alle sonstigen Regelungen des ursprünglichen Nutzungsvertrags vom 03.05.2010 gelten weiter, soweit sie durch diese Vereinbarung nicht abgeändert wurden.</w:t>
      </w:r>
    </w:p>
    <w:p w:rsidR="00000000" w:rsidDel="00000000" w:rsidP="00000000" w:rsidRDefault="00000000" w:rsidRPr="00000000" w14:paraId="00000027">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Die zukünftige auf dem Grundstück errichtete Photovoltaikanlage ist im Eigentum des Pächters. Ein Verpächterpfandrecht wird ausgeschlossen. Die erforderlichen Grundbucheintragungen werden bei Kauf auf den zukünftigen Pächter neu erstellt.</w:t>
      </w:r>
    </w:p>
    <w:p w:rsidR="00000000" w:rsidDel="00000000" w:rsidP="00000000" w:rsidRDefault="00000000" w:rsidRPr="00000000" w14:paraId="00000028">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Der Verpächter verpflichtet sich, diese Vereinbarung und die damit verbundenen Rechte und Pflichten bei einer Übertragung des Grundstücks auf einen Dritten zu übertragen.</w:t>
      </w:r>
    </w:p>
    <w:p w:rsidR="00000000" w:rsidDel="00000000" w:rsidP="00000000" w:rsidRDefault="00000000" w:rsidRPr="00000000" w14:paraId="00000029">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A">
      <w:pPr>
        <w:spacing w:after="240" w:before="240" w:lineRule="auto"/>
        <w:jc w:val="both"/>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 5 Schriftform und salvatorische Klausel</w:t>
      </w:r>
    </w:p>
    <w:p w:rsidR="00000000" w:rsidDel="00000000" w:rsidP="00000000" w:rsidRDefault="00000000" w:rsidRPr="00000000" w14:paraId="0000002B">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Änderungen und Ergänzungen dieser Vereinbarung bedürfen der Wirksamkeit der Schriftform.</w:t>
      </w:r>
    </w:p>
    <w:p w:rsidR="00000000" w:rsidDel="00000000" w:rsidP="00000000" w:rsidRDefault="00000000" w:rsidRPr="00000000" w14:paraId="0000002C">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Sollten einzelne Bestimmungen dieser Vereinbarung unwirksam sein oder werden, so wird die Wirksamkeit der übrigen Bestimmungen hiervon nicht berührt. Die Parteien verpflichten sich, die unwirksame Bestimmung durch eine dem wirtschaftlichen Zweck möglichst nahekommende Regelung zu ersetzen.</w:t>
      </w:r>
    </w:p>
    <w:p w:rsidR="00000000" w:rsidDel="00000000" w:rsidP="00000000" w:rsidRDefault="00000000" w:rsidRPr="00000000" w14:paraId="0000002D">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E">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F">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0">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1">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2">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3">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4">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5">
      <w:pPr>
        <w:spacing w:after="240" w:before="240" w:lineRule="auto"/>
        <w:jc w:val="both"/>
        <w:rPr>
          <w:rFonts w:ascii="Calibri" w:cs="Calibri" w:eastAsia="Calibri" w:hAnsi="Calibri"/>
        </w:rPr>
      </w:pPr>
      <w:r w:rsidDel="00000000" w:rsidR="00000000" w:rsidRPr="00000000">
        <w:rPr>
          <w:rtl w:val="0"/>
        </w:rPr>
      </w:r>
    </w:p>
    <w:tbl>
      <w:tblPr>
        <w:tblStyle w:val="Table1"/>
        <w:tblpPr w:leftFromText="180" w:rightFromText="180" w:topFromText="180" w:bottomFromText="180" w:vertAnchor="text" w:horzAnchor="text" w:tblpX="-480" w:tblpY="0"/>
        <w:tblW w:w="68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5"/>
        <w:gridCol w:w="570"/>
        <w:gridCol w:w="240"/>
        <w:gridCol w:w="3090"/>
        <w:tblGridChange w:id="0">
          <w:tblGrid>
            <w:gridCol w:w="2955"/>
            <w:gridCol w:w="570"/>
            <w:gridCol w:w="240"/>
            <w:gridCol w:w="3090"/>
          </w:tblGrid>
        </w:tblGridChange>
      </w:tblGrid>
      <w:tr>
        <w:trPr>
          <w:cantSplit w:val="0"/>
          <w:trHeight w:val="1350" w:hRule="atLeast"/>
          <w:tblHeader w:val="0"/>
        </w:trPr>
        <w:tc>
          <w:tcPr>
            <w:tcBorders>
              <w:top w:color="ffffff" w:space="0" w:sz="8" w:val="single"/>
              <w:left w:color="ffffff" w:space="0" w:sz="8" w:val="single"/>
              <w:right w:color="ffffff" w:space="0" w:sz="8" w:val="single"/>
            </w:tcBorders>
            <w:vAlign w:val="bottom"/>
          </w:tcPr>
          <w:p w:rsidR="00000000" w:rsidDel="00000000" w:rsidP="00000000" w:rsidRDefault="00000000" w:rsidRPr="00000000" w14:paraId="00000036">
            <w:pPr>
              <w:spacing w:line="240" w:lineRule="auto"/>
              <w:ind w:left="360" w:firstLine="0"/>
              <w:rPr>
                <w:sz w:val="24"/>
                <w:szCs w:val="24"/>
              </w:rPr>
            </w:pPr>
            <w:r w:rsidDel="00000000" w:rsidR="00000000" w:rsidRPr="00000000">
              <w:rPr>
                <w:rFonts w:ascii="Calibri" w:cs="Calibri" w:eastAsia="Calibri" w:hAnsi="Calibri"/>
                <w:b w:val="1"/>
                <w:bCs w:val="1"/>
                <w:sz w:val="24"/>
                <w:szCs w:val="24"/>
                <w:rtl w:val="0"/>
              </w:rPr>
              <w:t xml:space="preserve">Eigentümer</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vAlign w:val="bottom"/>
          </w:tcPr>
          <w:p w:rsidR="00000000" w:rsidDel="00000000" w:rsidP="00000000" w:rsidRDefault="00000000" w:rsidRPr="00000000" w14:paraId="00000037">
            <w:pPr>
              <w:widowControl w:val="0"/>
              <w:spacing w:line="240" w:lineRule="auto"/>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vAlign w:val="bottom"/>
          </w:tcPr>
          <w:p w:rsidR="00000000" w:rsidDel="00000000" w:rsidP="00000000" w:rsidRDefault="00000000" w:rsidRPr="00000000" w14:paraId="00000038">
            <w:pPr>
              <w:widowControl w:val="0"/>
              <w:spacing w:line="240" w:lineRule="auto"/>
              <w:ind w:left="-283.4645669291342" w:right="-65.19685039370046" w:firstLine="0"/>
              <w:rPr/>
            </w:pPr>
            <w:r w:rsidDel="00000000" w:rsidR="00000000" w:rsidRPr="00000000">
              <w:rPr>
                <w:rtl w:val="0"/>
              </w:rPr>
            </w:r>
          </w:p>
        </w:tc>
        <w:tc>
          <w:tcPr>
            <w:tcBorders>
              <w:top w:color="ffffff" w:space="0" w:sz="8" w:val="single"/>
              <w:left w:color="ffffff" w:space="0" w:sz="8" w:val="single"/>
              <w:right w:color="ffffff" w:space="0" w:sz="8" w:val="single"/>
            </w:tcBorders>
            <w:vAlign w:val="bottom"/>
          </w:tcPr>
          <w:p w:rsidR="00000000" w:rsidDel="00000000" w:rsidP="00000000" w:rsidRDefault="00000000" w:rsidRPr="00000000" w14:paraId="00000039">
            <w:pPr>
              <w:spacing w:line="240" w:lineRule="auto"/>
              <w:ind w:left="360" w:firstLine="0"/>
              <w:rPr>
                <w:sz w:val="24"/>
                <w:szCs w:val="24"/>
              </w:rPr>
            </w:pPr>
            <w:r w:rsidDel="00000000" w:rsidR="00000000" w:rsidRPr="00000000">
              <w:rPr>
                <w:rFonts w:ascii="Calibri" w:cs="Calibri" w:eastAsia="Calibri" w:hAnsi="Calibri"/>
                <w:b w:val="1"/>
                <w:bCs w:val="1"/>
                <w:sz w:val="24"/>
                <w:szCs w:val="24"/>
                <w:rtl w:val="0"/>
              </w:rPr>
              <w:t xml:space="preserve">Altbetreiber</w:t>
            </w:r>
            <w:r w:rsidDel="00000000" w:rsidR="00000000" w:rsidRPr="00000000">
              <w:rPr>
                <w:rtl w:val="0"/>
              </w:rPr>
            </w:r>
          </w:p>
        </w:tc>
      </w:tr>
      <w:tr>
        <w:trPr>
          <w:cantSplit w:val="0"/>
          <w:trHeight w:val="690" w:hRule="atLeast"/>
          <w:tblHeader w:val="0"/>
        </w:trPr>
        <w:tc>
          <w:tcPr>
            <w:tcBorders>
              <w:left w:color="ffffff" w:space="0" w:sz="8" w:val="single"/>
              <w:right w:color="ffffff" w:space="0" w:sz="8" w:val="single"/>
            </w:tcBorders>
          </w:tcPr>
          <w:p w:rsidR="00000000" w:rsidDel="00000000" w:rsidP="00000000" w:rsidRDefault="00000000" w:rsidRPr="00000000" w14:paraId="0000003A">
            <w:pPr>
              <w:spacing w:after="240" w:line="240" w:lineRule="auto"/>
              <w:ind w:left="360" w:firstLine="0"/>
              <w:rPr>
                <w:rFonts w:ascii="Calibri" w:cs="Calibri" w:eastAsia="Calibri" w:hAnsi="Calibri"/>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3B">
            <w:pPr>
              <w:widowControl w:val="0"/>
              <w:spacing w:line="240" w:lineRule="auto"/>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3C">
            <w:pPr>
              <w:widowControl w:val="0"/>
              <w:spacing w:line="240" w:lineRule="auto"/>
              <w:rPr/>
            </w:pP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03D">
            <w:pPr>
              <w:spacing w:after="240" w:line="240" w:lineRule="auto"/>
              <w:ind w:left="360" w:firstLine="0"/>
              <w:rPr>
                <w:rFonts w:ascii="Calibri" w:cs="Calibri" w:eastAsia="Calibri" w:hAnsi="Calibri"/>
              </w:rPr>
            </w:pPr>
            <w:r w:rsidDel="00000000" w:rsidR="00000000" w:rsidRPr="00000000">
              <w:rPr>
                <w:rtl w:val="0"/>
              </w:rPr>
            </w:r>
          </w:p>
        </w:tc>
      </w:tr>
      <w:tr>
        <w:trPr>
          <w:cantSplit w:val="0"/>
          <w:trHeight w:val="1247.2440944881891" w:hRule="atLeast"/>
          <w:tblHeader w:val="0"/>
        </w:trPr>
        <w:tc>
          <w:tcPr>
            <w:tcBorders>
              <w:left w:color="ffffff" w:space="0" w:sz="8" w:val="single"/>
              <w:right w:color="ffffff" w:space="0" w:sz="8" w:val="single"/>
            </w:tcBorders>
          </w:tcPr>
          <w:p w:rsidR="00000000" w:rsidDel="00000000" w:rsidP="00000000" w:rsidRDefault="00000000" w:rsidRPr="00000000" w14:paraId="0000003E">
            <w:pPr>
              <w:spacing w:after="240" w:line="240" w:lineRule="auto"/>
              <w:ind w:left="360" w:firstLine="0"/>
              <w:rPr/>
            </w:pPr>
            <w:r w:rsidDel="00000000" w:rsidR="00000000" w:rsidRPr="00000000">
              <w:rPr>
                <w:rFonts w:ascii="Calibri" w:cs="Calibri" w:eastAsia="Calibri" w:hAnsi="Calibri"/>
                <w:rtl w:val="0"/>
              </w:rPr>
              <w:t xml:space="preserve">Ort, Datum</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3F">
            <w:pPr>
              <w:widowControl w:val="0"/>
              <w:spacing w:line="240" w:lineRule="auto"/>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40">
            <w:pPr>
              <w:widowControl w:val="0"/>
              <w:spacing w:line="240" w:lineRule="auto"/>
              <w:rPr/>
            </w:pP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041">
            <w:pPr>
              <w:spacing w:after="240" w:line="240" w:lineRule="auto"/>
              <w:ind w:left="360" w:firstLine="0"/>
              <w:rPr/>
            </w:pPr>
            <w:r w:rsidDel="00000000" w:rsidR="00000000" w:rsidRPr="00000000">
              <w:rPr>
                <w:rFonts w:ascii="Calibri" w:cs="Calibri" w:eastAsia="Calibri" w:hAnsi="Calibri"/>
                <w:rtl w:val="0"/>
              </w:rPr>
              <w:t xml:space="preserve">Ort, Datum</w:t>
            </w:r>
            <w:r w:rsidDel="00000000" w:rsidR="00000000" w:rsidRPr="00000000">
              <w:rPr>
                <w:rtl w:val="0"/>
              </w:rPr>
            </w:r>
          </w:p>
        </w:tc>
      </w:tr>
      <w:tr>
        <w:trPr>
          <w:cantSplit w:val="0"/>
          <w:trHeight w:val="1247.2440944881891" w:hRule="atLeast"/>
          <w:tblHeader w:val="0"/>
        </w:trPr>
        <w:tc>
          <w:tcPr>
            <w:tcBorders>
              <w:left w:color="ffffff" w:space="0" w:sz="8" w:val="single"/>
              <w:right w:color="ffffff" w:space="0" w:sz="8" w:val="single"/>
            </w:tcBorders>
          </w:tcPr>
          <w:p w:rsidR="00000000" w:rsidDel="00000000" w:rsidP="00000000" w:rsidRDefault="00000000" w:rsidRPr="00000000" w14:paraId="00000042">
            <w:pPr>
              <w:spacing w:after="24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Vorname, Name</w:t>
            </w:r>
          </w:p>
          <w:p w:rsidR="00000000" w:rsidDel="00000000" w:rsidP="00000000" w:rsidRDefault="00000000" w:rsidRPr="00000000" w14:paraId="00000043">
            <w:pPr>
              <w:spacing w:after="240" w:before="240" w:lineRule="auto"/>
              <w:rPr>
                <w:rFonts w:ascii="Calibri" w:cs="Calibri" w:eastAsia="Calibri" w:hAnsi="Calibri"/>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44">
            <w:pPr>
              <w:widowControl w:val="0"/>
              <w:spacing w:line="240" w:lineRule="auto"/>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45">
            <w:pPr>
              <w:widowControl w:val="0"/>
              <w:spacing w:line="240" w:lineRule="auto"/>
              <w:rPr/>
            </w:pP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046">
            <w:pPr>
              <w:spacing w:after="240" w:line="240" w:lineRule="auto"/>
              <w:ind w:left="360" w:firstLine="0"/>
              <w:rPr/>
            </w:pPr>
            <w:r w:rsidDel="00000000" w:rsidR="00000000" w:rsidRPr="00000000">
              <w:rPr>
                <w:rFonts w:ascii="Calibri" w:cs="Calibri" w:eastAsia="Calibri" w:hAnsi="Calibri"/>
                <w:rtl w:val="0"/>
              </w:rPr>
              <w:t xml:space="preserve">Vorname, Name</w:t>
            </w:r>
            <w:r w:rsidDel="00000000" w:rsidR="00000000" w:rsidRPr="00000000">
              <w:rPr>
                <w:rtl w:val="0"/>
              </w:rPr>
            </w:r>
          </w:p>
        </w:tc>
      </w:tr>
      <w:tr>
        <w:trPr>
          <w:cantSplit w:val="0"/>
          <w:trHeight w:val="1247.2440944881891" w:hRule="atLeast"/>
          <w:tblHeader w:val="0"/>
        </w:trPr>
        <w:tc>
          <w:tcPr>
            <w:tcBorders>
              <w:left w:color="ffffff" w:space="0" w:sz="8" w:val="single"/>
              <w:right w:color="ffffff" w:space="0" w:sz="8" w:val="single"/>
            </w:tcBorders>
          </w:tcPr>
          <w:p w:rsidR="00000000" w:rsidDel="00000000" w:rsidP="00000000" w:rsidRDefault="00000000" w:rsidRPr="00000000" w14:paraId="00000047">
            <w:pPr>
              <w:spacing w:after="24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Funktion</w:t>
            </w:r>
          </w:p>
          <w:p w:rsidR="00000000" w:rsidDel="00000000" w:rsidP="00000000" w:rsidRDefault="00000000" w:rsidRPr="00000000" w14:paraId="00000048">
            <w:pPr>
              <w:spacing w:after="240" w:before="240" w:lineRule="auto"/>
              <w:rPr>
                <w:rFonts w:ascii="Calibri" w:cs="Calibri" w:eastAsia="Calibri" w:hAnsi="Calibri"/>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49">
            <w:pPr>
              <w:widowControl w:val="0"/>
              <w:spacing w:line="240" w:lineRule="auto"/>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4A">
            <w:pPr>
              <w:widowControl w:val="0"/>
              <w:spacing w:line="240" w:lineRule="auto"/>
              <w:rPr/>
            </w:pPr>
            <w:r w:rsidDel="00000000" w:rsidR="00000000" w:rsidRPr="00000000">
              <w:rPr>
                <w:rtl w:val="0"/>
              </w:rPr>
            </w:r>
          </w:p>
        </w:tc>
        <w:tc>
          <w:tcPr>
            <w:tcBorders>
              <w:left w:color="ffffff" w:space="0" w:sz="8" w:val="single"/>
              <w:right w:color="ffffff" w:space="0" w:sz="8" w:val="single"/>
            </w:tcBorders>
          </w:tcPr>
          <w:p w:rsidR="00000000" w:rsidDel="00000000" w:rsidP="00000000" w:rsidRDefault="00000000" w:rsidRPr="00000000" w14:paraId="0000004B">
            <w:pPr>
              <w:spacing w:after="240" w:line="240" w:lineRule="auto"/>
              <w:ind w:left="360" w:firstLine="0"/>
              <w:rPr/>
            </w:pPr>
            <w:r w:rsidDel="00000000" w:rsidR="00000000" w:rsidRPr="00000000">
              <w:rPr>
                <w:rFonts w:ascii="Calibri" w:cs="Calibri" w:eastAsia="Calibri" w:hAnsi="Calibri"/>
                <w:rtl w:val="0"/>
              </w:rPr>
              <w:t xml:space="preserve">Funktion</w:t>
            </w:r>
            <w:r w:rsidDel="00000000" w:rsidR="00000000" w:rsidRPr="00000000">
              <w:rPr>
                <w:rtl w:val="0"/>
              </w:rPr>
            </w:r>
          </w:p>
        </w:tc>
      </w:tr>
      <w:tr>
        <w:trPr>
          <w:cantSplit w:val="0"/>
          <w:trHeight w:val="1247.2440944881891" w:hRule="atLeast"/>
          <w:tblHeader w:val="0"/>
        </w:trPr>
        <w:tc>
          <w:tcPr>
            <w:tcBorders>
              <w:left w:color="ffffff" w:space="0" w:sz="8" w:val="single"/>
              <w:bottom w:color="000000" w:space="0" w:sz="8" w:val="dotted"/>
              <w:right w:color="ffffff" w:space="0" w:sz="8" w:val="single"/>
            </w:tcBorders>
          </w:tcPr>
          <w:p w:rsidR="00000000" w:rsidDel="00000000" w:rsidP="00000000" w:rsidRDefault="00000000" w:rsidRPr="00000000" w14:paraId="0000004C">
            <w:pPr>
              <w:spacing w:after="24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Unterschrift:</w:t>
            </w:r>
          </w:p>
          <w:p w:rsidR="00000000" w:rsidDel="00000000" w:rsidP="00000000" w:rsidRDefault="00000000" w:rsidRPr="00000000" w14:paraId="0000004D">
            <w:pPr>
              <w:spacing w:after="240" w:line="240" w:lineRule="auto"/>
              <w:ind w:left="360" w:firstLine="0"/>
              <w:rPr>
                <w:rFonts w:ascii="Calibri" w:cs="Calibri" w:eastAsia="Calibri" w:hAnsi="Calibri"/>
              </w:rPr>
            </w:pPr>
            <w:r w:rsidDel="00000000" w:rsidR="00000000" w:rsidRPr="00000000">
              <w:rPr>
                <w:rtl w:val="0"/>
              </w:rPr>
            </w:r>
          </w:p>
        </w:tc>
        <w:tc>
          <w:tcPr>
            <w:tcBorders>
              <w:top w:color="ffffff" w:space="0" w:sz="8" w:val="single"/>
              <w:left w:color="ffffff" w:space="0" w:sz="8" w:val="single"/>
              <w:bottom w:color="ffffff" w:space="0" w:sz="8" w:val="dotted"/>
              <w:right w:color="ffffff" w:space="0" w:sz="8" w:val="single"/>
            </w:tcBorders>
          </w:tcPr>
          <w:p w:rsidR="00000000" w:rsidDel="00000000" w:rsidP="00000000" w:rsidRDefault="00000000" w:rsidRPr="00000000" w14:paraId="0000004E">
            <w:pPr>
              <w:widowControl w:val="0"/>
              <w:spacing w:line="240" w:lineRule="auto"/>
              <w:rPr/>
            </w:pPr>
            <w:r w:rsidDel="00000000" w:rsidR="00000000" w:rsidRPr="00000000">
              <w:rPr>
                <w:rtl w:val="0"/>
              </w:rPr>
            </w:r>
          </w:p>
        </w:tc>
        <w:tc>
          <w:tcPr>
            <w:tcBorders>
              <w:top w:color="ffffff" w:space="0" w:sz="8" w:val="single"/>
              <w:left w:color="ffffff" w:space="0" w:sz="8" w:val="single"/>
              <w:bottom w:color="ffffff" w:space="0" w:sz="8" w:val="dotted"/>
              <w:right w:color="ffffff" w:space="0" w:sz="8" w:val="single"/>
            </w:tcBorders>
          </w:tcPr>
          <w:p w:rsidR="00000000" w:rsidDel="00000000" w:rsidP="00000000" w:rsidRDefault="00000000" w:rsidRPr="00000000" w14:paraId="0000004F">
            <w:pPr>
              <w:widowControl w:val="0"/>
              <w:spacing w:line="240" w:lineRule="auto"/>
              <w:rPr/>
            </w:pPr>
            <w:r w:rsidDel="00000000" w:rsidR="00000000" w:rsidRPr="00000000">
              <w:rPr>
                <w:rtl w:val="0"/>
              </w:rPr>
            </w:r>
          </w:p>
        </w:tc>
        <w:tc>
          <w:tcPr>
            <w:tcBorders>
              <w:left w:color="ffffff" w:space="0" w:sz="8" w:val="single"/>
              <w:bottom w:color="000000" w:space="0" w:sz="8" w:val="dotted"/>
              <w:right w:color="ffffff" w:space="0" w:sz="8" w:val="single"/>
            </w:tcBorders>
          </w:tcPr>
          <w:p w:rsidR="00000000" w:rsidDel="00000000" w:rsidP="00000000" w:rsidRDefault="00000000" w:rsidRPr="00000000" w14:paraId="00000050">
            <w:pPr>
              <w:spacing w:after="24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Unterschrift:</w:t>
            </w:r>
          </w:p>
        </w:tc>
      </w:tr>
    </w:tbl>
    <w:p w:rsidR="00000000" w:rsidDel="00000000" w:rsidP="00000000" w:rsidRDefault="00000000" w:rsidRPr="00000000" w14:paraId="00000051">
      <w:pPr>
        <w:spacing w:after="240" w:before="240" w:lineRule="auto"/>
        <w:jc w:val="both"/>
        <w:rPr>
          <w:rFonts w:ascii="Calibri" w:cs="Calibri" w:eastAsia="Calibri" w:hAnsi="Calibri"/>
        </w:rPr>
      </w:pPr>
      <w:r w:rsidDel="00000000" w:rsidR="00000000" w:rsidRPr="00000000">
        <w:rPr>
          <w:rtl w:val="0"/>
        </w:rPr>
      </w:r>
    </w:p>
    <w:tbl>
      <w:tblPr>
        <w:tblStyle w:val="Table2"/>
        <w:tblpPr w:leftFromText="180" w:rightFromText="180" w:topFromText="180" w:bottomFromText="180" w:vertAnchor="text" w:horzAnchor="text" w:tblpX="6690" w:tblpY="41.162109375"/>
        <w:tblW w:w="2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tblGridChange w:id="0">
          <w:tblGrid>
            <w:gridCol w:w="2760"/>
          </w:tblGrid>
        </w:tblGridChange>
      </w:tblGrid>
      <w:tr>
        <w:trPr>
          <w:cantSplit w:val="0"/>
          <w:trHeight w:val="517.96875" w:hRule="atLeast"/>
          <w:tblHeader w:val="0"/>
        </w:trPr>
        <w:tc>
          <w:tcPr>
            <w:tcBorders>
              <w:top w:color="ffffff" w:space="0" w:sz="8" w:val="single"/>
              <w:left w:color="ffffff" w:space="0" w:sz="8" w:val="single"/>
              <w:right w:color="ffffff" w:space="0" w:sz="8" w:val="single"/>
            </w:tcBorders>
            <w:vAlign w:val="bottom"/>
          </w:tcPr>
          <w:p w:rsidR="00000000" w:rsidDel="00000000" w:rsidP="00000000" w:rsidRDefault="00000000" w:rsidRPr="00000000" w14:paraId="00000052">
            <w:pPr>
              <w:spacing w:line="240" w:lineRule="auto"/>
              <w:ind w:left="360" w:firstLine="0"/>
              <w:rPr>
                <w:sz w:val="24"/>
                <w:szCs w:val="24"/>
              </w:rPr>
            </w:pPr>
            <w:r w:rsidDel="00000000" w:rsidR="00000000" w:rsidRPr="00000000">
              <w:rPr>
                <w:rFonts w:ascii="Calibri" w:cs="Calibri" w:eastAsia="Calibri" w:hAnsi="Calibri"/>
                <w:b w:val="1"/>
                <w:bCs w:val="1"/>
                <w:sz w:val="24"/>
                <w:szCs w:val="24"/>
                <w:rtl w:val="0"/>
              </w:rPr>
              <w:t xml:space="preserve">Neubetreiber</w:t>
            </w:r>
            <w:r w:rsidDel="00000000" w:rsidR="00000000" w:rsidRPr="00000000">
              <w:rPr>
                <w:rtl w:val="0"/>
              </w:rPr>
            </w:r>
          </w:p>
        </w:tc>
      </w:tr>
      <w:tr>
        <w:trPr>
          <w:cantSplit w:val="0"/>
          <w:trHeight w:val="690" w:hRule="atLeast"/>
          <w:tblHeader w:val="0"/>
        </w:trPr>
        <w:tc>
          <w:tcPr>
            <w:tcBorders>
              <w:left w:color="ffffff" w:space="0" w:sz="8" w:val="single"/>
              <w:right w:color="ffffff" w:space="0" w:sz="8" w:val="single"/>
            </w:tcBorders>
          </w:tcPr>
          <w:p w:rsidR="00000000" w:rsidDel="00000000" w:rsidP="00000000" w:rsidRDefault="00000000" w:rsidRPr="00000000" w14:paraId="00000053">
            <w:pPr>
              <w:spacing w:after="240" w:line="240" w:lineRule="auto"/>
              <w:ind w:left="360" w:firstLine="0"/>
              <w:rPr>
                <w:rFonts w:ascii="Calibri" w:cs="Calibri" w:eastAsia="Calibri" w:hAnsi="Calibri"/>
              </w:rPr>
            </w:pPr>
            <w:r w:rsidDel="00000000" w:rsidR="00000000" w:rsidRPr="00000000">
              <w:rPr>
                <w:rtl w:val="0"/>
              </w:rPr>
            </w:r>
          </w:p>
        </w:tc>
      </w:tr>
      <w:tr>
        <w:trPr>
          <w:cantSplit w:val="0"/>
          <w:trHeight w:val="1247.2440944881891" w:hRule="atLeast"/>
          <w:tblHeader w:val="0"/>
        </w:trPr>
        <w:tc>
          <w:tcPr>
            <w:tcBorders>
              <w:left w:color="ffffff" w:space="0" w:sz="8" w:val="single"/>
              <w:right w:color="ffffff" w:space="0" w:sz="8" w:val="single"/>
            </w:tcBorders>
          </w:tcPr>
          <w:p w:rsidR="00000000" w:rsidDel="00000000" w:rsidP="00000000" w:rsidRDefault="00000000" w:rsidRPr="00000000" w14:paraId="00000054">
            <w:pPr>
              <w:spacing w:after="240" w:line="240" w:lineRule="auto"/>
              <w:ind w:left="360" w:firstLine="0"/>
              <w:rPr/>
            </w:pPr>
            <w:r w:rsidDel="00000000" w:rsidR="00000000" w:rsidRPr="00000000">
              <w:rPr>
                <w:rFonts w:ascii="Calibri" w:cs="Calibri" w:eastAsia="Calibri" w:hAnsi="Calibri"/>
                <w:rtl w:val="0"/>
              </w:rPr>
              <w:t xml:space="preserve">Ort, Datum</w:t>
            </w:r>
            <w:r w:rsidDel="00000000" w:rsidR="00000000" w:rsidRPr="00000000">
              <w:rPr>
                <w:rtl w:val="0"/>
              </w:rPr>
            </w:r>
          </w:p>
        </w:tc>
      </w:tr>
      <w:tr>
        <w:trPr>
          <w:cantSplit w:val="0"/>
          <w:trHeight w:val="1247.2440944881891" w:hRule="atLeast"/>
          <w:tblHeader w:val="0"/>
        </w:trPr>
        <w:tc>
          <w:tcPr>
            <w:tcBorders>
              <w:left w:color="ffffff" w:space="0" w:sz="8" w:val="single"/>
              <w:right w:color="ffffff" w:space="0" w:sz="8" w:val="single"/>
            </w:tcBorders>
          </w:tcPr>
          <w:p w:rsidR="00000000" w:rsidDel="00000000" w:rsidP="00000000" w:rsidRDefault="00000000" w:rsidRPr="00000000" w14:paraId="00000055">
            <w:pPr>
              <w:spacing w:after="240" w:line="240" w:lineRule="auto"/>
              <w:ind w:left="360" w:firstLine="0"/>
              <w:rPr/>
            </w:pPr>
            <w:r w:rsidDel="00000000" w:rsidR="00000000" w:rsidRPr="00000000">
              <w:rPr>
                <w:rFonts w:ascii="Calibri" w:cs="Calibri" w:eastAsia="Calibri" w:hAnsi="Calibri"/>
                <w:rtl w:val="0"/>
              </w:rPr>
              <w:t xml:space="preserve">Vorname, Name</w:t>
            </w:r>
            <w:r w:rsidDel="00000000" w:rsidR="00000000" w:rsidRPr="00000000">
              <w:rPr>
                <w:rtl w:val="0"/>
              </w:rPr>
            </w:r>
          </w:p>
        </w:tc>
      </w:tr>
      <w:tr>
        <w:trPr>
          <w:cantSplit w:val="0"/>
          <w:trHeight w:val="1247.2440944881891" w:hRule="atLeast"/>
          <w:tblHeader w:val="0"/>
        </w:trPr>
        <w:tc>
          <w:tcPr>
            <w:tcBorders>
              <w:left w:color="ffffff" w:space="0" w:sz="8" w:val="single"/>
              <w:right w:color="ffffff" w:space="0" w:sz="8" w:val="single"/>
            </w:tcBorders>
          </w:tcPr>
          <w:p w:rsidR="00000000" w:rsidDel="00000000" w:rsidP="00000000" w:rsidRDefault="00000000" w:rsidRPr="00000000" w14:paraId="00000056">
            <w:pPr>
              <w:spacing w:after="240" w:line="240" w:lineRule="auto"/>
              <w:ind w:left="360" w:firstLine="0"/>
              <w:rPr/>
            </w:pPr>
            <w:r w:rsidDel="00000000" w:rsidR="00000000" w:rsidRPr="00000000">
              <w:rPr>
                <w:rFonts w:ascii="Calibri" w:cs="Calibri" w:eastAsia="Calibri" w:hAnsi="Calibri"/>
                <w:rtl w:val="0"/>
              </w:rPr>
              <w:t xml:space="preserve">Funktion</w:t>
            </w:r>
            <w:r w:rsidDel="00000000" w:rsidR="00000000" w:rsidRPr="00000000">
              <w:rPr>
                <w:rtl w:val="0"/>
              </w:rPr>
            </w:r>
          </w:p>
        </w:tc>
      </w:tr>
      <w:tr>
        <w:trPr>
          <w:cantSplit w:val="0"/>
          <w:trHeight w:val="1247.2440944881891" w:hRule="atLeast"/>
          <w:tblHeader w:val="0"/>
        </w:trPr>
        <w:tc>
          <w:tcPr>
            <w:tcBorders>
              <w:left w:color="ffffff" w:space="0" w:sz="8" w:val="single"/>
              <w:bottom w:color="000000" w:space="0" w:sz="8" w:val="dotted"/>
              <w:right w:color="ffffff" w:space="0" w:sz="8" w:val="single"/>
            </w:tcBorders>
          </w:tcPr>
          <w:p w:rsidR="00000000" w:rsidDel="00000000" w:rsidP="00000000" w:rsidRDefault="00000000" w:rsidRPr="00000000" w14:paraId="00000057">
            <w:pPr>
              <w:spacing w:after="24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Unterschrift:</w:t>
            </w:r>
          </w:p>
        </w:tc>
      </w:tr>
    </w:tbl>
    <w:p w:rsidR="00000000" w:rsidDel="00000000" w:rsidP="00000000" w:rsidRDefault="00000000" w:rsidRPr="00000000" w14:paraId="00000058">
      <w:pPr>
        <w:spacing w:after="240" w:before="240" w:lineRule="auto"/>
        <w:rPr>
          <w:rFonts w:ascii="Calibri" w:cs="Calibri" w:eastAsia="Calibri" w:hAnsi="Calibri"/>
        </w:rPr>
      </w:pPr>
      <w:r w:rsidDel="00000000" w:rsidR="00000000" w:rsidRPr="00000000">
        <w:rPr>
          <w:rtl w:val="0"/>
        </w:rPr>
      </w:r>
    </w:p>
    <w:sectPr>
      <w:headerReference r:id="rId6" w:type="default"/>
      <w:footerReference r:id="rId7" w:type="default"/>
      <w:pgSz w:h="16834" w:w="11909" w:orient="portrait"/>
      <w:pgMar w:bottom="1440" w:top="1275.5905511811022" w:left="1440" w:right="1115.669291338583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Figtre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widowControl w:val="0"/>
      <w:spacing w:before="300" w:line="240" w:lineRule="auto"/>
      <w:jc w:val="right"/>
      <w:rPr/>
    </w:pPr>
    <w:r w:rsidDel="00000000" w:rsidR="00000000" w:rsidRPr="00000000">
      <w:rPr>
        <w:rFonts w:ascii="Figtree" w:cs="Figtree" w:eastAsia="Figtree" w:hAnsi="Figtree"/>
        <w:b w:val="1"/>
        <w:bCs w:val="1"/>
      </w:rPr>
      <w:drawing>
        <wp:inline distB="19050" distT="19050" distL="19050" distR="19050">
          <wp:extent cx="1802844" cy="53816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02844" cy="53816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gtree-regular.ttf"/><Relationship Id="rId2" Type="http://schemas.openxmlformats.org/officeDocument/2006/relationships/font" Target="fonts/Figtree-bold.ttf"/><Relationship Id="rId3" Type="http://schemas.openxmlformats.org/officeDocument/2006/relationships/font" Target="fonts/Figtree-italic.ttf"/><Relationship Id="rId4" Type="http://schemas.openxmlformats.org/officeDocument/2006/relationships/font" Target="fonts/Figtre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