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sz w:val="24"/>
          <w:szCs w:val="24"/>
        </w:rPr>
        <w:t xml:space="preserve">23CSE202 DATABASE MANAGEMENT SYSTEMS</w:t>
      </w:r>
    </w:p>
    <w:p>
      <w:pPr>
        <w:spacing w:after="100"/>
        <w:jc w:val="center"/>
      </w:pPr>
      <w:r>
        <w:rPr>
          <w:rFonts w:ascii="Calibri" w:cs="Calibri" w:eastAsia="Calibri" w:hAnsi="Calibri"/>
          <w:b/>
          <w:bCs/>
          <w:sz w:val="22"/>
          <w:szCs w:val="22"/>
        </w:rPr>
        <w:t xml:space="preserve">S3 B.Tech CSE</w:t>
      </w:r>
    </w:p>
    <w:p>
      <w:pPr>
        <w:spacing w:after="100"/>
        <w:jc w:val="center"/>
      </w:pPr>
      <w:r>
        <w:rPr>
          <w:rFonts w:ascii="Calibri" w:cs="Calibri" w:eastAsia="Calibri" w:hAnsi="Calibri"/>
          <w:b/>
          <w:bCs/>
          <w:sz w:val="22"/>
          <w:szCs w:val="22"/>
        </w:rPr>
        <w:t xml:space="preserve">Department of Computer Science and Engineering</w:t>
      </w:r>
    </w:p>
    <w:p>
      <w:pPr>
        <w:spacing w:after="100"/>
        <w:jc w:val="center"/>
      </w:pPr>
      <w:r>
        <w:rPr>
          <w:rFonts w:ascii="Calibri" w:cs="Calibri" w:eastAsia="Calibri" w:hAnsi="Calibri"/>
          <w:b/>
          <w:bCs/>
          <w:sz w:val="22"/>
          <w:szCs w:val="22"/>
        </w:rPr>
        <w:t xml:space="preserve">Amrita School of Computing, Amritapuri Campus</w:t>
      </w:r>
    </w:p>
    <w:p>
      <w:pPr>
        <w:spacing w:after="100"/>
        <w:jc w:val="center"/>
      </w:pPr>
      <w:r>
        <w:rPr>
          <w:rFonts w:ascii="Calibri" w:cs="Calibri" w:eastAsia="Calibri" w:hAnsi="Calibri"/>
          <w:b/>
          <w:bCs/>
          <w:sz w:val="24"/>
          <w:szCs w:val="24"/>
        </w:rPr>
        <w:t xml:space="preserve">3. Database Design Document</w:t>
      </w:r>
    </w:p>
    <w:p>
      <w:pPr>
        <w:spacing w:after="200" w:line="276"/>
      </w:pPr>
      <w:r>
        <w:rPr>
          <w:rFonts w:ascii="Calibri" w:cs="Calibri" w:eastAsia="Calibri" w:hAnsi="Calibri"/>
          <w:sz w:val="22"/>
          <w:szCs w:val="22"/>
        </w:rPr>
        <w:t xml:space="preserve">Group No		: 	D9</w:t>
      </w:r>
    </w:p>
    <w:p>
      <w:pPr>
        <w:spacing w:after="200" w:line="276"/>
      </w:pPr>
      <w:r>
        <w:rPr>
          <w:rFonts w:ascii="Calibri" w:cs="Calibri" w:eastAsia="Calibri" w:hAnsi="Calibri"/>
          <w:sz w:val="22"/>
          <w:szCs w:val="22"/>
        </w:rPr>
        <w:t xml:space="preserve">Team Members	:</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200"/>
        <w:gridCol w:w="5600"/>
      </w:tblGrid>
      <w:tr>
        <w:trPr>
          <w:tblHeader/>
        </w:trPr>
        <w:tc>
          <w:tcPr>
            <w:tcW w:type="dxa" w:w="3200"/>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Roll No</w:t>
            </w:r>
          </w:p>
        </w:tc>
        <w:tc>
          <w:tcPr>
            <w:tcW w:type="dxa" w:w="5600"/>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Student Name</w:t>
            </w:r>
          </w:p>
        </w:tc>
      </w:tr>
      <w:t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AM.SC.U4CSE25359</w:t>
            </w:r>
          </w:p>
        </w:tc>
        <w:tc>
          <w:tcPr>
            <w:tcW w:type="dxa" w:w="5600"/>
            <w:tcMar>
              <w:top w:type="dxa" w:w="80"/>
              <w:left w:type="dxa" w:w="100"/>
              <w:bottom w:type="dxa" w:w="80"/>
              <w:right w:type="dxa" w:w="100"/>
            </w:tcMar>
            <w:vAlign w:val="center"/>
          </w:tcPr>
          <w:p>
            <w:r>
              <w:rPr>
                <w:rFonts w:ascii="Calibri" w:cs="Calibri" w:eastAsia="Calibri" w:hAnsi="Calibri"/>
                <w:b w:val="false"/>
                <w:bCs w:val="false"/>
                <w:sz w:val="20"/>
                <w:szCs w:val="20"/>
              </w:rPr>
              <w:t xml:space="preserve">Abel Binu Varghese</w:t>
            </w:r>
          </w:p>
        </w:tc>
      </w:tr>
      <w:t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AM.SC.U4CSE25360</w:t>
            </w:r>
          </w:p>
        </w:tc>
        <w:tc>
          <w:tcPr>
            <w:tcW w:type="dxa" w:w="5600"/>
            <w:tcMar>
              <w:top w:type="dxa" w:w="80"/>
              <w:left w:type="dxa" w:w="100"/>
              <w:bottom w:type="dxa" w:w="80"/>
              <w:right w:type="dxa" w:w="100"/>
            </w:tcMar>
            <w:vAlign w:val="center"/>
          </w:tcPr>
          <w:p>
            <w:r>
              <w:rPr>
                <w:rFonts w:ascii="Calibri" w:cs="Calibri" w:eastAsia="Calibri" w:hAnsi="Calibri"/>
                <w:b w:val="false"/>
                <w:bCs w:val="false"/>
                <w:sz w:val="20"/>
                <w:szCs w:val="20"/>
              </w:rPr>
              <w:t xml:space="preserve">Alien Lakshmi C</w:t>
            </w:r>
          </w:p>
        </w:tc>
      </w:tr>
      <w:t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AM.SC.U4CSE25366</w:t>
            </w:r>
          </w:p>
        </w:tc>
        <w:tc>
          <w:tcPr>
            <w:tcW w:type="dxa" w:w="5600"/>
            <w:tcMar>
              <w:top w:type="dxa" w:w="80"/>
              <w:left w:type="dxa" w:w="100"/>
              <w:bottom w:type="dxa" w:w="80"/>
              <w:right w:type="dxa" w:w="100"/>
            </w:tcMar>
            <w:vAlign w:val="center"/>
          </w:tcPr>
          <w:p>
            <w:r>
              <w:rPr>
                <w:rFonts w:ascii="Calibri" w:cs="Calibri" w:eastAsia="Calibri" w:hAnsi="Calibri"/>
                <w:b w:val="false"/>
                <w:bCs w:val="false"/>
                <w:sz w:val="20"/>
                <w:szCs w:val="20"/>
              </w:rPr>
              <w:t xml:space="preserve">Kasinath V</w:t>
            </w:r>
          </w:p>
        </w:tc>
      </w:tr>
      <w:t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AM.SC.U4CSE25368</w:t>
            </w:r>
          </w:p>
        </w:tc>
        <w:tc>
          <w:tcPr>
            <w:tcW w:type="dxa" w:w="5600"/>
            <w:tcMar>
              <w:top w:type="dxa" w:w="80"/>
              <w:left w:type="dxa" w:w="100"/>
              <w:bottom w:type="dxa" w:w="80"/>
              <w:right w:type="dxa" w:w="100"/>
            </w:tcMar>
            <w:vAlign w:val="center"/>
          </w:tcPr>
          <w:p>
            <w:r>
              <w:rPr>
                <w:rFonts w:ascii="Calibri" w:cs="Calibri" w:eastAsia="Calibri" w:hAnsi="Calibri"/>
                <w:b w:val="false"/>
                <w:bCs w:val="false"/>
                <w:sz w:val="20"/>
                <w:szCs w:val="20"/>
              </w:rPr>
              <w:t xml:space="preserve">Devananda J A</w:t>
            </w:r>
          </w:p>
        </w:tc>
      </w:tr>
    </w:tbl>
    <w:p>
      <w:pPr>
        <w:spacing w:after="200" w:line="276"/>
      </w:pPr>
      <w:r>
        <w:rPr>
          <w:rFonts w:ascii="Calibri" w:cs="Calibri" w:eastAsia="Calibri" w:hAnsi="Calibri"/>
          <w:sz w:val="22"/>
          <w:szCs w:val="22"/>
        </w:rPr>
        <w:t xml:space="preserve"/>
      </w:r>
    </w:p>
    <w:p>
      <w:pPr>
        <w:spacing w:after="200" w:line="276"/>
      </w:pPr>
      <w:r>
        <w:rPr>
          <w:rFonts w:ascii="Calibri" w:cs="Calibri" w:eastAsia="Calibri" w:hAnsi="Calibri"/>
          <w:sz w:val="22"/>
          <w:szCs w:val="22"/>
        </w:rPr>
        <w:t xml:space="preserve">Project Title	: Contact Management System</w:t>
      </w:r>
    </w:p>
    <w:p>
      <w:pPr>
        <w:pStyle w:val="Heading1"/>
        <w:spacing w:after="150" w:before="300"/>
      </w:pPr>
      <w:r>
        <w:rPr>
          <w:rFonts w:ascii="Calibri" w:cs="Calibri" w:eastAsia="Calibri" w:hAnsi="Calibri"/>
          <w:b/>
          <w:bCs/>
          <w:sz w:val="26"/>
          <w:szCs w:val="26"/>
        </w:rPr>
        <w:t xml:space="preserve">3.1. Detailed description of the project</w:t>
      </w:r>
    </w:p>
    <w:p>
      <w:pPr>
        <w:spacing w:after="200" w:line="276"/>
        <w:jc w:val="both"/>
      </w:pPr>
      <w:r>
        <w:rPr>
          <w:rFonts w:ascii="Calibri" w:cs="Calibri" w:eastAsia="Calibri" w:hAnsi="Calibri"/>
          <w:sz w:val="22"/>
          <w:szCs w:val="22"/>
        </w:rPr>
        <w:t xml:space="preserve">The Contact Management System (CMS) is designed for individuals and small teams who need a single, reliable place to store and organise the contacts they interact with — friends, family, colleagues and clients — instead of scattering this information across phone address books, email accounts and paper records. The system is backed by a relational database (implemented in MySQL/PostgreSQL) that models contacts, the groups/categories they belong to, the communication history associated with each contact, and the users who are permitted to access and modify this data.</w:t>
      </w:r>
    </w:p>
    <w:p>
      <w:pPr>
        <w:spacing w:after="200" w:line="276"/>
        <w:jc w:val="both"/>
      </w:pPr>
      <w:r>
        <w:rPr>
          <w:rFonts w:ascii="Calibri" w:cs="Calibri" w:eastAsia="Calibri" w:hAnsi="Calibri"/>
          <w:sz w:val="22"/>
          <w:szCs w:val="22"/>
        </w:rPr>
        <w:t xml:space="preserve">Three types of users interact with the system. An Administrator has full access: they can add, edit and delete any contact, manage user accounts (creating new Editor or Viewer accounts and assigning roles), and inspect the activity log that records every login, logout, and contact/user change together with a timestamp. An Editor can add, edit, delete and search contacts but cannot manage other users. A Viewer can only search and view existing contacts. Every contact record stores the contact's name, phone number, email address, postal address, birthday and company. Contacts are categorised (Personal, Business, Family, Academic, or any custom label an Administrator defines) purely through their membership in groups rather than through a fixed field on the contact itself, since the same contact may reasonably belong to more than one group (for example, a person who is both a colleague and a personal friend) — this is why groups and contacts share a many-to-many relationship, realised through a bridging table, instead of a single category column that could only ever hold one value. Each contact can also accumulate multiple communication log entries — calls, messages or meetings — recorded against it over time; because a communication log entry has no independent existence outside the contact it belongs to, it is modelled as a weak entity. Each communication log entry additionally records which user logged it, and every user account records the date it was created, so that accountability and auditing are supported at both the account level and the individual-record level.</w:t>
      </w:r>
    </w:p>
    <w:p>
      <w:pPr>
        <w:spacing w:after="200" w:line="276"/>
        <w:jc w:val="both"/>
      </w:pPr>
      <w:r>
        <w:rPr>
          <w:rFonts w:ascii="Calibri" w:cs="Calibri" w:eastAsia="Calibri" w:hAnsi="Calibri"/>
          <w:sz w:val="22"/>
          <w:szCs w:val="22"/>
        </w:rPr>
        <w:t xml:space="preserve">Several business rules govern the system: the database must detect and prevent duplicate contact entries (matching on phone number or email) before a new record is inserted, using a trigger; a stored procedure must be able to safely merge two duplicate contact records without losing any of the communication history already logged against either of them; and every contact must be traceable to the user who added it, while every login, logout and data modification must be written to the activity log for accountability. Views are used to summarise information such as the most frequently contacted individuals and the group-wise distribution of contacts, and indexes are maintained on the name and phone columns of the Contacts table so that search, filter and sort operations stay fast as the volume of data grows.</w:t>
      </w:r>
    </w:p>
    <w:p>
      <w:pPr>
        <w:pStyle w:val="Heading1"/>
        <w:spacing w:after="150" w:before="300"/>
      </w:pPr>
      <w:r>
        <w:rPr>
          <w:rFonts w:ascii="Calibri" w:cs="Calibri" w:eastAsia="Calibri" w:hAnsi="Calibri"/>
          <w:b/>
          <w:bCs/>
          <w:sz w:val="26"/>
          <w:szCs w:val="26"/>
        </w:rPr>
        <w:t xml:space="preserve">3.2. ER Diagram</w:t>
      </w:r>
    </w:p>
    <w:p>
      <w:pPr>
        <w:spacing w:after="200" w:line="276"/>
        <w:jc w:val="both"/>
      </w:pPr>
      <w:r>
        <w:rPr>
          <w:rFonts w:ascii="Calibri" w:cs="Calibri" w:eastAsia="Calibri" w:hAnsi="Calibri"/>
          <w:sz w:val="22"/>
          <w:szCs w:val="22"/>
        </w:rPr>
        <w:t xml:space="preserve">The entity-relationship diagram below models five entities — USERS, CONTACTS, GROUPS, ACTIVITY_LOG and COMMUNICATION_LOG (a weak entity, shown with a double-bordered box) — connected through five relationships: ADDS (1:M, a user adds many contacts), BELONGS_TO (M:N, a contact can belong to many groups and a group can contain many contacts), HAS (1:M identifying relationship with total participation, since a communication log entry cannot exist without the contact it is logged against), PERFORMS (1:M, a user performs many logged activities) and LOGGED_BY (1:M, a user logs many communication log entries, giving each entry a traceable author in addition to the contact it belongs to). Each entity box lists its attributes with PK (primary key) and FK (foreign key) markers; the partial key of the weak entity COMMUNICATION_LOG (log_id) is marked accordingly within its double-bordered box.</w:t>
      </w:r>
    </w:p>
    <w:p>
      <w:pPr>
        <w:spacing w:after="150" w:before="150"/>
        <w:jc w:val="center"/>
      </w:pPr>
      <w:r>
        <w:drawing>
          <wp:inline distT="0" distB="0" distL="0" distR="0">
            <wp:extent cx="542925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29250" cy="4124325"/>
                    </a:xfrm>
                    <a:prstGeom prst="rect">
                      <a:avLst/>
                    </a:prstGeom>
                  </pic:spPr>
                </pic:pic>
              </a:graphicData>
            </a:graphic>
          </wp:inline>
        </w:drawing>
      </w:r>
    </w:p>
    <w:p>
      <w:pPr>
        <w:spacing w:after="300" w:before="100"/>
        <w:jc w:val="center"/>
      </w:pPr>
      <w:r>
        <w:rPr>
          <w:rFonts w:ascii="Calibri" w:cs="Calibri" w:eastAsia="Calibri" w:hAnsi="Calibri"/>
          <w:i/>
          <w:iCs/>
          <w:sz w:val="20"/>
          <w:szCs w:val="20"/>
        </w:rPr>
        <w:t xml:space="preserve">Fig 3.1: ER Diagram for the Contact Management System</w:t>
      </w:r>
    </w:p>
    <w:p>
      <w:pPr>
        <w:pStyle w:val="Heading1"/>
        <w:spacing w:after="150" w:before="300"/>
      </w:pPr>
      <w:r>
        <w:rPr>
          <w:rFonts w:ascii="Calibri" w:cs="Calibri" w:eastAsia="Calibri" w:hAnsi="Calibri"/>
          <w:b/>
          <w:bCs/>
          <w:sz w:val="26"/>
          <w:szCs w:val="26"/>
        </w:rPr>
        <w:t xml:space="preserve">3.3 Relational Schema</w:t>
      </w:r>
    </w:p>
    <w:p>
      <w:pPr>
        <w:spacing w:after="200" w:line="276"/>
        <w:jc w:val="both"/>
      </w:pPr>
      <w:r>
        <w:rPr>
          <w:rFonts w:ascii="Calibri" w:cs="Calibri" w:eastAsia="Calibri" w:hAnsi="Calibri"/>
          <w:sz w:val="22"/>
          <w:szCs w:val="22"/>
        </w:rPr>
        <w:t xml:space="preserve">Applying the standard entity-to-table and relationship-to-table mapping rules to the ER diagram in Fig 3.1 produces six relations. Primary-key attributes are shown in bold and underlined; the notes beneath each relation state the primary key and any foreign keys.</w:t>
      </w:r>
    </w:p>
    <w:p>
      <w:pPr>
        <w:spacing w:after="60"/>
      </w:pPr>
      <w:r>
        <w:rPr>
          <w:rFonts w:ascii="Calibri" w:cs="Calibri" w:eastAsia="Calibri" w:hAnsi="Calibri"/>
          <w:b/>
          <w:bCs/>
          <w:sz w:val="22"/>
          <w:szCs w:val="22"/>
        </w:rPr>
        <w:t xml:space="preserve">USERS (</w:t>
      </w:r>
      <w:r>
        <w:rPr>
          <w:rFonts w:ascii="Calibri" w:cs="Calibri" w:eastAsia="Calibri" w:hAnsi="Calibri"/>
          <w:b/>
          <w:bCs/>
          <w:sz w:val="22"/>
          <w:szCs w:val="22"/>
          <w:u w:val="single"/>
        </w:rPr>
        <w:t xml:space="preserve">user_id</w:t>
      </w:r>
      <w:r>
        <w:rPr>
          <w:rFonts w:ascii="Calibri" w:cs="Calibri" w:eastAsia="Calibri" w:hAnsi="Calibri"/>
          <w:sz w:val="22"/>
          <w:szCs w:val="22"/>
        </w:rPr>
        <w:t xml:space="preserve">, </w:t>
      </w:r>
      <w:r>
        <w:rPr>
          <w:rFonts w:ascii="Calibri" w:cs="Calibri" w:eastAsia="Calibri" w:hAnsi="Calibri"/>
          <w:sz w:val="22"/>
          <w:szCs w:val="22"/>
        </w:rPr>
        <w:t xml:space="preserve">username</w:t>
      </w:r>
      <w:r>
        <w:rPr>
          <w:rFonts w:ascii="Calibri" w:cs="Calibri" w:eastAsia="Calibri" w:hAnsi="Calibri"/>
          <w:sz w:val="22"/>
          <w:szCs w:val="22"/>
        </w:rPr>
        <w:t xml:space="preserve">, </w:t>
      </w:r>
      <w:r>
        <w:rPr>
          <w:rFonts w:ascii="Calibri" w:cs="Calibri" w:eastAsia="Calibri" w:hAnsi="Calibri"/>
          <w:sz w:val="22"/>
          <w:szCs w:val="22"/>
        </w:rPr>
        <w:t xml:space="preserve">password_hash</w:t>
      </w:r>
      <w:r>
        <w:rPr>
          <w:rFonts w:ascii="Calibri" w:cs="Calibri" w:eastAsia="Calibri" w:hAnsi="Calibri"/>
          <w:sz w:val="22"/>
          <w:szCs w:val="22"/>
        </w:rPr>
        <w:t xml:space="preserve">, </w:t>
      </w:r>
      <w:r>
        <w:rPr>
          <w:rFonts w:ascii="Calibri" w:cs="Calibri" w:eastAsia="Calibri" w:hAnsi="Calibri"/>
          <w:sz w:val="22"/>
          <w:szCs w:val="22"/>
        </w:rPr>
        <w:t xml:space="preserve">role</w:t>
      </w:r>
      <w:r>
        <w:rPr>
          <w:rFonts w:ascii="Calibri" w:cs="Calibri" w:eastAsia="Calibri" w:hAnsi="Calibri"/>
          <w:sz w:val="22"/>
          <w:szCs w:val="22"/>
        </w:rPr>
        <w:t xml:space="preserve">, </w:t>
      </w:r>
      <w:r>
        <w:rPr>
          <w:rFonts w:ascii="Calibri" w:cs="Calibri" w:eastAsia="Calibri" w:hAnsi="Calibri"/>
          <w:sz w:val="22"/>
          <w:szCs w:val="22"/>
        </w:rPr>
        <w:t xml:space="preserve">created_at</w:t>
      </w:r>
      <w:r>
        <w:rPr>
          <w:rFonts w:ascii="Calibri" w:cs="Calibri" w:eastAsia="Calibri" w:hAnsi="Calibri"/>
          <w:b/>
          <w:bCs/>
          <w:sz w:val="22"/>
          <w:szCs w:val="22"/>
        </w:rPr>
        <w:t xml:space="preserve">)</w:t>
      </w:r>
    </w:p>
    <w:p>
      <w:pPr>
        <w:spacing w:after="200"/>
      </w:pPr>
      <w:r>
        <w:rPr>
          <w:rFonts w:ascii="Calibri" w:cs="Calibri" w:eastAsia="Calibri" w:hAnsi="Calibri"/>
          <w:i/>
          <w:iCs/>
          <w:sz w:val="20"/>
          <w:szCs w:val="20"/>
        </w:rPr>
        <w:t xml:space="preserve">Primary Key: user_id.</w:t>
      </w:r>
    </w:p>
    <w:p>
      <w:pPr>
        <w:spacing w:after="60"/>
      </w:pPr>
      <w:r>
        <w:rPr>
          <w:rFonts w:ascii="Calibri" w:cs="Calibri" w:eastAsia="Calibri" w:hAnsi="Calibri"/>
          <w:b/>
          <w:bCs/>
          <w:sz w:val="22"/>
          <w:szCs w:val="22"/>
        </w:rPr>
        <w:t xml:space="preserve">CONTACTS (</w:t>
      </w:r>
      <w:r>
        <w:rPr>
          <w:rFonts w:ascii="Calibri" w:cs="Calibri" w:eastAsia="Calibri" w:hAnsi="Calibri"/>
          <w:b/>
          <w:bCs/>
          <w:sz w:val="22"/>
          <w:szCs w:val="22"/>
          <w:u w:val="single"/>
        </w:rPr>
        <w:t xml:space="preserve">contact_id</w:t>
      </w:r>
      <w:r>
        <w:rPr>
          <w:rFonts w:ascii="Calibri" w:cs="Calibri" w:eastAsia="Calibri" w:hAnsi="Calibri"/>
          <w:sz w:val="22"/>
          <w:szCs w:val="22"/>
        </w:rPr>
        <w:t xml:space="preserve">, </w:t>
      </w:r>
      <w:r>
        <w:rPr>
          <w:rFonts w:ascii="Calibri" w:cs="Calibri" w:eastAsia="Calibri" w:hAnsi="Calibri"/>
          <w:sz w:val="22"/>
          <w:szCs w:val="22"/>
        </w:rPr>
        <w:t xml:space="preserve">name</w:t>
      </w:r>
      <w:r>
        <w:rPr>
          <w:rFonts w:ascii="Calibri" w:cs="Calibri" w:eastAsia="Calibri" w:hAnsi="Calibri"/>
          <w:sz w:val="22"/>
          <w:szCs w:val="22"/>
        </w:rPr>
        <w:t xml:space="preserve">, </w:t>
      </w:r>
      <w:r>
        <w:rPr>
          <w:rFonts w:ascii="Calibri" w:cs="Calibri" w:eastAsia="Calibri" w:hAnsi="Calibri"/>
          <w:sz w:val="22"/>
          <w:szCs w:val="22"/>
        </w:rPr>
        <w:t xml:space="preserve">phone</w:t>
      </w:r>
      <w:r>
        <w:rPr>
          <w:rFonts w:ascii="Calibri" w:cs="Calibri" w:eastAsia="Calibri" w:hAnsi="Calibri"/>
          <w:sz w:val="22"/>
          <w:szCs w:val="22"/>
        </w:rPr>
        <w:t xml:space="preserve">, </w:t>
      </w:r>
      <w:r>
        <w:rPr>
          <w:rFonts w:ascii="Calibri" w:cs="Calibri" w:eastAsia="Calibri" w:hAnsi="Calibri"/>
          <w:sz w:val="22"/>
          <w:szCs w:val="22"/>
        </w:rPr>
        <w:t xml:space="preserve">email</w:t>
      </w:r>
      <w:r>
        <w:rPr>
          <w:rFonts w:ascii="Calibri" w:cs="Calibri" w:eastAsia="Calibri" w:hAnsi="Calibri"/>
          <w:sz w:val="22"/>
          <w:szCs w:val="22"/>
        </w:rPr>
        <w:t xml:space="preserve">, </w:t>
      </w:r>
      <w:r>
        <w:rPr>
          <w:rFonts w:ascii="Calibri" w:cs="Calibri" w:eastAsia="Calibri" w:hAnsi="Calibri"/>
          <w:sz w:val="22"/>
          <w:szCs w:val="22"/>
        </w:rPr>
        <w:t xml:space="preserve">address</w:t>
      </w:r>
      <w:r>
        <w:rPr>
          <w:rFonts w:ascii="Calibri" w:cs="Calibri" w:eastAsia="Calibri" w:hAnsi="Calibri"/>
          <w:sz w:val="22"/>
          <w:szCs w:val="22"/>
        </w:rPr>
        <w:t xml:space="preserve">, </w:t>
      </w:r>
      <w:r>
        <w:rPr>
          <w:rFonts w:ascii="Calibri" w:cs="Calibri" w:eastAsia="Calibri" w:hAnsi="Calibri"/>
          <w:sz w:val="22"/>
          <w:szCs w:val="22"/>
        </w:rPr>
        <w:t xml:space="preserve">birthday</w:t>
      </w:r>
      <w:r>
        <w:rPr>
          <w:rFonts w:ascii="Calibri" w:cs="Calibri" w:eastAsia="Calibri" w:hAnsi="Calibri"/>
          <w:sz w:val="22"/>
          <w:szCs w:val="22"/>
        </w:rPr>
        <w:t xml:space="preserve">, </w:t>
      </w:r>
      <w:r>
        <w:rPr>
          <w:rFonts w:ascii="Calibri" w:cs="Calibri" w:eastAsia="Calibri" w:hAnsi="Calibri"/>
          <w:sz w:val="22"/>
          <w:szCs w:val="22"/>
        </w:rPr>
        <w:t xml:space="preserve">company</w:t>
      </w:r>
      <w:r>
        <w:rPr>
          <w:rFonts w:ascii="Calibri" w:cs="Calibri" w:eastAsia="Calibri" w:hAnsi="Calibri"/>
          <w:sz w:val="22"/>
          <w:szCs w:val="22"/>
        </w:rPr>
        <w:t xml:space="preserve">, </w:t>
      </w:r>
      <w:r>
        <w:rPr>
          <w:rFonts w:ascii="Calibri" w:cs="Calibri" w:eastAsia="Calibri" w:hAnsi="Calibri"/>
          <w:sz w:val="22"/>
          <w:szCs w:val="22"/>
        </w:rPr>
        <w:t xml:space="preserve">is_favourite</w:t>
      </w:r>
      <w:r>
        <w:rPr>
          <w:rFonts w:ascii="Calibri" w:cs="Calibri" w:eastAsia="Calibri" w:hAnsi="Calibri"/>
          <w:sz w:val="22"/>
          <w:szCs w:val="22"/>
        </w:rPr>
        <w:t xml:space="preserve">, </w:t>
      </w:r>
      <w:r>
        <w:rPr>
          <w:rFonts w:ascii="Calibri" w:cs="Calibri" w:eastAsia="Calibri" w:hAnsi="Calibri"/>
          <w:sz w:val="22"/>
          <w:szCs w:val="22"/>
        </w:rPr>
        <w:t xml:space="preserve">user_id</w:t>
      </w:r>
      <w:r>
        <w:rPr>
          <w:rFonts w:ascii="Calibri" w:cs="Calibri" w:eastAsia="Calibri" w:hAnsi="Calibri"/>
          <w:b/>
          <w:bCs/>
          <w:sz w:val="22"/>
          <w:szCs w:val="22"/>
        </w:rPr>
        <w:t xml:space="preserve">)</w:t>
      </w:r>
    </w:p>
    <w:p>
      <w:pPr>
        <w:spacing w:after="200"/>
      </w:pPr>
      <w:r>
        <w:rPr>
          <w:rFonts w:ascii="Calibri" w:cs="Calibri" w:eastAsia="Calibri" w:hAnsi="Calibri"/>
          <w:i/>
          <w:iCs/>
          <w:sz w:val="20"/>
          <w:szCs w:val="20"/>
        </w:rPr>
        <w:t xml:space="preserve">Primary Key: contact_id.  Foreign Key: user_id → USERS(user_id) — the user who added the contact.</w:t>
      </w:r>
    </w:p>
    <w:p>
      <w:pPr>
        <w:spacing w:after="60"/>
      </w:pPr>
      <w:r>
        <w:rPr>
          <w:rFonts w:ascii="Calibri" w:cs="Calibri" w:eastAsia="Calibri" w:hAnsi="Calibri"/>
          <w:b/>
          <w:bCs/>
          <w:sz w:val="22"/>
          <w:szCs w:val="22"/>
        </w:rPr>
        <w:t xml:space="preserve">GROUPS (</w:t>
      </w:r>
      <w:r>
        <w:rPr>
          <w:rFonts w:ascii="Calibri" w:cs="Calibri" w:eastAsia="Calibri" w:hAnsi="Calibri"/>
          <w:b/>
          <w:bCs/>
          <w:sz w:val="22"/>
          <w:szCs w:val="22"/>
          <w:u w:val="single"/>
        </w:rPr>
        <w:t xml:space="preserve">group_id</w:t>
      </w:r>
      <w:r>
        <w:rPr>
          <w:rFonts w:ascii="Calibri" w:cs="Calibri" w:eastAsia="Calibri" w:hAnsi="Calibri"/>
          <w:sz w:val="22"/>
          <w:szCs w:val="22"/>
        </w:rPr>
        <w:t xml:space="preserve">, </w:t>
      </w:r>
      <w:r>
        <w:rPr>
          <w:rFonts w:ascii="Calibri" w:cs="Calibri" w:eastAsia="Calibri" w:hAnsi="Calibri"/>
          <w:sz w:val="22"/>
          <w:szCs w:val="22"/>
        </w:rPr>
        <w:t xml:space="preserve">group_name</w:t>
      </w:r>
      <w:r>
        <w:rPr>
          <w:rFonts w:ascii="Calibri" w:cs="Calibri" w:eastAsia="Calibri" w:hAnsi="Calibri"/>
          <w:b/>
          <w:bCs/>
          <w:sz w:val="22"/>
          <w:szCs w:val="22"/>
        </w:rPr>
        <w:t xml:space="preserve">)</w:t>
      </w:r>
    </w:p>
    <w:p>
      <w:pPr>
        <w:spacing w:after="200"/>
      </w:pPr>
      <w:r>
        <w:rPr>
          <w:rFonts w:ascii="Calibri" w:cs="Calibri" w:eastAsia="Calibri" w:hAnsi="Calibri"/>
          <w:i/>
          <w:iCs/>
          <w:sz w:val="20"/>
          <w:szCs w:val="20"/>
        </w:rPr>
        <w:t xml:space="preserve">Primary Key: group_id.</w:t>
      </w:r>
    </w:p>
    <w:p>
      <w:pPr>
        <w:spacing w:after="60"/>
      </w:pPr>
      <w:r>
        <w:rPr>
          <w:rFonts w:ascii="Calibri" w:cs="Calibri" w:eastAsia="Calibri" w:hAnsi="Calibri"/>
          <w:b/>
          <w:bCs/>
          <w:sz w:val="22"/>
          <w:szCs w:val="22"/>
        </w:rPr>
        <w:t xml:space="preserve">CONTACT_GROUP (</w:t>
      </w:r>
      <w:r>
        <w:rPr>
          <w:rFonts w:ascii="Calibri" w:cs="Calibri" w:eastAsia="Calibri" w:hAnsi="Calibri"/>
          <w:b/>
          <w:bCs/>
          <w:sz w:val="22"/>
          <w:szCs w:val="22"/>
          <w:u w:val="single"/>
        </w:rPr>
        <w:t xml:space="preserve">contact_id</w:t>
      </w:r>
      <w:r>
        <w:rPr>
          <w:rFonts w:ascii="Calibri" w:cs="Calibri" w:eastAsia="Calibri" w:hAnsi="Calibri"/>
          <w:sz w:val="22"/>
          <w:szCs w:val="22"/>
        </w:rPr>
        <w:t xml:space="preserve">, </w:t>
      </w:r>
      <w:r>
        <w:rPr>
          <w:rFonts w:ascii="Calibri" w:cs="Calibri" w:eastAsia="Calibri" w:hAnsi="Calibri"/>
          <w:b/>
          <w:bCs/>
          <w:sz w:val="22"/>
          <w:szCs w:val="22"/>
          <w:u w:val="single"/>
        </w:rPr>
        <w:t xml:space="preserve">group_id</w:t>
      </w:r>
      <w:r>
        <w:rPr>
          <w:rFonts w:ascii="Calibri" w:cs="Calibri" w:eastAsia="Calibri" w:hAnsi="Calibri"/>
          <w:b/>
          <w:bCs/>
          <w:sz w:val="22"/>
          <w:szCs w:val="22"/>
        </w:rPr>
        <w:t xml:space="preserve">)</w:t>
      </w:r>
    </w:p>
    <w:p>
      <w:pPr>
        <w:spacing w:after="200"/>
      </w:pPr>
      <w:r>
        <w:rPr>
          <w:rFonts w:ascii="Calibri" w:cs="Calibri" w:eastAsia="Calibri" w:hAnsi="Calibri"/>
          <w:i/>
          <w:iCs/>
          <w:sz w:val="20"/>
          <w:szCs w:val="20"/>
        </w:rPr>
        <w:t xml:space="preserve">Primary Key: (contact_id, group_id) — composite, since the relationship BELONGS_TO is many-to-many.  Foreign Keys: contact_id → CONTACTS(contact_id), group_id → GROUPS(group_id).</w:t>
      </w:r>
    </w:p>
    <w:p>
      <w:pPr>
        <w:spacing w:after="60"/>
      </w:pPr>
      <w:r>
        <w:rPr>
          <w:rFonts w:ascii="Calibri" w:cs="Calibri" w:eastAsia="Calibri" w:hAnsi="Calibri"/>
          <w:b/>
          <w:bCs/>
          <w:sz w:val="22"/>
          <w:szCs w:val="22"/>
        </w:rPr>
        <w:t xml:space="preserve">COMMUNICATION_LOG (</w:t>
      </w:r>
      <w:r>
        <w:rPr>
          <w:rFonts w:ascii="Calibri" w:cs="Calibri" w:eastAsia="Calibri" w:hAnsi="Calibri"/>
          <w:b/>
          <w:bCs/>
          <w:sz w:val="22"/>
          <w:szCs w:val="22"/>
          <w:u w:val="single"/>
        </w:rPr>
        <w:t xml:space="preserve">contact_id</w:t>
      </w:r>
      <w:r>
        <w:rPr>
          <w:rFonts w:ascii="Calibri" w:cs="Calibri" w:eastAsia="Calibri" w:hAnsi="Calibri"/>
          <w:sz w:val="22"/>
          <w:szCs w:val="22"/>
        </w:rPr>
        <w:t xml:space="preserve">, </w:t>
      </w:r>
      <w:r>
        <w:rPr>
          <w:rFonts w:ascii="Calibri" w:cs="Calibri" w:eastAsia="Calibri" w:hAnsi="Calibri"/>
          <w:b/>
          <w:bCs/>
          <w:sz w:val="22"/>
          <w:szCs w:val="22"/>
          <w:u w:val="single"/>
        </w:rPr>
        <w:t xml:space="preserve">log_id</w:t>
      </w:r>
      <w:r>
        <w:rPr>
          <w:rFonts w:ascii="Calibri" w:cs="Calibri" w:eastAsia="Calibri" w:hAnsi="Calibri"/>
          <w:sz w:val="22"/>
          <w:szCs w:val="22"/>
        </w:rPr>
        <w:t xml:space="preserve">, </w:t>
      </w:r>
      <w:r>
        <w:rPr>
          <w:rFonts w:ascii="Calibri" w:cs="Calibri" w:eastAsia="Calibri" w:hAnsi="Calibri"/>
          <w:sz w:val="22"/>
          <w:szCs w:val="22"/>
        </w:rPr>
        <w:t xml:space="preserve">type</w:t>
      </w:r>
      <w:r>
        <w:rPr>
          <w:rFonts w:ascii="Calibri" w:cs="Calibri" w:eastAsia="Calibri" w:hAnsi="Calibri"/>
          <w:sz w:val="22"/>
          <w:szCs w:val="22"/>
        </w:rPr>
        <w:t xml:space="preserve">, </w:t>
      </w:r>
      <w:r>
        <w:rPr>
          <w:rFonts w:ascii="Calibri" w:cs="Calibri" w:eastAsia="Calibri" w:hAnsi="Calibri"/>
          <w:sz w:val="22"/>
          <w:szCs w:val="22"/>
        </w:rPr>
        <w:t xml:space="preserve">log_datetime</w:t>
      </w:r>
      <w:r>
        <w:rPr>
          <w:rFonts w:ascii="Calibri" w:cs="Calibri" w:eastAsia="Calibri" w:hAnsi="Calibri"/>
          <w:sz w:val="22"/>
          <w:szCs w:val="22"/>
        </w:rPr>
        <w:t xml:space="preserve">, </w:t>
      </w:r>
      <w:r>
        <w:rPr>
          <w:rFonts w:ascii="Calibri" w:cs="Calibri" w:eastAsia="Calibri" w:hAnsi="Calibri"/>
          <w:sz w:val="22"/>
          <w:szCs w:val="22"/>
        </w:rPr>
        <w:t xml:space="preserve">notes</w:t>
      </w:r>
      <w:r>
        <w:rPr>
          <w:rFonts w:ascii="Calibri" w:cs="Calibri" w:eastAsia="Calibri" w:hAnsi="Calibri"/>
          <w:sz w:val="22"/>
          <w:szCs w:val="22"/>
        </w:rPr>
        <w:t xml:space="preserve">, </w:t>
      </w:r>
      <w:r>
        <w:rPr>
          <w:rFonts w:ascii="Calibri" w:cs="Calibri" w:eastAsia="Calibri" w:hAnsi="Calibri"/>
          <w:sz w:val="22"/>
          <w:szCs w:val="22"/>
        </w:rPr>
        <w:t xml:space="preserve">logged_by</w:t>
      </w:r>
      <w:r>
        <w:rPr>
          <w:rFonts w:ascii="Calibri" w:cs="Calibri" w:eastAsia="Calibri" w:hAnsi="Calibri"/>
          <w:b/>
          <w:bCs/>
          <w:sz w:val="22"/>
          <w:szCs w:val="22"/>
        </w:rPr>
        <w:t xml:space="preserve">)</w:t>
      </w:r>
    </w:p>
    <w:p>
      <w:pPr>
        <w:spacing w:after="200"/>
      </w:pPr>
      <w:r>
        <w:rPr>
          <w:rFonts w:ascii="Calibri" w:cs="Calibri" w:eastAsia="Calibri" w:hAnsi="Calibri"/>
          <w:i/>
          <w:iCs/>
          <w:sz w:val="20"/>
          <w:szCs w:val="20"/>
        </w:rPr>
        <w:t xml:space="preserve">Primary Key: (contact_id, log_id) — composite, because log_id is only the partial (discriminator) key of the weak entity and is unique only within a given contact.  Foreign Keys: contact_id → CONTACTS(contact_id), logged_by → USERS(user_id) — the user who recorded the entry.</w:t>
      </w:r>
    </w:p>
    <w:p>
      <w:pPr>
        <w:spacing w:after="60"/>
      </w:pPr>
      <w:r>
        <w:rPr>
          <w:rFonts w:ascii="Calibri" w:cs="Calibri" w:eastAsia="Calibri" w:hAnsi="Calibri"/>
          <w:b/>
          <w:bCs/>
          <w:sz w:val="22"/>
          <w:szCs w:val="22"/>
        </w:rPr>
        <w:t xml:space="preserve">ACTIVITY_LOG (</w:t>
      </w:r>
      <w:r>
        <w:rPr>
          <w:rFonts w:ascii="Calibri" w:cs="Calibri" w:eastAsia="Calibri" w:hAnsi="Calibri"/>
          <w:b/>
          <w:bCs/>
          <w:sz w:val="22"/>
          <w:szCs w:val="22"/>
          <w:u w:val="single"/>
        </w:rPr>
        <w:t xml:space="preserve">activity_id</w:t>
      </w:r>
      <w:r>
        <w:rPr>
          <w:rFonts w:ascii="Calibri" w:cs="Calibri" w:eastAsia="Calibri" w:hAnsi="Calibri"/>
          <w:sz w:val="22"/>
          <w:szCs w:val="22"/>
        </w:rPr>
        <w:t xml:space="preserve">, </w:t>
      </w:r>
      <w:r>
        <w:rPr>
          <w:rFonts w:ascii="Calibri" w:cs="Calibri" w:eastAsia="Calibri" w:hAnsi="Calibri"/>
          <w:sz w:val="22"/>
          <w:szCs w:val="22"/>
        </w:rPr>
        <w:t xml:space="preserve">user_id</w:t>
      </w:r>
      <w:r>
        <w:rPr>
          <w:rFonts w:ascii="Calibri" w:cs="Calibri" w:eastAsia="Calibri" w:hAnsi="Calibri"/>
          <w:sz w:val="22"/>
          <w:szCs w:val="22"/>
        </w:rPr>
        <w:t xml:space="preserve">, </w:t>
      </w:r>
      <w:r>
        <w:rPr>
          <w:rFonts w:ascii="Calibri" w:cs="Calibri" w:eastAsia="Calibri" w:hAnsi="Calibri"/>
          <w:sz w:val="22"/>
          <w:szCs w:val="22"/>
        </w:rPr>
        <w:t xml:space="preserve">action_type</w:t>
      </w:r>
      <w:r>
        <w:rPr>
          <w:rFonts w:ascii="Calibri" w:cs="Calibri" w:eastAsia="Calibri" w:hAnsi="Calibri"/>
          <w:sz w:val="22"/>
          <w:szCs w:val="22"/>
        </w:rPr>
        <w:t xml:space="preserve">, </w:t>
      </w:r>
      <w:r>
        <w:rPr>
          <w:rFonts w:ascii="Calibri" w:cs="Calibri" w:eastAsia="Calibri" w:hAnsi="Calibri"/>
          <w:sz w:val="22"/>
          <w:szCs w:val="22"/>
        </w:rPr>
        <w:t xml:space="preserve">description</w:t>
      </w:r>
      <w:r>
        <w:rPr>
          <w:rFonts w:ascii="Calibri" w:cs="Calibri" w:eastAsia="Calibri" w:hAnsi="Calibri"/>
          <w:sz w:val="22"/>
          <w:szCs w:val="22"/>
        </w:rPr>
        <w:t xml:space="preserve">, </w:t>
      </w:r>
      <w:r>
        <w:rPr>
          <w:rFonts w:ascii="Calibri" w:cs="Calibri" w:eastAsia="Calibri" w:hAnsi="Calibri"/>
          <w:sz w:val="22"/>
          <w:szCs w:val="22"/>
        </w:rPr>
        <w:t xml:space="preserve">timestamp</w:t>
      </w:r>
      <w:r>
        <w:rPr>
          <w:rFonts w:ascii="Calibri" w:cs="Calibri" w:eastAsia="Calibri" w:hAnsi="Calibri"/>
          <w:b/>
          <w:bCs/>
          <w:sz w:val="22"/>
          <w:szCs w:val="22"/>
        </w:rPr>
        <w:t xml:space="preserve">)</w:t>
      </w:r>
    </w:p>
    <w:p>
      <w:pPr>
        <w:spacing w:after="200"/>
      </w:pPr>
      <w:r>
        <w:rPr>
          <w:rFonts w:ascii="Calibri" w:cs="Calibri" w:eastAsia="Calibri" w:hAnsi="Calibri"/>
          <w:i/>
          <w:iCs/>
          <w:sz w:val="20"/>
          <w:szCs w:val="20"/>
        </w:rPr>
        <w:t xml:space="preserve">Primary Key: activity_id.  Foreign Key: user_id → USERS(user_id) — the user who performed the logged action.</w:t>
      </w:r>
    </w:p>
    <w:p>
      <w:pPr>
        <w:pStyle w:val="Heading1"/>
        <w:spacing w:after="150" w:before="300"/>
      </w:pPr>
      <w:r>
        <w:rPr>
          <w:rFonts w:ascii="Calibri" w:cs="Calibri" w:eastAsia="Calibri" w:hAnsi="Calibri"/>
          <w:b/>
          <w:bCs/>
          <w:sz w:val="26"/>
          <w:szCs w:val="26"/>
        </w:rPr>
        <w:t xml:space="preserve">3.4 Normalization and Functional Dependency Analysis</w:t>
      </w:r>
    </w:p>
    <w:p>
      <w:pPr>
        <w:pStyle w:val="Heading2"/>
        <w:spacing w:after="150" w:before="300"/>
      </w:pPr>
      <w:r>
        <w:rPr>
          <w:rFonts w:ascii="Calibri" w:cs="Calibri" w:eastAsia="Calibri" w:hAnsi="Calibri"/>
          <w:b/>
          <w:bCs/>
          <w:sz w:val="23"/>
          <w:szCs w:val="23"/>
        </w:rPr>
        <w:t xml:space="preserve">(a) Functional Dependencies Identified</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6200"/>
      </w:tblGrid>
      <w:tr>
        <w:trPr>
          <w:tblHeader/>
        </w:trPr>
        <w:tc>
          <w:tcPr>
            <w:tcW w:type="dxa" w:w="2600"/>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Relation</w:t>
            </w:r>
          </w:p>
        </w:tc>
        <w:tc>
          <w:tcPr>
            <w:tcW w:type="dxa" w:w="6200"/>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Functional Dependency (Determinant → Dependent Attributes)</w:t>
            </w:r>
          </w:p>
        </w:tc>
      </w:tr>
      <w:t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USERS</w:t>
            </w:r>
          </w:p>
        </w:tc>
        <w:tc>
          <w:tcPr>
            <w:tcW w:type="dxa" w:w="6200"/>
            <w:tcMar>
              <w:top w:type="dxa" w:w="80"/>
              <w:left w:type="dxa" w:w="100"/>
              <w:bottom w:type="dxa" w:w="80"/>
              <w:right w:type="dxa" w:w="100"/>
            </w:tcMar>
            <w:vAlign w:val="center"/>
          </w:tcPr>
          <w:p>
            <w:r>
              <w:rPr>
                <w:rFonts w:ascii="Calibri" w:cs="Calibri" w:eastAsia="Calibri" w:hAnsi="Calibri"/>
                <w:b w:val="false"/>
                <w:bCs w:val="false"/>
                <w:sz w:val="20"/>
                <w:szCs w:val="20"/>
              </w:rPr>
              <w:t xml:space="preserve">user_id → username, password_hash, role, created_at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CONTACTS</w:t>
            </w:r>
          </w:p>
        </w:tc>
        <w:tc>
          <w:tcPr>
            <w:tcW w:type="dxa" w:w="6200"/>
            <w:tcMar>
              <w:top w:type="dxa" w:w="80"/>
              <w:left w:type="dxa" w:w="100"/>
              <w:bottom w:type="dxa" w:w="80"/>
              <w:right w:type="dxa" w:w="100"/>
            </w:tcMar>
            <w:vAlign w:val="center"/>
          </w:tcPr>
          <w:p>
            <w:r>
              <w:rPr>
                <w:rFonts w:ascii="Calibri" w:cs="Calibri" w:eastAsia="Calibri" w:hAnsi="Calibri"/>
                <w:b w:val="false"/>
                <w:bCs w:val="false"/>
                <w:sz w:val="20"/>
                <w:szCs w:val="20"/>
              </w:rPr>
              <w:t xml:space="preserve">contact_id → name, phone, email, address, birthday, company, is_favourite, user_id</w:t>
            </w:r>
          </w:p>
        </w:tc>
      </w:tr>
      <w:t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GROUPS</w:t>
            </w:r>
          </w:p>
        </w:tc>
        <w:tc>
          <w:tcPr>
            <w:tcW w:type="dxa" w:w="6200"/>
            <w:tcMar>
              <w:top w:type="dxa" w:w="80"/>
              <w:left w:type="dxa" w:w="100"/>
              <w:bottom w:type="dxa" w:w="80"/>
              <w:right w:type="dxa" w:w="100"/>
            </w:tcMar>
            <w:vAlign w:val="center"/>
          </w:tcPr>
          <w:p>
            <w:r>
              <w:rPr>
                <w:rFonts w:ascii="Calibri" w:cs="Calibri" w:eastAsia="Calibri" w:hAnsi="Calibri"/>
                <w:b w:val="false"/>
                <w:bCs w:val="false"/>
                <w:sz w:val="20"/>
                <w:szCs w:val="20"/>
              </w:rPr>
              <w:t xml:space="preserve">group_id → group_name</w:t>
            </w:r>
          </w:p>
        </w:tc>
      </w:tr>
      <w:t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CONTACT_GROUP</w:t>
            </w:r>
          </w:p>
        </w:tc>
        <w:tc>
          <w:tcPr>
            <w:tcW w:type="dxa" w:w="6200"/>
            <w:tcMar>
              <w:top w:type="dxa" w:w="80"/>
              <w:left w:type="dxa" w:w="100"/>
              <w:bottom w:type="dxa" w:w="80"/>
              <w:right w:type="dxa" w:w="100"/>
            </w:tcMar>
            <w:vAlign w:val="center"/>
          </w:tcPr>
          <w:p>
            <w:r>
              <w:rPr>
                <w:rFonts w:ascii="Calibri" w:cs="Calibri" w:eastAsia="Calibri" w:hAnsi="Calibri"/>
                <w:b w:val="false"/>
                <w:bCs w:val="false"/>
                <w:sz w:val="20"/>
                <w:szCs w:val="20"/>
              </w:rPr>
              <w:t xml:space="preserve">No non-key attribute — exists purely to record that a contact belongs to a group</w:t>
            </w:r>
          </w:p>
        </w:tc>
      </w:tr>
      <w:t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COMMUNICATION_LOG</w:t>
            </w:r>
          </w:p>
        </w:tc>
        <w:tc>
          <w:tcPr>
            <w:tcW w:type="dxa" w:w="6200"/>
            <w:tcMar>
              <w:top w:type="dxa" w:w="80"/>
              <w:left w:type="dxa" w:w="100"/>
              <w:bottom w:type="dxa" w:w="80"/>
              <w:right w:type="dxa" w:w="100"/>
            </w:tcMar>
            <w:vAlign w:val="center"/>
          </w:tcPr>
          <w:p>
            <w:r>
              <w:rPr>
                <w:rFonts w:ascii="Calibri" w:cs="Calibri" w:eastAsia="Calibri" w:hAnsi="Calibri"/>
                <w:b w:val="false"/>
                <w:bCs w:val="false"/>
                <w:sz w:val="20"/>
                <w:szCs w:val="20"/>
              </w:rPr>
              <w:t xml:space="preserve">(contact_id, log_id) → type, log_datetime, notes, logged_by</w:t>
            </w:r>
          </w:p>
        </w:tc>
      </w:tr>
      <w:t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ACTIVITY_LOG</w:t>
            </w:r>
          </w:p>
        </w:tc>
        <w:tc>
          <w:tcPr>
            <w:tcW w:type="dxa" w:w="6200"/>
            <w:tcMar>
              <w:top w:type="dxa" w:w="80"/>
              <w:left w:type="dxa" w:w="100"/>
              <w:bottom w:type="dxa" w:w="80"/>
              <w:right w:type="dxa" w:w="100"/>
            </w:tcMar>
            <w:vAlign w:val="center"/>
          </w:tcPr>
          <w:p>
            <w:r>
              <w:rPr>
                <w:rFonts w:ascii="Calibri" w:cs="Calibri" w:eastAsia="Calibri" w:hAnsi="Calibri"/>
                <w:b w:val="false"/>
                <w:bCs w:val="false"/>
                <w:sz w:val="20"/>
                <w:szCs w:val="20"/>
              </w:rPr>
              <w:t xml:space="preserve">activity_id → user_id, action_type, description, timestamp</w:t>
            </w:r>
          </w:p>
        </w:tc>
      </w:tr>
    </w:tbl>
    <w:p>
      <w:pPr>
        <w:pStyle w:val="Heading2"/>
        <w:spacing w:after="150" w:before="300"/>
      </w:pPr>
      <w:r>
        <w:rPr>
          <w:rFonts w:ascii="Calibri" w:cs="Calibri" w:eastAsia="Calibri" w:hAnsi="Calibri"/>
          <w:b/>
          <w:bCs/>
          <w:sz w:val="23"/>
          <w:szCs w:val="23"/>
        </w:rPr>
        <w:t xml:space="preserve">(b) Candidate Keys, Justified with Attribute Closure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1800"/>
      </w:tblGrid>
      <w:tr>
        <w:trPr>
          <w:tblHeader/>
        </w:trPr>
        <w:tc>
          <w:tcPr>
            <w:tcW w:type="dxa" w:w="2200"/>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Relation</w:t>
            </w:r>
          </w:p>
        </w:tc>
        <w:tc>
          <w:tcPr>
            <w:tcW w:type="dxa" w:w="4800"/>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Attribute Closure</w:t>
            </w:r>
          </w:p>
        </w:tc>
        <w:tc>
          <w:tcPr>
            <w:tcW w:type="dxa" w:w="1800"/>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Candidate Key</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USERS</w:t>
            </w:r>
          </w:p>
        </w:tc>
        <w:tc>
          <w:tcPr>
            <w:tcW w:type="dxa" w:w="4800"/>
            <w:tcMar>
              <w:top w:type="dxa" w:w="80"/>
              <w:left w:type="dxa" w:w="100"/>
              <w:bottom w:type="dxa" w:w="80"/>
              <w:right w:type="dxa" w:w="100"/>
            </w:tcMar>
            <w:vAlign w:val="center"/>
          </w:tcPr>
          <w:p>
            <w:r>
              <w:rPr>
                <w:rFonts w:ascii="Calibri" w:cs="Calibri" w:eastAsia="Calibri" w:hAnsi="Calibri"/>
                <w:b w:val="false"/>
                <w:bCs w:val="false"/>
                <w:sz w:val="20"/>
                <w:szCs w:val="20"/>
              </w:rPr>
              <w:t xml:space="preserve">{user_id}⁺ = all attributes of USERS</w:t>
            </w:r>
          </w:p>
        </w:tc>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user_id</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CONTACTS</w:t>
            </w:r>
          </w:p>
        </w:tc>
        <w:tc>
          <w:tcPr>
            <w:tcW w:type="dxa" w:w="4800"/>
            <w:tcMar>
              <w:top w:type="dxa" w:w="80"/>
              <w:left w:type="dxa" w:w="100"/>
              <w:bottom w:type="dxa" w:w="80"/>
              <w:right w:type="dxa" w:w="100"/>
            </w:tcMar>
            <w:vAlign w:val="center"/>
          </w:tcPr>
          <w:p>
            <w:r>
              <w:rPr>
                <w:rFonts w:ascii="Calibri" w:cs="Calibri" w:eastAsia="Calibri" w:hAnsi="Calibri"/>
                <w:b w:val="false"/>
                <w:bCs w:val="false"/>
                <w:sz w:val="20"/>
                <w:szCs w:val="20"/>
              </w:rPr>
              <w:t xml:space="preserve">{contact_id}⁺ = all attributes of CONTACTS</w:t>
            </w:r>
          </w:p>
        </w:tc>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contact_id</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GROUPS</w:t>
            </w:r>
          </w:p>
        </w:tc>
        <w:tc>
          <w:tcPr>
            <w:tcW w:type="dxa" w:w="4800"/>
            <w:tcMar>
              <w:top w:type="dxa" w:w="80"/>
              <w:left w:type="dxa" w:w="100"/>
              <w:bottom w:type="dxa" w:w="80"/>
              <w:right w:type="dxa" w:w="100"/>
            </w:tcMar>
            <w:vAlign w:val="center"/>
          </w:tcPr>
          <w:p>
            <w:r>
              <w:rPr>
                <w:rFonts w:ascii="Calibri" w:cs="Calibri" w:eastAsia="Calibri" w:hAnsi="Calibri"/>
                <w:b w:val="false"/>
                <w:bCs w:val="false"/>
                <w:sz w:val="20"/>
                <w:szCs w:val="20"/>
              </w:rPr>
              <w:t xml:space="preserve">{group_id}⁺ = all attributes of GROUPS</w:t>
            </w:r>
          </w:p>
        </w:tc>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group_id</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ACTIVITY_LOG</w:t>
            </w:r>
          </w:p>
        </w:tc>
        <w:tc>
          <w:tcPr>
            <w:tcW w:type="dxa" w:w="4800"/>
            <w:tcMar>
              <w:top w:type="dxa" w:w="80"/>
              <w:left w:type="dxa" w:w="100"/>
              <w:bottom w:type="dxa" w:w="80"/>
              <w:right w:type="dxa" w:w="100"/>
            </w:tcMar>
            <w:vAlign w:val="center"/>
          </w:tcPr>
          <w:p>
            <w:r>
              <w:rPr>
                <w:rFonts w:ascii="Calibri" w:cs="Calibri" w:eastAsia="Calibri" w:hAnsi="Calibri"/>
                <w:b w:val="false"/>
                <w:bCs w:val="false"/>
                <w:sz w:val="20"/>
                <w:szCs w:val="20"/>
              </w:rPr>
              <w:t xml:space="preserve">{activity_id}⁺ = all attributes of ACTIVITY_LOG</w:t>
            </w:r>
          </w:p>
        </w:tc>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activity_id</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CONTACT_GROUP</w:t>
            </w:r>
          </w:p>
        </w:tc>
        <w:tc>
          <w:tcPr>
            <w:tcW w:type="dxa" w:w="4800"/>
            <w:tcMar>
              <w:top w:type="dxa" w:w="80"/>
              <w:left w:type="dxa" w:w="100"/>
              <w:bottom w:type="dxa" w:w="80"/>
              <w:right w:type="dxa" w:w="100"/>
            </w:tcMar>
            <w:vAlign w:val="center"/>
          </w:tcPr>
          <w:p>
            <w:r>
              <w:rPr>
                <w:rFonts w:ascii="Calibri" w:cs="Calibri" w:eastAsia="Calibri" w:hAnsi="Calibri"/>
                <w:b w:val="false"/>
                <w:bCs w:val="false"/>
                <w:sz w:val="20"/>
                <w:szCs w:val="20"/>
              </w:rPr>
              <w:t xml:space="preserve">{contact_id}⁺ = {contact_id} only; {group_id}⁺ = {group_id} only; {contact_id, group_id}⁺ = full attribute set</w:t>
            </w:r>
          </w:p>
        </w:tc>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(contact_id, group_id) — composite</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COMMUNICATION_LOG</w:t>
            </w:r>
          </w:p>
        </w:tc>
        <w:tc>
          <w:tcPr>
            <w:tcW w:type="dxa" w:w="4800"/>
            <w:tcMar>
              <w:top w:type="dxa" w:w="80"/>
              <w:left w:type="dxa" w:w="100"/>
              <w:bottom w:type="dxa" w:w="80"/>
              <w:right w:type="dxa" w:w="100"/>
            </w:tcMar>
            <w:vAlign w:val="center"/>
          </w:tcPr>
          <w:p>
            <w:r>
              <w:rPr>
                <w:rFonts w:ascii="Calibri" w:cs="Calibri" w:eastAsia="Calibri" w:hAnsi="Calibri"/>
                <w:b w:val="false"/>
                <w:bCs w:val="false"/>
                <w:sz w:val="20"/>
                <w:szCs w:val="20"/>
              </w:rPr>
              <w:t xml:space="preserve">{log_id}⁺ = {log_id} only (repeats across contacts); {contact_id, log_id}⁺ = full attribute set</w:t>
            </w:r>
          </w:p>
        </w:tc>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(contact_id, log_id) — composite</w:t>
            </w:r>
          </w:p>
        </w:tc>
      </w:tr>
    </w:tbl>
    <w:p>
      <w:pPr>
        <w:pStyle w:val="Heading2"/>
        <w:spacing w:after="150" w:before="300"/>
      </w:pPr>
      <w:r>
        <w:rPr>
          <w:rFonts w:ascii="Calibri" w:cs="Calibri" w:eastAsia="Calibri" w:hAnsi="Calibri"/>
          <w:b/>
          <w:bCs/>
          <w:sz w:val="23"/>
          <w:szCs w:val="23"/>
        </w:rPr>
        <w:t xml:space="preserve">(c) Normalization Process (1NF → 2NF → 3NF/BCNF)</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2300"/>
        <w:gridCol w:w="2200"/>
      </w:tblGrid>
      <w:tr>
        <w:trPr>
          <w:tblHeader/>
        </w:trPr>
        <w:tc>
          <w:tcPr>
            <w:tcW w:type="dxa" w:w="2000"/>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Relation</w:t>
            </w:r>
          </w:p>
        </w:tc>
        <w:tc>
          <w:tcPr>
            <w:tcW w:type="dxa" w:w="2300"/>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1NF</w:t>
            </w:r>
          </w:p>
        </w:tc>
        <w:tc>
          <w:tcPr>
            <w:tcW w:type="dxa" w:w="2300"/>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2NF</w:t>
            </w:r>
          </w:p>
        </w:tc>
        <w:tc>
          <w:tcPr>
            <w:tcW w:type="dxa" w:w="2200"/>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3NF / BCNF</w:t>
            </w:r>
          </w:p>
        </w:tc>
      </w:tr>
      <w:tr>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USERS</w:t>
            </w:r>
          </w:p>
        </w:tc>
        <w:tc>
          <w:tcPr>
            <w:tcW w:type="dxa" w:w="2300"/>
            <w:tcMar>
              <w:top w:type="dxa" w:w="80"/>
              <w:left w:type="dxa" w:w="100"/>
              <w:bottom w:type="dxa" w:w="80"/>
              <w:right w:type="dxa" w:w="100"/>
            </w:tcMar>
            <w:vAlign w:val="center"/>
          </w:tcPr>
          <w:p>
            <w:r>
              <w:rPr>
                <w:rFonts w:ascii="Calibri" w:cs="Calibri" w:eastAsia="Calibri" w:hAnsi="Calibri"/>
                <w:b w:val="false"/>
                <w:bCs w:val="false"/>
                <w:sz w:val="20"/>
                <w:szCs w:val="20"/>
              </w:rPr>
              <w:t xml:space="preserve">Satisfied — all attributes atomic, single-valued</w:t>
            </w:r>
          </w:p>
        </w:tc>
        <w:tc>
          <w:tcPr>
            <w:tcW w:type="dxa" w:w="2300"/>
            <w:tcMar>
              <w:top w:type="dxa" w:w="80"/>
              <w:left w:type="dxa" w:w="100"/>
              <w:bottom w:type="dxa" w:w="80"/>
              <w:right w:type="dxa" w:w="100"/>
            </w:tcMar>
            <w:vAlign w:val="center"/>
          </w:tcPr>
          <w:p>
            <w:r>
              <w:rPr>
                <w:rFonts w:ascii="Calibri" w:cs="Calibri" w:eastAsia="Calibri" w:hAnsi="Calibri"/>
                <w:b w:val="false"/>
                <w:bCs w:val="false"/>
                <w:sz w:val="20"/>
                <w:szCs w:val="20"/>
              </w:rPr>
              <w:t xml:space="preserve">Satisfied trivially — single-attribute key, no partial dependency possible</w:t>
            </w:r>
          </w:p>
        </w:tc>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Satisfied — determinant of every FD is a candidate key</w:t>
            </w:r>
          </w:p>
        </w:tc>
      </w:tr>
      <w:tr>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CONTACTS</w:t>
            </w:r>
          </w:p>
        </w:tc>
        <w:tc>
          <w:tcPr>
            <w:tcW w:type="dxa" w:w="2300"/>
            <w:tcMar>
              <w:top w:type="dxa" w:w="80"/>
              <w:left w:type="dxa" w:w="100"/>
              <w:bottom w:type="dxa" w:w="80"/>
              <w:right w:type="dxa" w:w="100"/>
            </w:tcMar>
            <w:vAlign w:val="center"/>
          </w:tcPr>
          <w:p>
            <w:r>
              <w:rPr>
                <w:rFonts w:ascii="Calibri" w:cs="Calibri" w:eastAsia="Calibri" w:hAnsi="Calibri"/>
                <w:b w:val="false"/>
                <w:bCs w:val="false"/>
                <w:sz w:val="20"/>
                <w:szCs w:val="20"/>
              </w:rPr>
              <w:t xml:space="preserve">Satisfied — all attributes atomic, single-valued</w:t>
            </w:r>
          </w:p>
        </w:tc>
        <w:tc>
          <w:tcPr>
            <w:tcW w:type="dxa" w:w="2300"/>
            <w:tcMar>
              <w:top w:type="dxa" w:w="80"/>
              <w:left w:type="dxa" w:w="100"/>
              <w:bottom w:type="dxa" w:w="80"/>
              <w:right w:type="dxa" w:w="100"/>
            </w:tcMar>
            <w:vAlign w:val="center"/>
          </w:tcPr>
          <w:p>
            <w:r>
              <w:rPr>
                <w:rFonts w:ascii="Calibri" w:cs="Calibri" w:eastAsia="Calibri" w:hAnsi="Calibri"/>
                <w:b w:val="false"/>
                <w:bCs w:val="false"/>
                <w:sz w:val="20"/>
                <w:szCs w:val="20"/>
              </w:rPr>
              <w:t xml:space="preserve">Satisfied trivially — single-attribute key, no partial dependency possible</w:t>
            </w:r>
          </w:p>
        </w:tc>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Satisfied — no non-key attribute determines another non-key attribute</w:t>
            </w:r>
          </w:p>
        </w:tc>
      </w:tr>
      <w:tr>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GROUPS</w:t>
            </w:r>
          </w:p>
        </w:tc>
        <w:tc>
          <w:tcPr>
            <w:tcW w:type="dxa" w:w="2300"/>
            <w:tcMar>
              <w:top w:type="dxa" w:w="80"/>
              <w:left w:type="dxa" w:w="100"/>
              <w:bottom w:type="dxa" w:w="80"/>
              <w:right w:type="dxa" w:w="100"/>
            </w:tcMar>
            <w:vAlign w:val="center"/>
          </w:tcPr>
          <w:p>
            <w:r>
              <w:rPr>
                <w:rFonts w:ascii="Calibri" w:cs="Calibri" w:eastAsia="Calibri" w:hAnsi="Calibri"/>
                <w:b w:val="false"/>
                <w:bCs w:val="false"/>
                <w:sz w:val="20"/>
                <w:szCs w:val="20"/>
              </w:rPr>
              <w:t xml:space="preserve">Satisfied — all attributes atomic, single-valued</w:t>
            </w:r>
          </w:p>
        </w:tc>
        <w:tc>
          <w:tcPr>
            <w:tcW w:type="dxa" w:w="2300"/>
            <w:tcMar>
              <w:top w:type="dxa" w:w="80"/>
              <w:left w:type="dxa" w:w="100"/>
              <w:bottom w:type="dxa" w:w="80"/>
              <w:right w:type="dxa" w:w="100"/>
            </w:tcMar>
            <w:vAlign w:val="center"/>
          </w:tcPr>
          <w:p>
            <w:r>
              <w:rPr>
                <w:rFonts w:ascii="Calibri" w:cs="Calibri" w:eastAsia="Calibri" w:hAnsi="Calibri"/>
                <w:b w:val="false"/>
                <w:bCs w:val="false"/>
                <w:sz w:val="20"/>
                <w:szCs w:val="20"/>
              </w:rPr>
              <w:t xml:space="preserve">Satisfied trivially — single-attribute key, no partial dependency possible</w:t>
            </w:r>
          </w:p>
        </w:tc>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Satisfied — determinant of every FD is a candidate key</w:t>
            </w:r>
          </w:p>
        </w:tc>
      </w:tr>
      <w:tr>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CONTACT_GROUP</w:t>
            </w:r>
          </w:p>
        </w:tc>
        <w:tc>
          <w:tcPr>
            <w:tcW w:type="dxa" w:w="2300"/>
            <w:tcMar>
              <w:top w:type="dxa" w:w="80"/>
              <w:left w:type="dxa" w:w="100"/>
              <w:bottom w:type="dxa" w:w="80"/>
              <w:right w:type="dxa" w:w="100"/>
            </w:tcMar>
            <w:vAlign w:val="center"/>
          </w:tcPr>
          <w:p>
            <w:r>
              <w:rPr>
                <w:rFonts w:ascii="Calibri" w:cs="Calibri" w:eastAsia="Calibri" w:hAnsi="Calibri"/>
                <w:b w:val="false"/>
                <w:bCs w:val="false"/>
                <w:sz w:val="20"/>
                <w:szCs w:val="20"/>
              </w:rPr>
              <w:t xml:space="preserve">Satisfied — repeating group of group memberships extracted into this bridge relation</w:t>
            </w:r>
          </w:p>
        </w:tc>
        <w:tc>
          <w:tcPr>
            <w:tcW w:type="dxa" w:w="2300"/>
            <w:tcMar>
              <w:top w:type="dxa" w:w="80"/>
              <w:left w:type="dxa" w:w="100"/>
              <w:bottom w:type="dxa" w:w="80"/>
              <w:right w:type="dxa" w:w="100"/>
            </w:tcMar>
            <w:vAlign w:val="center"/>
          </w:tcPr>
          <w:p>
            <w:r>
              <w:rPr>
                <w:rFonts w:ascii="Calibri" w:cs="Calibri" w:eastAsia="Calibri" w:hAnsi="Calibri"/>
                <w:b w:val="false"/>
                <w:bCs w:val="false"/>
                <w:sz w:val="20"/>
                <w:szCs w:val="20"/>
              </w:rPr>
              <w:t xml:space="preserve">Satisfied trivially — no non-key attribute exists to be partially dependent</w:t>
            </w:r>
          </w:p>
        </w:tc>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Satisfied — no non-key attributes, so no transitive dependency possible</w:t>
            </w:r>
          </w:p>
        </w:tc>
      </w:tr>
      <w:tr>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COMMUNICATION_LOG</w:t>
            </w:r>
          </w:p>
        </w:tc>
        <w:tc>
          <w:tcPr>
            <w:tcW w:type="dxa" w:w="2300"/>
            <w:tcMar>
              <w:top w:type="dxa" w:w="80"/>
              <w:left w:type="dxa" w:w="100"/>
              <w:bottom w:type="dxa" w:w="80"/>
              <w:right w:type="dxa" w:w="100"/>
            </w:tcMar>
            <w:vAlign w:val="center"/>
          </w:tcPr>
          <w:p>
            <w:r>
              <w:rPr>
                <w:rFonts w:ascii="Calibri" w:cs="Calibri" w:eastAsia="Calibri" w:hAnsi="Calibri"/>
                <w:b w:val="false"/>
                <w:bCs w:val="false"/>
                <w:sz w:val="20"/>
                <w:szCs w:val="20"/>
              </w:rPr>
              <w:t xml:space="preserve">Satisfied — repeating group of log entries extracted into its own relation</w:t>
            </w:r>
          </w:p>
        </w:tc>
        <w:tc>
          <w:tcPr>
            <w:tcW w:type="dxa" w:w="2300"/>
            <w:tcMar>
              <w:top w:type="dxa" w:w="80"/>
              <w:left w:type="dxa" w:w="100"/>
              <w:bottom w:type="dxa" w:w="80"/>
              <w:right w:type="dxa" w:w="100"/>
            </w:tcMar>
            <w:vAlign w:val="center"/>
          </w:tcPr>
          <w:p>
            <w:r>
              <w:rPr>
                <w:rFonts w:ascii="Calibri" w:cs="Calibri" w:eastAsia="Calibri" w:hAnsi="Calibri"/>
                <w:b w:val="false"/>
                <w:bCs w:val="false"/>
                <w:sz w:val="20"/>
                <w:szCs w:val="20"/>
              </w:rPr>
              <w:t xml:space="preserve">Satisfied — type, log_datetime and notes each depend on the whole composite key (contact_id, log_id) together, not on either part alone</w:t>
            </w:r>
          </w:p>
        </w:tc>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Satisfied — determinant (contact_id, log_id) is the candidate key; no transitive dependency</w:t>
            </w:r>
          </w:p>
        </w:tc>
      </w:tr>
      <w:tr>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ACTIVITY_LOG</w:t>
            </w:r>
          </w:p>
        </w:tc>
        <w:tc>
          <w:tcPr>
            <w:tcW w:type="dxa" w:w="2300"/>
            <w:tcMar>
              <w:top w:type="dxa" w:w="80"/>
              <w:left w:type="dxa" w:w="100"/>
              <w:bottom w:type="dxa" w:w="80"/>
              <w:right w:type="dxa" w:w="100"/>
            </w:tcMar>
            <w:vAlign w:val="center"/>
          </w:tcPr>
          <w:p>
            <w:r>
              <w:rPr>
                <w:rFonts w:ascii="Calibri" w:cs="Calibri" w:eastAsia="Calibri" w:hAnsi="Calibri"/>
                <w:b w:val="false"/>
                <w:bCs w:val="false"/>
                <w:sz w:val="20"/>
                <w:szCs w:val="20"/>
              </w:rPr>
              <w:t xml:space="preserve">Satisfied — all attributes atomic, single-valued</w:t>
            </w:r>
          </w:p>
        </w:tc>
        <w:tc>
          <w:tcPr>
            <w:tcW w:type="dxa" w:w="2300"/>
            <w:tcMar>
              <w:top w:type="dxa" w:w="80"/>
              <w:left w:type="dxa" w:w="100"/>
              <w:bottom w:type="dxa" w:w="80"/>
              <w:right w:type="dxa" w:w="100"/>
            </w:tcMar>
            <w:vAlign w:val="center"/>
          </w:tcPr>
          <w:p>
            <w:r>
              <w:rPr>
                <w:rFonts w:ascii="Calibri" w:cs="Calibri" w:eastAsia="Calibri" w:hAnsi="Calibri"/>
                <w:b w:val="false"/>
                <w:bCs w:val="false"/>
                <w:sz w:val="20"/>
                <w:szCs w:val="20"/>
              </w:rPr>
              <w:t xml:space="preserve">Satisfied trivially — single-attribute key, no partial dependency possible</w:t>
            </w:r>
          </w:p>
        </w:tc>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Satisfied — determinant of every FD is a candidate key</w:t>
            </w:r>
          </w:p>
        </w:tc>
      </w:tr>
    </w:tbl>
    <w:p>
      <w:pPr>
        <w:pStyle w:val="Heading2"/>
        <w:spacing w:after="150" w:before="300"/>
      </w:pPr>
      <w:r>
        <w:rPr>
          <w:rFonts w:ascii="Calibri" w:cs="Calibri" w:eastAsia="Calibri" w:hAnsi="Calibri"/>
          <w:b/>
          <w:bCs/>
          <w:sz w:val="23"/>
          <w:szCs w:val="23"/>
        </w:rPr>
        <w:t xml:space="preserve">(d) Resulting Benefit</w:t>
      </w:r>
    </w:p>
    <w:p>
      <w:pPr>
        <w:spacing w:after="200" w:line="276"/>
        <w:jc w:val="both"/>
      </w:pPr>
      <w:r>
        <w:rPr>
          <w:rFonts w:ascii="Calibri" w:cs="Calibri" w:eastAsia="Calibri" w:hAnsi="Calibri"/>
          <w:sz w:val="22"/>
          <w:szCs w:val="22"/>
        </w:rPr>
        <w:t xml:space="preserve">Because every relation is already in BCNF, the schema is free of the insertion, update and deletion anomalies that a single denormalized “contact sheet” table would suffer from: deleting a contact's only logged call no longer risks losing that contact's address or company details, updating a group's name only requires touching one row of GROUPS, and recording a brand-new group no longer requires touching the CONTACTS table at all.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cae1f4ba362a2cc97cf74cf9b1f1afc50999446.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2026-09-06T16:24:34.382Z</dcterms:created>
  <dcterms:modified xsi:type="dcterms:W3CDTF">2026-09-06T16:24:34.394Z</dcterms:modified>
</cp:coreProperties>
</file>

<file path=docProps/custom.xml><?xml version="1.0" encoding="utf-8"?>
<Properties xmlns="http://schemas.openxmlformats.org/officeDocument/2006/custom-properties" xmlns:vt="http://schemas.openxmlformats.org/officeDocument/2006/docPropsVTypes"/>
</file>