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D56F" w14:textId="77777777" w:rsidR="00CA54A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К СЕМИНАРУ</w:t>
      </w:r>
    </w:p>
    <w:p w14:paraId="48BADB5D" w14:textId="77777777" w:rsid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</w:t>
      </w:r>
    </w:p>
    <w:p w14:paraId="437E6909" w14:textId="5D01F7D0" w:rsid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32D">
        <w:rPr>
          <w:rFonts w:ascii="Times New Roman" w:hAnsi="Times New Roman" w:cs="Times New Roman"/>
          <w:b/>
          <w:sz w:val="24"/>
          <w:szCs w:val="24"/>
        </w:rPr>
        <w:t>МЕЖКУЛЬТУРНАЯ КОММУНИКАЦИЯ</w:t>
      </w:r>
    </w:p>
    <w:p w14:paraId="2F8CD36F" w14:textId="669FD214" w:rsidR="007929C6" w:rsidRPr="007929C6" w:rsidRDefault="007929C6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29C6">
        <w:rPr>
          <w:rFonts w:ascii="Times New Roman" w:hAnsi="Times New Roman" w:cs="Times New Roman"/>
          <w:bCs/>
          <w:sz w:val="24"/>
          <w:szCs w:val="24"/>
        </w:rPr>
        <w:t>Выполнил студент ИУ7-65</w:t>
      </w:r>
    </w:p>
    <w:p w14:paraId="1C4B3FF4" w14:textId="073DA4ED" w:rsidR="007929C6" w:rsidRDefault="007929C6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29C6">
        <w:rPr>
          <w:rFonts w:ascii="Times New Roman" w:hAnsi="Times New Roman" w:cs="Times New Roman"/>
          <w:bCs/>
          <w:sz w:val="24"/>
          <w:szCs w:val="24"/>
        </w:rPr>
        <w:t>Юмаев Артур Русланович</w:t>
      </w:r>
    </w:p>
    <w:p w14:paraId="62ECBEDF" w14:textId="73446B42" w:rsidR="007929C6" w:rsidRDefault="007929C6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history="1">
        <w:r w:rsidRPr="00EE26CC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yumaevar@student.bmstu.ru</w:t>
        </w:r>
      </w:hyperlink>
    </w:p>
    <w:p w14:paraId="0113429D" w14:textId="77777777" w:rsidR="007929C6" w:rsidRPr="007929C6" w:rsidRDefault="007929C6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ED7267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A979C" w14:textId="77777777" w:rsidR="00216C66" w:rsidRDefault="00216C66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70C5F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14:paraId="0A92640B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14B112" w14:textId="77777777" w:rsidR="009D63DF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У каждой культуры свое представление о мире. Выявите, каким образом проявляется национально-культурная специфика речевого общения в толковании времени и пространства в разных культурах. Для ответа обратитесь к нижеследующему тексту.</w:t>
      </w:r>
    </w:p>
    <w:p w14:paraId="0DD9C66D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DF0A0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Если западная культура четко измеряет время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опоздание, например, рассматривается как провинность (Ср.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Точность — вежливость королей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), то у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рабо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Латинской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Америке и в некоторых странах Азии опоздание никого не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удивит. Более того, если вы хотите, чтобы с вами имели дело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достаточно серьезно, вам необходимо потратить время 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ритуальные беседы. Нельзя проявлять поспешность, так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может возникнуть культурный конфликт: арабы рассматривают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питье кофе и разговоры как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делание ч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го-то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время как американцы смотрят на это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как на пустую трату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>
        <w:rPr>
          <w:rFonts w:ascii="Times New Roman" w:hAnsi="Times New Roman" w:cs="Times New Roman"/>
          <w:b/>
          <w:bCs/>
          <w:sz w:val="24"/>
          <w:szCs w:val="24"/>
        </w:rPr>
        <w:t>. С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оответственно, арабы рассматривают точные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сроки как личную обиду.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2530B3" w14:textId="77777777" w:rsidR="00A7179D" w:rsidRP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Латиноамериканец и европеец в обычной обстановке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разговаривают на разном рассто</w:t>
      </w:r>
      <w:r>
        <w:rPr>
          <w:rFonts w:ascii="Times New Roman" w:hAnsi="Times New Roman" w:cs="Times New Roman"/>
          <w:b/>
          <w:bCs/>
          <w:sz w:val="24"/>
          <w:szCs w:val="24"/>
        </w:rPr>
        <w:t>янии.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Если их поставить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рядом, у европейца может возникнуть ощущение вторжения 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его личное пространство, он тут же постарается отодвинуться.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ответ латиноамериканец постарается приблизиться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вновь, что, с точки зрения европейца, будет воспринято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проявление агрессии</w:t>
      </w:r>
    </w:p>
    <w:p w14:paraId="41C9FF32" w14:textId="11BA5D2A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C0F">
        <w:rPr>
          <w:rFonts w:ascii="Times New Roman" w:hAnsi="Times New Roman" w:cs="Times New Roman"/>
          <w:b/>
          <w:bCs/>
          <w:sz w:val="24"/>
          <w:szCs w:val="24"/>
        </w:rPr>
        <w:t>Западные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бизнесмены стараются вести свои переговоры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конфиденциальной атмосфере, с глазу на глаз. В арабской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культуре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помещении присутствуют другие люди, и на </w:t>
      </w:r>
      <w:r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шу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просьбу поговорить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иной обстановке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 лишь приблизит к</w:t>
      </w:r>
      <w:r w:rsidRPr="00A7179D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sz w:val="24"/>
          <w:szCs w:val="24"/>
        </w:rPr>
        <w:t>вам свою голову.</w:t>
      </w:r>
    </w:p>
    <w:p w14:paraId="3594BCF2" w14:textId="26215B98" w:rsidR="0074269A" w:rsidRDefault="0074269A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39B3A" w14:textId="3A324ABC" w:rsidR="0074269A" w:rsidRDefault="0074269A" w:rsidP="00EC68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  <w:r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В западной культуре национальной особенностью является достижение успеха, “американская мечта”, поэтому там не принято терять время на не продуктивные разговоры.</w:t>
      </w:r>
      <w:r w:rsidR="00F70043" w:rsidRPr="00F70043">
        <w:t xml:space="preserve"> </w:t>
      </w:r>
      <w:r w:rsidR="00F70043" w:rsidRPr="00F7004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В американской культуре время воспринимается как точная и абсолютная величина и обладает существенной ценностью.</w:t>
      </w:r>
      <w:r w:rsidR="00F7004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Существует много</w:t>
      </w:r>
      <w:r w:rsidR="00F70043" w:rsidRPr="00F7004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пословиц, подчеркивающих важность соблюдения намеченных сроков и необходимость совершения своевременных действий.</w:t>
      </w:r>
      <w:r w:rsidR="00F70043" w:rsidRPr="00F7004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B6393B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0B4957" w:rsidRP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Если время в американской культуре обладает</w:t>
      </w:r>
      <w:r w:rsid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0B4957" w:rsidRP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такими свойствами, как объективность, абсолютность</w:t>
      </w:r>
      <w:r w:rsid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0B4957" w:rsidRP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и линейность, то в </w:t>
      </w:r>
      <w:r w:rsidR="00BB68A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азиатской</w:t>
      </w:r>
      <w:r w:rsidR="000B4957" w:rsidRPr="000B4957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культуре, напротив</w:t>
      </w:r>
      <w:r w:rsidR="00C67FED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, </w:t>
      </w:r>
      <w:r w:rsidR="00C67FED" w:rsidRPr="00C67FED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данная категория связана с понятиями о субъективности, относительности и цикличности.</w:t>
      </w:r>
      <w:r w:rsid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EC68F9" w:rsidRP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Цикличность времени заключается в том, что</w:t>
      </w:r>
      <w:r w:rsid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EC68F9" w:rsidRP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время в китайской </w:t>
      </w:r>
      <w:r w:rsidR="00DD41F0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азиатской</w:t>
      </w:r>
      <w:r w:rsidR="00EC68F9" w:rsidRP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мира не имеет начала,</w:t>
      </w:r>
      <w:r w:rsid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EC68F9" w:rsidRP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центра или конца.</w:t>
      </w:r>
      <w:r w:rsidR="00EC68F9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B6393B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Это говорит о том, что на восприятие пространства и времени влияют также национальные идеи и сложившиеся со вр</w:t>
      </w:r>
      <w:r w:rsidR="005615E6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е</w:t>
      </w:r>
      <w:r w:rsidR="00B6393B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менем обычаи.</w:t>
      </w:r>
      <w:r w:rsidR="00977A53" w:rsidRPr="00977A5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</w:t>
      </w:r>
      <w:r w:rsidR="00977A53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Ниже я привел </w:t>
      </w:r>
      <w:r w:rsidR="00133641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несколько примеров того, как </w:t>
      </w:r>
      <w:r w:rsidR="00AA0876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восприятие пространства и времени отразилось в пословицах разных народов.</w:t>
      </w:r>
    </w:p>
    <w:p w14:paraId="01AF4848" w14:textId="3C749BBE" w:rsidR="00A12086" w:rsidRDefault="00A12086" w:rsidP="00EC68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</w:p>
    <w:p w14:paraId="60879A98" w14:textId="4D42B081" w:rsidR="00A12086" w:rsidRDefault="00A12086" w:rsidP="00EC68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</w:p>
    <w:p w14:paraId="127A254D" w14:textId="77777777" w:rsidR="00A12086" w:rsidRDefault="00A12086" w:rsidP="00EC68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</w:p>
    <w:p w14:paraId="36531E45" w14:textId="77777777" w:rsidR="00977A53" w:rsidRPr="00977A53" w:rsidRDefault="00977A53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977A53" w14:paraId="534A8D61" w14:textId="77777777" w:rsidTr="00977A53">
        <w:tc>
          <w:tcPr>
            <w:tcW w:w="3115" w:type="dxa"/>
          </w:tcPr>
          <w:p w14:paraId="4FB583DA" w14:textId="707E9CE1" w:rsidR="00977A53" w:rsidRPr="00AB30AD" w:rsidRDefault="00977A53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AB30A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lastRenderedPageBreak/>
              <w:t>Культура</w:t>
            </w:r>
          </w:p>
        </w:tc>
        <w:tc>
          <w:tcPr>
            <w:tcW w:w="6236" w:type="dxa"/>
          </w:tcPr>
          <w:p w14:paraId="01901BBD" w14:textId="0267FEC6" w:rsidR="00977A53" w:rsidRPr="00AB30AD" w:rsidRDefault="00977A53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AB30A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Восприятие пространства и времени в речи на примере пословиц</w:t>
            </w:r>
          </w:p>
        </w:tc>
      </w:tr>
      <w:tr w:rsidR="00977A53" w14:paraId="3D2BB66E" w14:textId="77777777" w:rsidTr="00977A53">
        <w:tc>
          <w:tcPr>
            <w:tcW w:w="3115" w:type="dxa"/>
          </w:tcPr>
          <w:p w14:paraId="6E1E9A77" w14:textId="52F316E6" w:rsidR="00977A53" w:rsidRDefault="00133641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Русскоязычная</w:t>
            </w:r>
          </w:p>
        </w:tc>
        <w:tc>
          <w:tcPr>
            <w:tcW w:w="6236" w:type="dxa"/>
          </w:tcPr>
          <w:p w14:paraId="2718AFAF" w14:textId="789D86CB" w:rsidR="00977A53" w:rsidRPr="00133641" w:rsidRDefault="00133641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Всему свое время</w:t>
            </w:r>
            <w:r w:rsidRPr="00133641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Лучше поздно, чем никогда</w:t>
            </w:r>
            <w:r w:rsidRPr="00133641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; </w:t>
            </w:r>
          </w:p>
        </w:tc>
      </w:tr>
      <w:tr w:rsidR="00977A53" w14:paraId="5EA6E757" w14:textId="77777777" w:rsidTr="00977A53">
        <w:tc>
          <w:tcPr>
            <w:tcW w:w="3115" w:type="dxa"/>
          </w:tcPr>
          <w:p w14:paraId="51025C6C" w14:textId="403EBECE" w:rsidR="00977A53" w:rsidRDefault="00D94B29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Китайская</w:t>
            </w:r>
          </w:p>
        </w:tc>
        <w:tc>
          <w:tcPr>
            <w:tcW w:w="6236" w:type="dxa"/>
          </w:tcPr>
          <w:p w14:paraId="1F649F14" w14:textId="77777777" w:rsidR="00131342" w:rsidRDefault="008462CF" w:rsidP="005D40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8462CF">
              <w:rPr>
                <w:rFonts w:ascii="MS Gothic" w:eastAsia="MS Gothic" w:hAnsi="MS Gothic" w:cs="MS Gothic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一日</w:t>
            </w:r>
            <w:r w:rsidRPr="008462CF">
              <w:rPr>
                <w:rFonts w:ascii="Malgun Gothic" w:eastAsia="Malgun Gothic" w:hAnsi="Malgun Gothic" w:cs="Malgun Gothic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不</w:t>
            </w:r>
            <w:r w:rsidRPr="008462CF">
              <w:rPr>
                <w:rFonts w:ascii="Microsoft JhengHei" w:eastAsia="Microsoft JhengHei" w:hAnsi="Microsoft JhengHei" w:cs="Microsoft JhengHei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见如隔三秋</w:t>
            </w:r>
            <w:r w:rsidRPr="008462CF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(один день вдали от</w:t>
            </w:r>
            <w:r w:rsidR="009F0325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</w:t>
            </w:r>
            <w:r w:rsidRPr="009F032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любимых</w:t>
            </w:r>
            <w:r w:rsidRPr="009F0325">
              <w:rPr>
                <w:rFonts w:ascii="Times New Roman" w:hAnsi="Times New Roman" w:cs="Times New Roman"/>
                <w:bCs/>
                <w:i/>
                <w:iCs/>
                <w:color w:val="4472C4" w:themeColor="accent5"/>
                <w:sz w:val="28"/>
                <w:szCs w:val="28"/>
              </w:rPr>
              <w:t xml:space="preserve"> </w:t>
            </w:r>
            <w:r w:rsidRPr="008462CF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воспринимается как три осени);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</w:t>
            </w:r>
            <w:r w:rsidR="005D4089" w:rsidRPr="005D4089">
              <w:rPr>
                <w:rFonts w:ascii="MS Gothic" w:eastAsia="MS Gothic" w:hAnsi="MS Gothic" w:cs="MS Gothic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人生一</w:t>
            </w:r>
            <w:r w:rsidR="005D4089" w:rsidRPr="005D4089">
              <w:rPr>
                <w:rFonts w:ascii="Microsoft JhengHei" w:eastAsia="Microsoft JhengHei" w:hAnsi="Microsoft JhengHei" w:cs="Microsoft JhengHei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盘棋</w:t>
            </w:r>
            <w:r w:rsidR="005D4089"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(человеческая жизнь</w:t>
            </w:r>
            <w:r w:rsidR="005D4089"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</w:t>
            </w:r>
            <w:r w:rsidR="005D4089"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постоянно изменяется, как игра в шахматы);</w:t>
            </w:r>
          </w:p>
          <w:p w14:paraId="62A0797E" w14:textId="4A184039" w:rsidR="00977A53" w:rsidRDefault="005D4089" w:rsidP="005D40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5D4089">
              <w:rPr>
                <w:rFonts w:ascii="MS Gothic" w:eastAsia="MS Gothic" w:hAnsi="MS Gothic" w:cs="MS Gothic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此一</w:t>
            </w:r>
            <w:r w:rsidRPr="005D4089">
              <w:rPr>
                <w:rFonts w:ascii="Microsoft JhengHei" w:eastAsia="Microsoft JhengHei" w:hAnsi="Microsoft JhengHei" w:cs="Microsoft JhengHei" w:hint="eastAsia"/>
                <w:bCs/>
                <w:i/>
                <w:iCs/>
                <w:color w:val="2F5496" w:themeColor="accent5" w:themeShade="BF"/>
                <w:sz w:val="24"/>
                <w:szCs w:val="24"/>
              </w:rPr>
              <w:t>时彼一时</w:t>
            </w:r>
            <w:r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(досл. «сейчас одно время, тогда было</w:t>
            </w:r>
            <w:r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 xml:space="preserve"> </w:t>
            </w:r>
            <w:r w:rsidRPr="005D408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другое время», обр. в знач. «времена меняются»).</w:t>
            </w:r>
          </w:p>
        </w:tc>
      </w:tr>
      <w:tr w:rsidR="00D94B29" w:rsidRPr="00D94B29" w14:paraId="37F46CD4" w14:textId="77777777" w:rsidTr="00977A53">
        <w:tc>
          <w:tcPr>
            <w:tcW w:w="3115" w:type="dxa"/>
          </w:tcPr>
          <w:p w14:paraId="5AB0B38D" w14:textId="7FC29799" w:rsidR="00D94B29" w:rsidRDefault="00D94B29" w:rsidP="00A717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Западная</w:t>
            </w:r>
          </w:p>
        </w:tc>
        <w:tc>
          <w:tcPr>
            <w:tcW w:w="6236" w:type="dxa"/>
          </w:tcPr>
          <w:p w14:paraId="47E504C2" w14:textId="0345CE47" w:rsidR="00D94B29" w:rsidRPr="00804D5A" w:rsidRDefault="00D94B29" w:rsidP="00D94B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A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n inch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of time is an inch of gold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время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на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вес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золота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)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;</w:t>
            </w:r>
            <w:r w:rsidRPr="00D94B29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let bygones be bygones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(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забудь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прошлые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конфликты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и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 xml:space="preserve"> 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</w:rPr>
              <w:t>помирись</w:t>
            </w:r>
            <w:r w:rsidR="00804D5A" w:rsidRP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)</w:t>
            </w:r>
            <w:r w:rsidR="00804D5A">
              <w:rPr>
                <w:rFonts w:ascii="Times New Roman" w:hAnsi="Times New Roman" w:cs="Times New Roman"/>
                <w:bCs/>
                <w:i/>
                <w:iCs/>
                <w:color w:val="2F5496" w:themeColor="accent5" w:themeShade="BF"/>
                <w:sz w:val="24"/>
                <w:szCs w:val="24"/>
                <w:lang w:val="en-US"/>
              </w:rPr>
              <w:t>;</w:t>
            </w:r>
          </w:p>
        </w:tc>
      </w:tr>
    </w:tbl>
    <w:p w14:paraId="2CB2259B" w14:textId="77777777" w:rsidR="00977A53" w:rsidRPr="00D94B29" w:rsidRDefault="00977A53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  <w:lang w:val="en-US"/>
        </w:rPr>
      </w:pPr>
    </w:p>
    <w:p w14:paraId="7D4FF588" w14:textId="77777777" w:rsidR="00A7179D" w:rsidRPr="00D94B29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9B2BB8" w14:textId="77777777" w:rsidR="00A7179D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Определите тип восприятия межкультурных различий в зависимости от ситуации и поведенческих установок говорящих</w:t>
      </w:r>
    </w:p>
    <w:p w14:paraId="41E8EBC3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A98157" w14:textId="7C878E4E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A5">
        <w:rPr>
          <w:rFonts w:ascii="Times New Roman" w:hAnsi="Times New Roman" w:cs="Times New Roman"/>
          <w:b/>
          <w:sz w:val="24"/>
          <w:szCs w:val="24"/>
        </w:rPr>
        <w:t>Ситуация.</w:t>
      </w:r>
      <w:r w:rsidRPr="00A7179D">
        <w:rPr>
          <w:rFonts w:ascii="Times New Roman" w:hAnsi="Times New Roman" w:cs="Times New Roman"/>
          <w:sz w:val="24"/>
          <w:szCs w:val="24"/>
        </w:rPr>
        <w:t xml:space="preserve"> Чтобы не показаться невоспитанными, иные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люди убеждены, что не следует искрение говорить о своих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впечатлениях. Такие люди усиленно скрывают, что впервые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что-либо видят, пробуют на вкус, так как убеждены, что 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противном случае их сочтут невеждами. В присутствии иностранцев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они стыдятся многих национальных обычаев и традиций,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а восторгаются тем, что увидели за границей. Когда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же иностранцев поблизости нет, с ними происходит неожиданная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метаморфоза, все иностранное решительно отвергается.</w:t>
      </w:r>
    </w:p>
    <w:p w14:paraId="776B49E8" w14:textId="69FF47FC" w:rsidR="00F964EC" w:rsidRDefault="00F964EC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796E62" w14:textId="37762FD5" w:rsidR="00F964EC" w:rsidRPr="00CC14F1" w:rsidRDefault="00F964EC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F964EC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В первом случае имеет место </w:t>
      </w:r>
      <w:r w:rsidR="00CC14F1">
        <w:rPr>
          <w:rFonts w:ascii="Times New Roman" w:hAnsi="Times New Roman" w:cs="Times New Roman"/>
          <w:b/>
          <w:bCs/>
          <w:i/>
          <w:iCs/>
          <w:color w:val="2F5496" w:themeColor="accent5" w:themeShade="BF"/>
          <w:sz w:val="24"/>
          <w:szCs w:val="24"/>
        </w:rPr>
        <w:t>принятие существования межкультурных различий</w:t>
      </w:r>
      <w:r w:rsidR="00CC14F1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 (без активного проникновения в инокультурную среду), так как человек думает, что возможно уровень культуры представителя другой страны выше чем его, поэтому он не хочет себя идентифицировать с культурой, к которой он пренадлежит.</w:t>
      </w:r>
      <w:r w:rsidR="00646B6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 Во втором случае </w:t>
      </w:r>
      <w:r w:rsidR="0034793F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происходит отрицание как тип реакции на другую культуру.</w:t>
      </w:r>
    </w:p>
    <w:p w14:paraId="2E740030" w14:textId="77777777" w:rsidR="00AD7B26" w:rsidRDefault="00AD7B26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AB7A5" w14:textId="77777777" w:rsidR="004130A5" w:rsidRDefault="004130A5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03DE60" w14:textId="77777777" w:rsidR="004130A5" w:rsidRDefault="004130A5" w:rsidP="004130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30A5">
        <w:rPr>
          <w:rFonts w:ascii="Times New Roman" w:hAnsi="Times New Roman" w:cs="Times New Roman"/>
          <w:i/>
          <w:sz w:val="24"/>
          <w:szCs w:val="24"/>
        </w:rPr>
        <w:t>Охарактеризуйте поведенческие установки героини произведения Даниила Гранина, которая была в гостях с писателем у английской семьи Маклистер. Хозяин угостил писателя виски, и тот, попробовав напиток, похвалил его.</w:t>
      </w:r>
    </w:p>
    <w:p w14:paraId="6C76F3DF" w14:textId="77777777" w:rsidR="004130A5" w:rsidRDefault="004130A5" w:rsidP="004130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769A8A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Зоя Семеновна незаметно толкнула меня в бок.</w:t>
      </w:r>
    </w:p>
    <w:p w14:paraId="23136299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Неудобно, — прошептала она — Подумают, что мы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дикари, первый раз видим виски.</w:t>
      </w:r>
    </w:p>
    <w:p w14:paraId="39BA3F7B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Но я действительно никогда не пил такого виски.</w:t>
      </w:r>
    </w:p>
    <w:p w14:paraId="3922187E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Все равно не надо этого показывать.</w:t>
      </w:r>
    </w:p>
    <w:p w14:paraId="6C126633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Послушайте, Гарри, — сказал я громко. — Вы пили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когда-нибудь хлебный квас?</w:t>
      </w:r>
    </w:p>
    <w:p w14:paraId="18E796DC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Нет, — ск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зал Маклистер, — что это за штука?</w:t>
      </w:r>
    </w:p>
    <w:p w14:paraId="079331CB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А брагу вы пили? А самогон? Вот видите, дорогая Зоя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Семеновна, и, тем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менее, он культурный человек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Почему 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должен знать про это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иски, если он не знает про квас?</w:t>
      </w:r>
    </w:p>
    <w:p w14:paraId="34E9F13E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&lt;...&gt; Я чувствовал, что она стыдится перед нашими хозяевами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за меня и всячески доказывает за нас обоих, что эти виски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сандвичи нам не в диковинку, никакого кваса у нас нет, в если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есть, то от наших предков, которых мы тоже осуждаем 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квасной патриотизм, и вообще мы — это вовсе не мы, потому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что не могут англичане уважать самовар, валенки, моченую бруснику, — они могут уважать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только спутники и лазеры.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же время она восторгалась дымным английским 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мином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крохотным жалким садиком и не смела поморщиться от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непривычного невкусного английского чая с молоком. &lt;...&gt; 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то чтобы он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убежденно преклонялась перед английским — все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это происходило, разумеется, бессознательно, и самоотрицание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ее было бессознательным, и какое-либо преклонение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она, разумеется,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признавала. Когда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мы оставались без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англичан, она исполнялась высокомерия и всячески отвергала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уклад их жизни, опять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не в силу убеждения,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потому, что 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впрямь не нравилось, а скорее из жажды самоутверждения</w:t>
      </w:r>
      <w:r w:rsidRPr="004130A5">
        <w:rPr>
          <w:rFonts w:ascii="Cambria Math" w:hAnsi="Cambria Math" w:cs="Cambria Math"/>
          <w:b/>
          <w:bCs/>
          <w:sz w:val="24"/>
          <w:szCs w:val="24"/>
        </w:rPr>
        <w:t>≫</w:t>
      </w:r>
    </w:p>
    <w:p w14:paraId="0DD8AFB8" w14:textId="25339606" w:rsid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i/>
          <w:sz w:val="24"/>
          <w:szCs w:val="24"/>
        </w:rPr>
        <w:t>(Д. Гранин. Неожиданное утро).</w:t>
      </w:r>
    </w:p>
    <w:p w14:paraId="470F24B1" w14:textId="2AFF8334" w:rsidR="000B5550" w:rsidRDefault="000B5550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75920C2" w14:textId="60E45FA4" w:rsidR="000B5550" w:rsidRPr="000B5550" w:rsidRDefault="000B5550" w:rsidP="000B64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Когда англичан не было рядом, тип восприятия межкультурных различий Зои можно охарактеризовать как </w:t>
      </w:r>
      <w:r w:rsidRPr="000B5550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“</w:t>
      </w: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защиту собственного культурного превосходства</w:t>
      </w:r>
      <w:r w:rsidRPr="000B5550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, об этом говорит последнее предложение</w:t>
      </w:r>
      <w:r w:rsidR="00C439CD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и то, что она пытается доказать, что ее культура не менее развита по сравнению с английской.</w:t>
      </w:r>
      <w:r w:rsidR="0058239A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Также можно утверждать, что она испытала культурный шок.</w:t>
      </w:r>
      <w:r w:rsidR="006049C7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Она не стала принимать различия в культуре. Главная героиня поделила культурные различия на плохие и хорошие. По ее мнению, ее культурные особенности были плохие по отношению к английским.</w:t>
      </w:r>
    </w:p>
    <w:p w14:paraId="4CD9D14D" w14:textId="77777777" w:rsidR="008701B3" w:rsidRDefault="008701B3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B3F5E4C" w14:textId="77777777" w:rsidR="00374C0F" w:rsidRDefault="00374C0F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91175F5" w14:textId="77777777" w:rsidR="00374C0F" w:rsidRDefault="00374C0F" w:rsidP="006F372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4C0F">
        <w:rPr>
          <w:rFonts w:ascii="Times New Roman" w:hAnsi="Times New Roman" w:cs="Times New Roman"/>
          <w:i/>
          <w:sz w:val="24"/>
          <w:szCs w:val="24"/>
        </w:rPr>
        <w:t xml:space="preserve">Раскройте специфику невербального поведения представителей разных культур. Опираясь на статью </w:t>
      </w:r>
      <w:r w:rsidRPr="00374C0F">
        <w:rPr>
          <w:rFonts w:ascii="Cambria Math" w:hAnsi="Cambria Math" w:cs="Cambria Math"/>
          <w:i/>
          <w:sz w:val="24"/>
          <w:szCs w:val="24"/>
        </w:rPr>
        <w:t>≪</w:t>
      </w:r>
      <w:r w:rsidRPr="00374C0F">
        <w:rPr>
          <w:rFonts w:ascii="Times New Roman" w:hAnsi="Times New Roman" w:cs="Times New Roman"/>
          <w:i/>
          <w:sz w:val="24"/>
          <w:szCs w:val="24"/>
        </w:rPr>
        <w:t>Несколько уроков языка для деловых людей</w:t>
      </w:r>
      <w:r w:rsidRPr="00374C0F">
        <w:rPr>
          <w:rFonts w:ascii="Cambria Math" w:hAnsi="Cambria Math" w:cs="Cambria Math"/>
          <w:i/>
          <w:sz w:val="24"/>
          <w:szCs w:val="24"/>
        </w:rPr>
        <w:t>≫</w:t>
      </w:r>
      <w:r w:rsidRPr="00374C0F">
        <w:rPr>
          <w:rFonts w:ascii="Times New Roman" w:hAnsi="Times New Roman" w:cs="Times New Roman"/>
          <w:i/>
          <w:sz w:val="24"/>
          <w:szCs w:val="24"/>
        </w:rPr>
        <w:t>, покажите, что значение многих невербальных знаков интерпретируется по-раз</w:t>
      </w:r>
      <w:r>
        <w:rPr>
          <w:rFonts w:ascii="Times New Roman" w:hAnsi="Times New Roman" w:cs="Times New Roman"/>
          <w:i/>
          <w:sz w:val="24"/>
          <w:szCs w:val="24"/>
        </w:rPr>
        <w:t>н</w:t>
      </w:r>
      <w:r w:rsidRPr="00374C0F">
        <w:rPr>
          <w:rFonts w:ascii="Times New Roman" w:hAnsi="Times New Roman" w:cs="Times New Roman"/>
          <w:i/>
          <w:sz w:val="24"/>
          <w:szCs w:val="24"/>
        </w:rPr>
        <w:t>ому в разных странах мира:</w:t>
      </w:r>
    </w:p>
    <w:p w14:paraId="1DE70482" w14:textId="77777777" w:rsidR="00394281" w:rsidRDefault="00394281" w:rsidP="00394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2A4B429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По 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того как в Европе рушатся барьеры 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пути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развития торговли и растет число экономических контактов,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 чаще будут возникать сложности в понимании друг друга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между представителями разных национальных культур. Иногда разного рода недоумения связаны с неправильно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употребленным словом, а с недостатком знания о том, какую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важную роль играют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общении невербальные формы (иначе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говоря, жесты).</w:t>
      </w:r>
    </w:p>
    <w:p w14:paraId="43A066EE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Научившись свободно вести бес аду на иностранном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вы преодолели только половину пути, что и выяснится,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когда дело дойдет до освоения эффективных навыков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общения. Тогда вам предстоит обнаружить, насколько важны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познания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области невербального общения. В этом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="008701B3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иначе говоря, в действиях, которыми мы сопровождаем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свою речь, очень много средств. Вы дотронулись до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руки собеседника, отодвинулись или придвинулись к нему,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ваше выражение лица, игр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интонации, повышен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понижение голоса, пауза, движение всей рукой или только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кистью — вс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ой смысл. &lt;...&gt;</w:t>
      </w:r>
    </w:p>
    <w:p w14:paraId="7B9990B9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Редко случается, что мы говорим, на сопровождая слова 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ким-либо действием, в котором главную роль неизменно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играют руки. Тот или иной жест имеет различный смысл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разных странах Итальянцы и французы известны тем, что они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всем полагаются на свои руки, когда нужно решительно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подтвердить слова или придать беседе более непринужденный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характер. Ловушка состоит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том, что жесты рук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воспринимаются по-разному — а зависимости от того, где мы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 данный момент находимся.</w:t>
      </w:r>
    </w:p>
    <w:p w14:paraId="4D52085C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 Соединенных Штатах, да и многих других странах,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ноль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образованный большим и указательным пальцем, говорит: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нормально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просто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ОК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Японии его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традиционное значение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деньги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Португалии и некоторых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других странах он будет воспринят как неприличный.</w:t>
      </w:r>
    </w:p>
    <w:p w14:paraId="5F1794B3" w14:textId="77777777"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время международных деловых переговоров я неоднократно наблюдал за тем, как участники используют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разнообразные невербальные сигналы. Когд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француз, немец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итальянец считает какую-либо идею глупой, он выразительно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стучит себя по голове; немецкий шлепок по лбу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открытой ладонью — эквивалент восклицания: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Да ты с ума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CC6" w:rsidRPr="007218BE">
        <w:rPr>
          <w:rFonts w:ascii="Times New Roman" w:hAnsi="Times New Roman" w:cs="Times New Roman"/>
          <w:b/>
          <w:bCs/>
          <w:sz w:val="24"/>
          <w:szCs w:val="24"/>
        </w:rPr>
        <w:t>сошел!</w:t>
      </w:r>
      <w:r w:rsidR="00D23CC6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Кроме того, немцы так же, как американцы, французы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 итальянцы, имеют обыкновение рисовать указательным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пальцем спираль у головы, что означает;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Сумасшедшая идея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08AB8" w14:textId="77777777" w:rsidR="00394281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И, напротив, когда британец или испанец стучит себя по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лбу, всем ясно, что он доволен и не кем-нибудь, а собой.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Несмотря на то, что в этом жеста присутствует доля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самоиронии, человек хвалит себя за сообразительность;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ум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A93FE8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Если голландец, стуча себя по лбу, 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ытягива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указательный палец вверх, это означ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ет, что он по достоинству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оценил ум собеседника. Но если же палец укажет в сторону, то это значит, что у того мозги набекрень.</w:t>
      </w:r>
    </w:p>
    <w:p w14:paraId="5DC679B4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Немцы часто поднимают брови в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восхищения чьей-то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идеей. То же самое в Британии будет расценено 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скептицизм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37C576" w14:textId="77777777"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Считается, что наиболее экспрессивен язык жестов 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французов. Когда француз хоч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о чем-то сказать, что это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верх изысканности, утонченности, он, соединив кончики трех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пальцев, подносит их к губам и, высоко подняв подбородок,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посылает в воздух нежный поцелуй. И с другой стороны, если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 потирает указательным пальцем основание носа, он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предупреждает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здесь что-то нечисто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осторожней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э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тим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людям нельзя доверять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09EF5E4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Этот жест очень близок итальянскому постукиванию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7D4C043D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указательным пальцем по носу, все равно справа или слава.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означает.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Берегись. Впереди опасность. Похоже, они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что-то замышляют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Нидерландах у того ж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самого жеста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другое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чени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ты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 в Англии —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конспирация и секретность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4BA53F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Движение пальца из стороны в сторону имеет много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разных смыслов. В США, Италии,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Финляндии — это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может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означать легкое осуждение, угрозу или всего-н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 призыв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прислушаться к тому, что сказано. В Нидерландах и Франции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такой жест просто означает отказ. Если жестом надо сопроводить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выговор, указательным пальцем водят из стороны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сторону около головы.</w:t>
      </w:r>
    </w:p>
    <w:p w14:paraId="390F634A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 большинстве западных цивилизаций, когда встает вопрос о роли левой или правой руки, ни одной из них не отдается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предпочтения (если, конечно, не учитывать традиционного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рукопожатия правой рукой). Но будьте осторожны на Ближнем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Востоке, как и в других странах ислама, таких, как Индонезия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Малайзия. Не вздумайте протянуть кому-либо еду, деньги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подарок левой рукой. Там она извест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как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нечистая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(туалетная)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рука и пользуется дурной славой.</w:t>
      </w:r>
    </w:p>
    <w:p w14:paraId="1E60DBF6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&lt;...&gt; Если вы осознанно сумеете предугадать реакцию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аших собеседников, наблюдая за их невербальным языком.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 поможет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 избежать многих недоразумений.</w:t>
      </w:r>
    </w:p>
    <w:p w14:paraId="04E32A30" w14:textId="77777777" w:rsidR="007218BE" w:rsidRDefault="007218BE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(Роберт Моран. З</w:t>
      </w:r>
      <w:r w:rsidR="00A93FE8">
        <w:rPr>
          <w:rFonts w:ascii="Times New Roman" w:hAnsi="Times New Roman" w:cs="Times New Roman"/>
          <w:b/>
          <w:bCs/>
          <w:i/>
          <w:sz w:val="24"/>
          <w:szCs w:val="24"/>
        </w:rPr>
        <w:t>а</w:t>
      </w: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рубежом, № 1567).</w:t>
      </w:r>
    </w:p>
    <w:p w14:paraId="19D6214C" w14:textId="3857CBAF" w:rsidR="00466EF4" w:rsidRDefault="00466EF4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1B2DD929" w14:textId="390D8C2B" w:rsidR="003B27F2" w:rsidRPr="001F7583" w:rsidRDefault="00D911DD" w:rsidP="003377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Изначально общение между людьми происходит не только через диалог с поммощью слов. Человек улавливает также и невербальные признаки, которые ему транслирует собеседник. В</w:t>
      </w:r>
      <w:r w:rsidR="001F7583" w:rsidRPr="001F7583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статье рассказываются про одни и те же знаки, воспринимаемые в разных странах абсолютно по- разному. Это могут быть жесты (шлепок по голове; </w:t>
      </w:r>
      <w:r w:rsidR="001F7583" w:rsidRPr="001F7583">
        <w:rPr>
          <w:rFonts w:ascii="Cambria Math" w:hAnsi="Cambria Math" w:cs="Cambria Math"/>
          <w:i/>
          <w:color w:val="2F5496" w:themeColor="accent5" w:themeShade="BF"/>
          <w:sz w:val="24"/>
          <w:szCs w:val="24"/>
        </w:rPr>
        <w:t>≪</w:t>
      </w:r>
      <w:r w:rsidR="001F7583" w:rsidRPr="001F7583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ноль</w:t>
      </w:r>
      <w:r w:rsidR="001F7583" w:rsidRPr="001F7583">
        <w:rPr>
          <w:rFonts w:ascii="Cambria Math" w:hAnsi="Cambria Math" w:cs="Cambria Math"/>
          <w:i/>
          <w:color w:val="2F5496" w:themeColor="accent5" w:themeShade="BF"/>
          <w:sz w:val="24"/>
          <w:szCs w:val="24"/>
        </w:rPr>
        <w:t>≫</w:t>
      </w:r>
      <w:r w:rsidR="001F7583" w:rsidRPr="001F7583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, образованный большим и указательным пальцем) или выражение лица (поднятые брови).</w:t>
      </w:r>
      <w:r w:rsidR="00005ADB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Все примеры невербального поведения воспринимаются в разных культурах по-разному, поэтому так важно быть осведомленным о традициях собеседника в невербальном общении, если предстоит важный разговор.</w:t>
      </w:r>
    </w:p>
    <w:p w14:paraId="54FE3E42" w14:textId="57C715B3" w:rsidR="003B27F2" w:rsidRDefault="003B27F2" w:rsidP="004B74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B986A31" w14:textId="77777777" w:rsidR="00005ADB" w:rsidRDefault="00005ADB" w:rsidP="004B74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6C81A61" w14:textId="77777777" w:rsid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5A8D6CE" w14:textId="77777777" w:rsidR="00466EF4" w:rsidRPr="00466EF4" w:rsidRDefault="00466EF4" w:rsidP="001240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lastRenderedPageBreak/>
        <w:t>Какие черты русского национального характера отражают следующие группы пословиц и поговорок:</w:t>
      </w:r>
    </w:p>
    <w:p w14:paraId="39454EF7" w14:textId="77777777" w:rsidR="00466EF4" w:rsidRPr="00466EF4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t xml:space="preserve">•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Дай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Бог; Все под Богом ходим; Бог судья. Побойся Бога;</w:t>
      </w:r>
    </w:p>
    <w:p w14:paraId="32F32110" w14:textId="730234F0" w:rsidR="00466EF4" w:rsidRPr="003B27F2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Сам Бог велел.</w:t>
      </w:r>
      <w:r w:rsidR="003B27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27F2" w:rsidRP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</w:t>
      </w:r>
      <w:r w:rsid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религиозность, православие)</w:t>
      </w:r>
    </w:p>
    <w:p w14:paraId="344839A8" w14:textId="617C29B8" w:rsidR="00466EF4" w:rsidRPr="003B27F2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• Свои люди </w:t>
      </w:r>
      <w:r w:rsidRPr="00466EF4">
        <w:rPr>
          <w:rFonts w:ascii="Times New Roman" w:hAnsi="Times New Roman" w:cs="Times New Roman"/>
          <w:sz w:val="24"/>
          <w:szCs w:val="24"/>
        </w:rPr>
        <w:t xml:space="preserve">—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>сочтемся.</w:t>
      </w:r>
      <w:r w:rsidR="003B27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(всемирная отзывчивость, самопожертвование, альтруизм)</w:t>
      </w:r>
    </w:p>
    <w:p w14:paraId="51D8A983" w14:textId="4F436EF3" w:rsidR="00466EF4" w:rsidRPr="0012401D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• Хлеб да соль; Хлеб-соль ешь. а правду режь.</w:t>
      </w:r>
      <w:r w:rsidR="001240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401D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(стремление к высшим формат опыта, делать добро, знать истину).</w:t>
      </w:r>
    </w:p>
    <w:sectPr w:rsidR="00466EF4" w:rsidRPr="0012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9A298B"/>
    <w:multiLevelType w:val="hybridMultilevel"/>
    <w:tmpl w:val="83FA8E92"/>
    <w:lvl w:ilvl="0" w:tplc="12443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846E78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11"/>
    <w:rsid w:val="00001185"/>
    <w:rsid w:val="00005ADB"/>
    <w:rsid w:val="000120A9"/>
    <w:rsid w:val="00097209"/>
    <w:rsid w:val="000B4957"/>
    <w:rsid w:val="000B5550"/>
    <w:rsid w:val="000B6490"/>
    <w:rsid w:val="0012401D"/>
    <w:rsid w:val="00131342"/>
    <w:rsid w:val="00133641"/>
    <w:rsid w:val="001F7583"/>
    <w:rsid w:val="00216C66"/>
    <w:rsid w:val="0023302E"/>
    <w:rsid w:val="002D5E3B"/>
    <w:rsid w:val="002F21E5"/>
    <w:rsid w:val="00337728"/>
    <w:rsid w:val="0034793F"/>
    <w:rsid w:val="00374C0F"/>
    <w:rsid w:val="00394281"/>
    <w:rsid w:val="003B27F2"/>
    <w:rsid w:val="004130A5"/>
    <w:rsid w:val="00446DBF"/>
    <w:rsid w:val="00466EF4"/>
    <w:rsid w:val="004B74BD"/>
    <w:rsid w:val="004F287B"/>
    <w:rsid w:val="00525354"/>
    <w:rsid w:val="00555B73"/>
    <w:rsid w:val="005615E6"/>
    <w:rsid w:val="00567745"/>
    <w:rsid w:val="0058239A"/>
    <w:rsid w:val="005D4089"/>
    <w:rsid w:val="005D7629"/>
    <w:rsid w:val="006049C7"/>
    <w:rsid w:val="006224F2"/>
    <w:rsid w:val="00646B62"/>
    <w:rsid w:val="00706D4F"/>
    <w:rsid w:val="007218BE"/>
    <w:rsid w:val="0074269A"/>
    <w:rsid w:val="00782095"/>
    <w:rsid w:val="007929C6"/>
    <w:rsid w:val="00804D5A"/>
    <w:rsid w:val="008462CF"/>
    <w:rsid w:val="008701B3"/>
    <w:rsid w:val="00955563"/>
    <w:rsid w:val="00977A53"/>
    <w:rsid w:val="009D63DF"/>
    <w:rsid w:val="009F0325"/>
    <w:rsid w:val="00A12086"/>
    <w:rsid w:val="00A7179D"/>
    <w:rsid w:val="00A83711"/>
    <w:rsid w:val="00A91771"/>
    <w:rsid w:val="00A93FE8"/>
    <w:rsid w:val="00A96AFD"/>
    <w:rsid w:val="00AA0876"/>
    <w:rsid w:val="00AB30AD"/>
    <w:rsid w:val="00AD7B26"/>
    <w:rsid w:val="00AF777A"/>
    <w:rsid w:val="00B04788"/>
    <w:rsid w:val="00B55893"/>
    <w:rsid w:val="00B6393B"/>
    <w:rsid w:val="00BB68A3"/>
    <w:rsid w:val="00C439CD"/>
    <w:rsid w:val="00C67FED"/>
    <w:rsid w:val="00C9432D"/>
    <w:rsid w:val="00CA54AD"/>
    <w:rsid w:val="00CC14F1"/>
    <w:rsid w:val="00D0269B"/>
    <w:rsid w:val="00D23CC6"/>
    <w:rsid w:val="00D83C12"/>
    <w:rsid w:val="00D911DD"/>
    <w:rsid w:val="00D94B29"/>
    <w:rsid w:val="00DD41F0"/>
    <w:rsid w:val="00EC68F9"/>
    <w:rsid w:val="00F70043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5AC1"/>
  <w15:chartTrackingRefBased/>
  <w15:docId w15:val="{D00BF67C-8B10-4159-B637-6839282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2D"/>
    <w:pPr>
      <w:ind w:left="720"/>
      <w:contextualSpacing/>
    </w:pPr>
  </w:style>
  <w:style w:type="table" w:styleId="a4">
    <w:name w:val="Table Grid"/>
    <w:basedOn w:val="a1"/>
    <w:uiPriority w:val="39"/>
    <w:rsid w:val="0097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929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maevar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57</cp:revision>
  <dcterms:created xsi:type="dcterms:W3CDTF">2020-05-15T15:49:00Z</dcterms:created>
  <dcterms:modified xsi:type="dcterms:W3CDTF">2020-05-28T10:26:00Z</dcterms:modified>
</cp:coreProperties>
</file>