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jc w:val="center"/>
        <w:rPr>
          <w:sz w:val="20"/>
          <w:szCs w:val="20"/>
        </w:rPr>
      </w:pPr>
    </w:p>
    <w:p w:rsidR="004935E8" w:rsidRDefault="004935E8">
      <w:pPr>
        <w:jc w:val="center"/>
        <w:rPr>
          <w:rFonts w:ascii="Times" w:eastAsia="Times" w:hAnsi="Times" w:cs="Times"/>
          <w:sz w:val="64"/>
          <w:szCs w:val="64"/>
        </w:rPr>
      </w:pPr>
    </w:p>
    <w:p w:rsidR="004935E8" w:rsidRDefault="006A64F4">
      <w:pPr>
        <w:jc w:val="center"/>
        <w:rPr>
          <w:rFonts w:ascii="Times" w:eastAsia="Times" w:hAnsi="Times" w:cs="Times"/>
          <w:sz w:val="64"/>
          <w:szCs w:val="64"/>
        </w:rPr>
      </w:pPr>
      <w:r>
        <w:pict w14:anchorId="59264407">
          <v:rect id="_x0000_i1025" style="width:0;height:1.5pt" o:hralign="center" o:hrstd="t" o:hr="t" fillcolor="#a0a0a0" stroked="f"/>
        </w:pict>
      </w:r>
    </w:p>
    <w:p w:rsidR="004935E8" w:rsidRDefault="006A64F4">
      <w:pPr>
        <w:spacing w:line="240" w:lineRule="auto"/>
        <w:jc w:val="center"/>
        <w:rPr>
          <w:rFonts w:ascii="Times" w:eastAsia="Times" w:hAnsi="Times" w:cs="Times"/>
          <w:sz w:val="64"/>
          <w:szCs w:val="64"/>
        </w:rPr>
      </w:pPr>
      <w:r>
        <w:rPr>
          <w:rFonts w:ascii="Times" w:eastAsia="Times" w:hAnsi="Times" w:cs="Times"/>
          <w:sz w:val="64"/>
          <w:szCs w:val="64"/>
        </w:rPr>
        <w:t>Операционные системы</w:t>
      </w:r>
    </w:p>
    <w:p w:rsidR="004935E8" w:rsidRDefault="006A64F4">
      <w:pPr>
        <w:jc w:val="center"/>
        <w:rPr>
          <w:rFonts w:ascii="Times" w:eastAsia="Times" w:hAnsi="Times" w:cs="Times"/>
          <w:sz w:val="64"/>
          <w:szCs w:val="64"/>
        </w:rPr>
      </w:pPr>
      <w:r>
        <w:pict w14:anchorId="2089383B">
          <v:rect id="_x0000_i1026" style="width:0;height:1.5pt" o:hralign="center" o:hrstd="t" o:hr="t" fillcolor="#a0a0a0" stroked="f"/>
        </w:pict>
      </w:r>
    </w:p>
    <w:p w:rsidR="004935E8" w:rsidRDefault="004935E8">
      <w:pPr>
        <w:jc w:val="center"/>
        <w:rPr>
          <w:rFonts w:ascii="Times" w:eastAsia="Times" w:hAnsi="Times" w:cs="Times"/>
          <w:sz w:val="36"/>
          <w:szCs w:val="36"/>
        </w:rPr>
      </w:pPr>
    </w:p>
    <w:p w:rsidR="004935E8" w:rsidRPr="00C56C4A" w:rsidRDefault="006A64F4">
      <w:pPr>
        <w:jc w:val="center"/>
        <w:rPr>
          <w:rFonts w:ascii="Times" w:eastAsia="Times" w:hAnsi="Times" w:cs="Times"/>
          <w:sz w:val="36"/>
          <w:szCs w:val="36"/>
          <w:lang w:val="ru-RU"/>
        </w:rPr>
      </w:pPr>
      <w:r>
        <w:rPr>
          <w:rFonts w:ascii="Times" w:eastAsia="Times" w:hAnsi="Times" w:cs="Times"/>
          <w:sz w:val="36"/>
          <w:szCs w:val="36"/>
        </w:rPr>
        <w:t>Лабораторная работа №1</w:t>
      </w:r>
      <w:r w:rsidR="00C56C4A">
        <w:rPr>
          <w:rFonts w:ascii="Times" w:eastAsia="Times" w:hAnsi="Times" w:cs="Times"/>
          <w:sz w:val="36"/>
          <w:szCs w:val="36"/>
          <w:lang w:val="ru-RU"/>
        </w:rPr>
        <w:t>, часть 1</w:t>
      </w:r>
      <w:bookmarkStart w:id="0" w:name="_GoBack"/>
      <w:bookmarkEnd w:id="0"/>
    </w:p>
    <w:p w:rsidR="004935E8" w:rsidRDefault="004935E8">
      <w:pPr>
        <w:jc w:val="center"/>
        <w:rPr>
          <w:rFonts w:ascii="Times" w:eastAsia="Times" w:hAnsi="Times" w:cs="Times"/>
          <w:sz w:val="36"/>
          <w:szCs w:val="36"/>
        </w:rPr>
      </w:pPr>
    </w:p>
    <w:p w:rsidR="004935E8" w:rsidRDefault="004935E8">
      <w:pPr>
        <w:jc w:val="center"/>
        <w:rPr>
          <w:rFonts w:ascii="Times" w:eastAsia="Times" w:hAnsi="Times" w:cs="Times"/>
          <w:sz w:val="36"/>
          <w:szCs w:val="36"/>
        </w:rPr>
      </w:pPr>
    </w:p>
    <w:tbl>
      <w:tblPr>
        <w:tblStyle w:val="a5"/>
        <w:tblW w:w="9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485"/>
        <w:gridCol w:w="1500"/>
        <w:gridCol w:w="2370"/>
        <w:gridCol w:w="2205"/>
      </w:tblGrid>
      <w:tr w:rsidR="004935E8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Студент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Юмаев А.Р.</w:t>
            </w:r>
          </w:p>
        </w:tc>
      </w:tr>
      <w:tr w:rsidR="004935E8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Группа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ИУ7-55</w:t>
            </w:r>
          </w:p>
        </w:tc>
      </w:tr>
      <w:tr w:rsidR="004935E8">
        <w:trPr>
          <w:jc w:val="center"/>
        </w:trPr>
        <w:tc>
          <w:tcPr>
            <w:tcW w:w="1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Преподаватель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Рязанова Н.Ю.</w:t>
            </w:r>
          </w:p>
        </w:tc>
      </w:tr>
    </w:tbl>
    <w:p w:rsidR="004935E8" w:rsidRDefault="004935E8">
      <w:pPr>
        <w:jc w:val="center"/>
        <w:rPr>
          <w:rFonts w:ascii="Times" w:eastAsia="Times" w:hAnsi="Times" w:cs="Times"/>
          <w:sz w:val="36"/>
          <w:szCs w:val="36"/>
        </w:rPr>
      </w:pPr>
    </w:p>
    <w:p w:rsidR="004935E8" w:rsidRDefault="004935E8">
      <w:pPr>
        <w:rPr>
          <w:rFonts w:ascii="Times" w:eastAsia="Times" w:hAnsi="Times" w:cs="Times"/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316822" w:rsidRDefault="00316822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p w:rsidR="004935E8" w:rsidRDefault="006A64F4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>Оглавление</w:t>
      </w:r>
    </w:p>
    <w:p w:rsidR="004935E8" w:rsidRDefault="004935E8">
      <w:pPr>
        <w:jc w:val="center"/>
        <w:rPr>
          <w:rFonts w:ascii="Times" w:eastAsia="Times" w:hAnsi="Times" w:cs="Times"/>
          <w:sz w:val="28"/>
          <w:szCs w:val="28"/>
        </w:rPr>
      </w:pPr>
    </w:p>
    <w:sdt>
      <w:sdtPr>
        <w:id w:val="1045483719"/>
        <w:docPartObj>
          <w:docPartGallery w:val="Table of Contents"/>
          <w:docPartUnique/>
        </w:docPartObj>
      </w:sdtPr>
      <w:sdtEndPr/>
      <w:sdtContent>
        <w:p w:rsidR="004935E8" w:rsidRDefault="006A64F4">
          <w:pPr>
            <w:tabs>
              <w:tab w:val="right" w:pos="9030"/>
            </w:tabs>
            <w:spacing w:before="80" w:line="240" w:lineRule="auto"/>
            <w:rPr>
              <w:rFonts w:ascii="Times" w:eastAsia="Times" w:hAnsi="Times" w:cs="Times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u2xoyipgzgi">
            <w:r>
              <w:rPr>
                <w:rFonts w:ascii="Times" w:eastAsia="Times" w:hAnsi="Times" w:cs="Times"/>
                <w:b/>
                <w:color w:val="000000"/>
              </w:rPr>
              <w:t>1. Листинг дизассемблированного обработчика прерывания int 08h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_cu2xoyipgzgi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2</w:t>
          </w:r>
          <w:r>
            <w:fldChar w:fldCharType="end"/>
          </w:r>
        </w:p>
        <w:p w:rsidR="004935E8" w:rsidRDefault="006A64F4">
          <w:pPr>
            <w:tabs>
              <w:tab w:val="right" w:pos="903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iblka4i1l666">
            <w:r>
              <w:rPr>
                <w:rFonts w:ascii="Times" w:eastAsia="Times" w:hAnsi="Times" w:cs="Times"/>
                <w:b/>
                <w:color w:val="000000"/>
              </w:rPr>
              <w:t>2. Листинг subroutine - подпроцедуры, вызываемой при обработке прерывания от системного таймера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_iblka4i1l666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3</w:t>
          </w:r>
          <w:r>
            <w:fldChar w:fldCharType="end"/>
          </w:r>
        </w:p>
        <w:p w:rsidR="004935E8" w:rsidRDefault="006A64F4">
          <w:pPr>
            <w:tabs>
              <w:tab w:val="right" w:pos="903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weeugxiqk3m">
            <w:r>
              <w:rPr>
                <w:rFonts w:ascii="Times" w:eastAsia="Times" w:hAnsi="Times" w:cs="Times"/>
                <w:b/>
                <w:color w:val="000000"/>
              </w:rPr>
              <w:t>3. Схема алгоритма обработчика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прерывания int 08h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_weeugxiqk3m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5</w:t>
          </w:r>
          <w:r>
            <w:fldChar w:fldCharType="end"/>
          </w:r>
        </w:p>
        <w:p w:rsidR="004935E8" w:rsidRDefault="006A64F4">
          <w:pPr>
            <w:tabs>
              <w:tab w:val="right" w:pos="903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qhxqgzxmqsyk">
            <w:r>
              <w:rPr>
                <w:rFonts w:ascii="Times" w:eastAsia="Times" w:hAnsi="Times" w:cs="Times"/>
                <w:b/>
                <w:color w:val="000000"/>
              </w:rPr>
              <w:t>4. Схема алгоритма подпроцедуры sub_6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_qhxqgzxmqsyk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7</w:t>
          </w:r>
          <w:r>
            <w:fldChar w:fldCharType="end"/>
          </w:r>
        </w:p>
        <w:p w:rsidR="004935E8" w:rsidRDefault="006A64F4">
          <w:pPr>
            <w:tabs>
              <w:tab w:val="right" w:pos="9030"/>
            </w:tabs>
            <w:spacing w:before="200" w:after="8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sbjdezoic3fv">
            <w:r>
              <w:rPr>
                <w:rFonts w:ascii="Times" w:eastAsia="Times" w:hAnsi="Times" w:cs="Times"/>
                <w:b/>
                <w:color w:val="000000"/>
              </w:rPr>
              <w:t>5. Функции обработчика прерывания int 08h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_sbjdezoic3fv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4935E8" w:rsidRDefault="004935E8">
      <w:pPr>
        <w:rPr>
          <w:rFonts w:ascii="Times" w:eastAsia="Times" w:hAnsi="Times" w:cs="Times"/>
          <w:sz w:val="28"/>
          <w:szCs w:val="28"/>
        </w:rPr>
      </w:pPr>
    </w:p>
    <w:p w:rsidR="004935E8" w:rsidRDefault="004935E8">
      <w:pPr>
        <w:rPr>
          <w:rFonts w:ascii="Times" w:eastAsia="Times" w:hAnsi="Times" w:cs="Times"/>
          <w:sz w:val="28"/>
          <w:szCs w:val="28"/>
        </w:rPr>
      </w:pPr>
    </w:p>
    <w:p w:rsidR="004935E8" w:rsidRDefault="006A64F4">
      <w:pPr>
        <w:rPr>
          <w:rFonts w:ascii="Times" w:eastAsia="Times" w:hAnsi="Times" w:cs="Times"/>
          <w:sz w:val="28"/>
          <w:szCs w:val="28"/>
        </w:rPr>
      </w:pPr>
      <w:r>
        <w:br w:type="page"/>
      </w:r>
    </w:p>
    <w:p w:rsidR="004935E8" w:rsidRDefault="006A64F4">
      <w:pPr>
        <w:pStyle w:val="1"/>
      </w:pPr>
      <w:bookmarkStart w:id="1" w:name="_cu2xoyipgzgi" w:colFirst="0" w:colLast="0"/>
      <w:bookmarkEnd w:id="1"/>
      <w:r>
        <w:lastRenderedPageBreak/>
        <w:t>1. Листинг дизассемблированного обработчика пр</w:t>
      </w:r>
      <w:r>
        <w:t>ерывания int 08h</w:t>
      </w:r>
    </w:p>
    <w:p w:rsidR="004935E8" w:rsidRDefault="004935E8">
      <w:pPr>
        <w:rPr>
          <w:sz w:val="20"/>
          <w:szCs w:val="20"/>
        </w:rPr>
      </w:pPr>
    </w:p>
    <w:p w:rsidR="004935E8" w:rsidRDefault="004935E8">
      <w:pPr>
        <w:rPr>
          <w:sz w:val="20"/>
          <w:szCs w:val="20"/>
        </w:rPr>
      </w:pPr>
    </w:p>
    <w:tbl>
      <w:tblPr>
        <w:tblStyle w:val="a6"/>
        <w:tblW w:w="11340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40"/>
      </w:tblGrid>
      <w:tr w:rsidR="004935E8">
        <w:tc>
          <w:tcPr>
            <w:tcW w:w="1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export.lst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Sourcer Listing v3.07    16-Sep-19   2:27 pm   Page 1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020A:0745  FF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db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0FFh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Вызов подпрограммы прерывания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sub_6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по адресу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020A:07В9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020A:0746  E8 0070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call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sub_6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(07B9)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Сохранение регистров в стек перед использованием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020A:0749  06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es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020A:074A  1E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020A:074B  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020A:074C  52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020A:074D  B8 0040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ax,40h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020A:0750  8E D8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ds,ax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020A:0752  33 C0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xor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ax,ax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Zero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register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020A:0754  8E C0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es,ax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Инкремент счетчика суточного времени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По адресу 0000:046Сh располагается значение счетчика таймера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020A:0756  FF 06 006C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inc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ds:[6Ch]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(0040:006C=751Ch)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Проверка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ds:[6Ch]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 на начало новых суток, пе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реход, если ZF=0 (наступили новые сутки)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020A:075A  75 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jnz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zero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020A:075C  FF 06 006E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inc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ds:[6Eh]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(0040:006E=0Eh)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*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LOC_3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Сброс счетчика суток, если наступили новые сутки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loc_3: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                 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                            Сравнение на 24 часа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020A:0760  83 3E 006E 18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ds:[6Eh],18h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(0040:006E=0Eh)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020A:0765  75 15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 jne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equal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020A:0767  81 3E 006C 00B0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ds:[6Ch],0B0h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; (0040:006C=751Ch)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020A:076D  75 0D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 jne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equal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                                              Обнуление счетчика, ax был равен нулю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020A:076F  A3 006E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ds:[6Eh],ax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(0040:006E=0Eh)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020A:0772  A3 006C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ord ptr ds:[6Ch],ax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(0040:006C=751Ch)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~~~~~~~~~~~~~~~~~~~~~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Заносим 1 потому что счетчик переполнился ~~~~~~~~~~~~~~~~~~~~~~~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                                        Установка флага события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020A:0775  C6 06 0070 01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byte ptr ds:[70h],1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070=0)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~~~~~~~~~~~~~~~~~~~~~~~~~~~~~~~~~~~~~~~~~~~~~~~~~~~~~~~~~~~~~~~~~~~~~~~~~~~~~~~~~~~~~~~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020A:077A  0C 08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 or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al,8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*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LOC_4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Работа с двигателем НГМД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loc_4: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020A:077C  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Декремент времени до отключения двигателя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НГМД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020A:077D  FE 0E 0040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dec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byte ptr ds:[40h]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(0040:0040=6Fh)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Отключаем двигатель НГМД если время до отключения = 0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020A:0781  75 0B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jnz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zero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Установка флага отключения моторчика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020A:0783  80 26 003F F0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byte ptr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ds:[3Fh],0F0h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(0040:003F=0)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020A:0788  B0 0C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al,0Ch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020A:078A  BA 03F2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dx,3F2h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1010d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port 3F2h, dsk0 contrl output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020A:078D  EE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dx,al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*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LOC_5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 Отключение двигателя НГМД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loc_5: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020A:078E  58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Проверка флага IOPL 4d = 0000000000000100b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Ур-нь привилегий ввода вывода, см. разреш. на управ. портами 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020A:078F  F7 06 0314 0004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test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ds:[314h],4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(0040:0314=3200h)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020A:0795  75 0C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jnz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zero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020A:0797  9F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lahf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Load ah from flags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020A:0798  86 E0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xchg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ah,al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020A:079A  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020A:079B  26: FF 1E 0070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call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dword ptr es:[70h]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(0000:0070=6ADh)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020A:07A0  EB 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short loc_7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(07A5)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020A:07A2  90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nop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~~~~~~~~~ *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LOC_6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 Вызов прерывания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int 1Ch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до сброса контроллера прерывания ~~~~~~~~~~~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loc_6: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020A:07A3  CD 1C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1Ch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Timer break (call each 18.2ms)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~~~~~~~~~~~~~~~~~~~~~~~~~~~~~~~~~~~~~~~~~~~~~~~~~~~~~~~~~~~~~~~~~~~~~~~~~~~~~~~~~~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~~~~~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; * </w:t>
            </w: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LOC_7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 xml:space="preserve"> Вызов subroutine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loc_7: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020A:07A5  E8 0011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call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sub_6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(07B9)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; ~~~~~~~~~~~~~~~~~~~~~~~~~~~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Сбросить контроллер прерываний ~~~~~~~~~~~~~~~~~~~~~~~~~~~~~~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020A:07A8  B0 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al,20h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' '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020A:07AA  E6 20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out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20h,a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l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port 20h, 8259-1 int command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 al = 20h, end of interrupt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~~~~~~~~~~~~~~~~~~~~~~~~~~~~~~~~~~~~~~~~~~~~~~~~~~~~~~~~~~~~~~~~~~~~~~~~~~~~~~~~~~~~~~~~~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Восстановление регистров из стека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020A:07AC  5A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020A:07AD  58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:07AE  1F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020A:07AF  07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es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Переход на iret по адресу 020A:064C = 020A:(07B0 - 164h)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020A:07B0  E9 FE99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$-164h</w:t>
            </w:r>
          </w:p>
        </w:tc>
      </w:tr>
    </w:tbl>
    <w:p w:rsidR="004935E8" w:rsidRDefault="004935E8">
      <w:pPr>
        <w:rPr>
          <w:sz w:val="20"/>
          <w:szCs w:val="20"/>
        </w:rPr>
      </w:pPr>
    </w:p>
    <w:p w:rsidR="004935E8" w:rsidRDefault="004935E8"/>
    <w:p w:rsidR="004935E8" w:rsidRDefault="006A64F4">
      <w:pPr>
        <w:pStyle w:val="1"/>
      </w:pPr>
      <w:bookmarkStart w:id="2" w:name="_iblka4i1l666" w:colFirst="0" w:colLast="0"/>
      <w:bookmarkEnd w:id="2"/>
      <w:r>
        <w:t xml:space="preserve">2. </w:t>
      </w:r>
      <w:r>
        <w:t>Листинг subroutine - подпроцедуры, вызываемой при обработке прерывания от системного таймера</w:t>
      </w:r>
    </w:p>
    <w:p w:rsidR="004935E8" w:rsidRDefault="004935E8"/>
    <w:tbl>
      <w:tblPr>
        <w:tblStyle w:val="a7"/>
        <w:tblW w:w="1132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25"/>
      </w:tblGrid>
      <w:tr w:rsidR="004935E8">
        <w:tc>
          <w:tcPr>
            <w:tcW w:w="1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sub_6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proc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near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020A:07B9  1E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020A:07BA  50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push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020A:07BB  B8 0040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ax,40h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020A:07BE  8E D8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mov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ds,ax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020A:07C0  9F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lahf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Load ah from flags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(0040:0314=3200h)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2400h = 0010010000000000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Fira Mono" w:eastAsia="Fira Mono" w:hAnsi="Fira Mono" w:cs="Fira Mono"/>
                <w:b/>
                <w:i/>
                <w:sz w:val="20"/>
                <w:szCs w:val="20"/>
              </w:rPr>
              <w:t>; 3200h = 001100 → 1 ← 000000000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test - побитовое AND, мы смотрим: разрешены ли прерывания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Если флаг if=1 то маскируемые прерывания будут обрабатываться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020A:07C1  F7 06 0314 2400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test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ds:[314h],2400h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020A:07C7  75 0C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jnz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loc_9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Jump if not zero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; (0040:0314=3200h)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Fira Mono" w:eastAsia="Fira Mono" w:hAnsi="Fira Mono" w:cs="Fira Mono"/>
                <w:b/>
                <w:i/>
                <w:sz w:val="20"/>
                <w:szCs w:val="20"/>
              </w:rPr>
              <w:t>; 0FDFFh = 111111 → 0 ← 111111111</w:t>
            </w:r>
          </w:p>
          <w:p w:rsidR="004935E8" w:rsidRDefault="006A64F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Зануляем единичку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020A:07C9  F0&gt; 81 26 0314 FDFF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lock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and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word ptr ds:[314h],0FDFFh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* LOC_8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loc_8: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020A:07D0  9E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sahf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Store ah into flags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020A:07D1  58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ax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020A:07D2  1F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pop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ds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020A:07D3  EB 03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short loc_10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(07D8)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* LOC_9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Interrupts will be ignored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loc_9: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020A:07D5  FA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cli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Disable interrupts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020A:07D6  EB F8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jmp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short loc_8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; (07D0)</w:t>
            </w:r>
          </w:p>
          <w:p w:rsidR="004935E8" w:rsidRDefault="00493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i/>
                <w:sz w:val="20"/>
                <w:szCs w:val="20"/>
              </w:rPr>
              <w:t>; * LOC_10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020A:07D8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loc_10: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020A:07D8  C3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retn</w:t>
            </w:r>
          </w:p>
          <w:p w:rsidR="004935E8" w:rsidRDefault="006A6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sub_6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endp</w:t>
            </w:r>
          </w:p>
        </w:tc>
      </w:tr>
    </w:tbl>
    <w:p w:rsidR="004935E8" w:rsidRDefault="004935E8"/>
    <w:p w:rsidR="004935E8" w:rsidRDefault="006A64F4">
      <w:pPr>
        <w:pStyle w:val="1"/>
      </w:pPr>
      <w:bookmarkStart w:id="3" w:name="_ze072iz69z1v" w:colFirst="0" w:colLast="0"/>
      <w:bookmarkEnd w:id="3"/>
      <w:r>
        <w:br w:type="page"/>
      </w:r>
    </w:p>
    <w:p w:rsidR="004935E8" w:rsidRDefault="006A64F4">
      <w:pPr>
        <w:pStyle w:val="1"/>
      </w:pPr>
      <w:bookmarkStart w:id="4" w:name="_weeugxiqk3m" w:colFirst="0" w:colLast="0"/>
      <w:bookmarkEnd w:id="4"/>
      <w:r>
        <w:lastRenderedPageBreak/>
        <w:t>3. Схема алгоритма обработчика прерывания int 08h</w:t>
      </w:r>
    </w:p>
    <w:p w:rsidR="004935E8" w:rsidRDefault="004935E8"/>
    <w:p w:rsidR="004935E8" w:rsidRDefault="006A64F4">
      <w:pPr>
        <w:jc w:val="center"/>
      </w:pPr>
      <w:r>
        <w:rPr>
          <w:noProof/>
        </w:rPr>
        <w:drawing>
          <wp:inline distT="114300" distB="114300" distL="114300" distR="114300">
            <wp:extent cx="6310313" cy="79598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3870" t="11017" r="14119" b="38001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7959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5E8" w:rsidRDefault="004935E8"/>
    <w:p w:rsidR="004935E8" w:rsidRDefault="006A64F4">
      <w:pPr>
        <w:jc w:val="center"/>
      </w:pPr>
      <w:r>
        <w:br w:type="page"/>
      </w:r>
    </w:p>
    <w:p w:rsidR="004935E8" w:rsidRDefault="006A64F4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438894" cy="818673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647" t="16339" r="1827" b="17553"/>
                    <a:stretch>
                      <a:fillRect/>
                    </a:stretch>
                  </pic:blipFill>
                  <pic:spPr>
                    <a:xfrm>
                      <a:off x="0" y="0"/>
                      <a:ext cx="6438894" cy="818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935E8" w:rsidRDefault="006A64F4">
      <w:pPr>
        <w:pStyle w:val="1"/>
      </w:pPr>
      <w:bookmarkStart w:id="5" w:name="_qhxqgzxmqsyk" w:colFirst="0" w:colLast="0"/>
      <w:bookmarkEnd w:id="5"/>
      <w:r>
        <w:lastRenderedPageBreak/>
        <w:t>4. Схема алгоритма подпроцедуры sub_6</w:t>
      </w:r>
    </w:p>
    <w:p w:rsidR="004935E8" w:rsidRDefault="004935E8"/>
    <w:p w:rsidR="004935E8" w:rsidRDefault="006A64F4">
      <w:pPr>
        <w:jc w:val="center"/>
      </w:pPr>
      <w:r>
        <w:rPr>
          <w:noProof/>
        </w:rPr>
        <w:drawing>
          <wp:inline distT="114300" distB="114300" distL="114300" distR="114300">
            <wp:extent cx="6507730" cy="6700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5780" t="11577" r="6312" b="43417"/>
                    <a:stretch>
                      <a:fillRect/>
                    </a:stretch>
                  </pic:blipFill>
                  <pic:spPr>
                    <a:xfrm>
                      <a:off x="0" y="0"/>
                      <a:ext cx="6507730" cy="670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935E8" w:rsidRDefault="006A64F4">
      <w:pPr>
        <w:pStyle w:val="1"/>
      </w:pPr>
      <w:bookmarkStart w:id="6" w:name="_sbjdezoic3fv" w:colFirst="0" w:colLast="0"/>
      <w:bookmarkEnd w:id="6"/>
      <w:r>
        <w:lastRenderedPageBreak/>
        <w:t>5. Функции обработчика прерывания int 08h</w:t>
      </w:r>
    </w:p>
    <w:p w:rsidR="004935E8" w:rsidRDefault="004935E8"/>
    <w:p w:rsidR="004935E8" w:rsidRDefault="006A64F4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Увеличение на единицу текущего значения 4-байтовой переменной, располагающейся в области данных BIOS по адресу 0000:046Ch - счетчик таймера. Если этот счетчик переполнится из-за того что прошло более 24 часов с мо</w:t>
      </w:r>
      <w:r>
        <w:rPr>
          <w:rFonts w:ascii="Times" w:eastAsia="Times" w:hAnsi="Times" w:cs="Times"/>
          <w:sz w:val="24"/>
          <w:szCs w:val="24"/>
        </w:rPr>
        <w:t>мента запуска таймера, в ячейку 0000:0470h заносится значение 1.</w:t>
      </w:r>
    </w:p>
    <w:p w:rsidR="004935E8" w:rsidRDefault="006A64F4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Контроль за работой двигателей НГМД. Если после последнего обращения к НГМД прошло более 2 секунд, обработчик прерывания выключает двигатель. Ячейка с адресом 0000:0440h содержит время, остав</w:t>
      </w:r>
      <w:r>
        <w:rPr>
          <w:rFonts w:ascii="Times" w:eastAsia="Times" w:hAnsi="Times" w:cs="Times"/>
          <w:sz w:val="24"/>
          <w:szCs w:val="24"/>
        </w:rPr>
        <w:t>шееся до выключения двигателя. Это время постоянно уменьшается обработчиком прерывания таймера. Когда оно становится равно 0, двигатель НГМД отключается.</w:t>
      </w:r>
    </w:p>
    <w:p w:rsidR="004935E8" w:rsidRDefault="006A64F4">
      <w:pPr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Вызов прерывания INT 1Ch. После инициализации системы вектор INT 1Ch указывает на команду IRET, то ест</w:t>
      </w:r>
      <w:r>
        <w:rPr>
          <w:rFonts w:ascii="Times" w:eastAsia="Times" w:hAnsi="Times" w:cs="Times"/>
          <w:sz w:val="24"/>
          <w:szCs w:val="24"/>
        </w:rPr>
        <w:t>ь обработчик прерывания INT 1Ch ничего не делает. Программа может установить собственный обработчик этого прерывания для того чтобы выполнять какие-либо периодические действия.</w:t>
      </w:r>
    </w:p>
    <w:p w:rsidR="004935E8" w:rsidRDefault="004935E8">
      <w:pPr>
        <w:rPr>
          <w:rFonts w:ascii="Times" w:eastAsia="Times" w:hAnsi="Times" w:cs="Times"/>
          <w:sz w:val="24"/>
          <w:szCs w:val="24"/>
        </w:rPr>
      </w:pPr>
    </w:p>
    <w:p w:rsidR="004935E8" w:rsidRDefault="004935E8">
      <w:pPr>
        <w:rPr>
          <w:rFonts w:ascii="Times" w:eastAsia="Times" w:hAnsi="Times" w:cs="Times"/>
          <w:sz w:val="24"/>
          <w:szCs w:val="24"/>
        </w:rPr>
      </w:pPr>
    </w:p>
    <w:p w:rsidR="004935E8" w:rsidRDefault="004935E8"/>
    <w:sectPr w:rsidR="004935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4F4" w:rsidRDefault="006A64F4">
      <w:pPr>
        <w:spacing w:line="240" w:lineRule="auto"/>
      </w:pPr>
      <w:r>
        <w:separator/>
      </w:r>
    </w:p>
  </w:endnote>
  <w:endnote w:type="continuationSeparator" w:id="0">
    <w:p w:rsidR="006A64F4" w:rsidRDefault="006A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right"/>
    </w:pPr>
    <w:r>
      <w:fldChar w:fldCharType="begin"/>
    </w:r>
    <w:r>
      <w:instrText>PAGE</w:instrText>
    </w:r>
    <w:r w:rsidR="00316822">
      <w:fldChar w:fldCharType="separate"/>
    </w:r>
    <w:r w:rsidR="00316822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center"/>
    </w:pPr>
    <w:r>
      <w:rPr>
        <w:rFonts w:ascii="Times" w:eastAsia="Times" w:hAnsi="Times" w:cs="Times"/>
        <w:sz w:val="28"/>
        <w:szCs w:val="28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4F4" w:rsidRDefault="006A64F4">
      <w:pPr>
        <w:spacing w:line="240" w:lineRule="auto"/>
      </w:pPr>
      <w:r>
        <w:separator/>
      </w:r>
    </w:p>
  </w:footnote>
  <w:footnote w:type="continuationSeparator" w:id="0">
    <w:p w:rsidR="006A64F4" w:rsidRDefault="006A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</w:pPr>
    <w:bookmarkStart w:id="7" w:name="_7xz0h0frujvg" w:colFirst="0" w:colLast="0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4935E8">
    <w:pPr>
      <w:pStyle w:val="1"/>
      <w:rPr>
        <w:sz w:val="36"/>
        <w:szCs w:val="36"/>
      </w:rPr>
    </w:pPr>
    <w:bookmarkStart w:id="8" w:name="_2xum7qhy3r6v" w:colFirst="0" w:colLast="0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5E8" w:rsidRDefault="006A64F4">
    <w:pPr>
      <w:jc w:val="center"/>
      <w:rPr>
        <w:rFonts w:ascii="Times" w:eastAsia="Times" w:hAnsi="Times" w:cs="Times"/>
        <w:sz w:val="28"/>
        <w:szCs w:val="28"/>
      </w:rPr>
    </w:pPr>
    <w:r>
      <w:rPr>
        <w:rFonts w:ascii="Times" w:eastAsia="Times" w:hAnsi="Times" w:cs="Times"/>
        <w:sz w:val="28"/>
        <w:szCs w:val="28"/>
      </w:rPr>
      <w:t>Московский государственный технический университет им Н. Э. Баумана</w:t>
    </w:r>
  </w:p>
  <w:p w:rsidR="004935E8" w:rsidRDefault="004935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2DC"/>
    <w:multiLevelType w:val="multilevel"/>
    <w:tmpl w:val="69647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E8"/>
    <w:rsid w:val="00316822"/>
    <w:rsid w:val="00396682"/>
    <w:rsid w:val="004935E8"/>
    <w:rsid w:val="006A64F4"/>
    <w:rsid w:val="00C5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9C9E"/>
  <w15:docId w15:val="{A73E4F46-27CF-44B9-8741-FC5E54A7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rFonts w:ascii="Times" w:eastAsia="Times" w:hAnsi="Times" w:cs="Times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4</cp:revision>
  <dcterms:created xsi:type="dcterms:W3CDTF">2019-10-09T11:53:00Z</dcterms:created>
  <dcterms:modified xsi:type="dcterms:W3CDTF">2019-10-09T11:54:00Z</dcterms:modified>
</cp:coreProperties>
</file>