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微软雅黑" w:hAnsi="微软雅黑" w:eastAsia="微软雅黑"/>
          <w:b/>
          <w:bCs/>
          <w:szCs w:val="21"/>
        </w:rPr>
      </w:pPr>
      <w:r>
        <w:rPr>
          <w:rFonts w:hint="eastAsia" w:ascii="微软雅黑" w:hAnsi="微软雅黑" w:eastAsia="微软雅黑"/>
          <w:b/>
          <w:szCs w:val="21"/>
        </w:rPr>
        <w:t>姓  名：               部  门：                岗  位：                   日  期：</w:t>
      </w:r>
    </w:p>
    <w:tbl>
      <w:tblPr>
        <w:tblW w:w="9620" w:type="dxa"/>
        <w:tblInd w:w="93"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left w:w="108" w:type="dxa"/>
          <w:right w:w="108" w:type="dxa"/>
        </w:tblCellMar>
      </w:tblPr>
      <w:tblGrid>
        <w:gridCol w:w="1080"/>
        <w:gridCol w:w="8540"/>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left w:w="108" w:type="dxa"/>
            <w:right w:w="108" w:type="dxa"/>
          </w:tblCellMar>
        </w:tblPrEx>
        <w:trPr>
          <w:trHeight w:val="2085" w:hRule="atLeast"/>
        </w:trPr>
        <w:tc>
          <w:tcPr>
            <w:tcW w:w="1080" w:type="dxa"/>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工作内容</w:t>
            </w:r>
          </w:p>
        </w:tc>
        <w:tc>
          <w:tcPr>
            <w:tcW w:w="8540" w:type="dxa"/>
            <w:vAlign w:val="top"/>
          </w:tcPr>
          <w:p>
            <w:pPr>
              <w:widowControl/>
              <w:rPr>
                <w:rFonts w:ascii="微软雅黑" w:hAnsi="微软雅黑" w:eastAsia="微软雅黑"/>
                <w:kern w:val="0"/>
                <w:szCs w:val="21"/>
              </w:rPr>
            </w:pPr>
            <w:r>
              <w:rPr>
                <w:rFonts w:ascii="微软雅黑" w:hAnsi="微软雅黑" w:eastAsia="微软雅黑"/>
                <w:kern w:val="0"/>
                <w:szCs w:val="21"/>
              </w:rPr>
              <w:t>　</w:t>
            </w:r>
            <w:r>
              <w:rPr>
                <w:rFonts w:hint="eastAsia" w:ascii="微软雅黑" w:hAnsi="微软雅黑" w:eastAsia="微软雅黑"/>
                <w:kern w:val="0"/>
                <w:szCs w:val="21"/>
              </w:rPr>
              <w:t>1、</w:t>
            </w:r>
          </w:p>
          <w:p>
            <w:pPr>
              <w:widowControl/>
              <w:rPr>
                <w:rFonts w:ascii="微软雅黑" w:hAnsi="微软雅黑" w:eastAsia="微软雅黑"/>
                <w:kern w:val="0"/>
                <w:szCs w:val="21"/>
              </w:rPr>
            </w:pPr>
            <w:r>
              <w:rPr>
                <w:rFonts w:hint="eastAsia" w:ascii="微软雅黑" w:hAnsi="微软雅黑" w:eastAsia="微软雅黑"/>
                <w:kern w:val="0"/>
                <w:szCs w:val="21"/>
              </w:rPr>
              <w:t xml:space="preserve">  2、</w:t>
            </w:r>
          </w:p>
          <w:p>
            <w:pPr>
              <w:widowControl/>
              <w:rPr>
                <w:rFonts w:ascii="微软雅黑" w:hAnsi="微软雅黑" w:eastAsia="微软雅黑"/>
                <w:kern w:val="0"/>
                <w:szCs w:val="21"/>
              </w:rPr>
            </w:pPr>
            <w:r>
              <w:rPr>
                <w:rFonts w:hint="eastAsia" w:ascii="微软雅黑" w:hAnsi="微软雅黑" w:eastAsia="微软雅黑"/>
                <w:kern w:val="0"/>
                <w:szCs w:val="21"/>
              </w:rPr>
              <w:t xml:space="preserve">  3、</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left w:w="108" w:type="dxa"/>
            <w:right w:w="108" w:type="dxa"/>
          </w:tblCellMar>
        </w:tblPrEx>
        <w:trPr>
          <w:trHeight w:val="2280" w:hRule="atLeast"/>
        </w:trPr>
        <w:tc>
          <w:tcPr>
            <w:tcW w:w="1080" w:type="dxa"/>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工作心得</w:t>
            </w:r>
          </w:p>
        </w:tc>
        <w:tc>
          <w:tcPr>
            <w:tcW w:w="8540" w:type="dxa"/>
            <w:vAlign w:val="top"/>
          </w:tcPr>
          <w:p>
            <w:pPr>
              <w:widowControl/>
              <w:rPr>
                <w:rFonts w:ascii="微软雅黑" w:hAnsi="微软雅黑" w:eastAsia="微软雅黑"/>
                <w:kern w:val="0"/>
                <w:szCs w:val="21"/>
              </w:rPr>
            </w:pPr>
            <w:r>
              <w:rPr>
                <w:rFonts w:ascii="微软雅黑" w:hAnsi="微软雅黑" w:eastAsia="微软雅黑"/>
                <w:kern w:val="0"/>
                <w:szCs w:val="21"/>
              </w:rPr>
              <w:t>　</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left w:w="108" w:type="dxa"/>
            <w:right w:w="108" w:type="dxa"/>
          </w:tblCellMar>
        </w:tblPrEx>
        <w:trPr>
          <w:trHeight w:val="1470" w:hRule="atLeast"/>
        </w:trPr>
        <w:tc>
          <w:tcPr>
            <w:tcW w:w="1080" w:type="dxa"/>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工作建议</w:t>
            </w:r>
          </w:p>
        </w:tc>
        <w:tc>
          <w:tcPr>
            <w:tcW w:w="8540" w:type="dxa"/>
            <w:vAlign w:val="top"/>
          </w:tcPr>
          <w:p>
            <w:pPr>
              <w:widowControl/>
              <w:rPr>
                <w:rFonts w:ascii="微软雅黑" w:hAnsi="微软雅黑" w:eastAsia="微软雅黑"/>
                <w:kern w:val="0"/>
                <w:szCs w:val="21"/>
              </w:rPr>
            </w:pPr>
            <w:r>
              <w:rPr>
                <w:rFonts w:ascii="微软雅黑" w:hAnsi="微软雅黑" w:eastAsia="微软雅黑"/>
                <w:kern w:val="0"/>
                <w:szCs w:val="21"/>
              </w:rPr>
              <w:t>　</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left w:w="108" w:type="dxa"/>
            <w:right w:w="108" w:type="dxa"/>
          </w:tblCellMar>
        </w:tblPrEx>
        <w:trPr>
          <w:trHeight w:val="1365" w:hRule="atLeast"/>
        </w:trPr>
        <w:tc>
          <w:tcPr>
            <w:tcW w:w="1080" w:type="dxa"/>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其他</w:t>
            </w:r>
          </w:p>
        </w:tc>
        <w:tc>
          <w:tcPr>
            <w:tcW w:w="8540" w:type="dxa"/>
            <w:vAlign w:val="top"/>
          </w:tcPr>
          <w:p>
            <w:pPr>
              <w:widowControl/>
              <w:rPr>
                <w:rFonts w:ascii="微软雅黑" w:hAnsi="微软雅黑" w:eastAsia="微软雅黑"/>
                <w:kern w:val="0"/>
                <w:szCs w:val="21"/>
              </w:rPr>
            </w:pPr>
            <w:r>
              <w:rPr>
                <w:rFonts w:hint="eastAsia" w:ascii="微软雅黑" w:hAnsi="微软雅黑" w:eastAsia="微软雅黑"/>
                <w:kern w:val="0"/>
                <w:szCs w:val="21"/>
              </w:rPr>
              <w:t xml:space="preserve"> </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left w:w="108" w:type="dxa"/>
            <w:right w:w="108" w:type="dxa"/>
          </w:tblCellMar>
        </w:tblPrEx>
        <w:trPr>
          <w:trHeight w:val="1290" w:hRule="atLeast"/>
        </w:trPr>
        <w:tc>
          <w:tcPr>
            <w:tcW w:w="1080" w:type="dxa"/>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备注</w:t>
            </w:r>
          </w:p>
        </w:tc>
        <w:tc>
          <w:tcPr>
            <w:tcW w:w="8540" w:type="dxa"/>
            <w:vAlign w:val="center"/>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工作</w:t>
            </w:r>
            <w:r>
              <w:rPr>
                <w:rFonts w:hint="eastAsia" w:ascii="微软雅黑" w:hAnsi="微软雅黑" w:eastAsia="微软雅黑" w:cs="宋体"/>
                <w:kern w:val="0"/>
                <w:szCs w:val="21"/>
                <w:lang w:eastAsia="zh-CN"/>
              </w:rPr>
              <w:t>周</w:t>
            </w:r>
            <w:r>
              <w:rPr>
                <w:rFonts w:hint="eastAsia" w:ascii="微软雅黑" w:hAnsi="微软雅黑" w:eastAsia="微软雅黑" w:cs="宋体"/>
                <w:kern w:val="0"/>
                <w:szCs w:val="21"/>
              </w:rPr>
              <w:t>报表应在每周五下午提交工作周报之前以邮件形式发送其上级主管领导并抄送给人力资源部经理（</w:t>
            </w:r>
            <w:r>
              <w:rPr>
                <w:rFonts w:hint="eastAsia" w:ascii="微软雅黑" w:hAnsi="微软雅黑" w:eastAsia="微软雅黑" w:cs="宋体"/>
                <w:kern w:val="0"/>
                <w:szCs w:val="21"/>
                <w:lang w:val="en-US" w:eastAsia="zh-CN"/>
              </w:rPr>
              <w:t>guoxiaoxia</w:t>
            </w:r>
            <w:r>
              <w:rPr>
                <w:rFonts w:hint="eastAsia" w:ascii="微软雅黑" w:hAnsi="微软雅黑" w:eastAsia="微软雅黑" w:cs="宋体"/>
                <w:kern w:val="0"/>
                <w:szCs w:val="21"/>
              </w:rPr>
              <w:t>@gyyx.cn</w:t>
            </w:r>
            <w:r>
              <w:rPr>
                <w:rFonts w:ascii="微软雅黑" w:hAnsi="微软雅黑" w:eastAsia="微软雅黑" w:cs="宋体"/>
                <w:kern w:val="0"/>
                <w:szCs w:val="21"/>
              </w:rPr>
              <w:t>）</w:t>
            </w:r>
            <w:r>
              <w:rPr>
                <w:rFonts w:hint="eastAsia" w:ascii="微软雅黑" w:hAnsi="微软雅黑" w:eastAsia="微软雅黑" w:cs="宋体"/>
                <w:kern w:val="0"/>
                <w:szCs w:val="21"/>
              </w:rPr>
              <w:t>、常务副总经理（wanglimei@gyyx.cn</w:t>
            </w:r>
            <w:r>
              <w:rPr>
                <w:rFonts w:ascii="微软雅黑" w:hAnsi="微软雅黑" w:eastAsia="微软雅黑" w:cs="宋体"/>
                <w:kern w:val="0"/>
                <w:szCs w:val="21"/>
              </w:rPr>
              <w:t>）</w:t>
            </w:r>
            <w:r>
              <w:rPr>
                <w:rFonts w:hint="eastAsia" w:ascii="微软雅黑" w:hAnsi="微软雅黑" w:eastAsia="微软雅黑" w:cs="宋体"/>
                <w:kern w:val="0"/>
                <w:szCs w:val="21"/>
              </w:rPr>
              <w:t>、总经理宋洋（songyang@gyyx.cn</w:t>
            </w:r>
            <w:r>
              <w:rPr>
                <w:rFonts w:ascii="微软雅黑" w:hAnsi="微软雅黑" w:eastAsia="微软雅黑" w:cs="宋体"/>
                <w:kern w:val="0"/>
                <w:szCs w:val="21"/>
              </w:rPr>
              <w:t>）</w:t>
            </w:r>
            <w:r>
              <w:rPr>
                <w:rFonts w:hint="eastAsia" w:ascii="微软雅黑" w:hAnsi="微软雅黑" w:eastAsia="微软雅黑" w:cs="宋体"/>
                <w:kern w:val="0"/>
                <w:szCs w:val="21"/>
              </w:rPr>
              <w:t>。</w:t>
            </w:r>
            <w:bookmarkStart w:id="0" w:name="_GoBack"/>
            <w:bookmarkEnd w:id="0"/>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注：请将工作日报COPY在邮件正文中，请勿添加附件。</w:t>
            </w:r>
          </w:p>
        </w:tc>
      </w:tr>
    </w:tbl>
    <w:p>
      <w:pPr>
        <w:rPr>
          <w:rFonts w:ascii="微软雅黑" w:hAnsi="微软雅黑" w:eastAsia="微软雅黑"/>
        </w:rPr>
      </w:pPr>
    </w:p>
    <w:sectPr>
      <w:headerReference r:id="rId4" w:type="default"/>
      <w:footerReference r:id="rId5" w:type="default"/>
      <w:pgSz w:w="11906" w:h="16838"/>
      <w:pgMar w:top="964" w:right="1191" w:bottom="964" w:left="1191" w:header="624" w:footer="62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MicrosoftYaHei-Bold">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jc w:val="center"/>
      <w:rPr>
        <w:rFonts w:ascii="微软雅黑" w:hAnsi="微软雅黑" w:eastAsia="微软雅黑"/>
        <w:color w:val="000000"/>
        <w:sz w:val="21"/>
        <w:szCs w:val="21"/>
      </w:rPr>
    </w:pPr>
    <w:r>
      <w:rPr>
        <w:rFonts w:hint="eastAsia" w:ascii="微软雅黑" w:hAnsi="微软雅黑" w:eastAsia="微软雅黑"/>
        <w:color w:val="000000"/>
        <w:sz w:val="21"/>
        <w:szCs w:val="21"/>
      </w:rPr>
      <w:t>认识自我 准确定位 重新设计你的人生</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rPr>
        <w:rFonts w:ascii="微软雅黑" w:hAnsi="微软雅黑" w:eastAsia="微软雅黑"/>
        <w:b/>
        <w:sz w:val="32"/>
        <w:szCs w:val="32"/>
      </w:rPr>
    </w:pPr>
    <w:r>
      <w:rPr>
        <w:rFonts w:hint="eastAsia" w:ascii="微软雅黑" w:hAnsi="微软雅黑" w:eastAsia="微软雅黑" w:cs="Times New Roman"/>
        <w:b/>
        <w:kern w:val="2"/>
        <w:sz w:val="36"/>
        <w:szCs w:val="36"/>
        <w:lang w:val="en-US" w:eastAsia="zh-CN" w:bidi="ar-SA"/>
      </w:rPr>
      <w:pict>
        <v:shape id="图片 2" o:spid="_x0000_s1025" type="#_x0000_t75" style="position:absolute;left:0;margin-left:-112.8pt;margin-top:-33.9pt;height:63pt;width:724.5pt;rotation:0f;z-index:-251658240;" o:ole="f" fillcolor="#FFFFFF" filled="f" o:preferrelative="t" stroked="f" coordorigin="0,0" coordsize="21600,21600">
          <v:fill on="f" color2="#FFFFFF" focus="0%"/>
          <v:imagedata gain="65536f" blacklevel="0f" gamma="0" o:title="" r:id="rId1"/>
          <o:lock v:ext="edit" position="f" selection="f" grouping="f" rotation="f" cropping="f" text="f" aspectratio="t"/>
        </v:shape>
      </w:pict>
    </w:r>
    <w:r>
      <w:rPr>
        <w:rFonts w:hint="eastAsia" w:ascii="微软雅黑" w:hAnsi="微软雅黑" w:eastAsia="微软雅黑"/>
        <w:b/>
        <w:sz w:val="32"/>
        <w:szCs w:val="32"/>
      </w:rPr>
      <w:t>试用期工作日报</w:t>
    </w:r>
  </w:p>
  <w:p>
    <w:pPr>
      <w:pStyle w:val="4"/>
      <w:pBdr>
        <w:bottom w:val="none" w:color="auto" w:sz="0" w:space="0"/>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paragraph" w:styleId="2">
    <w:name w:val="Balloon Text"/>
    <w:basedOn w:val="1"/>
    <w:link w:val="7"/>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link w:val="6"/>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link w:val="4"/>
    <w:uiPriority w:val="99"/>
    <w:rPr>
      <w:kern w:val="2"/>
      <w:sz w:val="18"/>
      <w:szCs w:val="18"/>
    </w:rPr>
  </w:style>
  <w:style w:type="character" w:customStyle="1" w:styleId="7">
    <w:name w:val="批注框文本 Char"/>
    <w:basedOn w:val="5"/>
    <w:link w:val="2"/>
    <w:uiPriority w:val="0"/>
    <w:rPr>
      <w:kern w:val="2"/>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120</Words>
  <Characters>134</Characters>
  <Lines>1</Lines>
  <Paragraphs>1</Paragraphs>
  <TotalTime>0</TotalTime>
  <ScaleCrop>false</ScaleCrop>
  <LinksUpToDate>false</LinksUpToDate>
  <CharactersWithSpaces>0</CharactersWithSpaces>
  <Application>WPS Office 个人版_9.1.0.4715_{F1E327BC-269C-435d-A152-05C5408002CA}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2013-06-04T10:35:00Z</dcterms:created>
  <dc:creator>USER</dc:creator>
  <cp:lastModifiedBy>stacia</cp:lastModifiedBy>
  <dcterms:modified xsi:type="dcterms:W3CDTF">2014-08-25T09:39:23Z</dcterms:modified>
  <dc:title>每周快速管理周报</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