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pengadaan jasa </w:t>
      </w:r>
      <w:r>
        <w:rPr>
          <w:i/>
          <w:iCs/>
        </w:rPr>
        <w:t xml:space="preserve">Konsultasi </w:t>
      </w:r>
      <w:r>
        <w:rPr>
          <w:b/>
          <w:bCs/>
        </w:rPr>
        <w:t xml:space="preserve">Sistem Informasi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</w:tbl>
    <w:p>
      <w:pPr>
        <w:jc w:val="center"/>
      </w:pPr>
      <w:r>
        <w:rPr>
          <w:b/>
          <w:bCs/>
        </w:rPr>
        <w:t xml:space="preserve">teks 1 2 3</w:t>
      </w:r>
    </w:p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78E66C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2018-08-02T12:02:19+02:00</dcterms:created>
  <dcterms:modified xsi:type="dcterms:W3CDTF">2018-08-02T12:02:19+02:00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