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romance</w:t>
      </w:r>
    </w:p>
    <w:p>
      <w:pPr/>
      <w:r>
        <w:rPr/>
        <w:t xml:space="preserve">pendidikan</w:t>
      </w:r>
    </w:p>
    <w:p>
      <w:pPr/>
      <w:r>
        <w:rPr/>
        <w:t xml:space="preserve">agama</w:t>
      </w:r>
    </w:p>
    <w:p>
      <w:pPr/>
      <w:r>
        <w:rPr/>
        <w:t xml:space="preserve">jasmani</w:t>
      </w:r>
    </w:p>
    <w:p>
      <w:pPr/>
      <w:r>
        <w:rPr/>
        <w:t xml:space="preserve">rohmani</w:t>
      </w:r>
    </w:p>
    <w:p>
      <w:pPr/>
      <w:r>
        <w:rPr/>
        <w:t xml:space="preserve">kesehatan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807E58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2018-08-06T04:48:48+02:00</dcterms:created>
  <dcterms:modified xsi:type="dcterms:W3CDTF">2018-08-06T04:48:48+02:00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