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/>
          <w:bCs/>
        </w:rPr>
        <w:t xml:space="preserve">LEMBAGA ADMINISTRASI NEGARA</w:t>
      </w:r>
    </w:p>
    <w:p>
      <w:pPr>
        <w:jc w:val="center"/>
      </w:pPr>
      <w:r>
        <w:rPr>
          <w:b/>
          <w:bCs/>
        </w:rPr>
        <w:t xml:space="preserve">REPUBLIK INDONESIA</w:t>
      </w:r>
    </w:p>
    <w:p/>
    <w:p>
      <w:pPr>
        <w:jc w:val="center"/>
      </w:pPr>
      <w:r>
        <w:rPr>
          <w:b/>
          <w:bCs/>
          <w:u w:val="single"/>
        </w:rPr>
        <w:t xml:space="preserve">UNDANGAN SURVEY HARGA</w:t>
      </w:r>
    </w:p>
    <w:p>
      <w:pPr/>
      <w:r>
        <w:rPr/>
        <w:t xml:space="preserve">Nomor  :  151/PP/PBJ 01.02/450417</w:t>
      </w:r>
    </w:p>
    <w:p>
      <w:pPr>
        <w:jc w:val="right"/>
      </w:pPr>
      <w:r>
        <w:rPr/>
        <w:t xml:space="preserve">Jakarta, 9 Mei 2018</w:t>
      </w:r>
    </w:p>
    <w:p>
      <w:pPr/>
      <w:r>
        <w:rPr/>
        <w:t xml:space="preserve">Lampiran    :   1 (satu) berkas</w:t>
      </w:r>
    </w:p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2018-08-07T09:03:06+02:00</dcterms:created>
  <dcterms:modified xsi:type="dcterms:W3CDTF">2018-08-07T09:03:06+02:00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