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peurz4rgo0vw" w:id="0"/>
      <w:bookmarkEnd w:id="0"/>
      <w:r w:rsidDel="00000000" w:rsidR="00000000" w:rsidRPr="00000000">
        <w:rPr>
          <w:b w:val="1"/>
          <w:rtl w:val="0"/>
        </w:rPr>
        <w:t xml:space="preserve">ATIVIDADE - ABUSE/MISUSE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Estudantes praticarem a elaboração de abuse/misuse cases e fixarem os principais conceitos sobre estes artefatos.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Grupos de 4 pessoas com cada grupo trabalhando em um software fictício diferente.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Detalhamento da Atividade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(3 minutos)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 documento de Especificação de Requisitos no Google Docs e compartilhe com o professor.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Escolha um nome para o sistema fictício e coloque no início do documento.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as seguintes seções no documento de especificação (só as crie, não precisa preenchê-las):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Geral: incluirá uma descrição geral sobre o sistema, os principais atores, e os objetivos gerais de segurança.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Casos de uso: cada caso de uso terá seu ator principal, pré-condições, um fluxo principal, um misuse/abuse case.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de Segurança.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(10 minutos)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Escolha um dos componentes do grupo para fazer o papel de cliente, enquanto os outros dois farão o papel de desenvolvedores.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uma sessão de levantamento de requisitos com o cliente.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Documente as principais funcionalidades.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(10 minutos)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Preencha a seção “Geral” do documento de especificações.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Defina os atores e os títulos de três casos de uso para o sistema.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(10 minutos)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Escreva o fluxo principal de um caso de uso com 5 a 10 passos. Seja bem específico sobre quais dados estão sendo passados como entrada e retornados como saída.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(10 minutos)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Escreva um abuse/misuse case para este caso de uso. Inclua as seções Fluxo de Eventos e Dano Causado; Se assegure que o abuse/misuse case afeta o fluxo principal do caso de uso, não apenas as pré condições. Outro ponto importante: todo abuse/misuse case deve ter um dano causado.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(15 minutos)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Escreva os outros casos de uso e um abuse/misuse case para cada um deles. Do total de três abuse/misuse cases, devemos ter pelo menos um abuse case e um misuse case.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(10 minutos)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Escreva os requisitos de segurança para o seu sistema. Use os abuse/misuse cases como base, mas o foco é no sistema como um todo, não nos casos de uso individualmente.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(5 minutos de discussão para cada grupo)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