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B9F" w:rsidRPr="00C827C0" w:rsidRDefault="00754489">
      <w:pPr>
        <w:rPr>
          <w:lang w:val="fr-FR"/>
        </w:rPr>
      </w:pPr>
      <w:r w:rsidRPr="00C827C0">
        <w:rPr>
          <w:lang w:val="fr-FR"/>
        </w:rPr>
        <w:t xml:space="preserve">Source: </w:t>
      </w:r>
      <w:hyperlink r:id="rId5" w:history="1">
        <w:r w:rsidRPr="00C827C0">
          <w:rPr>
            <w:rStyle w:val="Hyperlink"/>
            <w:lang w:val="fr-FR"/>
          </w:rPr>
          <w:t>https://dl.acm.org/doi/pdf/10.5555/2107653.2107659</w:t>
        </w:r>
      </w:hyperlink>
    </w:p>
    <w:p w:rsidR="00754489" w:rsidRPr="00C827C0" w:rsidRDefault="00754489">
      <w:pPr>
        <w:rPr>
          <w:lang w:val="fr-FR"/>
        </w:rPr>
      </w:pPr>
    </w:p>
    <w:p w:rsidR="00754489" w:rsidRPr="00C827C0" w:rsidRDefault="00754489">
      <w:pPr>
        <w:rPr>
          <w:lang w:val="fr-FR"/>
        </w:rPr>
      </w:pPr>
    </w:p>
    <w:p w:rsidR="00754489" w:rsidRDefault="00754489">
      <w:r w:rsidRPr="00754489">
        <w:t>Approaches</w:t>
      </w:r>
      <w:r w:rsidR="00350A22">
        <w:t xml:space="preserve"> </w:t>
      </w:r>
      <w:r w:rsidR="007C7D60">
        <w:t>measurements</w:t>
      </w:r>
    </w:p>
    <w:p w:rsidR="00754489" w:rsidRDefault="006B223B" w:rsidP="006B223B">
      <w:pPr>
        <w:pStyle w:val="ListParagraph"/>
        <w:numPr>
          <w:ilvl w:val="0"/>
          <w:numId w:val="1"/>
        </w:numPr>
      </w:pPr>
      <w:r>
        <w:t>the geometric mean</w:t>
      </w:r>
    </w:p>
    <w:p w:rsidR="006B223B" w:rsidRDefault="005F7207" w:rsidP="006B223B">
      <w:r>
        <w:t>Separate</w:t>
      </w:r>
      <w:r w:rsidR="006B223B">
        <w:t xml:space="preserve"> accuracy measures on the two classes (a1 and a2)</w:t>
      </w:r>
    </w:p>
    <w:p w:rsidR="006B223B" w:rsidRDefault="007A4C53" w:rsidP="006B223B">
      <w:r>
        <w:t xml:space="preserve">√ a1 × a2: geo mean of the </w:t>
      </w:r>
      <w:r w:rsidR="005F7207">
        <w:t>correctly classified</w:t>
      </w:r>
      <w:r>
        <w:t xml:space="preserve"> proportions of classes 1 and 2</w:t>
      </w:r>
    </w:p>
    <w:p w:rsidR="00321225" w:rsidRDefault="00321225" w:rsidP="006B223B"/>
    <w:p w:rsidR="00321225" w:rsidRDefault="00321225" w:rsidP="00321225">
      <w:pPr>
        <w:pStyle w:val="ListParagraph"/>
        <w:numPr>
          <w:ilvl w:val="0"/>
          <w:numId w:val="1"/>
        </w:numPr>
      </w:pPr>
      <w:r>
        <w:t>average precision and recall, or F-measure</w:t>
      </w:r>
    </w:p>
    <w:p w:rsidR="00321225" w:rsidRDefault="007C7D60" w:rsidP="00321225">
      <w:r>
        <w:t>Solutions</w:t>
      </w:r>
      <w:r w:rsidR="00350A22">
        <w:t xml:space="preserve">: </w:t>
      </w:r>
    </w:p>
    <w:p w:rsidR="00350A22" w:rsidRDefault="00350A22" w:rsidP="00350A22">
      <w:pPr>
        <w:pStyle w:val="ListParagraph"/>
        <w:numPr>
          <w:ilvl w:val="0"/>
          <w:numId w:val="2"/>
        </w:numPr>
      </w:pPr>
      <w:r>
        <w:t>balancing the training set using under or over sampling</w:t>
      </w:r>
    </w:p>
    <w:p w:rsidR="002C7494" w:rsidRDefault="002C7494" w:rsidP="00350A22">
      <w:pPr>
        <w:pStyle w:val="ListParagraph"/>
        <w:numPr>
          <w:ilvl w:val="0"/>
          <w:numId w:val="2"/>
        </w:numPr>
      </w:pPr>
      <w:r>
        <w:t>the SMOTE (Chawla et al., 2004) algorithm is a technique for creating new instances of the minority class,</w:t>
      </w:r>
    </w:p>
    <w:p w:rsidR="00C827C0" w:rsidRDefault="00C827C0" w:rsidP="00C827C0"/>
    <w:p w:rsidR="00C827C0" w:rsidRDefault="00C827C0" w:rsidP="00C827C0"/>
    <w:p w:rsidR="00C827C0" w:rsidRDefault="00C827C0" w:rsidP="00C827C0"/>
    <w:p w:rsidR="00C827C0" w:rsidRDefault="00C827C0" w:rsidP="00C827C0">
      <w:r>
        <w:t>FEATURE SELECTION STUFF:</w:t>
      </w:r>
    </w:p>
    <w:p w:rsidR="00C827C0" w:rsidRDefault="00C827C0" w:rsidP="00C827C0">
      <w:pPr>
        <w:pStyle w:val="ListParagraph"/>
        <w:numPr>
          <w:ilvl w:val="0"/>
          <w:numId w:val="3"/>
        </w:numPr>
      </w:pPr>
      <w:r>
        <w:t>IG: information gain</w:t>
      </w:r>
    </w:p>
    <w:p w:rsidR="00C827C0" w:rsidRDefault="00C827C0" w:rsidP="00C827C0">
      <w:pPr>
        <w:pStyle w:val="ListParagraph"/>
        <w:numPr>
          <w:ilvl w:val="0"/>
          <w:numId w:val="3"/>
        </w:numPr>
      </w:pPr>
      <w:r>
        <w:t>Mutual information</w:t>
      </w:r>
    </w:p>
    <w:p w:rsidR="00C827C0" w:rsidRPr="00754489" w:rsidRDefault="002E32C1" w:rsidP="00C827C0">
      <w:pPr>
        <w:pStyle w:val="ListParagraph"/>
        <w:numPr>
          <w:ilvl w:val="0"/>
          <w:numId w:val="3"/>
        </w:numPr>
      </w:pPr>
      <w:r>
        <w:t>Symmetric</w:t>
      </w:r>
      <w:bookmarkStart w:id="0" w:name="_GoBack"/>
      <w:bookmarkEnd w:id="0"/>
      <w:r w:rsidR="00C827C0">
        <w:t xml:space="preserve"> uncertainty : </w:t>
      </w:r>
      <w:r w:rsidR="00C827C0" w:rsidRPr="00C827C0">
        <w:t>https://www.aclweb.org/anthology/R13-1089.pdf</w:t>
      </w:r>
    </w:p>
    <w:sectPr w:rsidR="00C827C0" w:rsidRPr="00754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927A4"/>
    <w:multiLevelType w:val="hybridMultilevel"/>
    <w:tmpl w:val="450E90FA"/>
    <w:lvl w:ilvl="0" w:tplc="D0283C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A1092"/>
    <w:multiLevelType w:val="hybridMultilevel"/>
    <w:tmpl w:val="C7C21B72"/>
    <w:lvl w:ilvl="0" w:tplc="466275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11E6E"/>
    <w:multiLevelType w:val="hybridMultilevel"/>
    <w:tmpl w:val="42EA6B4E"/>
    <w:lvl w:ilvl="0" w:tplc="2D289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AC"/>
    <w:rsid w:val="002C7494"/>
    <w:rsid w:val="002E32C1"/>
    <w:rsid w:val="002F59AC"/>
    <w:rsid w:val="00321225"/>
    <w:rsid w:val="00350A22"/>
    <w:rsid w:val="005F7207"/>
    <w:rsid w:val="006B223B"/>
    <w:rsid w:val="00754489"/>
    <w:rsid w:val="007A0B9F"/>
    <w:rsid w:val="007A4C53"/>
    <w:rsid w:val="007C7D60"/>
    <w:rsid w:val="00C827C0"/>
    <w:rsid w:val="00CC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B10D"/>
  <w15:chartTrackingRefBased/>
  <w15:docId w15:val="{2031D2BA-D4F7-4C0A-A04F-26E78B30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4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4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.acm.org/doi/pdf/10.5555/2107653.21076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BENNOUR</dc:creator>
  <cp:keywords/>
  <dc:description/>
  <cp:lastModifiedBy>Fatma BENNOUR</cp:lastModifiedBy>
  <cp:revision>12</cp:revision>
  <dcterms:created xsi:type="dcterms:W3CDTF">2021-03-05T08:41:00Z</dcterms:created>
  <dcterms:modified xsi:type="dcterms:W3CDTF">2021-03-05T09:27:00Z</dcterms:modified>
</cp:coreProperties>
</file>