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60" w:before="480" w:line="360" w:lineRule="auto"/>
        <w:contextualSpacing w:val="0"/>
        <w:jc w:val="center"/>
      </w:pPr>
      <w:r w:rsidDel="00000000" w:rsidR="00000000" w:rsidRPr="00000000">
        <w:rPr>
          <w:rtl w:val="0"/>
        </w:rPr>
      </w:r>
    </w:p>
    <w:p w:rsidR="00000000" w:rsidDel="00000000" w:rsidP="00000000" w:rsidRDefault="00000000" w:rsidRPr="00000000">
      <w:pPr>
        <w:widowControl w:val="1"/>
        <w:spacing w:after="60" w:before="480" w:line="360" w:lineRule="auto"/>
        <w:contextualSpacing w:val="0"/>
        <w:jc w:val="center"/>
      </w:pPr>
      <w:r w:rsidDel="00000000" w:rsidR="00000000" w:rsidRPr="00000000">
        <w:rPr>
          <w:rtl w:val="0"/>
        </w:rPr>
      </w:r>
    </w:p>
    <w:p w:rsidR="00000000" w:rsidDel="00000000" w:rsidP="00000000" w:rsidRDefault="00000000" w:rsidRPr="00000000">
      <w:pPr>
        <w:pStyle w:val="Heading1"/>
        <w:keepNext w:val="0"/>
        <w:keepLines w:val="0"/>
        <w:spacing w:after="0" w:before="0" w:line="297.3913043478261" w:lineRule="auto"/>
        <w:ind w:left="0"/>
        <w:contextualSpacing w:val="0"/>
        <w:jc w:val="center"/>
      </w:pPr>
      <w:bookmarkStart w:colFirst="0" w:colLast="0" w:name="_zcpx4i4185g1" w:id="0"/>
      <w:bookmarkEnd w:id="0"/>
      <w:r w:rsidDel="00000000" w:rsidR="00000000" w:rsidRPr="00000000">
        <w:rPr>
          <w:color w:val="3d3d3d"/>
          <w:sz w:val="48"/>
          <w:szCs w:val="48"/>
          <w:highlight w:val="white"/>
          <w:rtl w:val="0"/>
        </w:rPr>
        <w:t xml:space="preserve">WEB SCRAPING ACCOUNT SERVICE API</w:t>
      </w:r>
      <w:r w:rsidDel="00000000" w:rsidR="00000000" w:rsidRPr="00000000">
        <w:rPr>
          <w:rtl w:val="0"/>
        </w:rPr>
      </w:r>
    </w:p>
    <w:p w:rsidR="00000000" w:rsidDel="00000000" w:rsidP="00000000" w:rsidRDefault="00000000" w:rsidRPr="00000000">
      <w:pPr>
        <w:pStyle w:val="Heading1"/>
        <w:keepNext w:val="0"/>
        <w:keepLines w:val="0"/>
        <w:spacing w:after="160" w:before="0" w:line="234.7826086956522" w:lineRule="auto"/>
        <w:ind w:left="0"/>
        <w:contextualSpacing w:val="0"/>
        <w:jc w:val="center"/>
      </w:pPr>
      <w:bookmarkStart w:colFirst="0" w:colLast="0" w:name="_ar5o7go1fj4c" w:id="1"/>
      <w:bookmarkEnd w:id="1"/>
      <w:r w:rsidDel="00000000" w:rsidR="00000000" w:rsidRPr="00000000">
        <w:rPr>
          <w:rtl w:val="0"/>
        </w:rPr>
      </w:r>
    </w:p>
    <w:p w:rsidR="00000000" w:rsidDel="00000000" w:rsidP="00000000" w:rsidRDefault="00000000" w:rsidRPr="00000000">
      <w:pPr>
        <w:keepLines w:val="1"/>
        <w:widowControl w:val="0"/>
        <w:spacing w:after="120" w:before="0" w:line="360" w:lineRule="auto"/>
        <w:ind w:left="720" w:righ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360" w:lineRule="auto"/>
        <w:ind w:left="720" w:righ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360" w:lineRule="auto"/>
        <w:ind w:left="720" w:righ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360" w:lineRule="auto"/>
        <w:ind w:left="720" w:right="0" w:firstLine="0"/>
        <w:contextualSpacing w:val="0"/>
        <w:jc w:val="center"/>
      </w:pPr>
      <w:r w:rsidDel="00000000" w:rsidR="00000000" w:rsidRPr="00000000">
        <w:rPr>
          <w:rtl w:val="0"/>
        </w:rPr>
      </w:r>
    </w:p>
    <w:p w:rsidR="00000000" w:rsidDel="00000000" w:rsidP="00000000" w:rsidRDefault="00000000" w:rsidRPr="00000000">
      <w:pPr>
        <w:keepLines w:val="1"/>
        <w:widowControl w:val="0"/>
        <w:spacing w:after="120" w:before="0" w:line="360" w:lineRule="auto"/>
        <w:ind w:left="720" w:righ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360" w:lineRule="auto"/>
        <w:ind w:left="720" w:righ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360" w:lineRule="auto"/>
        <w:ind w:left="720" w:righ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360" w:lineRule="auto"/>
        <w:ind w:left="720" w:right="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360" w:lineRule="auto"/>
        <w:ind w:left="0" w:right="0" w:firstLine="0"/>
        <w:contextualSpacing w:val="0"/>
      </w:pPr>
      <w:r w:rsidDel="00000000" w:rsidR="00000000" w:rsidRPr="00000000">
        <w:rPr>
          <w:rtl w:val="0"/>
        </w:rPr>
      </w:r>
    </w:p>
    <w:p w:rsidR="00000000" w:rsidDel="00000000" w:rsidP="00000000" w:rsidRDefault="00000000" w:rsidRPr="00000000">
      <w:pPr>
        <w:widowControl w:val="0"/>
        <w:spacing w:after="60" w:before="480" w:line="360" w:lineRule="auto"/>
        <w:contextualSpacing w:val="0"/>
        <w:jc w:val="left"/>
      </w:pPr>
      <w:r w:rsidDel="00000000" w:rsidR="00000000" w:rsidRPr="00000000">
        <w:rPr>
          <w:rFonts w:ascii="Calibri" w:cs="Calibri" w:eastAsia="Calibri" w:hAnsi="Calibri"/>
          <w:b w:val="1"/>
          <w:sz w:val="28"/>
          <w:szCs w:val="28"/>
          <w:vertAlign w:val="baseline"/>
          <w:rtl w:val="0"/>
        </w:rPr>
        <w:t xml:space="preserve">Revision History</w:t>
      </w:r>
      <w:r w:rsidDel="00000000" w:rsidR="00000000" w:rsidRPr="00000000">
        <w:rPr>
          <w:rtl w:val="0"/>
        </w:rPr>
      </w:r>
    </w:p>
    <w:tbl>
      <w:tblPr>
        <w:tblStyle w:val="Table1"/>
        <w:bidi w:val="0"/>
        <w:tblW w:w="9706.0" w:type="dxa"/>
        <w:jc w:val="left"/>
        <w:tblInd w:w="-108.0" w:type="dxa"/>
        <w:tblLayout w:type="fixed"/>
        <w:tblLook w:val="0000"/>
      </w:tblPr>
      <w:tblGrid>
        <w:gridCol w:w="3192"/>
        <w:gridCol w:w="3192"/>
        <w:gridCol w:w="3322"/>
        <w:tblGridChange w:id="0">
          <w:tblGrid>
            <w:gridCol w:w="3192"/>
            <w:gridCol w:w="3192"/>
            <w:gridCol w:w="3322"/>
          </w:tblGrid>
        </w:tblGridChange>
      </w:tblGrid>
      <w:tr>
        <w:tc>
          <w:tcPr>
            <w:tcBorders>
              <w:top w:color="000000" w:space="0" w:sz="4" w:val="single"/>
              <w:left w:color="000000" w:space="0" w:sz="4" w:val="single"/>
              <w:bottom w:color="000000" w:space="0" w:sz="4" w:val="single"/>
            </w:tcBorders>
            <w:shd w:fill="e0e0e0"/>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tcBorders>
            <w:shd w:fill="e0e0e0"/>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vertAlign w:val="baseline"/>
                <w:rtl w:val="0"/>
              </w:rPr>
              <w:t xml:space="preserve">Revision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vertAlign w:val="baseline"/>
                <w:rtl w:val="0"/>
              </w:rPr>
              <w:t xml:space="preserve">Date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TCSCODER</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Fonts w:ascii="Calibri" w:cs="Calibri" w:eastAsia="Calibri" w:hAnsi="Calibri"/>
                <w:rtl w:val="0"/>
              </w:rPr>
              <w:t xml:space="preserve">22/08/2016</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spacing w:line="360" w:lineRule="auto"/>
        <w:ind w:left="0"/>
        <w:contextualSpacing w:val="0"/>
      </w:pPr>
      <w:bookmarkStart w:colFirst="0" w:colLast="0" w:name="_v19frjhyq4aa" w:id="2"/>
      <w:bookmarkEnd w:id="2"/>
      <w:r w:rsidDel="00000000" w:rsidR="00000000" w:rsidRPr="00000000">
        <w:rPr>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line="360" w:lineRule="auto"/>
        <w:ind w:left="720" w:hanging="360"/>
        <w:contextualSpacing w:val="1"/>
        <w:rPr>
          <w:sz w:val="22"/>
          <w:szCs w:val="22"/>
        </w:rPr>
      </w:pPr>
      <w:r w:rsidDel="00000000" w:rsidR="00000000" w:rsidRPr="00000000">
        <w:rPr>
          <w:sz w:val="22"/>
          <w:szCs w:val="22"/>
          <w:rtl w:val="0"/>
        </w:rPr>
        <w:t xml:space="preserve">Organization of Submission</w:t>
      </w:r>
    </w:p>
    <w:p w:rsidR="00000000" w:rsidDel="00000000" w:rsidP="00000000" w:rsidRDefault="00000000" w:rsidRPr="00000000">
      <w:pPr>
        <w:numPr>
          <w:ilvl w:val="0"/>
          <w:numId w:val="5"/>
        </w:numPr>
        <w:spacing w:line="360" w:lineRule="auto"/>
        <w:ind w:left="720" w:hanging="360"/>
        <w:contextualSpacing w:val="1"/>
        <w:rPr>
          <w:sz w:val="22"/>
          <w:szCs w:val="22"/>
        </w:rPr>
      </w:pPr>
      <w:r w:rsidDel="00000000" w:rsidR="00000000" w:rsidRPr="00000000">
        <w:rPr>
          <w:sz w:val="22"/>
          <w:szCs w:val="22"/>
          <w:rtl w:val="0"/>
        </w:rPr>
        <w:t xml:space="preserve">Architecture</w:t>
      </w:r>
    </w:p>
    <w:p w:rsidR="00000000" w:rsidDel="00000000" w:rsidP="00000000" w:rsidRDefault="00000000" w:rsidRPr="00000000">
      <w:pPr>
        <w:numPr>
          <w:ilvl w:val="0"/>
          <w:numId w:val="5"/>
        </w:numPr>
        <w:spacing w:line="360" w:lineRule="auto"/>
        <w:ind w:left="720" w:hanging="360"/>
        <w:contextualSpacing w:val="1"/>
        <w:rPr>
          <w:sz w:val="22"/>
          <w:szCs w:val="22"/>
        </w:rPr>
      </w:pPr>
      <w:r w:rsidDel="00000000" w:rsidR="00000000" w:rsidRPr="00000000">
        <w:rPr>
          <w:sz w:val="22"/>
          <w:szCs w:val="22"/>
          <w:rtl w:val="0"/>
        </w:rPr>
        <w:t xml:space="preserve">Preconditions</w:t>
      </w:r>
    </w:p>
    <w:p w:rsidR="00000000" w:rsidDel="00000000" w:rsidP="00000000" w:rsidRDefault="00000000" w:rsidRPr="00000000">
      <w:pPr>
        <w:numPr>
          <w:ilvl w:val="0"/>
          <w:numId w:val="5"/>
        </w:numPr>
        <w:spacing w:line="360" w:lineRule="auto"/>
        <w:ind w:left="720" w:hanging="360"/>
        <w:contextualSpacing w:val="1"/>
        <w:rPr>
          <w:sz w:val="22"/>
          <w:szCs w:val="22"/>
          <w:u w:val="none"/>
        </w:rPr>
      </w:pPr>
      <w:r w:rsidDel="00000000" w:rsidR="00000000" w:rsidRPr="00000000">
        <w:rPr>
          <w:sz w:val="22"/>
          <w:szCs w:val="22"/>
          <w:rtl w:val="0"/>
        </w:rPr>
        <w:t xml:space="preserve">Configuration</w:t>
      </w:r>
    </w:p>
    <w:p w:rsidR="00000000" w:rsidDel="00000000" w:rsidP="00000000" w:rsidRDefault="00000000" w:rsidRPr="00000000">
      <w:pPr>
        <w:numPr>
          <w:ilvl w:val="0"/>
          <w:numId w:val="5"/>
        </w:numPr>
        <w:spacing w:line="360" w:lineRule="auto"/>
        <w:ind w:left="720" w:hanging="360"/>
        <w:contextualSpacing w:val="1"/>
        <w:rPr>
          <w:sz w:val="22"/>
          <w:szCs w:val="22"/>
        </w:rPr>
      </w:pPr>
      <w:r w:rsidDel="00000000" w:rsidR="00000000" w:rsidRPr="00000000">
        <w:rPr>
          <w:sz w:val="22"/>
          <w:szCs w:val="22"/>
          <w:rtl w:val="0"/>
        </w:rPr>
        <w:t xml:space="preserve">Verification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ind w:left="0"/>
        <w:contextualSpacing w:val="0"/>
      </w:pPr>
      <w:bookmarkStart w:colFirst="0" w:colLast="0" w:name="_hx346gy3azcs"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360" w:lineRule="auto"/>
        <w:ind w:left="0"/>
        <w:contextualSpacing w:val="0"/>
      </w:pPr>
      <w:bookmarkStart w:colFirst="0" w:colLast="0" w:name="_kmdmluvjvgr7" w:id="4"/>
      <w:bookmarkEnd w:id="4"/>
      <w:r w:rsidDel="00000000" w:rsidR="00000000" w:rsidRPr="00000000">
        <w:rPr>
          <w:rtl w:val="0"/>
        </w:rPr>
      </w:r>
    </w:p>
    <w:p w:rsidR="00000000" w:rsidDel="00000000" w:rsidP="00000000" w:rsidRDefault="00000000" w:rsidRPr="00000000">
      <w:pPr>
        <w:pStyle w:val="Heading1"/>
        <w:numPr>
          <w:ilvl w:val="0"/>
          <w:numId w:val="4"/>
        </w:numPr>
        <w:spacing w:line="360" w:lineRule="auto"/>
        <w:ind w:left="720" w:hanging="360"/>
        <w:contextualSpacing w:val="1"/>
        <w:rPr>
          <w:rFonts w:ascii="Calibri" w:cs="Calibri" w:eastAsia="Calibri" w:hAnsi="Calibri"/>
          <w:b w:val="1"/>
          <w:sz w:val="28"/>
          <w:szCs w:val="28"/>
          <w:vertAlign w:val="baseline"/>
        </w:rPr>
      </w:pPr>
      <w:bookmarkStart w:colFirst="0" w:colLast="0" w:name="_5noaniizj3v1" w:id="5"/>
      <w:bookmarkEnd w:id="5"/>
      <w:r w:rsidDel="00000000" w:rsidR="00000000" w:rsidRPr="00000000">
        <w:rPr>
          <w:rFonts w:ascii="Calibri" w:cs="Calibri" w:eastAsia="Calibri" w:hAnsi="Calibri"/>
          <w:b w:val="1"/>
          <w:sz w:val="28"/>
          <w:szCs w:val="28"/>
          <w:vertAlign w:val="baseline"/>
          <w:rtl w:val="0"/>
        </w:rPr>
        <w:t xml:space="preserve">Organization of Submission</w:t>
      </w:r>
    </w:p>
    <w:p w:rsidR="00000000" w:rsidDel="00000000" w:rsidP="00000000" w:rsidRDefault="00000000" w:rsidRPr="00000000">
      <w:pPr>
        <w:contextualSpacing w:val="0"/>
      </w:pPr>
      <w:r w:rsidDel="00000000" w:rsidR="00000000" w:rsidRPr="00000000">
        <w:rPr>
          <w:sz w:val="22"/>
          <w:szCs w:val="22"/>
          <w:rtl w:val="0"/>
        </w:rPr>
        <w:t xml:space="preserve">The submission file is named as </w:t>
      </w:r>
      <w:r w:rsidDel="00000000" w:rsidR="00000000" w:rsidRPr="00000000">
        <w:rPr>
          <w:rFonts w:ascii="Courier New" w:cs="Courier New" w:eastAsia="Courier New" w:hAnsi="Courier New"/>
          <w:rtl w:val="0"/>
        </w:rPr>
        <w:t xml:space="preserve">submission.zip</w:t>
      </w:r>
      <w:r w:rsidDel="00000000" w:rsidR="00000000" w:rsidRPr="00000000">
        <w:rPr>
          <w:sz w:val="22"/>
          <w:szCs w:val="22"/>
          <w:rtl w:val="0"/>
        </w:rPr>
        <w:t xml:space="preserve"> extract the zip file, the zip will be extracted to </w:t>
      </w:r>
      <w:r w:rsidDel="00000000" w:rsidR="00000000" w:rsidRPr="00000000">
        <w:rPr>
          <w:rFonts w:ascii="Courier New" w:cs="Courier New" w:eastAsia="Courier New" w:hAnsi="Courier New"/>
          <w:rtl w:val="0"/>
        </w:rPr>
        <w:t xml:space="preserve">submission</w:t>
      </w:r>
      <w:r w:rsidDel="00000000" w:rsidR="00000000" w:rsidRPr="00000000">
        <w:rPr>
          <w:sz w:val="22"/>
          <w:szCs w:val="22"/>
          <w:rtl w:val="0"/>
        </w:rPr>
        <w:t xml:space="preserve"> root directory. This root directory will be referred to as &lt;ROOT&gt; in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Navigate to &lt;ROOT&gt; and list the contents. The following files and directories are listed.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4c2f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Name</w:t>
            </w:r>
          </w:p>
        </w:tc>
        <w:tc>
          <w:tcPr>
            <w:shd w:fill="a4c2f4"/>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rtl w:val="0"/>
              </w:rPr>
              <w:t xml:space="preserve">app.zip</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rtl w:val="0"/>
              </w:rPr>
              <w:t xml:space="preserve">Application source code</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rtl w:val="0"/>
              </w:rPr>
              <w:t xml:space="preserve">docs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rtl w:val="0"/>
              </w:rPr>
              <w:t xml:space="preserve">contains deployment guide and postman collection json files</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2"/>
                <w:szCs w:val="22"/>
                <w:rtl w:val="0"/>
              </w:rPr>
              <w:t xml:space="preserve">README.md</w:t>
            </w:r>
          </w:p>
        </w:tc>
        <w:tc>
          <w:tcPr>
            <w:tcMar>
              <w:top w:w="100.0" w:type="dxa"/>
              <w:left w:w="100.0" w:type="dxa"/>
              <w:bottom w:w="100.0" w:type="dxa"/>
              <w:right w:w="100.0" w:type="dxa"/>
            </w:tcMar>
          </w:tcPr>
          <w:p w:rsidR="00000000" w:rsidDel="00000000" w:rsidP="00000000" w:rsidRDefault="00000000" w:rsidRPr="00000000">
            <w:pPr>
              <w:widowControl w:val="1"/>
              <w:spacing w:line="276" w:lineRule="auto"/>
              <w:contextualSpacing w:val="0"/>
            </w:pPr>
            <w:r w:rsidDel="00000000" w:rsidR="00000000" w:rsidRPr="00000000">
              <w:rPr>
                <w:rFonts w:ascii="Open Sans" w:cs="Open Sans" w:eastAsia="Open Sans" w:hAnsi="Open Sans"/>
                <w:rtl w:val="0"/>
              </w:rPr>
              <w:t xml:space="preserve">Submission README file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9xsvwsrw9hz6" w:id="6"/>
      <w:bookmarkEnd w:id="6"/>
      <w:r w:rsidDel="00000000" w:rsidR="00000000" w:rsidRPr="00000000">
        <w:rPr>
          <w:rtl w:val="0"/>
        </w:rPr>
      </w:r>
    </w:p>
    <w:p w:rsidR="00000000" w:rsidDel="00000000" w:rsidP="00000000" w:rsidRDefault="00000000" w:rsidRPr="00000000">
      <w:pPr>
        <w:contextualSpacing w:val="0"/>
      </w:pPr>
      <w:bookmarkStart w:colFirst="0" w:colLast="0" w:name="_om6gn8q4r13" w:id="7"/>
      <w:bookmarkEnd w:id="7"/>
      <w:r w:rsidDel="00000000" w:rsidR="00000000" w:rsidRPr="00000000">
        <w:rPr>
          <w:sz w:val="22"/>
          <w:szCs w:val="22"/>
          <w:rtl w:val="0"/>
        </w:rPr>
        <w:t xml:space="preserve">Extract the </w:t>
      </w:r>
      <w:r w:rsidDel="00000000" w:rsidR="00000000" w:rsidRPr="00000000">
        <w:rPr>
          <w:rFonts w:ascii="Courier New" w:cs="Courier New" w:eastAsia="Courier New" w:hAnsi="Courier New"/>
          <w:rtl w:val="0"/>
        </w:rPr>
        <w:t xml:space="preserve">app.zip</w:t>
      </w:r>
      <w:r w:rsidDel="00000000" w:rsidR="00000000" w:rsidRPr="00000000">
        <w:rPr>
          <w:sz w:val="22"/>
          <w:szCs w:val="22"/>
          <w:rtl w:val="0"/>
        </w:rPr>
        <w:t xml:space="preserve"> file, the file will be extracted to app directory.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application has very simple and scalable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There are two very abstract concepts 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2"/>
          <w:szCs w:val="22"/>
          <w:u w:val="none"/>
        </w:rPr>
      </w:pPr>
      <w:r w:rsidDel="00000000" w:rsidR="00000000" w:rsidRPr="00000000">
        <w:rPr>
          <w:b w:val="1"/>
          <w:sz w:val="22"/>
          <w:szCs w:val="22"/>
          <w:rtl w:val="0"/>
        </w:rPr>
        <w:t xml:space="preserve">Account Type</w:t>
      </w:r>
      <w:r w:rsidDel="00000000" w:rsidR="00000000" w:rsidRPr="00000000">
        <w:rPr>
          <w:sz w:val="22"/>
          <w:szCs w:val="22"/>
          <w:rtl w:val="0"/>
        </w:rPr>
        <w:t xml:space="preserve">: Account type is any configurable name given to an account. Initially there is only a single account configured with the type ‘remit’.</w:t>
      </w:r>
    </w:p>
    <w:p w:rsidR="00000000" w:rsidDel="00000000" w:rsidP="00000000" w:rsidRDefault="00000000" w:rsidRPr="00000000">
      <w:pPr>
        <w:numPr>
          <w:ilvl w:val="0"/>
          <w:numId w:val="3"/>
        </w:numPr>
        <w:ind w:left="720" w:hanging="360"/>
        <w:contextualSpacing w:val="1"/>
        <w:rPr>
          <w:sz w:val="22"/>
          <w:szCs w:val="22"/>
          <w:u w:val="none"/>
        </w:rPr>
      </w:pPr>
      <w:r w:rsidDel="00000000" w:rsidR="00000000" w:rsidRPr="00000000">
        <w:rPr>
          <w:b w:val="1"/>
          <w:sz w:val="22"/>
          <w:szCs w:val="22"/>
          <w:rtl w:val="0"/>
        </w:rPr>
        <w:t xml:space="preserve">Account Handlers</w:t>
      </w:r>
      <w:r w:rsidDel="00000000" w:rsidR="00000000" w:rsidRPr="00000000">
        <w:rPr>
          <w:sz w:val="22"/>
          <w:szCs w:val="22"/>
          <w:rtl w:val="0"/>
        </w:rPr>
        <w:t xml:space="preserve">: Account handlers are the corresponding handlers for the account type. Each of the account handlers must reside in /accounts directory and must expose a method </w:t>
      </w:r>
      <w:r w:rsidDel="00000000" w:rsidR="00000000" w:rsidRPr="00000000">
        <w:rPr>
          <w:i w:val="1"/>
          <w:sz w:val="22"/>
          <w:szCs w:val="22"/>
          <w:rtl w:val="0"/>
        </w:rPr>
        <w:t xml:space="preserve">“handleRequest(query, body)”</w:t>
      </w:r>
      <w:r w:rsidDel="00000000" w:rsidR="00000000" w:rsidRPr="00000000">
        <w:rPr>
          <w:sz w:val="22"/>
          <w:szCs w:val="22"/>
          <w:rtl w:val="0"/>
        </w:rPr>
        <w:t xml:space="preserve">.</w:t>
        <w:br w:type="textWrapping"/>
        <w:t xml:space="preserve">Since an account handler may need access to the client request data, query strings and request body are parsed by the application and provided to the account handlers when application invokes </w:t>
      </w:r>
      <w:r w:rsidDel="00000000" w:rsidR="00000000" w:rsidRPr="00000000">
        <w:rPr>
          <w:i w:val="1"/>
          <w:sz w:val="22"/>
          <w:szCs w:val="22"/>
          <w:rtl w:val="0"/>
        </w:rPr>
        <w:t xml:space="preserve">handleRequest.</w:t>
      </w:r>
      <w:r w:rsidDel="00000000" w:rsidR="00000000" w:rsidRPr="00000000">
        <w:rPr>
          <w:sz w:val="22"/>
          <w:szCs w:val="22"/>
          <w:rtl w:val="0"/>
        </w:rPr>
        <w:t xml:space="preserve"> Since account handlers are indenpendent of each other, they are invoked in parallel for faster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account handlers will automatically be loaded by the application and corresponding handler will be invoked.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How account handlers are loaded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account handlers are loaded based on their type. They will be searched for in /accounts directory under &lt;ROOT&gt;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name of the account handler is configured in config/default.js file with each account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For ex: Current configuration has only one account type configured ‘remit’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ACCOUNTS: {</w:t>
      </w:r>
    </w:p>
    <w:p w:rsidR="00000000" w:rsidDel="00000000" w:rsidP="00000000" w:rsidRDefault="00000000" w:rsidRPr="00000000">
      <w:pPr>
        <w:contextualSpacing w:val="0"/>
      </w:pPr>
      <w:r w:rsidDel="00000000" w:rsidR="00000000" w:rsidRPr="00000000">
        <w:rPr>
          <w:sz w:val="22"/>
          <w:szCs w:val="22"/>
          <w:rtl w:val="0"/>
        </w:rPr>
        <w:t xml:space="preserve">    remit: {</w:t>
      </w:r>
    </w:p>
    <w:p w:rsidR="00000000" w:rsidDel="00000000" w:rsidP="00000000" w:rsidRDefault="00000000" w:rsidRPr="00000000">
      <w:pPr>
        <w:contextualSpacing w:val="0"/>
      </w:pPr>
      <w:r w:rsidDel="00000000" w:rsidR="00000000" w:rsidRPr="00000000">
        <w:rPr>
          <w:sz w:val="22"/>
          <w:szCs w:val="22"/>
          <w:rtl w:val="0"/>
        </w:rPr>
        <w:t xml:space="preserve">        handler: ‘RemitAccountHandler.js’</w:t>
      </w:r>
    </w:p>
    <w:p w:rsidR="00000000" w:rsidDel="00000000" w:rsidP="00000000" w:rsidRDefault="00000000" w:rsidRPr="00000000">
      <w:pPr>
        <w:contextualSpacing w:val="0"/>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sz w:val="22"/>
          <w:szCs w:val="2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NOTE: The account type must be the object properties of the ACCOUNTS object. These properties will be searched for in the application, and corresponding account handlers will be loaded for each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corresponding handler for remit account type is ‘RemitAccountHandler’ in /accounts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To add a new account type and handler simply add a key with account type and handler property with name of the handler and corresponding handler module in /accounts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This structure has no dependency on each other and can be scaled to any number of handlers.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2"/>
          <w:szCs w:val="22"/>
          <w:rtl w:val="0"/>
        </w:rPr>
        <w:t xml:space="preserve">How new handlers can be added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Following the above architecture it is very easy to add new account type and their handlers.</w:t>
      </w:r>
    </w:p>
    <w:p w:rsidR="00000000" w:rsidDel="00000000" w:rsidP="00000000" w:rsidRDefault="00000000" w:rsidRPr="00000000">
      <w:pPr>
        <w:contextualSpacing w:val="0"/>
      </w:pPr>
      <w:r w:rsidDel="00000000" w:rsidR="00000000" w:rsidRPr="00000000">
        <w:rPr>
          <w:sz w:val="22"/>
          <w:szCs w:val="22"/>
          <w:rtl w:val="0"/>
        </w:rPr>
        <w:t xml:space="preserve">To add a new account handler simply add the corresponding type on ACCOUNTS object in default.js file and create the corresponding handler in /accounts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Suppose I would like to add an account type of ‘rbs’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Add a corresponding entry in default.js file for rbs and define handler and create handler module with the name RbsAccountHandler.js in /accounts directory.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ACCOUNTS: {</w:t>
      </w:r>
    </w:p>
    <w:p w:rsidR="00000000" w:rsidDel="00000000" w:rsidP="00000000" w:rsidRDefault="00000000" w:rsidRPr="00000000">
      <w:pPr>
        <w:contextualSpacing w:val="0"/>
      </w:pPr>
      <w:r w:rsidDel="00000000" w:rsidR="00000000" w:rsidRPr="00000000">
        <w:rPr>
          <w:sz w:val="22"/>
          <w:szCs w:val="22"/>
          <w:rtl w:val="0"/>
        </w:rPr>
        <w:t xml:space="preserve">    remit: {.....}</w:t>
      </w:r>
    </w:p>
    <w:p w:rsidR="00000000" w:rsidDel="00000000" w:rsidP="00000000" w:rsidRDefault="00000000" w:rsidRPr="00000000">
      <w:pPr>
        <w:contextualSpacing w:val="0"/>
      </w:pPr>
      <w:r w:rsidDel="00000000" w:rsidR="00000000" w:rsidRPr="00000000">
        <w:rPr>
          <w:sz w:val="22"/>
          <w:szCs w:val="22"/>
          <w:rtl w:val="0"/>
        </w:rPr>
        <w:t xml:space="preserve">    rbs: {</w:t>
      </w:r>
    </w:p>
    <w:p w:rsidR="00000000" w:rsidDel="00000000" w:rsidP="00000000" w:rsidRDefault="00000000" w:rsidRPr="00000000">
      <w:pPr>
        <w:contextualSpacing w:val="0"/>
      </w:pPr>
      <w:r w:rsidDel="00000000" w:rsidR="00000000" w:rsidRPr="00000000">
        <w:rPr>
          <w:sz w:val="22"/>
          <w:szCs w:val="22"/>
          <w:rtl w:val="0"/>
        </w:rPr>
        <w:t xml:space="preserve">        handler: ‘RbsAccountHandler.js’</w:t>
      </w:r>
    </w:p>
    <w:p w:rsidR="00000000" w:rsidDel="00000000" w:rsidP="00000000" w:rsidRDefault="00000000" w:rsidRPr="00000000">
      <w:pPr>
        <w:contextualSpacing w:val="0"/>
      </w:pPr>
      <w:r w:rsidDel="00000000" w:rsidR="00000000" w:rsidRPr="00000000">
        <w:rPr>
          <w:sz w:val="22"/>
          <w:szCs w:val="22"/>
          <w:rtl w:val="0"/>
        </w:rPr>
        <w:t xml:space="preserve">    }</w:t>
      </w:r>
    </w:p>
    <w:p w:rsidR="00000000" w:rsidDel="00000000" w:rsidP="00000000" w:rsidRDefault="00000000" w:rsidRPr="00000000">
      <w:pPr>
        <w:contextualSpacing w:val="0"/>
      </w:pP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szCs w:val="28"/>
        </w:rPr>
      </w:pPr>
      <w:r w:rsidDel="00000000" w:rsidR="00000000" w:rsidRPr="00000000">
        <w:rPr>
          <w:b w:val="1"/>
          <w:sz w:val="28"/>
          <w:szCs w:val="28"/>
          <w:rtl w:val="0"/>
        </w:rPr>
        <w:t xml:space="preserve">Preconditions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1"/>
        <w:spacing w:line="276" w:lineRule="auto"/>
        <w:contextualSpacing w:val="0"/>
      </w:pPr>
      <w:r w:rsidDel="00000000" w:rsidR="00000000" w:rsidRPr="00000000">
        <w:rPr>
          <w:rFonts w:ascii="Open Sans" w:cs="Open Sans" w:eastAsia="Open Sans" w:hAnsi="Open Sans"/>
          <w:rtl w:val="0"/>
        </w:rPr>
        <w:t xml:space="preserve">To run the application the following prerequisites have to be installed. This guide assumes that you are using either ubuntu linux distribution or debian linux distribution or mac osx operating systems.</w:t>
      </w:r>
    </w:p>
    <w:p w:rsidR="00000000" w:rsidDel="00000000" w:rsidP="00000000" w:rsidRDefault="00000000" w:rsidRPr="00000000">
      <w:pPr>
        <w:widowControl w:val="1"/>
        <w:spacing w:line="276" w:lineRule="auto"/>
        <w:contextualSpacing w:val="0"/>
      </w:pPr>
      <w:r w:rsidDel="00000000" w:rsidR="00000000" w:rsidRPr="00000000">
        <w:rPr>
          <w:rFonts w:ascii="Open Sans" w:cs="Open Sans" w:eastAsia="Open Sans" w:hAnsi="Open Sans"/>
          <w:rtl w:val="0"/>
        </w:rPr>
        <w:t xml:space="preserve">On both ubuntu and debian we can use apt-get utility to install packages, so it’s fairly simple</w:t>
      </w:r>
    </w:p>
    <w:p w:rsidR="00000000" w:rsidDel="00000000" w:rsidP="00000000" w:rsidRDefault="00000000" w:rsidRPr="00000000">
      <w:pPr>
        <w:contextualSpacing w:val="0"/>
      </w:pPr>
      <w:bookmarkStart w:colFirst="0" w:colLast="0" w:name="_6t4dirk0nrti" w:id="8"/>
      <w:bookmarkEnd w:id="8"/>
      <w:r w:rsidDel="00000000" w:rsidR="00000000" w:rsidRPr="00000000">
        <w:rPr>
          <w:rtl w:val="0"/>
        </w:rPr>
      </w:r>
    </w:p>
    <w:p w:rsidR="00000000" w:rsidDel="00000000" w:rsidP="00000000" w:rsidRDefault="00000000" w:rsidRPr="00000000">
      <w:pPr>
        <w:widowControl w:val="1"/>
        <w:numPr>
          <w:ilvl w:val="0"/>
          <w:numId w:val="1"/>
        </w:numPr>
        <w:spacing w:line="276" w:lineRule="auto"/>
        <w:ind w:left="720" w:hanging="360"/>
        <w:contextualSpacing w:val="1"/>
        <w:rPr>
          <w:sz w:val="22"/>
          <w:szCs w:val="22"/>
        </w:rPr>
      </w:pPr>
      <w:r w:rsidDel="00000000" w:rsidR="00000000" w:rsidRPr="00000000">
        <w:rPr>
          <w:rFonts w:ascii="Open Sans" w:cs="Open Sans" w:eastAsia="Open Sans" w:hAnsi="Open Sans"/>
          <w:rtl w:val="0"/>
        </w:rPr>
        <w:t xml:space="preserve">node.js 4.5.0 version. Visit the </w:t>
      </w:r>
      <w:hyperlink r:id="rId5">
        <w:r w:rsidDel="00000000" w:rsidR="00000000" w:rsidRPr="00000000">
          <w:rPr>
            <w:rFonts w:ascii="Open Sans" w:cs="Open Sans" w:eastAsia="Open Sans" w:hAnsi="Open Sans"/>
            <w:color w:val="1155cc"/>
            <w:u w:val="single"/>
            <w:rtl w:val="0"/>
          </w:rPr>
          <w:t xml:space="preserve">official page</w:t>
        </w:r>
      </w:hyperlink>
      <w:r w:rsidDel="00000000" w:rsidR="00000000" w:rsidRPr="00000000">
        <w:rPr>
          <w:rFonts w:ascii="Open Sans" w:cs="Open Sans" w:eastAsia="Open Sans" w:hAnsi="Open Sans"/>
          <w:rtl w:val="0"/>
        </w:rPr>
        <w:t xml:space="preserve"> to download installers. It is strongly recommended to use nvm to install node.</w:t>
        <w:br w:type="textWrapping"/>
        <w:t xml:space="preserve">You can use following command to install nvm</w:t>
        <w:br w:type="textWrapping"/>
      </w:r>
      <w:r w:rsidDel="00000000" w:rsidR="00000000" w:rsidRPr="00000000">
        <w:rPr>
          <w:rFonts w:ascii="Open Sans" w:cs="Open Sans" w:eastAsia="Open Sans" w:hAnsi="Open Sans"/>
          <w:color w:val="333333"/>
          <w:shd w:fill="efefef" w:val="clear"/>
          <w:rtl w:val="0"/>
        </w:rPr>
        <w:t xml:space="preserve">curl -o- https://raw.githubusercontent.com/creationix/nvm/v0.25.4/install.sh | bash</w:t>
      </w:r>
      <w:r w:rsidDel="00000000" w:rsidR="00000000" w:rsidRPr="00000000">
        <w:rPr>
          <w:rFonts w:ascii="Open Sans" w:cs="Open Sans" w:eastAsia="Open Sans" w:hAnsi="Open Sans"/>
          <w:color w:val="333333"/>
          <w:shd w:fill="f7f7f7" w:val="clear"/>
          <w:rtl w:val="0"/>
        </w:rPr>
        <w:br w:type="textWrapping"/>
      </w:r>
      <w:r w:rsidDel="00000000" w:rsidR="00000000" w:rsidRPr="00000000">
        <w:rPr>
          <w:rFonts w:ascii="Open Sans" w:cs="Open Sans" w:eastAsia="Open Sans" w:hAnsi="Open Sans"/>
          <w:color w:val="333333"/>
          <w:rtl w:val="0"/>
        </w:rPr>
        <w:t xml:space="preserve">After installing </w:t>
      </w:r>
      <w:r w:rsidDel="00000000" w:rsidR="00000000" w:rsidRPr="00000000">
        <w:rPr>
          <w:rFonts w:ascii="Open Sans" w:cs="Open Sans" w:eastAsia="Open Sans" w:hAnsi="Open Sans"/>
          <w:color w:val="333333"/>
          <w:shd w:fill="efefef" w:val="clear"/>
          <w:rtl w:val="0"/>
        </w:rPr>
        <w:t xml:space="preserve">nvm</w:t>
      </w:r>
      <w:r w:rsidDel="00000000" w:rsidR="00000000" w:rsidRPr="00000000">
        <w:rPr>
          <w:rFonts w:ascii="Open Sans" w:cs="Open Sans" w:eastAsia="Open Sans" w:hAnsi="Open Sans"/>
          <w:color w:val="333333"/>
          <w:rtl w:val="0"/>
        </w:rPr>
        <w:t xml:space="preserve"> run </w:t>
      </w:r>
      <w:r w:rsidDel="00000000" w:rsidR="00000000" w:rsidRPr="00000000">
        <w:rPr>
          <w:rFonts w:ascii="Open Sans" w:cs="Open Sans" w:eastAsia="Open Sans" w:hAnsi="Open Sans"/>
          <w:color w:val="333333"/>
          <w:shd w:fill="efefef" w:val="clear"/>
          <w:rtl w:val="0"/>
        </w:rPr>
        <w:t xml:space="preserve">nvm ls-remote</w:t>
      </w:r>
      <w:r w:rsidDel="00000000" w:rsidR="00000000" w:rsidRPr="00000000">
        <w:rPr>
          <w:rFonts w:ascii="Open Sans" w:cs="Open Sans" w:eastAsia="Open Sans" w:hAnsi="Open Sans"/>
          <w:color w:val="333333"/>
          <w:rtl w:val="0"/>
        </w:rPr>
        <w:t xml:space="preserve"> to list remote versions. To install a particular version of node run </w:t>
      </w:r>
      <w:r w:rsidDel="00000000" w:rsidR="00000000" w:rsidRPr="00000000">
        <w:rPr>
          <w:rFonts w:ascii="Open Sans" w:cs="Open Sans" w:eastAsia="Open Sans" w:hAnsi="Open Sans"/>
          <w:color w:val="333333"/>
          <w:shd w:fill="efefef" w:val="clear"/>
          <w:rtl w:val="0"/>
        </w:rPr>
        <w:t xml:space="preserve">nvm install 4.5.0</w:t>
      </w:r>
      <w:r w:rsidDel="00000000" w:rsidR="00000000" w:rsidRPr="00000000">
        <w:rPr>
          <w:rFonts w:ascii="Open Sans" w:cs="Open Sans" w:eastAsia="Open Sans" w:hAnsi="Open Sans"/>
          <w:rtl w:val="0"/>
        </w:rPr>
        <w:br w:type="textWrapping"/>
        <w:t xml:space="preserve">For more information visit </w:t>
      </w:r>
      <w:hyperlink r:id="rId6">
        <w:r w:rsidDel="00000000" w:rsidR="00000000" w:rsidRPr="00000000">
          <w:rPr>
            <w:rFonts w:ascii="Open Sans" w:cs="Open Sans" w:eastAsia="Open Sans" w:hAnsi="Open Sans"/>
            <w:color w:val="1155cc"/>
            <w:u w:val="single"/>
            <w:rtl w:val="0"/>
          </w:rPr>
          <w:t xml:space="preserve">this</w:t>
        </w:r>
      </w:hyperlink>
      <w:r w:rsidDel="00000000" w:rsidR="00000000" w:rsidRPr="00000000">
        <w:rPr>
          <w:rFonts w:ascii="Open Sans" w:cs="Open Sans" w:eastAsia="Open Sans" w:hAnsi="Open Sans"/>
          <w:rtl w:val="0"/>
        </w:rPr>
        <w:t xml:space="preserve"> guide.</w:t>
        <w:br w:type="textWrapping"/>
        <w:t xml:space="preserve">When you install node </w:t>
      </w:r>
      <w:r w:rsidDel="00000000" w:rsidR="00000000" w:rsidRPr="00000000">
        <w:rPr>
          <w:rFonts w:ascii="Open Sans" w:cs="Open Sans" w:eastAsia="Open Sans" w:hAnsi="Open Sans"/>
          <w:shd w:fill="efefef" w:val="clear"/>
          <w:rtl w:val="0"/>
        </w:rPr>
        <w:t xml:space="preserve">npm</w:t>
      </w:r>
      <w:r w:rsidDel="00000000" w:rsidR="00000000" w:rsidRPr="00000000">
        <w:rPr>
          <w:rFonts w:ascii="Open Sans" w:cs="Open Sans" w:eastAsia="Open Sans" w:hAnsi="Open Sans"/>
          <w:rtl w:val="0"/>
        </w:rPr>
        <w:t xml:space="preserve"> should automatically be installed</w:t>
      </w:r>
    </w:p>
    <w:p w:rsidR="00000000" w:rsidDel="00000000" w:rsidP="00000000" w:rsidRDefault="00000000" w:rsidRPr="00000000">
      <w:pPr>
        <w:widowControl w:val="1"/>
        <w:numPr>
          <w:ilvl w:val="0"/>
          <w:numId w:val="1"/>
        </w:numPr>
        <w:spacing w:line="276" w:lineRule="auto"/>
        <w:ind w:left="720" w:hanging="360"/>
        <w:contextualSpacing w:val="1"/>
        <w:rPr>
          <w:rFonts w:ascii="Open Sans" w:cs="Open Sans" w:eastAsia="Open Sans" w:hAnsi="Open Sans"/>
        </w:rPr>
      </w:pPr>
      <w:r w:rsidDel="00000000" w:rsidR="00000000" w:rsidRPr="00000000">
        <w:rPr>
          <w:rFonts w:ascii="Open Sans" w:cs="Open Sans" w:eastAsia="Open Sans" w:hAnsi="Open Sans"/>
          <w:color w:val="111111"/>
          <w:rtl w:val="0"/>
        </w:rPr>
        <w:t xml:space="preserve">The node module dependencies are specified in package.json file. To install the node dependencies run </w:t>
      </w:r>
      <w:r w:rsidDel="00000000" w:rsidR="00000000" w:rsidRPr="00000000">
        <w:rPr>
          <w:rFonts w:ascii="Open Sans" w:cs="Open Sans" w:eastAsia="Open Sans" w:hAnsi="Open Sans"/>
          <w:color w:val="111111"/>
          <w:shd w:fill="efefef" w:val="clear"/>
          <w:rtl w:val="0"/>
        </w:rPr>
        <w:t xml:space="preserve">npm install</w:t>
      </w:r>
      <w:r w:rsidDel="00000000" w:rsidR="00000000" w:rsidRPr="00000000">
        <w:rPr>
          <w:rFonts w:ascii="Open Sans" w:cs="Open Sans" w:eastAsia="Open Sans" w:hAnsi="Open Sans"/>
          <w:color w:val="111111"/>
          <w:rtl w:val="0"/>
        </w:rPr>
        <w:t xml:space="preserve"> in your terminal at root of source code directory</w:t>
      </w:r>
    </w:p>
    <w:p w:rsidR="00000000" w:rsidDel="00000000" w:rsidP="00000000" w:rsidRDefault="00000000" w:rsidRPr="00000000">
      <w:pPr>
        <w:widowControl w:val="1"/>
        <w:numPr>
          <w:ilvl w:val="0"/>
          <w:numId w:val="1"/>
        </w:numPr>
        <w:spacing w:line="276" w:lineRule="auto"/>
        <w:ind w:left="720" w:hanging="360"/>
        <w:contextualSpacing w:val="1"/>
        <w:rPr>
          <w:rFonts w:ascii="Open Sans" w:cs="Open Sans" w:eastAsia="Open Sans" w:hAnsi="Open Sans"/>
          <w:color w:val="111111"/>
          <w:u w:val="none"/>
        </w:rPr>
      </w:pPr>
      <w:r w:rsidDel="00000000" w:rsidR="00000000" w:rsidRPr="00000000">
        <w:rPr>
          <w:rFonts w:ascii="Open Sans" w:cs="Open Sans" w:eastAsia="Open Sans" w:hAnsi="Open Sans"/>
          <w:color w:val="111111"/>
          <w:rtl w:val="0"/>
        </w:rPr>
        <w:t xml:space="preserve">Install nodemon globally to run watch task. npm install -g nodemon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szCs w:val="28"/>
          <w:u w:val="none"/>
        </w:rPr>
      </w:pPr>
      <w:r w:rsidDel="00000000" w:rsidR="00000000" w:rsidRPr="00000000">
        <w:rPr>
          <w:b w:val="1"/>
          <w:sz w:val="28"/>
          <w:szCs w:val="28"/>
          <w:rtl w:val="0"/>
        </w:rPr>
        <w:t xml:space="preserve">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application is using </w:t>
      </w:r>
      <w:hyperlink r:id="rId7">
        <w:r w:rsidDel="00000000" w:rsidR="00000000" w:rsidRPr="00000000">
          <w:rPr>
            <w:color w:val="1155cc"/>
            <w:sz w:val="22"/>
            <w:szCs w:val="22"/>
            <w:u w:val="single"/>
            <w:rtl w:val="0"/>
          </w:rPr>
          <w:t xml:space="preserve">node-config</w:t>
        </w:r>
      </w:hyperlink>
      <w:r w:rsidDel="00000000" w:rsidR="00000000" w:rsidRPr="00000000">
        <w:rPr>
          <w:sz w:val="22"/>
          <w:szCs w:val="22"/>
          <w:rtl w:val="0"/>
        </w:rPr>
        <w:t xml:space="preserve"> module to manage application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node-config module reads application configuration from the config directory. The default configuration is defined in default.js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Below is a table which defines all configurations for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sz w:val="22"/>
                <w:szCs w:val="22"/>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74e13"/>
                <w:sz w:val="22"/>
                <w:szCs w:val="22"/>
                <w:rtl w:val="0"/>
              </w:rPr>
              <w:t xml:space="preserve">sample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LOG_LEVEL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The log level for the 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debug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The port on which to start the application. Reading from environment is also supported.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process.env.PORT || 3500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ERROR_API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The error reporting API endpoint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http://private-b850a-webscrapererrorapi.apiary-mock.com/api/errors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ACCOUNTS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The various pluggable accounts to be used with this application.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The account type is the object key and there is a mapping of key -&gt; object for each account 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remit: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handler: ‘RemitAccountHandler.js’,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login: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url: 'http://remit-proxyservice.ap-northeast-1.elasticbeanstalk.com/proxy_login',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auth: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username: process.env.REMIT_USERNAME,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password: process.env.REMIT_PASSWORD,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details: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url: 'http://remit-proxyservice.ap-northeast-1.elasticbeanstalk.com/MainAccountBalanceHistory.jsf',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REMIT_USERNAME and REMIT_PASSWORD has to be set as environment variable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export REMIT_USERNAME=</w:t>
      </w:r>
      <w:r w:rsidDel="00000000" w:rsidR="00000000" w:rsidRPr="00000000">
        <w:rPr>
          <w:color w:val="0e2233"/>
          <w:sz w:val="21"/>
          <w:szCs w:val="21"/>
          <w:shd w:fill="fcfcfc" w:val="clear"/>
          <w:rtl w:val="0"/>
        </w:rPr>
        <w:t xml:space="preserve">coder</w:t>
      </w:r>
    </w:p>
    <w:p w:rsidR="00000000" w:rsidDel="00000000" w:rsidP="00000000" w:rsidRDefault="00000000" w:rsidRPr="00000000">
      <w:pPr>
        <w:contextualSpacing w:val="0"/>
      </w:pPr>
      <w:r w:rsidDel="00000000" w:rsidR="00000000" w:rsidRPr="00000000">
        <w:rPr>
          <w:color w:val="0e2233"/>
          <w:sz w:val="21"/>
          <w:szCs w:val="21"/>
          <w:shd w:fill="fcfcfc" w:val="clear"/>
          <w:rtl w:val="0"/>
        </w:rPr>
        <w:t xml:space="preserve">export REMIT_PASSWORD=uR2FpzUv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1js4ounqji66" w:id="9"/>
      <w:bookmarkEnd w:id="9"/>
      <w:r w:rsidDel="00000000" w:rsidR="00000000" w:rsidRPr="00000000">
        <w:rPr>
          <w:rtl w:val="0"/>
        </w:rPr>
      </w:r>
    </w:p>
    <w:p w:rsidR="00000000" w:rsidDel="00000000" w:rsidP="00000000" w:rsidRDefault="00000000" w:rsidRPr="00000000">
      <w:pPr>
        <w:numPr>
          <w:ilvl w:val="0"/>
          <w:numId w:val="4"/>
        </w:numPr>
        <w:ind w:left="720" w:hanging="360"/>
        <w:contextualSpacing w:val="1"/>
        <w:rPr>
          <w:b w:val="1"/>
          <w:sz w:val="28"/>
          <w:szCs w:val="28"/>
          <w:u w:val="none"/>
        </w:rPr>
      </w:pPr>
      <w:r w:rsidDel="00000000" w:rsidR="00000000" w:rsidRPr="00000000">
        <w:rPr>
          <w:b w:val="1"/>
          <w:sz w:val="28"/>
          <w:szCs w:val="28"/>
          <w:rtl w:val="0"/>
        </w:rPr>
        <w:t xml:space="preserve">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Source code quality 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The application uses eslint for source code quality check. run npm run lint to verify. There shouldn’t be any lint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br w:type="textWrapping"/>
      </w:r>
      <w:r w:rsidDel="00000000" w:rsidR="00000000" w:rsidRPr="00000000">
        <w:drawing>
          <wp:inline distB="114300" distT="114300" distL="114300" distR="114300">
            <wp:extent cx="5943600" cy="952500"/>
            <wp:effectExtent b="0" l="0" r="0" t="0"/>
            <wp:docPr id="2"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Manual Verification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To manually verify start the server using npm run start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postman collection is included which list all the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2"/>
          <w:szCs w:val="22"/>
          <w:u w:val="none"/>
        </w:rPr>
      </w:pPr>
      <w:r w:rsidDel="00000000" w:rsidR="00000000" w:rsidRPr="00000000">
        <w:rPr>
          <w:sz w:val="22"/>
          <w:szCs w:val="22"/>
          <w:rtl w:val="0"/>
        </w:rPr>
        <w:t xml:space="preserve">GET /api/accounts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Get all the accounts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Query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fromTransDate: The start date of the transactions, should be in MM/DD/YYYY format</w:t>
      </w:r>
    </w:p>
    <w:p w:rsidR="00000000" w:rsidDel="00000000" w:rsidP="00000000" w:rsidRDefault="00000000" w:rsidRPr="00000000">
      <w:pPr>
        <w:contextualSpacing w:val="0"/>
      </w:pPr>
      <w:r w:rsidDel="00000000" w:rsidR="00000000" w:rsidRPr="00000000">
        <w:rPr>
          <w:sz w:val="22"/>
          <w:szCs w:val="22"/>
          <w:rtl w:val="0"/>
        </w:rPr>
        <w:t xml:space="preserve">toTransDate: The end date of the transactions, should be in MM/DD/YYYY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2"/>
          <w:szCs w:val="22"/>
          <w:rtl w:val="0"/>
        </w:rPr>
        <w:t xml:space="preserve">Response: You should get json response with each account type and corresponding response ( account details ) for that account type.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49600"/>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5943600" cy="3149600"/>
                    </a:xfrm>
                    <a:prstGeom prst="rect"/>
                    <a:ln/>
                  </pic:spPr>
                </pic:pic>
              </a:graphicData>
            </a:graphic>
          </wp:inline>
        </w:drawing>
      </w:r>
      <w:r w:rsidDel="00000000" w:rsidR="00000000" w:rsidRPr="00000000">
        <w:rPr>
          <w:rtl w:val="0"/>
        </w:rPr>
      </w:r>
    </w:p>
    <w:sectPr>
      <w:headerReference r:id="rId10" w:type="default"/>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Times New Roman"/>
  <w:font w:name="Noto Symbo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9558.0" w:type="dxa"/>
      <w:jc w:val="left"/>
      <w:tblInd w:w="-108.0" w:type="dxa"/>
      <w:tblLayout w:type="fixed"/>
      <w:tblLook w:val="0000"/>
    </w:tblPr>
    <w:tblGrid>
      <w:gridCol w:w="3528"/>
      <w:gridCol w:w="3060"/>
      <w:gridCol w:w="2970"/>
      <w:tblGridChange w:id="0">
        <w:tblGrid>
          <w:gridCol w:w="3528"/>
          <w:gridCol w:w="3060"/>
          <w:gridCol w:w="2970"/>
        </w:tblGrid>
      </w:tblGridChange>
    </w:tblGrid>
    <w:tr>
      <w:tc>
        <w:tcPr/>
        <w:p w:rsidR="00000000" w:rsidDel="00000000" w:rsidP="00000000" w:rsidRDefault="00000000" w:rsidRPr="00000000">
          <w:pPr>
            <w:spacing w:line="360" w:lineRule="auto"/>
            <w:contextualSpacing w:val="0"/>
          </w:pPr>
          <w:r w:rsidDel="00000000" w:rsidR="00000000" w:rsidRPr="00000000">
            <w:rPr>
              <w:vertAlign w:val="baseline"/>
              <w:rtl w:val="0"/>
            </w:rPr>
            <w:t xml:space="preserve">Deployment Guide</w:t>
          </w:r>
          <w:r w:rsidDel="00000000" w:rsidR="00000000" w:rsidRPr="00000000">
            <w:rPr>
              <w:rtl w:val="0"/>
            </w:rPr>
          </w:r>
        </w:p>
        <w:p w:rsidR="00000000" w:rsidDel="00000000" w:rsidP="00000000" w:rsidRDefault="00000000" w:rsidRPr="00000000">
          <w:pPr>
            <w:spacing w:after="720" w:lineRule="auto"/>
            <w:ind w:left="0" w:right="-108" w:firstLine="0"/>
            <w:contextualSpacing w:val="0"/>
          </w:pPr>
          <w:r w:rsidDel="00000000" w:rsidR="00000000" w:rsidRPr="00000000">
            <w:rPr>
              <w:rtl w:val="0"/>
            </w:rPr>
          </w:r>
        </w:p>
      </w:tc>
      <w:tc>
        <w:tcPr/>
        <w:p w:rsidR="00000000" w:rsidDel="00000000" w:rsidP="00000000" w:rsidRDefault="00000000" w:rsidRPr="00000000">
          <w:pPr>
            <w:spacing w:after="720" w:lineRule="auto"/>
            <w:contextualSpacing w:val="0"/>
            <w:jc w:val="center"/>
          </w:pPr>
          <w:r w:rsidDel="00000000" w:rsidR="00000000" w:rsidRPr="00000000">
            <w:rPr>
              <w:rFonts w:ascii="Noto Symbol" w:cs="Noto Symbol" w:eastAsia="Noto Symbol" w:hAnsi="Noto Symbol"/>
              <w:vertAlign w:val="baseline"/>
              <w:rtl w:val="0"/>
            </w:rPr>
            <w:t xml:space="preserve">©</w:t>
          </w:r>
          <w:r w:rsidDel="00000000" w:rsidR="00000000" w:rsidRPr="00000000">
            <w:rPr>
              <w:vertAlign w:val="baseline"/>
              <w:rtl w:val="0"/>
            </w:rPr>
            <w:t xml:space="preserve">TopCoder, Inc. 201</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pPr>
            <w:spacing w:after="720" w:lineRule="auto"/>
            <w:contextualSpacing w:val="0"/>
            <w:jc w:val="right"/>
          </w:pPr>
          <w:r w:rsidDel="00000000" w:rsidR="00000000" w:rsidRPr="00000000">
            <w:rPr>
              <w:vertAlign w:val="baseline"/>
              <w:rtl w:val="0"/>
            </w:rPr>
            <w:t xml:space="preserve">Page </w:t>
          </w:r>
          <w:fldSimple w:instr="PAGE" w:fldLock="0" w:dirty="0">
            <w:r w:rsidDel="00000000" w:rsidR="00000000" w:rsidRPr="00000000">
              <w:rPr>
                <w:vertAlign w:val="baseline"/>
              </w:rPr>
            </w:r>
          </w:fldSimple>
          <w:r w:rsidDel="00000000" w:rsidR="00000000" w:rsidRPr="00000000">
            <w:rPr>
              <w:vertAlign w:val="baseline"/>
              <w:rtl w:val="0"/>
            </w:rPr>
            <w:t xml:space="preserve"> of </w:t>
          </w:r>
          <w:fldSimple w:instr="NUMPAGES" w:fldLock="0" w:dirty="0">
            <w:r w:rsidDel="00000000" w:rsidR="00000000" w:rsidRPr="00000000">
              <w:rPr>
                <w:vertAlign w:val="baseline"/>
              </w:rPr>
            </w:r>
          </w:fldSimple>
          <w:r w:rsidDel="00000000" w:rsidR="00000000" w:rsidRPr="00000000">
            <w:rPr>
              <w:rtl w:val="0"/>
            </w:rPr>
          </w:r>
        </w:p>
      </w:tc>
    </w:tr>
  </w:tbl>
  <w:p w:rsidR="00000000" w:rsidDel="00000000" w:rsidP="00000000" w:rsidRDefault="00000000" w:rsidRPr="00000000">
    <w:pPr>
      <w:widowControl w:val="0"/>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left" w:pos="5730"/>
        <w:tab w:val="left" w:pos="5805"/>
        <w:tab w:val="right" w:pos="9360"/>
      </w:tabs>
      <w:spacing w:after="0" w:before="720" w:line="240" w:lineRule="auto"/>
      <w:contextualSpacing w:val="0"/>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-25399</wp:posOffset>
              </wp:positionH>
              <wp:positionV relativeFrom="paragraph">
                <wp:posOffset>292100</wp:posOffset>
              </wp:positionV>
              <wp:extent cx="4318000" cy="12700"/>
              <wp:effectExtent b="0" l="0" r="0" t="0"/>
              <wp:wrapSquare wrapText="bothSides" distB="0" distT="0" distL="114300" distR="114300"/>
              <wp:docPr id="3" name=""/>
              <a:graphic>
                <a:graphicData uri="http://schemas.microsoft.com/office/word/2010/wordprocessingShape">
                  <wps:wsp>
                    <wps:cNvCnPr/>
                    <wps:spPr>
                      <a:xfrm>
                        <a:off x="3185413" y="3780000"/>
                        <a:ext cx="4321174" cy="0"/>
                      </a:xfrm>
                      <a:prstGeom prst="straightConnector1">
                        <a:avLst/>
                      </a:prstGeom>
                      <a:noFill/>
                      <a:ln cap="flat" cmpd="sng" w="9525">
                        <a:solidFill>
                          <a:srgbClr val="969696"/>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-25399</wp:posOffset>
              </wp:positionH>
              <wp:positionV relativeFrom="paragraph">
                <wp:posOffset>292100</wp:posOffset>
              </wp:positionV>
              <wp:extent cx="4318000" cy="127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1"/>
                      <a:srcRect/>
                      <a:stretch>
                        <a:fillRect/>
                      </a:stretch>
                    </pic:blipFill>
                    <pic:spPr>
                      <a:xfrm>
                        <a:off x="0" y="0"/>
                        <a:ext cx="4318000" cy="12700"/>
                      </a:xfrm>
                      <a:prstGeom prst="rect"/>
                      <a:ln/>
                    </pic:spPr>
                  </pic:pic>
                </a:graphicData>
              </a:graphic>
            </wp:anchor>
          </w:drawing>
        </mc:Fallback>
      </mc:AlternateContent>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240" w:lineRule="auto"/>
      <w:ind w:left="432" w:hanging="432"/>
    </w:pPr>
    <w:rPr>
      <w:rFonts w:ascii="Arial" w:cs="Arial" w:eastAsia="Arial" w:hAnsi="Arial"/>
      <w:b w:val="1"/>
      <w:sz w:val="24"/>
      <w:szCs w:val="24"/>
      <w:vertAlign w:val="baseline"/>
    </w:rPr>
  </w:style>
  <w:style w:type="paragraph" w:styleId="Heading2">
    <w:name w:val="heading 2"/>
    <w:basedOn w:val="Normal"/>
    <w:next w:val="Normal"/>
    <w:pPr>
      <w:keepNext w:val="1"/>
      <w:keepLines w:val="1"/>
      <w:widowControl w:val="0"/>
      <w:spacing w:after="60" w:before="120" w:line="240" w:lineRule="auto"/>
      <w:ind w:left="576" w:hanging="576"/>
    </w:pPr>
    <w:rPr>
      <w:rFonts w:ascii="Arial" w:cs="Arial" w:eastAsia="Arial" w:hAnsi="Arial"/>
      <w:b w:val="1"/>
      <w:sz w:val="22"/>
      <w:szCs w:val="22"/>
      <w:vertAlign w:val="baseline"/>
    </w:rPr>
  </w:style>
  <w:style w:type="paragraph" w:styleId="Heading3">
    <w:name w:val="heading 3"/>
    <w:basedOn w:val="Normal"/>
    <w:next w:val="Normal"/>
    <w:pPr>
      <w:keepNext w:val="1"/>
      <w:keepLines w:val="1"/>
      <w:widowControl w:val="0"/>
      <w:spacing w:after="60" w:before="12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widowControl w:val="0"/>
      <w:spacing w:after="60" w:before="120" w:line="240" w:lineRule="auto"/>
      <w:ind w:left="864" w:hanging="864"/>
    </w:pPr>
    <w:rPr>
      <w:rFonts w:ascii="Arial" w:cs="Arial" w:eastAsia="Arial" w:hAnsi="Arial"/>
      <w:b w:val="0"/>
      <w:sz w:val="20"/>
      <w:szCs w:val="20"/>
      <w:vertAlign w:val="baseline"/>
    </w:rPr>
  </w:style>
  <w:style w:type="paragraph" w:styleId="Heading5">
    <w:name w:val="heading 5"/>
    <w:basedOn w:val="Normal"/>
    <w:next w:val="Normal"/>
    <w:pPr>
      <w:keepNext w:val="1"/>
      <w:keepLines w:val="1"/>
      <w:widowControl w:val="0"/>
      <w:spacing w:after="60" w:before="240" w:line="240" w:lineRule="auto"/>
      <w:ind w:left="1008" w:hanging="1008"/>
    </w:pPr>
    <w:rPr>
      <w:rFonts w:ascii="Arial" w:cs="Arial" w:eastAsia="Arial" w:hAnsi="Arial"/>
      <w:b w:val="0"/>
      <w:sz w:val="20"/>
      <w:szCs w:val="20"/>
      <w:vertAlign w:val="baseline"/>
    </w:rPr>
  </w:style>
  <w:style w:type="paragraph" w:styleId="Heading6">
    <w:name w:val="heading 6"/>
    <w:basedOn w:val="Normal"/>
    <w:next w:val="Normal"/>
    <w:pPr>
      <w:keepNext w:val="1"/>
      <w:keepLines w:val="1"/>
      <w:widowControl w:val="0"/>
      <w:spacing w:after="60" w:before="240" w:line="240" w:lineRule="auto"/>
      <w:ind w:left="1152" w:hanging="1152"/>
    </w:pPr>
    <w:rPr>
      <w:rFonts w:ascii="Arial" w:cs="Arial" w:eastAsia="Arial" w:hAnsi="Arial"/>
      <w:b w:val="0"/>
      <w:i w:val="1"/>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widowControl w:val="0"/>
      <w:spacing w:after="60" w:before="0" w:line="240" w:lineRule="auto"/>
      <w:jc w:val="center"/>
    </w:pPr>
    <w:rPr>
      <w:rFonts w:ascii="Arial" w:cs="Arial" w:eastAsia="Arial" w:hAnsi="Arial"/>
      <w:b w:val="0"/>
      <w:i w:val="1"/>
      <w:color w:val="666666"/>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02.png"/><Relationship Id="rId5" Type="http://schemas.openxmlformats.org/officeDocument/2006/relationships/hyperlink" Target="https://nodejs.org/download" TargetMode="External"/><Relationship Id="rId6" Type="http://schemas.openxmlformats.org/officeDocument/2006/relationships/hyperlink" Target="https://github.com/creationix/nvm" TargetMode="External"/><Relationship Id="rId7" Type="http://schemas.openxmlformats.org/officeDocument/2006/relationships/hyperlink" Target="https://github.com/lorenwest/node-config" TargetMode="External"/><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5.png"/></Relationships>
</file>