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60A2" w14:textId="77777777" w:rsidR="00A03431" w:rsidRDefault="00FB2D0C" w:rsidP="00A03431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Модульное тестирование</w:t>
      </w:r>
    </w:p>
    <w:p w14:paraId="2B5E3511" w14:textId="77777777" w:rsidR="00FB2D0C" w:rsidRDefault="00FB2D0C" w:rsidP="00FB2D0C">
      <w:pPr>
        <w:rPr>
          <w:rFonts w:ascii="Arial" w:hAnsi="Arial" w:cs="Arial"/>
          <w:b/>
          <w:lang w:val="ru-RU"/>
        </w:rPr>
      </w:pPr>
    </w:p>
    <w:p w14:paraId="58269DB9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 См. код в архиве </w:t>
      </w:r>
      <w:r w:rsidR="00264184">
        <w:rPr>
          <w:rFonts w:ascii="Arial" w:hAnsi="Arial" w:cs="Arial"/>
          <w:lang w:val="ru-RU"/>
        </w:rPr>
        <w:t>«</w:t>
      </w:r>
      <w:r w:rsidRPr="00264184">
        <w:rPr>
          <w:rFonts w:ascii="Arial" w:hAnsi="Arial" w:cs="Arial"/>
          <w:b/>
          <w:lang w:val="ru-RU"/>
        </w:rPr>
        <w:t>Triangle.zip</w:t>
      </w:r>
      <w:r w:rsidR="00264184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lang w:val="ru-RU"/>
        </w:rPr>
        <w:t>.</w:t>
      </w:r>
    </w:p>
    <w:p w14:paraId="5C7DA629" w14:textId="77777777" w:rsidR="00FB2D0C" w:rsidRPr="00BE64B6" w:rsidRDefault="00FB2D0C" w:rsidP="00572DFD">
      <w:pPr>
        <w:ind w:left="720"/>
        <w:jc w:val="both"/>
        <w:rPr>
          <w:rFonts w:ascii="Arial" w:hAnsi="Arial" w:cs="Arial"/>
          <w:lang w:val="ru-RU"/>
        </w:rPr>
      </w:pPr>
    </w:p>
    <w:p w14:paraId="5B5C5892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Задание:</w:t>
      </w:r>
    </w:p>
    <w:p w14:paraId="00BEC58A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</w:p>
    <w:p w14:paraId="31ACF336" w14:textId="77777777" w:rsidR="00FB2D0C" w:rsidRDefault="00FB2D0C" w:rsidP="00572DFD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Написать чек-лист для тестирования данного приложения.</w:t>
      </w:r>
    </w:p>
    <w:p w14:paraId="52FB1B4F" w14:textId="77777777" w:rsidR="00FB2D0C" w:rsidRDefault="00FB2D0C" w:rsidP="00572DFD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 помощью </w:t>
      </w:r>
      <w:r>
        <w:rPr>
          <w:rFonts w:ascii="Arial" w:hAnsi="Arial" w:cs="Arial"/>
        </w:rPr>
        <w:t>JUnit</w:t>
      </w:r>
      <w:r w:rsidRPr="00395AF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или </w:t>
      </w:r>
      <w:r>
        <w:rPr>
          <w:rFonts w:ascii="Arial" w:hAnsi="Arial" w:cs="Arial"/>
        </w:rPr>
        <w:t>TestNG</w:t>
      </w:r>
      <w:r w:rsidRPr="00395AFB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  <w:lang w:val="ru-RU"/>
        </w:rPr>
        <w:t>на ваш выбор</w:t>
      </w:r>
      <w:r w:rsidRPr="00395AFB">
        <w:rPr>
          <w:rFonts w:ascii="Arial" w:hAnsi="Arial" w:cs="Arial"/>
          <w:lang w:val="ru-RU"/>
        </w:rPr>
        <w:t>)</w:t>
      </w:r>
      <w:r w:rsidRPr="00BE64B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реализовать те пункты чек-листа, которые возможно реализовать в модульном тестировании.</w:t>
      </w:r>
    </w:p>
    <w:p w14:paraId="06538FFD" w14:textId="77777777" w:rsidR="00FB2D0C" w:rsidRDefault="00FB2D0C" w:rsidP="00572DFD">
      <w:pPr>
        <w:jc w:val="both"/>
        <w:rPr>
          <w:rFonts w:ascii="Arial" w:hAnsi="Arial" w:cs="Arial"/>
          <w:b/>
          <w:lang w:val="ru-RU"/>
        </w:rPr>
      </w:pPr>
    </w:p>
    <w:p w14:paraId="4EC79674" w14:textId="77777777" w:rsidR="00FB2D0C" w:rsidRDefault="00FB2D0C" w:rsidP="00572DFD">
      <w:pPr>
        <w:jc w:val="both"/>
        <w:rPr>
          <w:rFonts w:ascii="Arial" w:hAnsi="Arial" w:cs="Arial"/>
          <w:b/>
          <w:highlight w:val="yellow"/>
          <w:lang w:val="ru-RU"/>
        </w:rPr>
      </w:pPr>
      <w:r>
        <w:rPr>
          <w:rFonts w:ascii="Arial" w:hAnsi="Arial" w:cs="Arial"/>
          <w:lang w:val="ru-RU"/>
        </w:rPr>
        <w:t xml:space="preserve">После завершения работы поместите целиком ваш проект в папку </w:t>
      </w:r>
      <w:r>
        <w:rPr>
          <w:rFonts w:ascii="Arial" w:hAnsi="Arial" w:cs="Arial"/>
        </w:rPr>
        <w:t>familiya</w:t>
      </w:r>
      <w:r>
        <w:rPr>
          <w:rFonts w:ascii="Arial" w:hAnsi="Arial" w:cs="Arial"/>
          <w:lang w:val="ru-RU"/>
        </w:rPr>
        <w:t>_</w:t>
      </w:r>
      <w:r>
        <w:rPr>
          <w:rFonts w:ascii="Arial" w:hAnsi="Arial" w:cs="Arial"/>
        </w:rPr>
        <w:t>imya</w:t>
      </w:r>
      <w:r>
        <w:rPr>
          <w:rFonts w:ascii="Arial" w:hAnsi="Arial" w:cs="Arial"/>
          <w:lang w:val="ru-RU"/>
        </w:rPr>
        <w:t xml:space="preserve"> (где </w:t>
      </w:r>
      <w:r>
        <w:rPr>
          <w:rFonts w:ascii="Arial" w:hAnsi="Arial" w:cs="Arial"/>
        </w:rPr>
        <w:t>familiya</w:t>
      </w:r>
      <w:r>
        <w:rPr>
          <w:rFonts w:ascii="Arial" w:hAnsi="Arial" w:cs="Arial"/>
          <w:lang w:val="ru-RU"/>
        </w:rPr>
        <w:t>_</w:t>
      </w:r>
      <w:r>
        <w:rPr>
          <w:rFonts w:ascii="Arial" w:hAnsi="Arial" w:cs="Arial"/>
        </w:rPr>
        <w:t>imya</w:t>
      </w:r>
      <w:r>
        <w:rPr>
          <w:rFonts w:ascii="Arial" w:hAnsi="Arial" w:cs="Arial"/>
          <w:lang w:val="ru-RU"/>
        </w:rPr>
        <w:t xml:space="preserve"> – ваши фамилия и имя на английском в нижнем регистре). </w:t>
      </w:r>
    </w:p>
    <w:p w14:paraId="59E3CD29" w14:textId="77777777" w:rsidR="00B85326" w:rsidRDefault="00B85326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Чек-лист</w:t>
      </w:r>
    </w:p>
    <w:p w14:paraId="134282C0" w14:textId="77777777" w:rsidR="00B43076" w:rsidRPr="00587D70" w:rsidRDefault="00B43076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 xml:space="preserve">В данном чек-листе в качестве параметров принимаются переменные </w:t>
      </w:r>
      <w:r>
        <w:rPr>
          <w:rFonts w:ascii="Arial" w:hAnsi="Arial" w:cs="Arial"/>
          <w:b/>
        </w:rPr>
        <w:t>a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b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c</w:t>
      </w:r>
    </w:p>
    <w:p w14:paraId="799EC5F4" w14:textId="77777777" w:rsidR="00B709BA" w:rsidRPr="00B709BA" w:rsidRDefault="00B709BA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В данном чек листе будут осуществлены проверки на ввод корректных данных (см. пункты 1-16) и на корректное определение типа треугольника (см. пункты 17-25)</w:t>
      </w:r>
    </w:p>
    <w:p w14:paraId="5B1D2969" w14:textId="77777777" w:rsidR="00D954B2" w:rsidRDefault="00D954B2" w:rsidP="00572DFD">
      <w:pPr>
        <w:jc w:val="both"/>
        <w:rPr>
          <w:rFonts w:ascii="Arial" w:hAnsi="Arial" w:cs="Arial"/>
          <w:b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3568"/>
        <w:gridCol w:w="1584"/>
        <w:gridCol w:w="1972"/>
      </w:tblGrid>
      <w:tr w:rsidR="005A442F" w14:paraId="0192A5F2" w14:textId="77777777" w:rsidTr="003405DC">
        <w:tc>
          <w:tcPr>
            <w:tcW w:w="2350" w:type="dxa"/>
          </w:tcPr>
          <w:p w14:paraId="08CA8015" w14:textId="77777777" w:rsidR="00B43076" w:rsidRPr="00B8532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 w:rsidRPr="00B85326">
              <w:rPr>
                <w:rFonts w:ascii="Arial" w:hAnsi="Arial" w:cs="Arial"/>
                <w:b/>
              </w:rPr>
              <w:t>Пункты чек листа</w:t>
            </w:r>
          </w:p>
        </w:tc>
        <w:tc>
          <w:tcPr>
            <w:tcW w:w="3478" w:type="dxa"/>
          </w:tcPr>
          <w:p w14:paraId="5BA05E6C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Название теста</w:t>
            </w:r>
          </w:p>
        </w:tc>
        <w:tc>
          <w:tcPr>
            <w:tcW w:w="1547" w:type="dxa"/>
          </w:tcPr>
          <w:p w14:paraId="3253494D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Ожидаемый результат</w:t>
            </w:r>
          </w:p>
        </w:tc>
        <w:tc>
          <w:tcPr>
            <w:tcW w:w="1972" w:type="dxa"/>
          </w:tcPr>
          <w:p w14:paraId="402FD04F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Результат</w:t>
            </w:r>
          </w:p>
          <w:p w14:paraId="05574F87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выполнения теста</w:t>
            </w:r>
          </w:p>
        </w:tc>
      </w:tr>
      <w:tr w:rsidR="005A442F" w:rsidRPr="00460C29" w14:paraId="13ADE19C" w14:textId="77777777" w:rsidTr="003405DC">
        <w:trPr>
          <w:trHeight w:val="515"/>
        </w:trPr>
        <w:tc>
          <w:tcPr>
            <w:tcW w:w="2350" w:type="dxa"/>
          </w:tcPr>
          <w:p w14:paraId="71F4D55B" w14:textId="77777777" w:rsidR="00B43076" w:rsidRPr="00A6541B" w:rsidRDefault="009D3B4E" w:rsidP="00A6541B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</w:t>
            </w:r>
            <w:r w:rsidR="00B43076" w:rsidRPr="00A6541B">
              <w:rPr>
                <w:rFonts w:ascii="Arial" w:hAnsi="Arial" w:cs="Arial"/>
              </w:rPr>
              <w:t xml:space="preserve"> в конструктор в качестве параметров корректных (положительных</w:t>
            </w:r>
            <w:r w:rsidR="00A6541B" w:rsidRPr="00A6541B">
              <w:rPr>
                <w:rFonts w:ascii="Arial" w:hAnsi="Arial" w:cs="Arial"/>
              </w:rPr>
              <w:t>, разных</w:t>
            </w:r>
            <w:r w:rsidRPr="00A6541B">
              <w:rPr>
                <w:rFonts w:ascii="Arial" w:hAnsi="Arial" w:cs="Arial"/>
              </w:rPr>
              <w:t>, 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 чисел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14:paraId="58A9F6D9" w14:textId="77777777"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478" w:type="dxa"/>
          </w:tcPr>
          <w:p w14:paraId="0B6FD2B4" w14:textId="77777777" w:rsid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="00B43076" w:rsidRPr="00B43076">
              <w:rPr>
                <w:rFonts w:ascii="Arial" w:hAnsi="Arial" w:cs="Arial"/>
              </w:rPr>
              <w:t>_Correct_tst</w:t>
            </w:r>
          </w:p>
          <w:p w14:paraId="5BF2FE22" w14:textId="77777777" w:rsidR="00BD17FF" w:rsidRP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1547" w:type="dxa"/>
          </w:tcPr>
          <w:p w14:paraId="140C47C7" w14:textId="77777777" w:rsidR="00B43076" w:rsidRPr="00B43076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B43076">
              <w:rPr>
                <w:rFonts w:ascii="Arial" w:hAnsi="Arial" w:cs="Arial"/>
              </w:rPr>
              <w:t xml:space="preserve"> вернёт true</w:t>
            </w:r>
          </w:p>
        </w:tc>
        <w:tc>
          <w:tcPr>
            <w:tcW w:w="1972" w:type="dxa"/>
          </w:tcPr>
          <w:p w14:paraId="362A6693" w14:textId="052EF08A" w:rsidR="00B43076" w:rsidRPr="0009463F" w:rsidRDefault="0009463F" w:rsidP="00A6541B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5A442F" w:rsidRPr="00460C29" w14:paraId="2019A17D" w14:textId="77777777" w:rsidTr="003405DC">
        <w:tc>
          <w:tcPr>
            <w:tcW w:w="2350" w:type="dxa"/>
          </w:tcPr>
          <w:p w14:paraId="10B4C6BC" w14:textId="77777777" w:rsidR="00A6541B" w:rsidRPr="00A6541B" w:rsidRDefault="009D3B4E" w:rsidP="00A6541B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 w:rsidR="00A6541B" w:rsidRPr="00A6541B">
              <w:rPr>
                <w:rFonts w:ascii="Arial" w:hAnsi="Arial" w:cs="Arial"/>
              </w:rPr>
              <w:t>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а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="00A6541B"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Pr="00A6541B">
              <w:rPr>
                <w:rFonts w:ascii="Arial" w:hAnsi="Arial" w:cs="Arial"/>
              </w:rPr>
              <w:t xml:space="preserve">, </w:t>
            </w:r>
            <w:r w:rsidR="00A6541B" w:rsidRPr="00A6541B">
              <w:rPr>
                <w:rFonts w:ascii="Arial" w:hAnsi="Arial" w:cs="Arial"/>
              </w:rPr>
              <w:t xml:space="preserve">различны, </w:t>
            </w:r>
            <w:r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14:paraId="0238E275" w14:textId="77777777"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478" w:type="dxa"/>
          </w:tcPr>
          <w:p w14:paraId="5B5452E8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r w:rsidR="009D3B4E" w:rsidRPr="009D3B4E">
              <w:rPr>
                <w:rFonts w:ascii="Arial" w:hAnsi="Arial" w:cs="Arial"/>
              </w:rPr>
              <w:t>_A_tst</w:t>
            </w:r>
          </w:p>
        </w:tc>
        <w:tc>
          <w:tcPr>
            <w:tcW w:w="1547" w:type="dxa"/>
          </w:tcPr>
          <w:p w14:paraId="4CFD7529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32847F6F" w14:textId="6137601C" w:rsidR="00B43076" w:rsidRPr="0009463F" w:rsidRDefault="0009463F" w:rsidP="00A6541B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5A442F" w:rsidRPr="00460C29" w14:paraId="2FFAF823" w14:textId="77777777" w:rsidTr="003405DC">
        <w:tc>
          <w:tcPr>
            <w:tcW w:w="2350" w:type="dxa"/>
          </w:tcPr>
          <w:p w14:paraId="1254FBEC" w14:textId="77777777" w:rsidR="00A6541B" w:rsidRPr="00A6541B" w:rsidRDefault="00A6541B" w:rsidP="00A6541B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  <w:lang w:val="en-US"/>
              </w:rPr>
              <w:t>b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lastRenderedPageBreak/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  <w:p w14:paraId="61515976" w14:textId="77777777" w:rsidR="00B43076" w:rsidRDefault="00B43076" w:rsidP="00A6541B">
            <w:pPr>
              <w:ind w:left="426" w:hanging="426"/>
              <w:rPr>
                <w:rFonts w:ascii="Arial" w:hAnsi="Arial" w:cs="Arial"/>
                <w:b/>
              </w:rPr>
            </w:pPr>
          </w:p>
        </w:tc>
        <w:tc>
          <w:tcPr>
            <w:tcW w:w="3478" w:type="dxa"/>
          </w:tcPr>
          <w:p w14:paraId="08E1DDB6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lastRenderedPageBreak/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r w:rsidR="009D3B4E">
              <w:rPr>
                <w:rFonts w:ascii="Arial" w:hAnsi="Arial" w:cs="Arial"/>
              </w:rPr>
              <w:t>_</w:t>
            </w:r>
            <w:r w:rsidR="009D3B4E">
              <w:rPr>
                <w:rFonts w:ascii="Arial" w:hAnsi="Arial" w:cs="Arial"/>
                <w:lang w:val="en-US"/>
              </w:rPr>
              <w:t>B</w:t>
            </w:r>
            <w:r w:rsidR="009D3B4E">
              <w:rPr>
                <w:rFonts w:ascii="Arial" w:hAnsi="Arial" w:cs="Arial"/>
              </w:rPr>
              <w:t>_tst</w:t>
            </w:r>
          </w:p>
        </w:tc>
        <w:tc>
          <w:tcPr>
            <w:tcW w:w="1547" w:type="dxa"/>
          </w:tcPr>
          <w:p w14:paraId="5C033A6D" w14:textId="77777777" w:rsidR="00B43076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02E540FE" w14:textId="06EF1AB3" w:rsidR="00B43076" w:rsidRPr="0009463F" w:rsidRDefault="0009463F" w:rsidP="002622AA">
            <w:pPr>
              <w:ind w:left="375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5A442F" w:rsidRPr="00460C29" w14:paraId="0A991996" w14:textId="77777777" w:rsidTr="003405DC">
        <w:tc>
          <w:tcPr>
            <w:tcW w:w="2350" w:type="dxa"/>
          </w:tcPr>
          <w:p w14:paraId="4A0E2278" w14:textId="77777777" w:rsidR="00B43076" w:rsidRPr="00A6541B" w:rsidRDefault="00A6541B" w:rsidP="00A6541B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  <w:b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c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1B4D3894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</w:rPr>
              <w:t>Zero</w:t>
            </w:r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  <w:lang w:val="en-US"/>
              </w:rPr>
              <w:t>C</w:t>
            </w:r>
            <w:r w:rsidR="009D3B4E">
              <w:rPr>
                <w:rFonts w:ascii="Arial" w:hAnsi="Arial" w:cs="Arial"/>
              </w:rPr>
              <w:t>_tst</w:t>
            </w:r>
          </w:p>
        </w:tc>
        <w:tc>
          <w:tcPr>
            <w:tcW w:w="1547" w:type="dxa"/>
          </w:tcPr>
          <w:p w14:paraId="7C803737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A6541B">
              <w:rPr>
                <w:rFonts w:ascii="Arial" w:hAnsi="Arial" w:cs="Arial"/>
              </w:rPr>
              <w:t xml:space="preserve"> вернет </w:t>
            </w:r>
            <w:r w:rsidR="00A6541B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5DD334B0" w14:textId="47478CFA" w:rsidR="002622AA" w:rsidRPr="0009463F" w:rsidRDefault="0009463F" w:rsidP="002622AA">
            <w:pPr>
              <w:ind w:left="233" w:hanging="50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5A442F" w:rsidRPr="00460C29" w14:paraId="0CDE077A" w14:textId="77777777" w:rsidTr="003405DC">
        <w:tc>
          <w:tcPr>
            <w:tcW w:w="2350" w:type="dxa"/>
          </w:tcPr>
          <w:p w14:paraId="2E773435" w14:textId="77777777" w:rsidR="00BD17FF" w:rsidRPr="00A6541B" w:rsidRDefault="00BD17FF" w:rsidP="00BD17FF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а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2E1AAF3F" w14:textId="77777777"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Pr="00A6541B">
              <w:rPr>
                <w:rFonts w:ascii="Arial" w:hAnsi="Arial" w:cs="Arial"/>
              </w:rPr>
              <w:t>_Negative_A_tst</w:t>
            </w:r>
          </w:p>
        </w:tc>
        <w:tc>
          <w:tcPr>
            <w:tcW w:w="1547" w:type="dxa"/>
          </w:tcPr>
          <w:p w14:paraId="50C1BD22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33819280" w14:textId="267CC41C" w:rsidR="00BD17FF" w:rsidRPr="0009463F" w:rsidRDefault="0009463F" w:rsidP="00BD17FF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5A442F" w:rsidRPr="00460C29" w14:paraId="68A0EE1D" w14:textId="77777777" w:rsidTr="003405DC">
        <w:tc>
          <w:tcPr>
            <w:tcW w:w="2350" w:type="dxa"/>
          </w:tcPr>
          <w:p w14:paraId="3CD19808" w14:textId="77777777" w:rsidR="00BD17FF" w:rsidRPr="00A6541B" w:rsidRDefault="00BD17FF" w:rsidP="00BD17FF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8 Передача в конструктор в качестве параметра </w:t>
            </w:r>
            <w:r w:rsidRPr="00A6541B">
              <w:rPr>
                <w:rFonts w:ascii="Arial" w:hAnsi="Arial" w:cs="Arial"/>
                <w:lang w:val="en-US"/>
              </w:rPr>
              <w:t>b</w:t>
            </w:r>
            <w:r w:rsidRPr="00A6541B">
              <w:rPr>
                <w:rFonts w:ascii="Arial" w:hAnsi="Arial" w:cs="Arial"/>
              </w:rPr>
              <w:t xml:space="preserve">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4FC23409" w14:textId="77777777"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>
              <w:rPr>
                <w:rFonts w:ascii="Arial" w:hAnsi="Arial" w:cs="Arial"/>
              </w:rPr>
              <w:t>_Negative_B</w:t>
            </w:r>
            <w:r w:rsidRPr="00A6541B">
              <w:rPr>
                <w:rFonts w:ascii="Arial" w:hAnsi="Arial" w:cs="Arial"/>
              </w:rPr>
              <w:t>_tst</w:t>
            </w:r>
          </w:p>
        </w:tc>
        <w:tc>
          <w:tcPr>
            <w:tcW w:w="1547" w:type="dxa"/>
          </w:tcPr>
          <w:p w14:paraId="685321E5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58484C38" w14:textId="0C5846AB" w:rsidR="00BD17FF" w:rsidRPr="0009463F" w:rsidRDefault="0009463F" w:rsidP="00BD17FF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5A442F" w:rsidRPr="00460C29" w14:paraId="516D09CA" w14:textId="77777777" w:rsidTr="003405DC">
        <w:tc>
          <w:tcPr>
            <w:tcW w:w="2350" w:type="dxa"/>
          </w:tcPr>
          <w:p w14:paraId="00DBAC59" w14:textId="77777777" w:rsidR="00BD17FF" w:rsidRPr="00A6541B" w:rsidRDefault="00BD17FF" w:rsidP="00BD17FF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</w:t>
            </w:r>
            <w:r w:rsidRPr="00A6541B">
              <w:rPr>
                <w:rFonts w:ascii="Arial" w:hAnsi="Arial" w:cs="Arial"/>
              </w:rPr>
              <w:lastRenderedPageBreak/>
              <w:t xml:space="preserve">параметра c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066F95B2" w14:textId="77777777" w:rsidR="00BD17FF" w:rsidRDefault="00BD17FF" w:rsidP="00BD17FF">
            <w:pPr>
              <w:ind w:left="426" w:hanging="426"/>
              <w:rPr>
                <w:rFonts w:ascii="Arial" w:hAnsi="Arial" w:cs="Arial"/>
                <w:b/>
              </w:rPr>
            </w:pPr>
            <w:r w:rsidRPr="00BD17FF">
              <w:rPr>
                <w:rFonts w:ascii="Arial" w:hAnsi="Arial" w:cs="Arial"/>
              </w:rPr>
              <w:lastRenderedPageBreak/>
              <w:t>checkTriangle</w:t>
            </w:r>
            <w:r>
              <w:rPr>
                <w:rFonts w:ascii="Arial" w:hAnsi="Arial" w:cs="Arial"/>
              </w:rPr>
              <w:t>_Negative_C</w:t>
            </w:r>
            <w:r w:rsidRPr="00A6541B">
              <w:rPr>
                <w:rFonts w:ascii="Arial" w:hAnsi="Arial" w:cs="Arial"/>
              </w:rPr>
              <w:t>_tst</w:t>
            </w:r>
          </w:p>
        </w:tc>
        <w:tc>
          <w:tcPr>
            <w:tcW w:w="1547" w:type="dxa"/>
          </w:tcPr>
          <w:p w14:paraId="01CE8C76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BD17FF">
              <w:rPr>
                <w:rFonts w:ascii="Arial" w:hAnsi="Arial" w:cs="Arial"/>
              </w:rPr>
              <w:t xml:space="preserve"> </w:t>
            </w:r>
            <w:r w:rsidR="00BD17FF">
              <w:rPr>
                <w:rFonts w:ascii="Arial" w:hAnsi="Arial" w:cs="Arial"/>
              </w:rPr>
              <w:lastRenderedPageBreak/>
              <w:t xml:space="preserve">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6BEF2BB7" w14:textId="5019B542" w:rsidR="00BD17FF" w:rsidRPr="0009463F" w:rsidRDefault="0009463F" w:rsidP="00BD17FF">
            <w:pPr>
              <w:ind w:left="-100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lastRenderedPageBreak/>
              <w:t>PASSED</w:t>
            </w:r>
          </w:p>
        </w:tc>
      </w:tr>
      <w:tr w:rsidR="005A442F" w:rsidRPr="00460C29" w14:paraId="1E862031" w14:textId="77777777" w:rsidTr="003405DC">
        <w:tc>
          <w:tcPr>
            <w:tcW w:w="2350" w:type="dxa"/>
          </w:tcPr>
          <w:p w14:paraId="5F1D5E87" w14:textId="77777777" w:rsidR="00BD17FF" w:rsidRPr="00A6541B" w:rsidRDefault="00BD17FF" w:rsidP="00BD17FF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a+b&gt;c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04C03A36" w14:textId="77777777" w:rsidR="00BD17FF" w:rsidRPr="002622AA" w:rsidRDefault="002622AA" w:rsidP="00BD17FF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2622AA">
              <w:rPr>
                <w:rFonts w:ascii="Arial" w:hAnsi="Arial" w:cs="Arial"/>
                <w:lang w:val="en-US"/>
              </w:rPr>
              <w:t>checkTriangle_Three_More_C_tst</w:t>
            </w:r>
          </w:p>
        </w:tc>
        <w:tc>
          <w:tcPr>
            <w:tcW w:w="1547" w:type="dxa"/>
          </w:tcPr>
          <w:p w14:paraId="5D85E2F0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</w:tcPr>
          <w:p w14:paraId="745FE94D" w14:textId="72F5BD34" w:rsidR="00BD17FF" w:rsidRPr="0009463F" w:rsidRDefault="0009463F" w:rsidP="00BD17FF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5A442F" w:rsidRPr="00460C29" w14:paraId="1E8D3FBF" w14:textId="77777777" w:rsidTr="003405DC">
        <w:tc>
          <w:tcPr>
            <w:tcW w:w="2350" w:type="dxa"/>
          </w:tcPr>
          <w:p w14:paraId="1A8DBCF6" w14:textId="77777777" w:rsidR="002622AA" w:rsidRPr="00A6541B" w:rsidRDefault="002622AA" w:rsidP="002622AA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a+c&gt;b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4A96F5F2" w14:textId="77777777"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checkTriangle_Three_More_B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47" w:type="dxa"/>
          </w:tcPr>
          <w:p w14:paraId="1C6610D2" w14:textId="77777777"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</w:tcPr>
          <w:p w14:paraId="129FFBD8" w14:textId="4A2F1BB2" w:rsidR="002622AA" w:rsidRPr="0009463F" w:rsidRDefault="0009463F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5A442F" w:rsidRPr="00460C29" w14:paraId="71EA9E9D" w14:textId="77777777" w:rsidTr="003405DC">
        <w:tc>
          <w:tcPr>
            <w:tcW w:w="2350" w:type="dxa"/>
          </w:tcPr>
          <w:p w14:paraId="2BD357A8" w14:textId="77777777" w:rsidR="002622AA" w:rsidRPr="00A6541B" w:rsidRDefault="002622AA" w:rsidP="002622AA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b+c&gt;a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65D696A1" w14:textId="77777777"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checkTriangle_Three_More_A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47" w:type="dxa"/>
          </w:tcPr>
          <w:p w14:paraId="745D8D14" w14:textId="77777777"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</w:tcPr>
          <w:p w14:paraId="43FA3C5D" w14:textId="1B18681F" w:rsidR="002622AA" w:rsidRPr="0009463F" w:rsidRDefault="0009463F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5A442F" w:rsidRPr="00460C29" w14:paraId="62B7B70C" w14:textId="77777777" w:rsidTr="003405DC">
        <w:tc>
          <w:tcPr>
            <w:tcW w:w="2350" w:type="dxa"/>
          </w:tcPr>
          <w:p w14:paraId="50D3DD47" w14:textId="77777777" w:rsidR="000914FD" w:rsidRPr="00A6541B" w:rsidRDefault="000914FD" w:rsidP="000914FD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a+b&lt;c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6ADCCA87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checkTriangle_Three_Less_C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47" w:type="dxa"/>
          </w:tcPr>
          <w:p w14:paraId="33527FCD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7EFD9E88" w14:textId="74352D90" w:rsidR="000914FD" w:rsidRPr="0009463F" w:rsidRDefault="0009463F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5A442F" w:rsidRPr="00460C29" w14:paraId="0D183CD8" w14:textId="77777777" w:rsidTr="003405DC">
        <w:tc>
          <w:tcPr>
            <w:tcW w:w="2350" w:type="dxa"/>
          </w:tcPr>
          <w:p w14:paraId="3CF63A13" w14:textId="77777777" w:rsidR="000914FD" w:rsidRPr="00A6541B" w:rsidRDefault="000914FD" w:rsidP="000914FD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 xml:space="preserve">трех </w:t>
            </w:r>
            <w:r w:rsidRPr="00A6541B">
              <w:rPr>
                <w:rFonts w:ascii="Arial" w:hAnsi="Arial" w:cs="Arial"/>
              </w:rPr>
              <w:lastRenderedPageBreak/>
              <w:t>параметров таким образом, чтобы a+c&lt;b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4D1EC843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checkTriangle_Three_Less_B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47" w:type="dxa"/>
          </w:tcPr>
          <w:p w14:paraId="30F5989E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r>
              <w:rPr>
                <w:rFonts w:ascii="Arial" w:hAnsi="Arial" w:cs="Arial"/>
              </w:rPr>
              <w:lastRenderedPageBreak/>
              <w:t>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58ECBCEA" w14:textId="6C5F4DAB" w:rsidR="000914FD" w:rsidRPr="0009463F" w:rsidRDefault="0009463F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lastRenderedPageBreak/>
              <w:t>PASSED</w:t>
            </w:r>
          </w:p>
        </w:tc>
      </w:tr>
      <w:tr w:rsidR="005A442F" w:rsidRPr="00460C29" w14:paraId="33C76A4E" w14:textId="77777777" w:rsidTr="003405DC">
        <w:tc>
          <w:tcPr>
            <w:tcW w:w="2350" w:type="dxa"/>
          </w:tcPr>
          <w:p w14:paraId="75E2EA28" w14:textId="77777777" w:rsidR="000914FD" w:rsidRPr="00A6541B" w:rsidRDefault="000914FD" w:rsidP="000914FD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b+c&lt;a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1D3DE982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checkTriangle_Three_Less_A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47" w:type="dxa"/>
          </w:tcPr>
          <w:p w14:paraId="6B33E622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41109240" w14:textId="1FA35EE6" w:rsidR="000914FD" w:rsidRPr="0009463F" w:rsidRDefault="0009463F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5A442F" w:rsidRPr="00460C29" w14:paraId="72954241" w14:textId="77777777" w:rsidTr="003405DC">
        <w:tc>
          <w:tcPr>
            <w:tcW w:w="2350" w:type="dxa"/>
          </w:tcPr>
          <w:p w14:paraId="04461000" w14:textId="77777777" w:rsidR="000914FD" w:rsidRPr="00A6541B" w:rsidRDefault="000914FD" w:rsidP="000914FD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a+b=c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0EE0856D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checkTriangle_Three_Equal_C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47" w:type="dxa"/>
          </w:tcPr>
          <w:p w14:paraId="566B6DA1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72599AD1" w14:textId="3C60AF05" w:rsidR="000914FD" w:rsidRPr="0009463F" w:rsidRDefault="0009463F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5A442F" w:rsidRPr="00460C29" w14:paraId="3D93B9E9" w14:textId="77777777" w:rsidTr="003405DC">
        <w:tc>
          <w:tcPr>
            <w:tcW w:w="2350" w:type="dxa"/>
          </w:tcPr>
          <w:p w14:paraId="631B9B0B" w14:textId="77777777" w:rsidR="000914FD" w:rsidRPr="00A6541B" w:rsidRDefault="000914FD" w:rsidP="000914FD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a+c=b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3517D056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checkTriangle_Three_Equal_B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47" w:type="dxa"/>
          </w:tcPr>
          <w:p w14:paraId="6DA036D3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366436B6" w14:textId="3444A40B" w:rsidR="000914FD" w:rsidRPr="0009463F" w:rsidRDefault="0009463F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5A442F" w:rsidRPr="00460C29" w14:paraId="6A96B6E0" w14:textId="77777777" w:rsidTr="003405DC">
        <w:tc>
          <w:tcPr>
            <w:tcW w:w="2350" w:type="dxa"/>
          </w:tcPr>
          <w:p w14:paraId="674FF8A8" w14:textId="77777777" w:rsidR="000914FD" w:rsidRPr="00A6541B" w:rsidRDefault="000914FD" w:rsidP="000914FD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b+c=a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02033D25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checkTriangle_Three_Equal_A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47" w:type="dxa"/>
          </w:tcPr>
          <w:p w14:paraId="514D6E6F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</w:tcPr>
          <w:p w14:paraId="229288CC" w14:textId="6ED80752" w:rsidR="000914FD" w:rsidRPr="0009463F" w:rsidRDefault="0009463F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5A442F" w14:paraId="55D13945" w14:textId="77777777" w:rsidTr="003405DC">
        <w:tc>
          <w:tcPr>
            <w:tcW w:w="2350" w:type="dxa"/>
          </w:tcPr>
          <w:p w14:paraId="32F29521" w14:textId="77777777" w:rsidR="000914FD" w:rsidRPr="00A6541B" w:rsidRDefault="005D4462" w:rsidP="000914FD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="000914FD" w:rsidRPr="00A6541B">
              <w:rPr>
                <w:rFonts w:ascii="Arial" w:hAnsi="Arial" w:cs="Arial"/>
              </w:rPr>
              <w:t>трех параметров таким образом, чтобы a*a+b*b == c*c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</w:t>
            </w:r>
            <w:r>
              <w:rPr>
                <w:rFonts w:ascii="Arial" w:hAnsi="Arial" w:cs="Arial"/>
              </w:rPr>
              <w:lastRenderedPageBreak/>
              <w:t>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1F4FE018" w14:textId="77777777" w:rsidR="000914FD" w:rsidRPr="005D4462" w:rsidRDefault="005D4462" w:rsidP="000914FD">
            <w:pPr>
              <w:ind w:left="426" w:hanging="426"/>
              <w:rPr>
                <w:rFonts w:ascii="Arial" w:hAnsi="Arial" w:cs="Arial"/>
              </w:rPr>
            </w:pPr>
            <w:r w:rsidRPr="005D4462">
              <w:rPr>
                <w:rFonts w:ascii="Arial" w:hAnsi="Arial" w:cs="Arial"/>
              </w:rPr>
              <w:lastRenderedPageBreak/>
              <w:t>detectTriangle_Restangular_1_tst</w:t>
            </w:r>
          </w:p>
        </w:tc>
        <w:tc>
          <w:tcPr>
            <w:tcW w:w="1547" w:type="dxa"/>
          </w:tcPr>
          <w:p w14:paraId="5654A8AC" w14:textId="77777777" w:rsidR="000914FD" w:rsidRPr="00381B89" w:rsidRDefault="004E5E5F" w:rsidP="000914FD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</w:tcPr>
          <w:p w14:paraId="08D7B1EB" w14:textId="7AE0D4CD" w:rsidR="000914FD" w:rsidRPr="0009463F" w:rsidRDefault="0009463F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5A442F" w14:paraId="6324FC1F" w14:textId="77777777" w:rsidTr="003405DC">
        <w:tc>
          <w:tcPr>
            <w:tcW w:w="2350" w:type="dxa"/>
          </w:tcPr>
          <w:p w14:paraId="568EEF0C" w14:textId="77777777" w:rsidR="005D4462" w:rsidRPr="00A6541B" w:rsidRDefault="005D4462" w:rsidP="005D4462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b*b + c*c == a*a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4475772D" w14:textId="77777777" w:rsidR="005D4462" w:rsidRPr="005D4462" w:rsidRDefault="00381B89" w:rsidP="005D4462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detectTriangle_Restangular_2</w:t>
            </w:r>
            <w:r w:rsidR="005D4462"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47" w:type="dxa"/>
          </w:tcPr>
          <w:p w14:paraId="6969CEB0" w14:textId="77777777" w:rsidR="005D4462" w:rsidRPr="00381B89" w:rsidRDefault="004E5E5F" w:rsidP="005D4462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</w:tcPr>
          <w:p w14:paraId="1B2B31DF" w14:textId="48D7ACCD" w:rsidR="005D4462" w:rsidRPr="0009463F" w:rsidRDefault="0009463F" w:rsidP="005D4462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5A442F" w14:paraId="581DC908" w14:textId="77777777" w:rsidTr="003405DC">
        <w:tc>
          <w:tcPr>
            <w:tcW w:w="2350" w:type="dxa"/>
          </w:tcPr>
          <w:p w14:paraId="1CE90F60" w14:textId="77777777" w:rsidR="00381B89" w:rsidRPr="00A6541B" w:rsidRDefault="00381B89" w:rsidP="00381B89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a*a + c*c == b*c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33FF8EBF" w14:textId="77777777" w:rsidR="00381B89" w:rsidRPr="005D4462" w:rsidRDefault="00381B89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detectTriangle_Restangular_3</w:t>
            </w:r>
            <w:r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47" w:type="dxa"/>
          </w:tcPr>
          <w:p w14:paraId="6E140A0E" w14:textId="77777777" w:rsidR="00381B89" w:rsidRPr="00381B89" w:rsidRDefault="004E5E5F" w:rsidP="00381B89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</w:tcPr>
          <w:p w14:paraId="11D29EAB" w14:textId="60D4A418" w:rsidR="00381B89" w:rsidRPr="0009463F" w:rsidRDefault="00174C7D" w:rsidP="00381B8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FAILED</w:t>
            </w:r>
          </w:p>
        </w:tc>
      </w:tr>
      <w:tr w:rsidR="005A442F" w:rsidRPr="00587D70" w14:paraId="0674FA61" w14:textId="77777777" w:rsidTr="003405DC">
        <w:tc>
          <w:tcPr>
            <w:tcW w:w="2350" w:type="dxa"/>
          </w:tcPr>
          <w:p w14:paraId="09B6199E" w14:textId="77777777" w:rsidR="00381B89" w:rsidRPr="00A6541B" w:rsidRDefault="00381B89" w:rsidP="00381B89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a==b &amp;&amp; b==c &amp;&amp; a==c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2A01707B" w14:textId="77777777" w:rsidR="00381B89" w:rsidRPr="001873B1" w:rsidRDefault="001873B1" w:rsidP="00381B89">
            <w:pPr>
              <w:ind w:left="426" w:hanging="426"/>
              <w:rPr>
                <w:rFonts w:ascii="Arial" w:hAnsi="Arial" w:cs="Arial"/>
              </w:rPr>
            </w:pPr>
            <w:r w:rsidRPr="001873B1">
              <w:rPr>
                <w:rFonts w:ascii="Arial" w:hAnsi="Arial" w:cs="Arial"/>
              </w:rPr>
              <w:t>detectTriangle_Equilateral_tst</w:t>
            </w:r>
          </w:p>
        </w:tc>
        <w:tc>
          <w:tcPr>
            <w:tcW w:w="1547" w:type="dxa"/>
          </w:tcPr>
          <w:p w14:paraId="1444ED5C" w14:textId="77777777" w:rsidR="00381B89" w:rsidRPr="001873B1" w:rsidRDefault="004E5E5F" w:rsidP="00381B8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5A442F">
              <w:rPr>
                <w:rFonts w:ascii="Arial" w:hAnsi="Arial" w:cs="Arial"/>
              </w:rPr>
              <w:t xml:space="preserve"> </w:t>
            </w:r>
            <w:r w:rsidR="001873B1">
              <w:rPr>
                <w:rFonts w:ascii="Arial" w:hAnsi="Arial" w:cs="Arial"/>
              </w:rPr>
              <w:t xml:space="preserve">вернёт </w:t>
            </w:r>
            <w:r w:rsidR="005A442F">
              <w:rPr>
                <w:rFonts w:ascii="Arial" w:hAnsi="Arial" w:cs="Arial"/>
              </w:rPr>
              <w:t>0</w:t>
            </w:r>
          </w:p>
        </w:tc>
        <w:tc>
          <w:tcPr>
            <w:tcW w:w="1972" w:type="dxa"/>
          </w:tcPr>
          <w:p w14:paraId="3352B19F" w14:textId="73206178" w:rsidR="00A5477D" w:rsidRPr="0009463F" w:rsidRDefault="00174C7D" w:rsidP="00381B8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FAILED</w:t>
            </w:r>
          </w:p>
        </w:tc>
      </w:tr>
      <w:tr w:rsidR="005A442F" w:rsidRPr="005A442F" w14:paraId="552D24BA" w14:textId="77777777" w:rsidTr="003405DC">
        <w:tc>
          <w:tcPr>
            <w:tcW w:w="2350" w:type="dxa"/>
          </w:tcPr>
          <w:p w14:paraId="50B61801" w14:textId="77777777" w:rsidR="00381B89" w:rsidRPr="005A442F" w:rsidRDefault="001873B1" w:rsidP="00381B89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a==b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74C3C41D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r>
              <w:rPr>
                <w:rFonts w:ascii="Arial" w:hAnsi="Arial" w:cs="Arial"/>
                <w:lang w:val="en-US"/>
              </w:rPr>
              <w:t>st</w:t>
            </w:r>
          </w:p>
        </w:tc>
        <w:tc>
          <w:tcPr>
            <w:tcW w:w="1547" w:type="dxa"/>
          </w:tcPr>
          <w:p w14:paraId="15478001" w14:textId="77777777" w:rsidR="00381B89" w:rsidRPr="005A442F" w:rsidRDefault="004E5E5F" w:rsidP="005A442F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</w:tcPr>
          <w:p w14:paraId="73065664" w14:textId="3FC12062" w:rsidR="00381B89" w:rsidRPr="0009463F" w:rsidRDefault="0009463F" w:rsidP="00381B89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5A442F" w:rsidRPr="005A442F" w14:paraId="7368F722" w14:textId="77777777" w:rsidTr="003405DC">
        <w:tc>
          <w:tcPr>
            <w:tcW w:w="2350" w:type="dxa"/>
          </w:tcPr>
          <w:p w14:paraId="3FE6CAB6" w14:textId="77777777" w:rsidR="00381B89" w:rsidRPr="005A442F" w:rsidRDefault="001873B1" w:rsidP="00381B89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b==c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</w:t>
            </w:r>
            <w:r w:rsidR="004E5E5F">
              <w:rPr>
                <w:rFonts w:ascii="Arial" w:hAnsi="Arial" w:cs="Arial"/>
              </w:rPr>
              <w:lastRenderedPageBreak/>
              <w:t>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13FB8B7A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r>
              <w:rPr>
                <w:rFonts w:ascii="Arial" w:hAnsi="Arial" w:cs="Arial"/>
                <w:lang w:val="en-US"/>
              </w:rPr>
              <w:t>st</w:t>
            </w:r>
          </w:p>
        </w:tc>
        <w:tc>
          <w:tcPr>
            <w:tcW w:w="1547" w:type="dxa"/>
          </w:tcPr>
          <w:p w14:paraId="34227541" w14:textId="77777777" w:rsidR="00381B89" w:rsidRPr="005A442F" w:rsidRDefault="004E5E5F" w:rsidP="00381B8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</w:tcPr>
          <w:p w14:paraId="28F8FF5A" w14:textId="4F901C2A" w:rsidR="00381B89" w:rsidRPr="0009463F" w:rsidRDefault="0009463F" w:rsidP="00381B89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5A442F" w:rsidRPr="005A442F" w14:paraId="2AB9D83D" w14:textId="77777777" w:rsidTr="003405DC">
        <w:tc>
          <w:tcPr>
            <w:tcW w:w="2350" w:type="dxa"/>
          </w:tcPr>
          <w:p w14:paraId="1CDDD295" w14:textId="77777777" w:rsidR="00381B89" w:rsidRPr="005A442F" w:rsidRDefault="001873B1" w:rsidP="00381B89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a==c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04E46218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r>
              <w:rPr>
                <w:rFonts w:ascii="Arial" w:hAnsi="Arial" w:cs="Arial"/>
                <w:lang w:val="en-US"/>
              </w:rPr>
              <w:t>st</w:t>
            </w:r>
          </w:p>
        </w:tc>
        <w:tc>
          <w:tcPr>
            <w:tcW w:w="1547" w:type="dxa"/>
          </w:tcPr>
          <w:p w14:paraId="4893DC87" w14:textId="77777777" w:rsidR="00381B89" w:rsidRPr="005A442F" w:rsidRDefault="004E5E5F" w:rsidP="00381B8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</w:tcPr>
          <w:p w14:paraId="6B800E84" w14:textId="363F1C24" w:rsidR="00381B89" w:rsidRPr="0009463F" w:rsidRDefault="0009463F" w:rsidP="00381B89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4E5E5F" w:rsidRPr="00587D70" w14:paraId="3A355A6E" w14:textId="77777777" w:rsidTr="003405DC">
        <w:tc>
          <w:tcPr>
            <w:tcW w:w="2350" w:type="dxa"/>
          </w:tcPr>
          <w:p w14:paraId="36A9606C" w14:textId="77777777" w:rsidR="001873B1" w:rsidRPr="005A442F" w:rsidRDefault="001873B1" w:rsidP="00381B89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 чтобы выполнялись одновременно пункт из 17-18-19 пунктов и пункт из 21-22-23 пунктов</w:t>
            </w:r>
          </w:p>
        </w:tc>
        <w:tc>
          <w:tcPr>
            <w:tcW w:w="3478" w:type="dxa"/>
          </w:tcPr>
          <w:p w14:paraId="1AE4D4EC" w14:textId="77777777" w:rsidR="001873B1" w:rsidRPr="005A442F" w:rsidRDefault="005A442F" w:rsidP="00381B89">
            <w:pPr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r w:rsidRPr="005A442F">
              <w:rPr>
                <w:rFonts w:ascii="Arial" w:hAnsi="Arial" w:cs="Arial"/>
                <w:sz w:val="18"/>
                <w:szCs w:val="18"/>
              </w:rPr>
              <w:t>detectTriangle_Isosceles_Restangular_tst</w:t>
            </w:r>
          </w:p>
        </w:tc>
        <w:tc>
          <w:tcPr>
            <w:tcW w:w="1547" w:type="dxa"/>
          </w:tcPr>
          <w:p w14:paraId="57C9125D" w14:textId="77777777" w:rsidR="001873B1" w:rsidRPr="005A442F" w:rsidRDefault="004E5E5F" w:rsidP="00381B8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5A442F">
              <w:rPr>
                <w:rFonts w:ascii="Arial" w:hAnsi="Arial" w:cs="Arial"/>
              </w:rPr>
              <w:t xml:space="preserve"> вернёт 0</w:t>
            </w:r>
          </w:p>
        </w:tc>
        <w:tc>
          <w:tcPr>
            <w:tcW w:w="1972" w:type="dxa"/>
          </w:tcPr>
          <w:p w14:paraId="57D24F34" w14:textId="787F63DE" w:rsidR="00A5477D" w:rsidRPr="0009463F" w:rsidRDefault="00174C7D" w:rsidP="004E5E5F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FAILED</w:t>
            </w:r>
          </w:p>
        </w:tc>
      </w:tr>
      <w:tr w:rsidR="004E5E5F" w:rsidRPr="005A442F" w14:paraId="37A6E9C2" w14:textId="77777777" w:rsidTr="003405DC">
        <w:tc>
          <w:tcPr>
            <w:tcW w:w="2350" w:type="dxa"/>
          </w:tcPr>
          <w:p w14:paraId="2BDAEDF4" w14:textId="77777777" w:rsidR="004E5E5F" w:rsidRPr="005A442F" w:rsidRDefault="004E5E5F" w:rsidP="004E5E5F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</w:t>
            </w:r>
            <w:r>
              <w:rPr>
                <w:rFonts w:ascii="Arial" w:hAnsi="Arial" w:cs="Arial"/>
              </w:rPr>
              <w:t xml:space="preserve"> параметров таким образом, чтобы они были положительные, разные и не выполнялось ни одно из условий равносторонности, равнобедренности или прямоугольности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08E761C4" w14:textId="77777777" w:rsidR="004E5E5F" w:rsidRPr="005A442F" w:rsidRDefault="004E5E5F" w:rsidP="004E5E5F">
            <w:pPr>
              <w:ind w:left="426" w:hanging="426"/>
              <w:rPr>
                <w:rFonts w:ascii="Arial" w:hAnsi="Arial" w:cs="Arial"/>
              </w:rPr>
            </w:pPr>
            <w:r w:rsidRPr="004E5E5F">
              <w:rPr>
                <w:rFonts w:ascii="Arial" w:hAnsi="Arial" w:cs="Arial"/>
              </w:rPr>
              <w:t>detectTriangle_Ordinary_tst</w:t>
            </w:r>
          </w:p>
        </w:tc>
        <w:tc>
          <w:tcPr>
            <w:tcW w:w="1547" w:type="dxa"/>
          </w:tcPr>
          <w:p w14:paraId="2F9E518E" w14:textId="77777777" w:rsidR="004E5E5F" w:rsidRPr="005A442F" w:rsidRDefault="004E5E5F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определения detectTriangle вернет 4</w:t>
            </w:r>
          </w:p>
        </w:tc>
        <w:tc>
          <w:tcPr>
            <w:tcW w:w="1972" w:type="dxa"/>
          </w:tcPr>
          <w:p w14:paraId="67AB74A6" w14:textId="05447323" w:rsidR="004E5E5F" w:rsidRPr="0009463F" w:rsidRDefault="0009463F" w:rsidP="004E5E5F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460C29" w:rsidRPr="00460C29" w14:paraId="6750676A" w14:textId="77777777" w:rsidTr="003405DC">
        <w:tc>
          <w:tcPr>
            <w:tcW w:w="2350" w:type="dxa"/>
          </w:tcPr>
          <w:p w14:paraId="24838576" w14:textId="3C7F7EF9" w:rsidR="00460C29" w:rsidRPr="005A442F" w:rsidRDefault="00460C29" w:rsidP="004E5E5F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трёх параметров таким образом, чтобы они образовывали прямоугольный треугольник, и вызов метода определения </w:t>
            </w:r>
            <w:r>
              <w:rPr>
                <w:rFonts w:ascii="Arial" w:hAnsi="Arial" w:cs="Arial"/>
                <w:lang w:val="en-US"/>
              </w:rPr>
              <w:t>getSquare</w:t>
            </w:r>
            <w:r w:rsidRPr="00460C29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64A3CF11" w14:textId="58710E29" w:rsidR="00460C29" w:rsidRPr="004E5E5F" w:rsidRDefault="0009463F" w:rsidP="004E5E5F">
            <w:pPr>
              <w:ind w:left="426" w:hanging="426"/>
              <w:rPr>
                <w:rFonts w:ascii="Arial" w:hAnsi="Arial" w:cs="Arial"/>
              </w:rPr>
            </w:pPr>
            <w:r w:rsidRPr="0009463F">
              <w:rPr>
                <w:rFonts w:ascii="Arial" w:hAnsi="Arial" w:cs="Arial"/>
              </w:rPr>
              <w:t>test_getSquare_Rectangular</w:t>
            </w:r>
          </w:p>
        </w:tc>
        <w:tc>
          <w:tcPr>
            <w:tcW w:w="1547" w:type="dxa"/>
          </w:tcPr>
          <w:p w14:paraId="7B4B98C9" w14:textId="289394D7" w:rsidR="00460C29" w:rsidRPr="0009463F" w:rsidRDefault="0009463F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</w:t>
            </w:r>
            <w:r>
              <w:rPr>
                <w:rFonts w:ascii="Arial" w:hAnsi="Arial" w:cs="Arial"/>
                <w:lang w:val="en-US"/>
              </w:rPr>
              <w:t>getSquare</w:t>
            </w:r>
            <w:r w:rsidRPr="0009463F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вернёт значение, совпадающее с площадью входного тругольника</w:t>
            </w:r>
          </w:p>
        </w:tc>
        <w:tc>
          <w:tcPr>
            <w:tcW w:w="1972" w:type="dxa"/>
          </w:tcPr>
          <w:p w14:paraId="1E316084" w14:textId="46F77EE6" w:rsidR="00460C29" w:rsidRPr="0009463F" w:rsidRDefault="0009463F" w:rsidP="004E5E5F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09463F" w:rsidRPr="0009463F" w14:paraId="7082EC7F" w14:textId="77777777" w:rsidTr="003405DC">
        <w:tc>
          <w:tcPr>
            <w:tcW w:w="2350" w:type="dxa"/>
          </w:tcPr>
          <w:p w14:paraId="03A65CF5" w14:textId="5072AD18" w:rsidR="0009463F" w:rsidRPr="0009463F" w:rsidRDefault="0009463F" w:rsidP="004E5E5F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09463F">
              <w:rPr>
                <w:rFonts w:ascii="Arial" w:hAnsi="Arial" w:cs="Arial"/>
              </w:rPr>
              <w:t xml:space="preserve">Передача в конструктор трёх параметров таким образом, чтобы они образовывали  </w:t>
            </w:r>
            <w:r>
              <w:rPr>
                <w:rFonts w:ascii="Arial" w:hAnsi="Arial" w:cs="Arial"/>
              </w:rPr>
              <w:lastRenderedPageBreak/>
              <w:t xml:space="preserve">равносторонний </w:t>
            </w:r>
            <w:r w:rsidRPr="0009463F">
              <w:rPr>
                <w:rFonts w:ascii="Arial" w:hAnsi="Arial" w:cs="Arial"/>
              </w:rPr>
              <w:t xml:space="preserve">треугольник, и вызов метода определения </w:t>
            </w:r>
            <w:r w:rsidRPr="0009463F">
              <w:rPr>
                <w:rFonts w:ascii="Arial" w:hAnsi="Arial" w:cs="Arial"/>
                <w:lang w:val="en-US"/>
              </w:rPr>
              <w:t>getSquare</w:t>
            </w:r>
            <w:r w:rsidRPr="0009463F">
              <w:rPr>
                <w:rFonts w:ascii="Arial" w:hAnsi="Arial" w:cs="Arial"/>
              </w:rPr>
              <w:t>.</w:t>
            </w:r>
          </w:p>
        </w:tc>
        <w:tc>
          <w:tcPr>
            <w:tcW w:w="3478" w:type="dxa"/>
          </w:tcPr>
          <w:p w14:paraId="2048D3B6" w14:textId="73C041FE" w:rsidR="0009463F" w:rsidRPr="0009463F" w:rsidRDefault="0009463F" w:rsidP="004E5E5F">
            <w:pPr>
              <w:ind w:left="426" w:hanging="426"/>
              <w:rPr>
                <w:rFonts w:ascii="Arial" w:hAnsi="Arial" w:cs="Arial"/>
              </w:rPr>
            </w:pPr>
            <w:r w:rsidRPr="0009463F">
              <w:rPr>
                <w:rFonts w:ascii="Arial" w:hAnsi="Arial" w:cs="Arial"/>
              </w:rPr>
              <w:lastRenderedPageBreak/>
              <w:t>test_getSquare_Equilateral</w:t>
            </w:r>
          </w:p>
        </w:tc>
        <w:tc>
          <w:tcPr>
            <w:tcW w:w="1547" w:type="dxa"/>
          </w:tcPr>
          <w:p w14:paraId="24EEA324" w14:textId="24512E9D" w:rsidR="0009463F" w:rsidRPr="0009463F" w:rsidRDefault="0009463F" w:rsidP="004E5E5F">
            <w:pPr>
              <w:ind w:left="-11" w:firstLine="11"/>
              <w:rPr>
                <w:rFonts w:ascii="Arial" w:hAnsi="Arial" w:cs="Arial"/>
              </w:rPr>
            </w:pPr>
            <w:r w:rsidRPr="0009463F">
              <w:rPr>
                <w:rFonts w:ascii="Arial" w:hAnsi="Arial" w:cs="Arial"/>
              </w:rPr>
              <w:t xml:space="preserve">Метод getSquare() вернёт значение, совпадающее с площадью </w:t>
            </w:r>
            <w:r w:rsidRPr="0009463F">
              <w:rPr>
                <w:rFonts w:ascii="Arial" w:hAnsi="Arial" w:cs="Arial"/>
              </w:rPr>
              <w:lastRenderedPageBreak/>
              <w:t>входного тругольника</w:t>
            </w:r>
          </w:p>
        </w:tc>
        <w:tc>
          <w:tcPr>
            <w:tcW w:w="1972" w:type="dxa"/>
          </w:tcPr>
          <w:p w14:paraId="71F5747E" w14:textId="6DE4D92C" w:rsidR="0009463F" w:rsidRPr="0009463F" w:rsidRDefault="0009463F" w:rsidP="004E5E5F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lastRenderedPageBreak/>
              <w:t>PASSED</w:t>
            </w:r>
          </w:p>
        </w:tc>
      </w:tr>
      <w:tr w:rsidR="0009463F" w:rsidRPr="0009463F" w14:paraId="7EAD4189" w14:textId="77777777" w:rsidTr="003405DC">
        <w:tc>
          <w:tcPr>
            <w:tcW w:w="2350" w:type="dxa"/>
          </w:tcPr>
          <w:p w14:paraId="211BC0E4" w14:textId="1038F343" w:rsidR="0009463F" w:rsidRPr="0009463F" w:rsidRDefault="0009463F" w:rsidP="004E5E5F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09463F">
              <w:rPr>
                <w:rFonts w:ascii="Arial" w:hAnsi="Arial" w:cs="Arial"/>
              </w:rPr>
              <w:t xml:space="preserve">Передача в конструктор трёх параметров таким образом, чтобы они образовывали </w:t>
            </w:r>
            <w:r>
              <w:rPr>
                <w:rFonts w:ascii="Arial" w:hAnsi="Arial" w:cs="Arial"/>
              </w:rPr>
              <w:t>равнобедренный</w:t>
            </w:r>
            <w:r w:rsidRPr="0009463F">
              <w:rPr>
                <w:rFonts w:ascii="Arial" w:hAnsi="Arial" w:cs="Arial"/>
              </w:rPr>
              <w:t xml:space="preserve"> треугольник, и вызов метода определения getSquare.</w:t>
            </w:r>
          </w:p>
        </w:tc>
        <w:tc>
          <w:tcPr>
            <w:tcW w:w="3478" w:type="dxa"/>
          </w:tcPr>
          <w:p w14:paraId="40C3A98B" w14:textId="3EA731BB" w:rsidR="0009463F" w:rsidRPr="0009463F" w:rsidRDefault="0009463F" w:rsidP="004E5E5F">
            <w:pPr>
              <w:ind w:left="426" w:hanging="426"/>
              <w:rPr>
                <w:rFonts w:ascii="Arial" w:hAnsi="Arial" w:cs="Arial"/>
              </w:rPr>
            </w:pPr>
            <w:r w:rsidRPr="0009463F">
              <w:rPr>
                <w:rFonts w:ascii="Arial" w:hAnsi="Arial" w:cs="Arial"/>
              </w:rPr>
              <w:t>test_getSquare_Isosceles</w:t>
            </w:r>
          </w:p>
        </w:tc>
        <w:tc>
          <w:tcPr>
            <w:tcW w:w="1547" w:type="dxa"/>
          </w:tcPr>
          <w:p w14:paraId="2D4C149C" w14:textId="4EE411DA" w:rsidR="0009463F" w:rsidRPr="0009463F" w:rsidRDefault="0009463F" w:rsidP="004E5E5F">
            <w:pPr>
              <w:ind w:left="-11" w:firstLine="11"/>
              <w:rPr>
                <w:rFonts w:ascii="Arial" w:hAnsi="Arial" w:cs="Arial"/>
              </w:rPr>
            </w:pPr>
            <w:r w:rsidRPr="0009463F">
              <w:rPr>
                <w:rFonts w:ascii="Arial" w:hAnsi="Arial" w:cs="Arial"/>
              </w:rPr>
              <w:t>Метод getSquare() вернёт значение, совпадающее с площадью входного тругольника</w:t>
            </w:r>
          </w:p>
        </w:tc>
        <w:tc>
          <w:tcPr>
            <w:tcW w:w="1972" w:type="dxa"/>
          </w:tcPr>
          <w:p w14:paraId="5ABF79B7" w14:textId="669E685B" w:rsidR="0009463F" w:rsidRPr="0009463F" w:rsidRDefault="0009463F" w:rsidP="004E5E5F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  <w:tr w:rsidR="0009463F" w:rsidRPr="0009463F" w14:paraId="52D4AD43" w14:textId="77777777" w:rsidTr="003405DC">
        <w:tc>
          <w:tcPr>
            <w:tcW w:w="2350" w:type="dxa"/>
          </w:tcPr>
          <w:p w14:paraId="2B1460D5" w14:textId="664929C2" w:rsidR="0009463F" w:rsidRPr="0009463F" w:rsidRDefault="0009463F" w:rsidP="004E5E5F">
            <w:pPr>
              <w:pStyle w:val="ListParagraph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09463F">
              <w:rPr>
                <w:rFonts w:ascii="Arial" w:hAnsi="Arial" w:cs="Arial"/>
              </w:rPr>
              <w:t xml:space="preserve">Передача в конструктор трёх параметров таким образом, чтобы они образовывали </w:t>
            </w:r>
            <w:r>
              <w:rPr>
                <w:rFonts w:ascii="Arial" w:hAnsi="Arial" w:cs="Arial"/>
              </w:rPr>
              <w:t>обычный</w:t>
            </w:r>
            <w:r w:rsidRPr="0009463F">
              <w:rPr>
                <w:rFonts w:ascii="Arial" w:hAnsi="Arial" w:cs="Arial"/>
              </w:rPr>
              <w:t xml:space="preserve"> треугольник, и вызов метода определения getSquare.</w:t>
            </w:r>
          </w:p>
        </w:tc>
        <w:tc>
          <w:tcPr>
            <w:tcW w:w="3478" w:type="dxa"/>
          </w:tcPr>
          <w:p w14:paraId="47D3A36C" w14:textId="47C39195" w:rsidR="0009463F" w:rsidRPr="0009463F" w:rsidRDefault="0009463F" w:rsidP="004E5E5F">
            <w:pPr>
              <w:ind w:left="426" w:hanging="426"/>
              <w:rPr>
                <w:rFonts w:ascii="Arial" w:hAnsi="Arial" w:cs="Arial"/>
              </w:rPr>
            </w:pPr>
            <w:r w:rsidRPr="0009463F">
              <w:rPr>
                <w:rFonts w:ascii="Arial" w:hAnsi="Arial" w:cs="Arial"/>
              </w:rPr>
              <w:t>test_getSquare_Ordinary</w:t>
            </w:r>
          </w:p>
        </w:tc>
        <w:tc>
          <w:tcPr>
            <w:tcW w:w="1547" w:type="dxa"/>
          </w:tcPr>
          <w:p w14:paraId="1D314120" w14:textId="0D825E73" w:rsidR="0009463F" w:rsidRPr="0009463F" w:rsidRDefault="0009463F" w:rsidP="004E5E5F">
            <w:pPr>
              <w:ind w:left="-11" w:firstLine="11"/>
              <w:rPr>
                <w:rFonts w:ascii="Arial" w:hAnsi="Arial" w:cs="Arial"/>
              </w:rPr>
            </w:pPr>
            <w:r w:rsidRPr="0009463F">
              <w:rPr>
                <w:rFonts w:ascii="Arial" w:hAnsi="Arial" w:cs="Arial"/>
              </w:rPr>
              <w:t>Метод getSquare() вернёт значение, совпадающее с площадью входного тругольника</w:t>
            </w:r>
          </w:p>
        </w:tc>
        <w:tc>
          <w:tcPr>
            <w:tcW w:w="1972" w:type="dxa"/>
          </w:tcPr>
          <w:p w14:paraId="059C28C4" w14:textId="5A30D234" w:rsidR="0009463F" w:rsidRPr="0009463F" w:rsidRDefault="0009463F" w:rsidP="004E5E5F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9463F">
              <w:rPr>
                <w:rFonts w:ascii="Arial" w:hAnsi="Arial" w:cs="Arial"/>
                <w:lang w:val="en-US"/>
              </w:rPr>
              <w:t>PASSED</w:t>
            </w:r>
          </w:p>
        </w:tc>
      </w:tr>
    </w:tbl>
    <w:p w14:paraId="19628F12" w14:textId="77777777" w:rsidR="00D954B2" w:rsidRPr="0009463F" w:rsidRDefault="00D954B2" w:rsidP="00572DFD">
      <w:pPr>
        <w:ind w:left="426" w:hanging="426"/>
        <w:jc w:val="both"/>
        <w:rPr>
          <w:rFonts w:ascii="Arial" w:hAnsi="Arial" w:cs="Arial"/>
          <w:lang w:val="ru-RU"/>
        </w:rPr>
      </w:pPr>
    </w:p>
    <w:sectPr w:rsidR="00D954B2" w:rsidRPr="0009463F" w:rsidSect="003D1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DB70F" w14:textId="77777777" w:rsidR="00413CAB" w:rsidRDefault="00413CAB">
      <w:r>
        <w:separator/>
      </w:r>
    </w:p>
  </w:endnote>
  <w:endnote w:type="continuationSeparator" w:id="0">
    <w:p w14:paraId="1252DF41" w14:textId="77777777" w:rsidR="00413CAB" w:rsidRDefault="00413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B30D" w14:textId="77777777" w:rsidR="00D954B2" w:rsidRDefault="00D95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A32B" w14:textId="77777777" w:rsidR="00D954B2" w:rsidRPr="0029769B" w:rsidRDefault="00D954B2" w:rsidP="002976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E34C" w14:textId="77777777" w:rsidR="00D954B2" w:rsidRPr="0029769B" w:rsidRDefault="00D954B2" w:rsidP="00297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D3E49" w14:textId="77777777" w:rsidR="00413CAB" w:rsidRDefault="00413CAB">
      <w:r>
        <w:separator/>
      </w:r>
    </w:p>
  </w:footnote>
  <w:footnote w:type="continuationSeparator" w:id="0">
    <w:p w14:paraId="36144DC1" w14:textId="77777777" w:rsidR="00413CAB" w:rsidRDefault="00413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52B1F" w14:textId="77777777" w:rsidR="00D954B2" w:rsidRDefault="00D95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5A556" w14:textId="77777777" w:rsidR="00D954B2" w:rsidRDefault="00D954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989B" w14:textId="77777777" w:rsidR="00D954B2" w:rsidRDefault="00D954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 w15:restartNumberingAfterBreak="0">
    <w:nsid w:val="42310940"/>
    <w:multiLevelType w:val="hybridMultilevel"/>
    <w:tmpl w:val="DCA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3529E8"/>
    <w:multiLevelType w:val="hybridMultilevel"/>
    <w:tmpl w:val="7EE44E94"/>
    <w:lvl w:ilvl="0" w:tplc="ABBA7E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53036"/>
    <w:multiLevelType w:val="hybridMultilevel"/>
    <w:tmpl w:val="8498327E"/>
    <w:lvl w:ilvl="0" w:tplc="7E7E20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 w16cid:durableId="603460816">
    <w:abstractNumId w:val="16"/>
  </w:num>
  <w:num w:numId="2" w16cid:durableId="2143040955">
    <w:abstractNumId w:val="7"/>
  </w:num>
  <w:num w:numId="3" w16cid:durableId="1237327876">
    <w:abstractNumId w:val="5"/>
  </w:num>
  <w:num w:numId="4" w16cid:durableId="677972244">
    <w:abstractNumId w:val="13"/>
  </w:num>
  <w:num w:numId="5" w16cid:durableId="1135876857">
    <w:abstractNumId w:val="21"/>
  </w:num>
  <w:num w:numId="6" w16cid:durableId="964196931">
    <w:abstractNumId w:val="4"/>
  </w:num>
  <w:num w:numId="7" w16cid:durableId="1154299042">
    <w:abstractNumId w:val="6"/>
  </w:num>
  <w:num w:numId="8" w16cid:durableId="869491221">
    <w:abstractNumId w:val="3"/>
  </w:num>
  <w:num w:numId="9" w16cid:durableId="254441771">
    <w:abstractNumId w:val="2"/>
  </w:num>
  <w:num w:numId="10" w16cid:durableId="1959482323">
    <w:abstractNumId w:val="1"/>
  </w:num>
  <w:num w:numId="11" w16cid:durableId="246841108">
    <w:abstractNumId w:val="0"/>
  </w:num>
  <w:num w:numId="12" w16cid:durableId="2048334123">
    <w:abstractNumId w:val="14"/>
  </w:num>
  <w:num w:numId="13" w16cid:durableId="766655610">
    <w:abstractNumId w:val="20"/>
  </w:num>
  <w:num w:numId="14" w16cid:durableId="498548309">
    <w:abstractNumId w:val="9"/>
  </w:num>
  <w:num w:numId="15" w16cid:durableId="793253762">
    <w:abstractNumId w:val="12"/>
  </w:num>
  <w:num w:numId="16" w16cid:durableId="2104761519">
    <w:abstractNumId w:val="11"/>
  </w:num>
  <w:num w:numId="17" w16cid:durableId="1823157446">
    <w:abstractNumId w:val="17"/>
  </w:num>
  <w:num w:numId="18" w16cid:durableId="991788573">
    <w:abstractNumId w:val="8"/>
  </w:num>
  <w:num w:numId="19" w16cid:durableId="352194421">
    <w:abstractNumId w:val="15"/>
  </w:num>
  <w:num w:numId="20" w16cid:durableId="2110005602">
    <w:abstractNumId w:val="18"/>
  </w:num>
  <w:num w:numId="21" w16cid:durableId="853883047">
    <w:abstractNumId w:val="10"/>
  </w:num>
  <w:num w:numId="22" w16cid:durableId="12835352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2B5"/>
    <w:rsid w:val="00002D46"/>
    <w:rsid w:val="000239F4"/>
    <w:rsid w:val="00073B37"/>
    <w:rsid w:val="00081508"/>
    <w:rsid w:val="000914FD"/>
    <w:rsid w:val="000936AA"/>
    <w:rsid w:val="0009463F"/>
    <w:rsid w:val="000A5F4F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51139"/>
    <w:rsid w:val="00162D4F"/>
    <w:rsid w:val="0016718B"/>
    <w:rsid w:val="00171785"/>
    <w:rsid w:val="00173FBC"/>
    <w:rsid w:val="00174C7D"/>
    <w:rsid w:val="001873B1"/>
    <w:rsid w:val="001B6B1E"/>
    <w:rsid w:val="001C2E98"/>
    <w:rsid w:val="001D47B8"/>
    <w:rsid w:val="00203C8C"/>
    <w:rsid w:val="002154C4"/>
    <w:rsid w:val="00222DC3"/>
    <w:rsid w:val="002241C9"/>
    <w:rsid w:val="00235712"/>
    <w:rsid w:val="00260465"/>
    <w:rsid w:val="002622AA"/>
    <w:rsid w:val="00264184"/>
    <w:rsid w:val="0027273F"/>
    <w:rsid w:val="00275ED1"/>
    <w:rsid w:val="00276374"/>
    <w:rsid w:val="00286611"/>
    <w:rsid w:val="0029769B"/>
    <w:rsid w:val="002A713E"/>
    <w:rsid w:val="002E3141"/>
    <w:rsid w:val="002F5D7B"/>
    <w:rsid w:val="0031026A"/>
    <w:rsid w:val="00325410"/>
    <w:rsid w:val="00331A15"/>
    <w:rsid w:val="0033495D"/>
    <w:rsid w:val="003405DC"/>
    <w:rsid w:val="003438DB"/>
    <w:rsid w:val="003609E8"/>
    <w:rsid w:val="00381B89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13CAB"/>
    <w:rsid w:val="00432D54"/>
    <w:rsid w:val="00434841"/>
    <w:rsid w:val="0044158B"/>
    <w:rsid w:val="00460C29"/>
    <w:rsid w:val="0047510B"/>
    <w:rsid w:val="004A49EF"/>
    <w:rsid w:val="004A67F2"/>
    <w:rsid w:val="004B14AF"/>
    <w:rsid w:val="004B4D2A"/>
    <w:rsid w:val="004C2F82"/>
    <w:rsid w:val="004D29BE"/>
    <w:rsid w:val="004E22A3"/>
    <w:rsid w:val="004E5E5F"/>
    <w:rsid w:val="00504479"/>
    <w:rsid w:val="0052662C"/>
    <w:rsid w:val="005400E3"/>
    <w:rsid w:val="00557725"/>
    <w:rsid w:val="00561DA0"/>
    <w:rsid w:val="0057115C"/>
    <w:rsid w:val="00572DFD"/>
    <w:rsid w:val="005731ED"/>
    <w:rsid w:val="005732B5"/>
    <w:rsid w:val="00586C16"/>
    <w:rsid w:val="00587D70"/>
    <w:rsid w:val="00593E6E"/>
    <w:rsid w:val="005941AE"/>
    <w:rsid w:val="005A2132"/>
    <w:rsid w:val="005A442F"/>
    <w:rsid w:val="005A7084"/>
    <w:rsid w:val="005C0966"/>
    <w:rsid w:val="005D4462"/>
    <w:rsid w:val="005E56AF"/>
    <w:rsid w:val="0060532A"/>
    <w:rsid w:val="00617320"/>
    <w:rsid w:val="0065035F"/>
    <w:rsid w:val="0066258B"/>
    <w:rsid w:val="0067762F"/>
    <w:rsid w:val="0068062E"/>
    <w:rsid w:val="006834F9"/>
    <w:rsid w:val="00686BAB"/>
    <w:rsid w:val="006A77BC"/>
    <w:rsid w:val="006C5085"/>
    <w:rsid w:val="006C69E0"/>
    <w:rsid w:val="006D5D58"/>
    <w:rsid w:val="006D7816"/>
    <w:rsid w:val="006E6EC2"/>
    <w:rsid w:val="006F37C1"/>
    <w:rsid w:val="00704BB7"/>
    <w:rsid w:val="007124C3"/>
    <w:rsid w:val="0072682A"/>
    <w:rsid w:val="00750BDF"/>
    <w:rsid w:val="0075737B"/>
    <w:rsid w:val="007706AC"/>
    <w:rsid w:val="0077510E"/>
    <w:rsid w:val="00781376"/>
    <w:rsid w:val="00790075"/>
    <w:rsid w:val="007A740E"/>
    <w:rsid w:val="007C5E1E"/>
    <w:rsid w:val="007C6150"/>
    <w:rsid w:val="007D26E7"/>
    <w:rsid w:val="007E11B0"/>
    <w:rsid w:val="007F026A"/>
    <w:rsid w:val="00820129"/>
    <w:rsid w:val="008237F4"/>
    <w:rsid w:val="00827DE8"/>
    <w:rsid w:val="008301F3"/>
    <w:rsid w:val="0083052E"/>
    <w:rsid w:val="008450FB"/>
    <w:rsid w:val="00851356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720B4"/>
    <w:rsid w:val="009B3576"/>
    <w:rsid w:val="009B578A"/>
    <w:rsid w:val="009D3B4E"/>
    <w:rsid w:val="009E01CE"/>
    <w:rsid w:val="009F0A35"/>
    <w:rsid w:val="00A03431"/>
    <w:rsid w:val="00A040AE"/>
    <w:rsid w:val="00A2615F"/>
    <w:rsid w:val="00A34D25"/>
    <w:rsid w:val="00A37131"/>
    <w:rsid w:val="00A46B17"/>
    <w:rsid w:val="00A530F0"/>
    <w:rsid w:val="00A5477D"/>
    <w:rsid w:val="00A5486A"/>
    <w:rsid w:val="00A622A2"/>
    <w:rsid w:val="00A6541B"/>
    <w:rsid w:val="00A667E6"/>
    <w:rsid w:val="00A83F89"/>
    <w:rsid w:val="00A85E97"/>
    <w:rsid w:val="00A9495A"/>
    <w:rsid w:val="00AB1D70"/>
    <w:rsid w:val="00AB4451"/>
    <w:rsid w:val="00AC0828"/>
    <w:rsid w:val="00AC5A33"/>
    <w:rsid w:val="00AD0F5A"/>
    <w:rsid w:val="00AD5D01"/>
    <w:rsid w:val="00AD63B6"/>
    <w:rsid w:val="00AF72D5"/>
    <w:rsid w:val="00B04C92"/>
    <w:rsid w:val="00B118DE"/>
    <w:rsid w:val="00B139F6"/>
    <w:rsid w:val="00B215BA"/>
    <w:rsid w:val="00B23CF5"/>
    <w:rsid w:val="00B2599C"/>
    <w:rsid w:val="00B26D0C"/>
    <w:rsid w:val="00B30E93"/>
    <w:rsid w:val="00B42F96"/>
    <w:rsid w:val="00B43076"/>
    <w:rsid w:val="00B43774"/>
    <w:rsid w:val="00B6507C"/>
    <w:rsid w:val="00B709BA"/>
    <w:rsid w:val="00B76439"/>
    <w:rsid w:val="00B81A83"/>
    <w:rsid w:val="00B839E0"/>
    <w:rsid w:val="00B85326"/>
    <w:rsid w:val="00BA6020"/>
    <w:rsid w:val="00BB0780"/>
    <w:rsid w:val="00BD17FF"/>
    <w:rsid w:val="00BE1AED"/>
    <w:rsid w:val="00BE4191"/>
    <w:rsid w:val="00BE5A0C"/>
    <w:rsid w:val="00BE7F18"/>
    <w:rsid w:val="00C03F50"/>
    <w:rsid w:val="00C04766"/>
    <w:rsid w:val="00C04907"/>
    <w:rsid w:val="00C207D0"/>
    <w:rsid w:val="00C21975"/>
    <w:rsid w:val="00C27EC8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B32A0"/>
    <w:rsid w:val="00CC0C6A"/>
    <w:rsid w:val="00D454F0"/>
    <w:rsid w:val="00D479A7"/>
    <w:rsid w:val="00D60D97"/>
    <w:rsid w:val="00D639FE"/>
    <w:rsid w:val="00D86536"/>
    <w:rsid w:val="00D91A0F"/>
    <w:rsid w:val="00D954B2"/>
    <w:rsid w:val="00D97481"/>
    <w:rsid w:val="00D97B10"/>
    <w:rsid w:val="00DB045A"/>
    <w:rsid w:val="00DB12AA"/>
    <w:rsid w:val="00DE4E52"/>
    <w:rsid w:val="00E04C3E"/>
    <w:rsid w:val="00E44576"/>
    <w:rsid w:val="00E5484C"/>
    <w:rsid w:val="00E74234"/>
    <w:rsid w:val="00E80661"/>
    <w:rsid w:val="00E8459E"/>
    <w:rsid w:val="00E903AC"/>
    <w:rsid w:val="00E93AF9"/>
    <w:rsid w:val="00EA1D23"/>
    <w:rsid w:val="00EB2039"/>
    <w:rsid w:val="00EC462D"/>
    <w:rsid w:val="00EC6E81"/>
    <w:rsid w:val="00ED0302"/>
    <w:rsid w:val="00EE5CC2"/>
    <w:rsid w:val="00EE6BCD"/>
    <w:rsid w:val="00F00698"/>
    <w:rsid w:val="00F04759"/>
    <w:rsid w:val="00F06C91"/>
    <w:rsid w:val="00F26FE7"/>
    <w:rsid w:val="00F40295"/>
    <w:rsid w:val="00F51689"/>
    <w:rsid w:val="00F6260A"/>
    <w:rsid w:val="00F91BDB"/>
    <w:rsid w:val="00F92EF4"/>
    <w:rsid w:val="00F9679B"/>
    <w:rsid w:val="00FB2D0C"/>
    <w:rsid w:val="00FC79DF"/>
    <w:rsid w:val="00FE10C5"/>
    <w:rsid w:val="00FE114F"/>
    <w:rsid w:val="00FE6BA7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DE7F7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2022-01-26T11:40:00Z</dcterms:created>
  <dcterms:modified xsi:type="dcterms:W3CDTF">2023-10-04T13:54:00Z</dcterms:modified>
</cp:coreProperties>
</file>