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4B0" w:rsidRDefault="00667D8E" w:rsidP="00667D8E">
      <w:pPr>
        <w:rPr>
          <w:rFonts w:cs="Arial"/>
          <w:b/>
          <w:bCs/>
          <w:sz w:val="36"/>
          <w:szCs w:val="36"/>
        </w:rPr>
      </w:pPr>
      <w:r w:rsidRPr="00667D8E">
        <w:rPr>
          <w:b/>
          <w:bCs/>
          <w:sz w:val="36"/>
          <w:szCs w:val="36"/>
        </w:rPr>
        <w:t>We would also use IIFE to create private and public variables and methods. For a more sophisticated use of the module pattern and other use of IIFE  it's important to limit the number of global variables. If we have some initiation code that we don't need to use again, we could use the IIFE pattern. As we will not reuse the code again, using IIFE in this case is better than using a function declaration or a function expression</w:t>
      </w:r>
      <w:r w:rsidRPr="00667D8E">
        <w:rPr>
          <w:rFonts w:cs="Arial"/>
          <w:b/>
          <w:bCs/>
          <w:sz w:val="36"/>
          <w:szCs w:val="36"/>
          <w:rtl/>
        </w:rPr>
        <w:t>.</w:t>
      </w:r>
    </w:p>
    <w:p w:rsidR="00667D8E" w:rsidRDefault="00667D8E" w:rsidP="00667D8E">
      <w:pPr>
        <w:rPr>
          <w:rFonts w:cs="Arial"/>
          <w:b/>
          <w:bCs/>
          <w:sz w:val="36"/>
          <w:szCs w:val="36"/>
        </w:rPr>
      </w:pPr>
    </w:p>
    <w:p w:rsidR="00667D8E" w:rsidRDefault="00667D8E" w:rsidP="00667D8E">
      <w:pPr>
        <w:bidi/>
        <w:rPr>
          <w:rFonts w:cs="Arial"/>
          <w:b/>
          <w:bCs/>
          <w:sz w:val="36"/>
          <w:szCs w:val="36"/>
        </w:rPr>
      </w:pPr>
    </w:p>
    <w:p w:rsidR="00667D8E" w:rsidRDefault="00667D8E" w:rsidP="00667D8E">
      <w:pPr>
        <w:bidi/>
        <w:rPr>
          <w:rFonts w:cs="B Nazanin"/>
          <w:b/>
          <w:bCs/>
          <w:sz w:val="36"/>
          <w:szCs w:val="36"/>
        </w:rPr>
      </w:pPr>
      <w:r w:rsidRPr="00667D8E">
        <w:rPr>
          <w:rFonts w:cs="B Nazanin"/>
          <w:b/>
          <w:bCs/>
          <w:sz w:val="36"/>
          <w:szCs w:val="36"/>
          <w:rtl/>
        </w:rPr>
        <w:t>ا</w:t>
      </w:r>
      <w:r w:rsidRPr="00667D8E">
        <w:rPr>
          <w:rFonts w:cs="B Nazanin" w:hint="cs"/>
          <w:b/>
          <w:bCs/>
          <w:sz w:val="36"/>
          <w:szCs w:val="36"/>
          <w:rtl/>
        </w:rPr>
        <w:t>ی</w:t>
      </w:r>
      <w:r w:rsidRPr="00667D8E">
        <w:rPr>
          <w:rFonts w:cs="B Nazanin" w:hint="eastAsia"/>
          <w:b/>
          <w:bCs/>
          <w:sz w:val="36"/>
          <w:szCs w:val="36"/>
          <w:rtl/>
        </w:rPr>
        <w:t>ن</w:t>
      </w:r>
      <w:r w:rsidRPr="00667D8E">
        <w:rPr>
          <w:rFonts w:cs="B Nazanin"/>
          <w:b/>
          <w:bCs/>
          <w:sz w:val="36"/>
          <w:szCs w:val="36"/>
          <w:rtl/>
        </w:rPr>
        <w:t xml:space="preserve"> </w:t>
      </w:r>
      <w:r w:rsidRPr="00667D8E">
        <w:rPr>
          <w:rFonts w:cs="B Nazanin" w:hint="cs"/>
          <w:b/>
          <w:bCs/>
          <w:sz w:val="36"/>
          <w:szCs w:val="36"/>
          <w:rtl/>
        </w:rPr>
        <w:t>ی</w:t>
      </w:r>
      <w:r w:rsidRPr="00667D8E">
        <w:rPr>
          <w:rFonts w:cs="B Nazanin" w:hint="eastAsia"/>
          <w:b/>
          <w:bCs/>
          <w:sz w:val="36"/>
          <w:szCs w:val="36"/>
          <w:rtl/>
        </w:rPr>
        <w:t>ک</w:t>
      </w:r>
      <w:r w:rsidRPr="00667D8E">
        <w:rPr>
          <w:rFonts w:cs="B Nazanin"/>
          <w:b/>
          <w:bCs/>
          <w:sz w:val="36"/>
          <w:szCs w:val="36"/>
          <w:rtl/>
        </w:rPr>
        <w:t xml:space="preserve"> مخفف برا</w:t>
      </w:r>
      <w:r w:rsidRPr="00667D8E">
        <w:rPr>
          <w:rFonts w:cs="B Nazanin" w:hint="cs"/>
          <w:b/>
          <w:bCs/>
          <w:sz w:val="36"/>
          <w:szCs w:val="36"/>
          <w:rtl/>
        </w:rPr>
        <w:t>ی</w:t>
      </w:r>
      <w:r w:rsidRPr="00667D8E">
        <w:rPr>
          <w:rFonts w:cs="B Nazanin"/>
          <w:b/>
          <w:bCs/>
          <w:sz w:val="36"/>
          <w:szCs w:val="36"/>
          <w:rtl/>
        </w:rPr>
        <w:t xml:space="preserve"> عبارت</w:t>
      </w:r>
      <w:r w:rsidRPr="00667D8E">
        <w:rPr>
          <w:rFonts w:cs="B Nazanin"/>
          <w:b/>
          <w:bCs/>
          <w:sz w:val="36"/>
          <w:szCs w:val="36"/>
        </w:rPr>
        <w:t xml:space="preserve"> Immediately Invoked Function Expression </w:t>
      </w:r>
      <w:r w:rsidRPr="00667D8E">
        <w:rPr>
          <w:rFonts w:cs="B Nazanin"/>
          <w:b/>
          <w:bCs/>
          <w:sz w:val="36"/>
          <w:szCs w:val="36"/>
          <w:rtl/>
        </w:rPr>
        <w:t>هست.</w:t>
      </w:r>
      <w:r w:rsidRPr="00667D8E">
        <w:rPr>
          <w:rFonts w:cs="B Nazanin"/>
          <w:b/>
          <w:bCs/>
          <w:sz w:val="36"/>
          <w:szCs w:val="36"/>
        </w:rPr>
        <w:t xml:space="preserve"> </w:t>
      </w:r>
      <w:r w:rsidRPr="00667D8E">
        <w:rPr>
          <w:rFonts w:cs="B Nazanin"/>
          <w:b/>
          <w:bCs/>
          <w:sz w:val="36"/>
          <w:szCs w:val="36"/>
          <w:rtl/>
        </w:rPr>
        <w:t>برا</w:t>
      </w:r>
      <w:r w:rsidRPr="00667D8E">
        <w:rPr>
          <w:rFonts w:cs="B Nazanin" w:hint="cs"/>
          <w:b/>
          <w:bCs/>
          <w:sz w:val="36"/>
          <w:szCs w:val="36"/>
          <w:rtl/>
        </w:rPr>
        <w:t>ی</w:t>
      </w:r>
      <w:r w:rsidRPr="00667D8E">
        <w:rPr>
          <w:rFonts w:cs="B Nazanin"/>
          <w:b/>
          <w:bCs/>
          <w:sz w:val="36"/>
          <w:szCs w:val="36"/>
          <w:rtl/>
        </w:rPr>
        <w:t xml:space="preserve"> کپسوله کردن قسمت‌ها</w:t>
      </w:r>
      <w:r w:rsidRPr="00667D8E">
        <w:rPr>
          <w:rFonts w:cs="B Nazanin" w:hint="cs"/>
          <w:b/>
          <w:bCs/>
          <w:sz w:val="36"/>
          <w:szCs w:val="36"/>
          <w:rtl/>
        </w:rPr>
        <w:t>ی</w:t>
      </w:r>
      <w:r w:rsidRPr="00667D8E">
        <w:rPr>
          <w:rFonts w:cs="B Nazanin"/>
          <w:b/>
          <w:bCs/>
          <w:sz w:val="36"/>
          <w:szCs w:val="36"/>
          <w:rtl/>
        </w:rPr>
        <w:t xml:space="preserve"> برنامه همونطور که م</w:t>
      </w:r>
      <w:r w:rsidRPr="00667D8E">
        <w:rPr>
          <w:rFonts w:cs="B Nazanin" w:hint="cs"/>
          <w:b/>
          <w:bCs/>
          <w:sz w:val="36"/>
          <w:szCs w:val="36"/>
          <w:rtl/>
        </w:rPr>
        <w:t>ی‌</w:t>
      </w:r>
      <w:r w:rsidRPr="00667D8E">
        <w:rPr>
          <w:rFonts w:cs="B Nazanin" w:hint="eastAsia"/>
          <w:b/>
          <w:bCs/>
          <w:sz w:val="36"/>
          <w:szCs w:val="36"/>
          <w:rtl/>
        </w:rPr>
        <w:t>دون</w:t>
      </w:r>
      <w:r w:rsidRPr="00667D8E">
        <w:rPr>
          <w:rFonts w:cs="B Nazanin" w:hint="cs"/>
          <w:b/>
          <w:bCs/>
          <w:sz w:val="36"/>
          <w:szCs w:val="36"/>
          <w:rtl/>
        </w:rPr>
        <w:t>ی</w:t>
      </w:r>
      <w:r w:rsidRPr="00667D8E">
        <w:rPr>
          <w:rFonts w:cs="B Nazanin" w:hint="eastAsia"/>
          <w:b/>
          <w:bCs/>
          <w:sz w:val="36"/>
          <w:szCs w:val="36"/>
          <w:rtl/>
        </w:rPr>
        <w:t>م،</w:t>
      </w:r>
      <w:r w:rsidRPr="00667D8E">
        <w:rPr>
          <w:rFonts w:cs="B Nazanin"/>
          <w:b/>
          <w:bCs/>
          <w:sz w:val="36"/>
          <w:szCs w:val="36"/>
          <w:rtl/>
        </w:rPr>
        <w:t xml:space="preserve"> متغ</w:t>
      </w:r>
      <w:r w:rsidRPr="00667D8E">
        <w:rPr>
          <w:rFonts w:cs="B Nazanin" w:hint="cs"/>
          <w:b/>
          <w:bCs/>
          <w:sz w:val="36"/>
          <w:szCs w:val="36"/>
          <w:rtl/>
        </w:rPr>
        <w:t>ی</w:t>
      </w:r>
      <w:r w:rsidRPr="00667D8E">
        <w:rPr>
          <w:rFonts w:cs="B Nazanin" w:hint="eastAsia"/>
          <w:b/>
          <w:bCs/>
          <w:sz w:val="36"/>
          <w:szCs w:val="36"/>
          <w:rtl/>
        </w:rPr>
        <w:t>رها</w:t>
      </w:r>
      <w:r w:rsidRPr="00667D8E">
        <w:rPr>
          <w:rFonts w:cs="B Nazanin" w:hint="cs"/>
          <w:b/>
          <w:bCs/>
          <w:sz w:val="36"/>
          <w:szCs w:val="36"/>
          <w:rtl/>
        </w:rPr>
        <w:t>یی</w:t>
      </w:r>
      <w:r w:rsidRPr="00667D8E">
        <w:rPr>
          <w:rFonts w:cs="B Nazanin"/>
          <w:b/>
          <w:bCs/>
          <w:sz w:val="36"/>
          <w:szCs w:val="36"/>
          <w:rtl/>
        </w:rPr>
        <w:t xml:space="preserve"> که تو</w:t>
      </w:r>
      <w:r w:rsidRPr="00667D8E">
        <w:rPr>
          <w:rFonts w:cs="B Nazanin" w:hint="cs"/>
          <w:b/>
          <w:bCs/>
          <w:sz w:val="36"/>
          <w:szCs w:val="36"/>
          <w:rtl/>
        </w:rPr>
        <w:t>ی</w:t>
      </w:r>
      <w:r w:rsidRPr="00667D8E">
        <w:rPr>
          <w:rFonts w:cs="B Nazanin"/>
          <w:b/>
          <w:bCs/>
          <w:sz w:val="36"/>
          <w:szCs w:val="36"/>
          <w:rtl/>
        </w:rPr>
        <w:t xml:space="preserve"> توابع تعر</w:t>
      </w:r>
      <w:r w:rsidRPr="00667D8E">
        <w:rPr>
          <w:rFonts w:cs="B Nazanin" w:hint="cs"/>
          <w:b/>
          <w:bCs/>
          <w:sz w:val="36"/>
          <w:szCs w:val="36"/>
          <w:rtl/>
        </w:rPr>
        <w:t>ی</w:t>
      </w:r>
      <w:r w:rsidRPr="00667D8E">
        <w:rPr>
          <w:rFonts w:cs="B Nazanin" w:hint="eastAsia"/>
          <w:b/>
          <w:bCs/>
          <w:sz w:val="36"/>
          <w:szCs w:val="36"/>
          <w:rtl/>
        </w:rPr>
        <w:t>ف</w:t>
      </w:r>
      <w:r w:rsidRPr="00667D8E">
        <w:rPr>
          <w:rFonts w:cs="B Nazanin"/>
          <w:b/>
          <w:bCs/>
          <w:sz w:val="36"/>
          <w:szCs w:val="36"/>
          <w:rtl/>
        </w:rPr>
        <w:t xml:space="preserve"> م</w:t>
      </w:r>
      <w:r w:rsidRPr="00667D8E">
        <w:rPr>
          <w:rFonts w:cs="B Nazanin" w:hint="cs"/>
          <w:b/>
          <w:bCs/>
          <w:sz w:val="36"/>
          <w:szCs w:val="36"/>
          <w:rtl/>
        </w:rPr>
        <w:t>ی</w:t>
      </w:r>
      <w:r w:rsidRPr="00667D8E">
        <w:rPr>
          <w:rFonts w:cs="B Nazanin" w:hint="eastAsia"/>
          <w:b/>
          <w:bCs/>
          <w:sz w:val="36"/>
          <w:szCs w:val="36"/>
          <w:rtl/>
        </w:rPr>
        <w:t>شن،</w:t>
      </w:r>
      <w:r w:rsidRPr="00667D8E">
        <w:rPr>
          <w:rFonts w:cs="B Nazanin"/>
          <w:b/>
          <w:bCs/>
          <w:sz w:val="36"/>
          <w:szCs w:val="36"/>
          <w:rtl/>
        </w:rPr>
        <w:t xml:space="preserve"> دارا</w:t>
      </w:r>
      <w:r w:rsidRPr="00667D8E">
        <w:rPr>
          <w:rFonts w:cs="B Nazanin" w:hint="cs"/>
          <w:b/>
          <w:bCs/>
          <w:sz w:val="36"/>
          <w:szCs w:val="36"/>
          <w:rtl/>
        </w:rPr>
        <w:t>ی</w:t>
      </w:r>
      <w:r w:rsidRPr="00667D8E">
        <w:rPr>
          <w:rFonts w:cs="B Nazanin"/>
          <w:b/>
          <w:bCs/>
          <w:sz w:val="36"/>
          <w:szCs w:val="36"/>
          <w:rtl/>
        </w:rPr>
        <w:t xml:space="preserve"> حوزه محل</w:t>
      </w:r>
      <w:r w:rsidRPr="00667D8E">
        <w:rPr>
          <w:rFonts w:cs="B Nazanin" w:hint="cs"/>
          <w:b/>
          <w:bCs/>
          <w:sz w:val="36"/>
          <w:szCs w:val="36"/>
          <w:rtl/>
        </w:rPr>
        <w:t>ی</w:t>
      </w:r>
      <w:r w:rsidRPr="00667D8E">
        <w:rPr>
          <w:rFonts w:cs="B Nazanin"/>
          <w:b/>
          <w:bCs/>
          <w:sz w:val="36"/>
          <w:szCs w:val="36"/>
          <w:rtl/>
        </w:rPr>
        <w:t xml:space="preserve"> (</w:t>
      </w:r>
      <w:r w:rsidRPr="00667D8E">
        <w:rPr>
          <w:rFonts w:cs="B Nazanin"/>
          <w:b/>
          <w:bCs/>
          <w:sz w:val="36"/>
          <w:szCs w:val="36"/>
        </w:rPr>
        <w:t>Local Scope</w:t>
      </w:r>
      <w:r w:rsidRPr="00667D8E">
        <w:rPr>
          <w:rFonts w:cs="B Nazanin"/>
          <w:b/>
          <w:bCs/>
          <w:sz w:val="36"/>
          <w:szCs w:val="36"/>
          <w:rtl/>
        </w:rPr>
        <w:t>) هستن. محصور کردن متغ</w:t>
      </w:r>
      <w:r w:rsidRPr="00667D8E">
        <w:rPr>
          <w:rFonts w:cs="B Nazanin" w:hint="cs"/>
          <w:b/>
          <w:bCs/>
          <w:sz w:val="36"/>
          <w:szCs w:val="36"/>
          <w:rtl/>
        </w:rPr>
        <w:t>ی</w:t>
      </w:r>
      <w:r w:rsidRPr="00667D8E">
        <w:rPr>
          <w:rFonts w:cs="B Nazanin" w:hint="eastAsia"/>
          <w:b/>
          <w:bCs/>
          <w:sz w:val="36"/>
          <w:szCs w:val="36"/>
          <w:rtl/>
        </w:rPr>
        <w:t>رها</w:t>
      </w:r>
      <w:r w:rsidRPr="00667D8E">
        <w:rPr>
          <w:rFonts w:cs="B Nazanin"/>
          <w:b/>
          <w:bCs/>
          <w:sz w:val="36"/>
          <w:szCs w:val="36"/>
          <w:rtl/>
        </w:rPr>
        <w:t xml:space="preserve"> تو</w:t>
      </w:r>
      <w:r w:rsidRPr="00667D8E">
        <w:rPr>
          <w:rFonts w:cs="B Nazanin" w:hint="cs"/>
          <w:b/>
          <w:bCs/>
          <w:sz w:val="36"/>
          <w:szCs w:val="36"/>
          <w:rtl/>
        </w:rPr>
        <w:t>ی</w:t>
      </w:r>
      <w:r w:rsidRPr="00667D8E">
        <w:rPr>
          <w:rFonts w:cs="B Nazanin"/>
          <w:b/>
          <w:bCs/>
          <w:sz w:val="36"/>
          <w:szCs w:val="36"/>
          <w:rtl/>
        </w:rPr>
        <w:t xml:space="preserve"> </w:t>
      </w:r>
      <w:r w:rsidRPr="00667D8E">
        <w:rPr>
          <w:rFonts w:cs="B Nazanin" w:hint="cs"/>
          <w:b/>
          <w:bCs/>
          <w:sz w:val="36"/>
          <w:szCs w:val="36"/>
          <w:rtl/>
        </w:rPr>
        <w:t>ی</w:t>
      </w:r>
      <w:r w:rsidRPr="00667D8E">
        <w:rPr>
          <w:rFonts w:cs="B Nazanin" w:hint="eastAsia"/>
          <w:b/>
          <w:bCs/>
          <w:sz w:val="36"/>
          <w:szCs w:val="36"/>
          <w:rtl/>
        </w:rPr>
        <w:t>ک</w:t>
      </w:r>
      <w:r w:rsidRPr="00667D8E">
        <w:rPr>
          <w:rFonts w:cs="B Nazanin"/>
          <w:b/>
          <w:bCs/>
          <w:sz w:val="36"/>
          <w:szCs w:val="36"/>
          <w:rtl/>
        </w:rPr>
        <w:t xml:space="preserve"> تابع، </w:t>
      </w:r>
      <w:r w:rsidRPr="00667D8E">
        <w:rPr>
          <w:rFonts w:cs="B Nazanin"/>
          <w:b/>
          <w:bCs/>
          <w:sz w:val="36"/>
          <w:szCs w:val="36"/>
          <w:rtl/>
          <w:lang w:bidi="fa-IR"/>
        </w:rPr>
        <w:t>۲</w:t>
      </w:r>
      <w:r w:rsidRPr="00667D8E">
        <w:rPr>
          <w:rFonts w:cs="B Nazanin"/>
          <w:b/>
          <w:bCs/>
          <w:sz w:val="36"/>
          <w:szCs w:val="36"/>
          <w:rtl/>
        </w:rPr>
        <w:t xml:space="preserve"> خوب</w:t>
      </w:r>
      <w:r w:rsidRPr="00667D8E">
        <w:rPr>
          <w:rFonts w:cs="B Nazanin" w:hint="cs"/>
          <w:b/>
          <w:bCs/>
          <w:sz w:val="36"/>
          <w:szCs w:val="36"/>
          <w:rtl/>
        </w:rPr>
        <w:t>ی</w:t>
      </w:r>
      <w:r w:rsidRPr="00667D8E">
        <w:rPr>
          <w:rFonts w:cs="B Nazanin"/>
          <w:b/>
          <w:bCs/>
          <w:sz w:val="36"/>
          <w:szCs w:val="36"/>
          <w:rtl/>
        </w:rPr>
        <w:t xml:space="preserve"> داره:</w:t>
      </w:r>
    </w:p>
    <w:p w:rsidR="00667D8E" w:rsidRPr="00667D8E" w:rsidRDefault="00667D8E" w:rsidP="00667D8E">
      <w:pPr>
        <w:bidi/>
        <w:rPr>
          <w:rFonts w:cs="B Nazanin"/>
          <w:b/>
          <w:bCs/>
          <w:sz w:val="36"/>
          <w:szCs w:val="36"/>
        </w:rPr>
      </w:pPr>
      <w:r>
        <w:rPr>
          <w:rFonts w:cs="B Nazanin" w:hint="cs"/>
          <w:b/>
          <w:bCs/>
          <w:sz w:val="36"/>
          <w:szCs w:val="36"/>
          <w:rtl/>
        </w:rPr>
        <w:t>1.</w:t>
      </w:r>
      <w:r w:rsidRPr="00667D8E">
        <w:rPr>
          <w:rFonts w:cs="B Nazanin"/>
          <w:b/>
          <w:bCs/>
          <w:sz w:val="36"/>
          <w:szCs w:val="36"/>
          <w:rtl/>
        </w:rPr>
        <w:t>متغ</w:t>
      </w:r>
      <w:r w:rsidRPr="00667D8E">
        <w:rPr>
          <w:rFonts w:cs="B Nazanin" w:hint="cs"/>
          <w:b/>
          <w:bCs/>
          <w:sz w:val="36"/>
          <w:szCs w:val="36"/>
          <w:rtl/>
        </w:rPr>
        <w:t>ی</w:t>
      </w:r>
      <w:r w:rsidRPr="00667D8E">
        <w:rPr>
          <w:rFonts w:cs="B Nazanin" w:hint="eastAsia"/>
          <w:b/>
          <w:bCs/>
          <w:sz w:val="36"/>
          <w:szCs w:val="36"/>
          <w:rtl/>
        </w:rPr>
        <w:t>رها</w:t>
      </w:r>
      <w:r w:rsidRPr="00667D8E">
        <w:rPr>
          <w:rFonts w:cs="B Nazanin"/>
          <w:b/>
          <w:bCs/>
          <w:sz w:val="36"/>
          <w:szCs w:val="36"/>
          <w:rtl/>
        </w:rPr>
        <w:t xml:space="preserve"> فقط مخصوص همون تابع </w:t>
      </w:r>
      <w:r w:rsidRPr="00667D8E">
        <w:rPr>
          <w:rFonts w:cs="B Nazanin" w:hint="cs"/>
          <w:b/>
          <w:bCs/>
          <w:sz w:val="36"/>
          <w:szCs w:val="36"/>
          <w:rtl/>
        </w:rPr>
        <w:t>ی</w:t>
      </w:r>
      <w:r w:rsidRPr="00667D8E">
        <w:rPr>
          <w:rFonts w:cs="B Nazanin" w:hint="eastAsia"/>
          <w:b/>
          <w:bCs/>
          <w:sz w:val="36"/>
          <w:szCs w:val="36"/>
          <w:rtl/>
        </w:rPr>
        <w:t>ا</w:t>
      </w:r>
      <w:r w:rsidRPr="00667D8E">
        <w:rPr>
          <w:rFonts w:cs="B Nazanin"/>
          <w:b/>
          <w:bCs/>
          <w:sz w:val="36"/>
          <w:szCs w:val="36"/>
          <w:rtl/>
        </w:rPr>
        <w:t xml:space="preserve"> اسکوپ هستن و از ب</w:t>
      </w:r>
      <w:r w:rsidRPr="00667D8E">
        <w:rPr>
          <w:rFonts w:cs="B Nazanin" w:hint="cs"/>
          <w:b/>
          <w:bCs/>
          <w:sz w:val="36"/>
          <w:szCs w:val="36"/>
          <w:rtl/>
        </w:rPr>
        <w:t>ی</w:t>
      </w:r>
      <w:r w:rsidRPr="00667D8E">
        <w:rPr>
          <w:rFonts w:cs="B Nazanin" w:hint="eastAsia"/>
          <w:b/>
          <w:bCs/>
          <w:sz w:val="36"/>
          <w:szCs w:val="36"/>
          <w:rtl/>
        </w:rPr>
        <w:t>رون</w:t>
      </w:r>
      <w:r w:rsidRPr="00667D8E">
        <w:rPr>
          <w:rFonts w:cs="B Nazanin"/>
          <w:b/>
          <w:bCs/>
          <w:sz w:val="36"/>
          <w:szCs w:val="36"/>
          <w:rtl/>
        </w:rPr>
        <w:t xml:space="preserve"> تابع قابل دسترس</w:t>
      </w:r>
      <w:r w:rsidRPr="00667D8E">
        <w:rPr>
          <w:rFonts w:cs="B Nazanin" w:hint="cs"/>
          <w:b/>
          <w:bCs/>
          <w:sz w:val="36"/>
          <w:szCs w:val="36"/>
          <w:rtl/>
        </w:rPr>
        <w:t>ی</w:t>
      </w:r>
      <w:r w:rsidRPr="00667D8E">
        <w:rPr>
          <w:rFonts w:cs="B Nazanin"/>
          <w:b/>
          <w:bCs/>
          <w:sz w:val="36"/>
          <w:szCs w:val="36"/>
          <w:rtl/>
        </w:rPr>
        <w:t xml:space="preserve"> ن</w:t>
      </w:r>
      <w:r w:rsidRPr="00667D8E">
        <w:rPr>
          <w:rFonts w:cs="B Nazanin" w:hint="cs"/>
          <w:b/>
          <w:bCs/>
          <w:sz w:val="36"/>
          <w:szCs w:val="36"/>
          <w:rtl/>
        </w:rPr>
        <w:t>ی</w:t>
      </w:r>
      <w:r w:rsidRPr="00667D8E">
        <w:rPr>
          <w:rFonts w:cs="B Nazanin" w:hint="eastAsia"/>
          <w:b/>
          <w:bCs/>
          <w:sz w:val="36"/>
          <w:szCs w:val="36"/>
          <w:rtl/>
        </w:rPr>
        <w:t>ستن</w:t>
      </w:r>
      <w:r w:rsidRPr="00667D8E">
        <w:rPr>
          <w:rFonts w:cs="B Nazanin"/>
          <w:b/>
          <w:bCs/>
          <w:sz w:val="36"/>
          <w:szCs w:val="36"/>
          <w:rtl/>
        </w:rPr>
        <w:t>.</w:t>
      </w:r>
    </w:p>
    <w:p w:rsidR="00667D8E" w:rsidRPr="00667D8E" w:rsidRDefault="00667D8E" w:rsidP="00667D8E">
      <w:pPr>
        <w:bidi/>
        <w:rPr>
          <w:rFonts w:cs="B Nazanin"/>
          <w:b/>
          <w:bCs/>
          <w:sz w:val="36"/>
          <w:szCs w:val="36"/>
        </w:rPr>
      </w:pPr>
      <w:r>
        <w:rPr>
          <w:rFonts w:cs="B Nazanin" w:hint="cs"/>
          <w:b/>
          <w:bCs/>
          <w:sz w:val="36"/>
          <w:szCs w:val="36"/>
          <w:rtl/>
          <w:lang w:bidi="fa-IR"/>
        </w:rPr>
        <w:t>2</w:t>
      </w:r>
      <w:r w:rsidRPr="00667D8E">
        <w:rPr>
          <w:rFonts w:cs="B Nazanin"/>
          <w:b/>
          <w:bCs/>
          <w:sz w:val="36"/>
          <w:szCs w:val="36"/>
          <w:rtl/>
          <w:lang w:bidi="fa-IR"/>
        </w:rPr>
        <w:t xml:space="preserve">. </w:t>
      </w:r>
      <w:r w:rsidRPr="00667D8E">
        <w:rPr>
          <w:rFonts w:cs="B Nazanin"/>
          <w:b/>
          <w:bCs/>
          <w:sz w:val="36"/>
          <w:szCs w:val="36"/>
          <w:rtl/>
        </w:rPr>
        <w:t>متغ</w:t>
      </w:r>
      <w:r w:rsidRPr="00667D8E">
        <w:rPr>
          <w:rFonts w:cs="B Nazanin" w:hint="cs"/>
          <w:b/>
          <w:bCs/>
          <w:sz w:val="36"/>
          <w:szCs w:val="36"/>
          <w:rtl/>
        </w:rPr>
        <w:t>ی</w:t>
      </w:r>
      <w:r w:rsidRPr="00667D8E">
        <w:rPr>
          <w:rFonts w:cs="B Nazanin" w:hint="eastAsia"/>
          <w:b/>
          <w:bCs/>
          <w:sz w:val="36"/>
          <w:szCs w:val="36"/>
          <w:rtl/>
        </w:rPr>
        <w:t>رها</w:t>
      </w:r>
      <w:r w:rsidRPr="00667D8E">
        <w:rPr>
          <w:rFonts w:cs="B Nazanin" w:hint="cs"/>
          <w:b/>
          <w:bCs/>
          <w:sz w:val="36"/>
          <w:szCs w:val="36"/>
          <w:rtl/>
        </w:rPr>
        <w:t>ی</w:t>
      </w:r>
      <w:r w:rsidRPr="00667D8E">
        <w:rPr>
          <w:rFonts w:cs="B Nazanin"/>
          <w:b/>
          <w:bCs/>
          <w:sz w:val="36"/>
          <w:szCs w:val="36"/>
          <w:rtl/>
        </w:rPr>
        <w:t xml:space="preserve"> گلوبال اسکوپ دستکار</w:t>
      </w:r>
      <w:r w:rsidRPr="00667D8E">
        <w:rPr>
          <w:rFonts w:cs="B Nazanin" w:hint="cs"/>
          <w:b/>
          <w:bCs/>
          <w:sz w:val="36"/>
          <w:szCs w:val="36"/>
          <w:rtl/>
        </w:rPr>
        <w:t>ی</w:t>
      </w:r>
      <w:r w:rsidRPr="00667D8E">
        <w:rPr>
          <w:rFonts w:cs="B Nazanin"/>
          <w:b/>
          <w:bCs/>
          <w:sz w:val="36"/>
          <w:szCs w:val="36"/>
          <w:rtl/>
        </w:rPr>
        <w:t xml:space="preserve"> نم</w:t>
      </w:r>
      <w:r w:rsidRPr="00667D8E">
        <w:rPr>
          <w:rFonts w:cs="B Nazanin" w:hint="cs"/>
          <w:b/>
          <w:bCs/>
          <w:sz w:val="36"/>
          <w:szCs w:val="36"/>
          <w:rtl/>
        </w:rPr>
        <w:t>ی‌</w:t>
      </w:r>
      <w:r>
        <w:rPr>
          <w:rFonts w:cs="B Nazanin" w:hint="eastAsia"/>
          <w:b/>
          <w:bCs/>
          <w:sz w:val="36"/>
          <w:szCs w:val="36"/>
          <w:rtl/>
        </w:rPr>
        <w:t>ش</w:t>
      </w:r>
      <w:r>
        <w:rPr>
          <w:rFonts w:cs="B Nazanin" w:hint="cs"/>
          <w:b/>
          <w:bCs/>
          <w:sz w:val="36"/>
          <w:szCs w:val="36"/>
          <w:rtl/>
        </w:rPr>
        <w:t>وند.</w:t>
      </w:r>
      <w:bookmarkStart w:id="0" w:name="_GoBack"/>
      <w:bookmarkEnd w:id="0"/>
    </w:p>
    <w:p w:rsidR="00667D8E" w:rsidRPr="00667D8E" w:rsidRDefault="00667D8E" w:rsidP="00667D8E">
      <w:pPr>
        <w:bidi/>
        <w:rPr>
          <w:b/>
          <w:bCs/>
          <w:sz w:val="36"/>
          <w:szCs w:val="36"/>
        </w:rPr>
      </w:pPr>
    </w:p>
    <w:sectPr w:rsidR="00667D8E" w:rsidRPr="00667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32C24"/>
    <w:multiLevelType w:val="hybridMultilevel"/>
    <w:tmpl w:val="5E262AC0"/>
    <w:lvl w:ilvl="0" w:tplc="40042AF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EA4"/>
    <w:rsid w:val="00265EA4"/>
    <w:rsid w:val="003137A1"/>
    <w:rsid w:val="006654B0"/>
    <w:rsid w:val="00667D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66018-ABCA-4632-858C-ABDFB4BDA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118</Words>
  <Characters>677</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2</cp:revision>
  <dcterms:created xsi:type="dcterms:W3CDTF">2022-08-31T18:37:00Z</dcterms:created>
  <dcterms:modified xsi:type="dcterms:W3CDTF">2022-08-31T18:42:00Z</dcterms:modified>
</cp:coreProperties>
</file>