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heading=h.p0lfrdacqi8b" w:id="0"/>
      <w:bookmarkEnd w:id="0"/>
      <w:r w:rsidDel="00000000" w:rsidR="00000000" w:rsidRPr="00000000">
        <w:rPr>
          <w:rtl w:val="0"/>
        </w:rPr>
        <w:t xml:space="preserve">Data sources </w:t>
      </w:r>
    </w:p>
    <w:p w:rsidR="00000000" w:rsidDel="00000000" w:rsidP="00000000" w:rsidRDefault="00000000" w:rsidRPr="00000000" w14:paraId="00000003">
      <w:pPr>
        <w:rPr/>
      </w:pPr>
      <w:r w:rsidDel="00000000" w:rsidR="00000000" w:rsidRPr="00000000">
        <w:rPr>
          <w:rtl w:val="0"/>
        </w:rPr>
        <w:t xml:space="preserve">OHLCV </w:t>
      </w:r>
    </w:p>
    <w:p w:rsidR="00000000" w:rsidDel="00000000" w:rsidP="00000000" w:rsidRDefault="00000000" w:rsidRPr="00000000" w14:paraId="00000004">
      <w:pPr>
        <w:numPr>
          <w:ilvl w:val="1"/>
          <w:numId w:val="2"/>
        </w:numPr>
        <w:ind w:left="1440" w:hanging="360"/>
        <w:rPr/>
      </w:pPr>
      <w:r w:rsidDel="00000000" w:rsidR="00000000" w:rsidRPr="00000000">
        <w:rPr>
          <w:rtl w:val="0"/>
        </w:rPr>
        <w:t xml:space="preserve">Yfin </w:t>
      </w:r>
    </w:p>
    <w:p w:rsidR="00000000" w:rsidDel="00000000" w:rsidP="00000000" w:rsidRDefault="00000000" w:rsidRPr="00000000" w14:paraId="00000005">
      <w:pPr>
        <w:numPr>
          <w:ilvl w:val="1"/>
          <w:numId w:val="2"/>
        </w:numPr>
        <w:ind w:left="1440" w:hanging="360"/>
        <w:rPr/>
      </w:pPr>
      <w:hyperlink r:id="rId7">
        <w:r w:rsidDel="00000000" w:rsidR="00000000" w:rsidRPr="00000000">
          <w:rPr>
            <w:color w:val="1155cc"/>
            <w:u w:val="single"/>
            <w:rtl w:val="0"/>
          </w:rPr>
          <w:t xml:space="preserve">https://labs.ig.com/</w:t>
        </w:r>
      </w:hyperlink>
      <w:r w:rsidDel="00000000" w:rsidR="00000000" w:rsidRPr="00000000">
        <w:rPr>
          <w:rtl w:val="0"/>
        </w:rPr>
      </w:r>
    </w:p>
    <w:p w:rsidR="00000000" w:rsidDel="00000000" w:rsidP="00000000" w:rsidRDefault="00000000" w:rsidRPr="00000000" w14:paraId="00000006">
      <w:pPr>
        <w:numPr>
          <w:ilvl w:val="1"/>
          <w:numId w:val="2"/>
        </w:numPr>
        <w:ind w:left="1440" w:hanging="360"/>
        <w:rPr/>
      </w:pPr>
      <w:hyperlink r:id="rId8">
        <w:r w:rsidDel="00000000" w:rsidR="00000000" w:rsidRPr="00000000">
          <w:rPr>
            <w:color w:val="1155cc"/>
            <w:u w:val="single"/>
            <w:rtl w:val="0"/>
          </w:rPr>
          <w:t xml:space="preserve">https://docs.cdp.coinbase.com/cdp-sdk/docs/welcome</w:t>
        </w:r>
      </w:hyperlink>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highlight w:val="yellow"/>
          <w:rtl w:val="0"/>
        </w:rPr>
        <w:t xml:space="preserve">I would try to add all three sources, however, second link is not accessible at the moment</w:t>
      </w:r>
    </w:p>
    <w:p w:rsidR="00000000" w:rsidDel="00000000" w:rsidP="00000000" w:rsidRDefault="00000000" w:rsidRPr="00000000" w14:paraId="00000008">
      <w:pPr>
        <w:rPr>
          <w:color w:val="4a86e8"/>
        </w:rPr>
      </w:pPr>
      <w:r w:rsidDel="00000000" w:rsidR="00000000" w:rsidRPr="00000000">
        <w:rPr>
          <w:color w:val="4a86e8"/>
          <w:rtl w:val="0"/>
        </w:rPr>
        <w:t xml:space="preserve">Thank you, IF you want we can ignore the second source for now</w:t>
      </w:r>
      <w:r w:rsidDel="00000000" w:rsidR="00000000" w:rsidRPr="00000000">
        <w:rPr>
          <w:rtl w:val="0"/>
        </w:rPr>
      </w:r>
    </w:p>
    <w:p w:rsidR="00000000" w:rsidDel="00000000" w:rsidP="00000000" w:rsidRDefault="00000000" w:rsidRPr="00000000" w14:paraId="00000009">
      <w:pPr>
        <w:pStyle w:val="Heading1"/>
        <w:rPr/>
      </w:pPr>
      <w:bookmarkStart w:colFirst="0" w:colLast="0" w:name="_heading=h.99wtuifvwvp9" w:id="1"/>
      <w:bookmarkEnd w:id="1"/>
      <w:r w:rsidDel="00000000" w:rsidR="00000000" w:rsidRPr="00000000">
        <w:rPr>
          <w:rtl w:val="0"/>
        </w:rPr>
        <w:t xml:space="preserve">Features: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User can see what is the most recent downloaded data and can confirm what time frame and ticker has data available for. </w:t>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Also need to understand the start date and end date of that data available </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And when was it last updated</w:t>
      </w:r>
    </w:p>
    <w:p w:rsidR="00000000" w:rsidDel="00000000" w:rsidP="00000000" w:rsidRDefault="00000000" w:rsidRPr="00000000" w14:paraId="0000000D">
      <w:pPr>
        <w:numPr>
          <w:ilvl w:val="1"/>
          <w:numId w:val="1"/>
        </w:numPr>
        <w:ind w:left="1440" w:hanging="360"/>
        <w:rPr/>
      </w:pPr>
      <w:r w:rsidDel="00000000" w:rsidR="00000000" w:rsidRPr="00000000">
        <w:rPr>
          <w:rtl w:val="0"/>
        </w:rPr>
        <w:t xml:space="preserve">And the source of that data (yfin)</w:t>
      </w:r>
    </w:p>
    <w:p w:rsidR="00000000" w:rsidDel="00000000" w:rsidP="00000000" w:rsidRDefault="00000000" w:rsidRPr="00000000" w14:paraId="0000000E">
      <w:pPr>
        <w:rPr>
          <w:highlight w:val="yellow"/>
        </w:rPr>
      </w:pPr>
      <w:r w:rsidDel="00000000" w:rsidR="00000000" w:rsidRPr="00000000">
        <w:rPr>
          <w:highlight w:val="yellow"/>
          <w:rtl w:val="0"/>
        </w:rPr>
        <w:t xml:space="preserve">You’ll be able to see the data from the streamlit app and download it in csv and update an existing csv file. A separate file will be generated for each ticker and data source and you’ll be able to update the data with the latest data.</w:t>
      </w:r>
    </w:p>
    <w:p w:rsidR="00000000" w:rsidDel="00000000" w:rsidP="00000000" w:rsidRDefault="00000000" w:rsidRPr="00000000" w14:paraId="0000000F">
      <w:pPr>
        <w:rPr>
          <w:color w:val="4a86e8"/>
        </w:rPr>
      </w:pPr>
      <w:r w:rsidDel="00000000" w:rsidR="00000000" w:rsidRPr="00000000">
        <w:rPr>
          <w:color w:val="4a86e8"/>
          <w:rtl w:val="0"/>
        </w:rPr>
        <w:t xml:space="preserve">Make sure this is in a table format: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User can easily select a ticker and time frame that is already available in the backend</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Timeframe must have:</w:t>
      </w:r>
    </w:p>
    <w:p w:rsidR="00000000" w:rsidDel="00000000" w:rsidP="00000000" w:rsidRDefault="00000000" w:rsidRPr="00000000" w14:paraId="00000013">
      <w:pPr>
        <w:numPr>
          <w:ilvl w:val="2"/>
          <w:numId w:val="1"/>
        </w:numPr>
        <w:ind w:left="2160" w:hanging="360"/>
        <w:rPr/>
      </w:pPr>
      <w:r w:rsidDel="00000000" w:rsidR="00000000" w:rsidRPr="00000000">
        <w:rPr>
          <w:rtl w:val="0"/>
        </w:rPr>
        <w:t xml:space="preserve">1m, 5m, 15m, 30m, 1h, 4h</w:t>
      </w:r>
    </w:p>
    <w:p w:rsidR="00000000" w:rsidDel="00000000" w:rsidP="00000000" w:rsidRDefault="00000000" w:rsidRPr="00000000" w14:paraId="00000014">
      <w:pPr>
        <w:numPr>
          <w:ilvl w:val="2"/>
          <w:numId w:val="1"/>
        </w:numPr>
        <w:ind w:left="2160" w:hanging="360"/>
        <w:rPr/>
      </w:pPr>
      <w:r w:rsidDel="00000000" w:rsidR="00000000" w:rsidRPr="00000000">
        <w:rPr>
          <w:rtl w:val="0"/>
        </w:rPr>
        <w:t xml:space="preserve">1d, 1w, 1M</w:t>
      </w:r>
    </w:p>
    <w:p w:rsidR="00000000" w:rsidDel="00000000" w:rsidP="00000000" w:rsidRDefault="00000000" w:rsidRPr="00000000" w14:paraId="00000015">
      <w:pPr>
        <w:rPr>
          <w:highlight w:val="yellow"/>
        </w:rPr>
      </w:pPr>
      <w:r w:rsidDel="00000000" w:rsidR="00000000" w:rsidRPr="00000000">
        <w:rPr>
          <w:highlight w:val="yellow"/>
          <w:rtl w:val="0"/>
        </w:rPr>
        <w:t xml:space="preserve">User will be able to load live data for all the above timeframes, and also will be able to save the data is csv format, update if it’s already available and optionally access data from existing csv files</w:t>
      </w:r>
    </w:p>
    <w:p w:rsidR="00000000" w:rsidDel="00000000" w:rsidP="00000000" w:rsidRDefault="00000000" w:rsidRPr="00000000" w14:paraId="00000016">
      <w:pPr>
        <w:rPr>
          <w:color w:val="4a86e8"/>
        </w:rPr>
      </w:pPr>
      <w:r w:rsidDel="00000000" w:rsidR="00000000" w:rsidRPr="00000000">
        <w:rPr>
          <w:color w:val="4a86e8"/>
          <w:rtl w:val="0"/>
        </w:rPr>
        <w:t xml:space="preserve">Thank you</w:t>
      </w:r>
      <w:r w:rsidDel="00000000" w:rsidR="00000000" w:rsidRPr="00000000">
        <w:rPr>
          <w:rtl w:val="0"/>
        </w:rPr>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User can define parameters for the backtest that include a uniqueID such as Name </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Other parameters user can define for the backtest: </w:t>
      </w:r>
    </w:p>
    <w:p w:rsidR="00000000" w:rsidDel="00000000" w:rsidP="00000000" w:rsidRDefault="00000000" w:rsidRPr="00000000" w14:paraId="00000019">
      <w:pPr>
        <w:numPr>
          <w:ilvl w:val="2"/>
          <w:numId w:val="1"/>
        </w:numPr>
        <w:ind w:left="2160" w:hanging="360"/>
        <w:rPr/>
      </w:pPr>
      <w:r w:rsidDel="00000000" w:rsidR="00000000" w:rsidRPr="00000000">
        <w:rPr>
          <w:rtl w:val="0"/>
        </w:rPr>
        <w:t xml:space="preserve">Strategy name</w:t>
      </w:r>
    </w:p>
    <w:p w:rsidR="00000000" w:rsidDel="00000000" w:rsidP="00000000" w:rsidRDefault="00000000" w:rsidRPr="00000000" w14:paraId="0000001A">
      <w:pPr>
        <w:numPr>
          <w:ilvl w:val="2"/>
          <w:numId w:val="1"/>
        </w:numPr>
        <w:ind w:left="2160" w:hanging="360"/>
        <w:rPr/>
      </w:pPr>
      <w:r w:rsidDel="00000000" w:rsidR="00000000" w:rsidRPr="00000000">
        <w:rPr>
          <w:rtl w:val="0"/>
        </w:rPr>
        <w:t xml:space="preserve">Description </w:t>
      </w:r>
    </w:p>
    <w:p w:rsidR="00000000" w:rsidDel="00000000" w:rsidP="00000000" w:rsidRDefault="00000000" w:rsidRPr="00000000" w14:paraId="0000001B">
      <w:pPr>
        <w:numPr>
          <w:ilvl w:val="2"/>
          <w:numId w:val="1"/>
        </w:numPr>
        <w:ind w:left="2160" w:hanging="360"/>
        <w:rPr/>
      </w:pPr>
      <w:r w:rsidDel="00000000" w:rsidR="00000000" w:rsidRPr="00000000">
        <w:rPr>
          <w:rtl w:val="0"/>
        </w:rPr>
        <w:t xml:space="preserve">Ticker, </w:t>
      </w:r>
    </w:p>
    <w:p w:rsidR="00000000" w:rsidDel="00000000" w:rsidP="00000000" w:rsidRDefault="00000000" w:rsidRPr="00000000" w14:paraId="0000001C">
      <w:pPr>
        <w:numPr>
          <w:ilvl w:val="2"/>
          <w:numId w:val="1"/>
        </w:numPr>
        <w:ind w:left="2160" w:hanging="360"/>
        <w:rPr/>
      </w:pPr>
      <w:r w:rsidDel="00000000" w:rsidR="00000000" w:rsidRPr="00000000">
        <w:rPr>
          <w:rtl w:val="0"/>
        </w:rPr>
        <w:t xml:space="preserve">timeframe, </w:t>
      </w:r>
    </w:p>
    <w:p w:rsidR="00000000" w:rsidDel="00000000" w:rsidP="00000000" w:rsidRDefault="00000000" w:rsidRPr="00000000" w14:paraId="0000001D">
      <w:pPr>
        <w:numPr>
          <w:ilvl w:val="2"/>
          <w:numId w:val="1"/>
        </w:numPr>
        <w:ind w:left="2160" w:hanging="360"/>
        <w:rPr/>
      </w:pPr>
      <w:r w:rsidDel="00000000" w:rsidR="00000000" w:rsidRPr="00000000">
        <w:rPr>
          <w:rtl w:val="0"/>
        </w:rPr>
        <w:t xml:space="preserve">Spread</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Commissions</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Capital</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Position size</w:t>
      </w:r>
    </w:p>
    <w:p w:rsidR="00000000" w:rsidDel="00000000" w:rsidP="00000000" w:rsidRDefault="00000000" w:rsidRPr="00000000" w14:paraId="00000021">
      <w:pPr>
        <w:rPr>
          <w:color w:val="ff0000"/>
        </w:rPr>
      </w:pPr>
      <w:r w:rsidDel="00000000" w:rsidR="00000000" w:rsidRPr="00000000">
        <w:rPr>
          <w:highlight w:val="yellow"/>
          <w:rtl w:val="0"/>
        </w:rPr>
        <w:t xml:space="preserve">User will be able to set commission (use a value that is inclusive of spread), capital, position size from a sidebar for each strategy</w:t>
      </w:r>
      <w:r w:rsidDel="00000000" w:rsidR="00000000" w:rsidRPr="00000000">
        <w:rPr>
          <w:rtl w:val="0"/>
        </w:rPr>
        <w:t xml:space="preserve">. </w:t>
      </w:r>
      <w:r w:rsidDel="00000000" w:rsidR="00000000" w:rsidRPr="00000000">
        <w:rPr>
          <w:highlight w:val="yellow"/>
          <w:rtl w:val="0"/>
        </w:rPr>
        <w:t xml:space="preserve">The strategies will be defined and can be selected from the side bar as well.</w:t>
      </w:r>
      <w:r w:rsidDel="00000000" w:rsidR="00000000" w:rsidRPr="00000000">
        <w:rPr>
          <w:rtl w:val="0"/>
        </w:rPr>
        <w:t xml:space="preserve"> </w:t>
      </w:r>
      <w:r w:rsidDel="00000000" w:rsidR="00000000" w:rsidRPr="00000000">
        <w:rPr>
          <w:color w:val="ff0000"/>
          <w:rtl w:val="0"/>
        </w:rPr>
        <w:t xml:space="preserve">Why do we need unique ID here please explain</w:t>
      </w:r>
    </w:p>
    <w:p w:rsidR="00000000" w:rsidDel="00000000" w:rsidP="00000000" w:rsidRDefault="00000000" w:rsidRPr="00000000" w14:paraId="00000022">
      <w:pPr>
        <w:rPr>
          <w:color w:val="4a86e8"/>
        </w:rPr>
      </w:pPr>
      <w:r w:rsidDel="00000000" w:rsidR="00000000" w:rsidRPr="00000000">
        <w:rPr>
          <w:color w:val="4a86e8"/>
          <w:rtl w:val="0"/>
        </w:rPr>
        <w:t xml:space="preserve">My thinking is that each backtest will be able to save the settings or the results that i can look at a later date, see the table below in point6.</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User can define custom Entry signal and Exit signals that can be based on</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Indicator parameters being at a specific level</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Stop Loss or take profit as a percent or price value</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For eg:</w:t>
      </w:r>
    </w:p>
    <w:p w:rsidR="00000000" w:rsidDel="00000000" w:rsidP="00000000" w:rsidRDefault="00000000" w:rsidRPr="00000000" w14:paraId="00000027">
      <w:pPr>
        <w:numPr>
          <w:ilvl w:val="2"/>
          <w:numId w:val="1"/>
        </w:numPr>
        <w:ind w:left="2160" w:hanging="360"/>
        <w:rPr/>
      </w:pPr>
      <w:r w:rsidDel="00000000" w:rsidR="00000000" w:rsidRPr="00000000">
        <w:rPr>
          <w:rtl w:val="0"/>
        </w:rPr>
      </w:r>
    </w:p>
    <w:tbl>
      <w:tblPr>
        <w:tblStyle w:val="Table1"/>
        <w:tblW w:w="1002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550"/>
        <w:gridCol w:w="2460"/>
        <w:gridCol w:w="2460"/>
        <w:gridCol w:w="2550"/>
        <w:tblGridChange w:id="0">
          <w:tblGrid>
            <w:gridCol w:w="2550"/>
            <w:gridCol w:w="2460"/>
            <w:gridCol w:w="2460"/>
            <w:gridCol w:w="2550"/>
          </w:tblGrid>
        </w:tblGridChange>
      </w:tblGrid>
      <w:tr>
        <w:trPr>
          <w:cantSplit w:val="0"/>
          <w:trHeight w:val="315" w:hRule="atLeast"/>
          <w:tblHeader w:val="0"/>
        </w:trPr>
        <w:tc>
          <w:tcPr>
            <w:shd w:fill="b6d7a8"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Open Long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Close Long</w:t>
            </w:r>
            <w:r w:rsidDel="00000000" w:rsidR="00000000" w:rsidRPr="00000000">
              <w:rPr>
                <w:rtl w:val="0"/>
              </w:rPr>
            </w:r>
          </w:p>
        </w:tc>
        <w:tc>
          <w:tcPr>
            <w:shd w:fill="dd7e6b"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Open Short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b w:val="1"/>
                <w:sz w:val="20"/>
                <w:szCs w:val="20"/>
                <w:rtl w:val="0"/>
              </w:rPr>
              <w:t xml:space="preserve">Close Short</w:t>
            </w:r>
            <w:r w:rsidDel="00000000" w:rsidR="00000000" w:rsidRPr="00000000">
              <w:rPr>
                <w:rtl w:val="0"/>
              </w:rPr>
            </w:r>
          </w:p>
        </w:tc>
      </w:tr>
      <w:tr>
        <w:trPr>
          <w:cantSplit w:val="0"/>
          <w:trHeight w:val="315" w:hRule="atLeast"/>
          <w:tblHeader w:val="0"/>
        </w:trPr>
        <w:tc>
          <w:tcPr>
            <w:shd w:fill="b6d7a8"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price &lt; low BB &amp;&amp; RSI &lt; 25</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price &gt; highBB &amp;&amp; RSI?75</w:t>
            </w:r>
          </w:p>
        </w:tc>
        <w:tc>
          <w:tcPr>
            <w:shd w:fill="dd7e6b" w:val="clear"/>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price &gt; highBB &amp;&amp; RSI?75</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price &lt; low BB &amp;&amp; RSI &lt; 25</w:t>
            </w:r>
          </w:p>
        </w:tc>
      </w:tr>
      <w:tr>
        <w:trPr>
          <w:cantSplit w:val="0"/>
          <w:trHeight w:val="555" w:hRule="atLeast"/>
          <w:tblHeader w:val="0"/>
        </w:trPr>
        <w:tc>
          <w:tcPr>
            <w:shd w:fill="b6d7a8" w:val="clear"/>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RSI&gt;75 &amp;&amp; highBB</w:t>
            </w:r>
          </w:p>
        </w:tc>
        <w:tc>
          <w:tcPr>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+/- 5% take profit or Stop</w:t>
            </w:r>
          </w:p>
        </w:tc>
        <w:tc>
          <w:tcPr>
            <w:shd w:fill="dd7e6b" w:val="clear"/>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RSI&lt;75 &amp;&amp; ADX&gt;30 &amp;&amp; BB are wide</w:t>
            </w:r>
          </w:p>
        </w:tc>
        <w:tc>
          <w:tcPr>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+/- 5% take profit or Stop</w:t>
            </w:r>
          </w:p>
        </w:tc>
      </w:tr>
      <w:tr>
        <w:trPr>
          <w:cantSplit w:val="0"/>
          <w:trHeight w:val="315" w:hRule="atLeast"/>
          <w:tblHeader w:val="0"/>
        </w:trPr>
        <w:tc>
          <w:tcPr>
            <w:tcBorders>
              <w:right w:color="000000" w:space="0" w:sz="6" w:val="single"/>
            </w:tcBorders>
            <w:shd w:fill="b6d7a8" w:val="clear"/>
            <w:tcMar>
              <w:top w:w="40.0" w:type="dxa"/>
              <w:left w:w="0.0" w:type="dxa"/>
              <w:bottom w:w="40.0" w:type="dxa"/>
              <w:right w:w="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MACD crossover &lt; 0 &amp;&amp; BB wide</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+/- 5% take profit or Stop</w:t>
            </w:r>
          </w:p>
        </w:tc>
        <w:tc>
          <w:tcPr>
            <w:shd w:fill="dd7e6b" w:val="clea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crossover &gt;0 &amp;&amp; BB wide</w:t>
            </w:r>
          </w:p>
        </w:tc>
        <w:tc>
          <w:tcP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+/- 5% take profit or Stop</w:t>
            </w:r>
          </w:p>
        </w:tc>
      </w:tr>
      <w:tr>
        <w:trPr>
          <w:cantSplit w:val="0"/>
          <w:trHeight w:val="315" w:hRule="atLeast"/>
          <w:tblHeader w:val="0"/>
        </w:trPr>
        <w:tc>
          <w:tcPr>
            <w:shd w:fill="b6d7a8"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price&gt;200MA&amp;&amp; RSI&gt;50</w:t>
            </w:r>
          </w:p>
        </w:tc>
        <w:tc>
          <w:tcP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+/- 5% take profit or Stop</w:t>
            </w:r>
          </w:p>
        </w:tc>
        <w:tc>
          <w:tcPr>
            <w:shd w:fill="dd7e6b" w:val="clea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price&lt;200MA&amp;&amp; RSI&lt;50</w:t>
            </w:r>
          </w:p>
        </w:tc>
        <w:tc>
          <w:tcP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+/- 5% take profit or Stop</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highlight w:val="yellow"/>
          <w:rtl w:val="0"/>
        </w:rPr>
        <w:t xml:space="preserve">I will create sort of sample code files for the above for above four example strategies. The user can define further custom strategies by the help of example strategies from the code. I will let you know where to access these sample code files in the code base and how the user will be able to duplicate and update the strategies.</w:t>
      </w:r>
      <w:r w:rsidDel="00000000" w:rsidR="00000000" w:rsidRPr="00000000">
        <w:rPr>
          <w:rtl w:val="0"/>
        </w:rPr>
        <w:t xml:space="preserve"> </w:t>
      </w:r>
      <w:r w:rsidDel="00000000" w:rsidR="00000000" w:rsidRPr="00000000">
        <w:rPr>
          <w:highlight w:val="yellow"/>
          <w:rtl w:val="0"/>
        </w:rPr>
        <w:t xml:space="preserve">But understanding python development and algo trading will be the key to develop further custom strategies.</w:t>
      </w:r>
      <w:r w:rsidDel="00000000" w:rsidR="00000000" w:rsidRPr="00000000">
        <w:rPr>
          <w:rtl w:val="0"/>
        </w:rPr>
      </w:r>
    </w:p>
    <w:p w:rsidR="00000000" w:rsidDel="00000000" w:rsidP="00000000" w:rsidRDefault="00000000" w:rsidRPr="00000000" w14:paraId="0000003E">
      <w:pPr>
        <w:rPr>
          <w:color w:val="4a86e8"/>
        </w:rPr>
      </w:pPr>
      <w:r w:rsidDel="00000000" w:rsidR="00000000" w:rsidRPr="00000000">
        <w:rPr>
          <w:color w:val="4a86e8"/>
          <w:rtl w:val="0"/>
        </w:rPr>
        <w:t xml:space="preserve">Thank you</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When user run backtest the results must be shown in a readable format and stores in SQL or CSV</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USer must be able to see the following metrics and calc of all trades, long trades only and short trades only</w:t>
      </w:r>
    </w:p>
    <w:tbl>
      <w:tblPr>
        <w:tblStyle w:val="Table2"/>
        <w:tblW w:w="988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75"/>
        <w:gridCol w:w="2610"/>
        <w:gridCol w:w="1500"/>
        <w:gridCol w:w="1500"/>
        <w:tblGridChange w:id="0">
          <w:tblGrid>
            <w:gridCol w:w="4275"/>
            <w:gridCol w:w="261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Metric</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All trades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sz w:val="20"/>
                <w:szCs w:val="20"/>
                <w:rtl w:val="0"/>
              </w:rPr>
              <w:t xml:space="preserve">Long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b w:val="1"/>
                <w:sz w:val="20"/>
                <w:szCs w:val="20"/>
                <w:rtl w:val="0"/>
              </w:rPr>
              <w:t xml:space="preserve">Short</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Total Net Profit</w:t>
            </w:r>
          </w:p>
        </w:tc>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Gross Profit</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Gross Loss</w:t>
            </w:r>
          </w:p>
        </w:tc>
        <w:tc>
          <w:tcP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Profit Factor</w:t>
            </w:r>
          </w:p>
        </w:tc>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Total No of Trades</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Percent Profitable</w:t>
            </w:r>
          </w:p>
        </w:tc>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Winning Trades</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Losing Trades</w:t>
            </w:r>
          </w:p>
        </w:tc>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Even Trades</w:t>
            </w:r>
          </w:p>
        </w:tc>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(after cost no profit)</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Avg Trade Net Profit</w:t>
            </w:r>
          </w:p>
        </w:tc>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Avg Winning Trade</w:t>
            </w:r>
          </w:p>
        </w:tc>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9">
            <w:pPr>
              <w:widowControl w:val="0"/>
              <w:rPr>
                <w:sz w:val="20"/>
                <w:szCs w:val="20"/>
              </w:rPr>
            </w:pPr>
            <w:r w:rsidDel="00000000" w:rsidR="00000000" w:rsidRPr="00000000">
              <w:rPr>
                <w:sz w:val="20"/>
                <w:szCs w:val="20"/>
                <w:rtl w:val="0"/>
              </w:rPr>
              <w:t xml:space="preserve">Avg Losing Trade</w:t>
            </w:r>
          </w:p>
        </w:tc>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Ratio Avg win:Avg Loss</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Largest Winning Trade</w:t>
            </w:r>
          </w:p>
        </w:tc>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Largest Losing Trade</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Max Consecutive Winning Trades</w:t>
            </w:r>
          </w:p>
        </w:tc>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Max Consecutive Losing Trades</w:t>
            </w:r>
          </w:p>
        </w:tc>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Avg bars in Winning</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Avg bars in Losing</w:t>
            </w:r>
          </w:p>
        </w:tc>
        <w:tc>
          <w:tcPr>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Avg bars in even</w:t>
            </w:r>
          </w:p>
        </w:tc>
        <w:tc>
          <w:tcPr>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Max shares/Contracts held</w:t>
            </w:r>
          </w:p>
        </w:tc>
        <w:tc>
          <w:tcP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Total shares/Contracts held</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Account size Required</w:t>
            </w:r>
          </w:p>
        </w:tc>
        <w:tc>
          <w:tcP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Return on initial Capital</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Annual rate of return</w:t>
            </w:r>
          </w:p>
        </w:tc>
        <w:tc>
          <w:tcP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Return retracement Ratio</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RINA index</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Trading Period</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Percent of Time in Market</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Max Equity Run up</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5">
            <w:pPr>
              <w:widowControl w:val="0"/>
              <w:rPr>
                <w:b w:val="1"/>
                <w:sz w:val="20"/>
                <w:szCs w:val="20"/>
              </w:rPr>
            </w:pPr>
            <w:r w:rsidDel="00000000" w:rsidR="00000000" w:rsidRPr="00000000">
              <w:rPr>
                <w:b w:val="1"/>
                <w:sz w:val="20"/>
                <w:szCs w:val="20"/>
                <w:rtl w:val="0"/>
              </w:rPr>
              <w:t xml:space="preserve">Max Drawdown (intraday peak to valley)#</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Value</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Net profits as % of Drawdown</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1">
            <w:pPr>
              <w:widowControl w:val="0"/>
              <w:rPr>
                <w:b w:val="1"/>
                <w:sz w:val="20"/>
                <w:szCs w:val="20"/>
              </w:rPr>
            </w:pPr>
            <w:r w:rsidDel="00000000" w:rsidR="00000000" w:rsidRPr="00000000">
              <w:rPr>
                <w:b w:val="1"/>
                <w:sz w:val="20"/>
                <w:szCs w:val="20"/>
                <w:rtl w:val="0"/>
              </w:rPr>
              <w:t xml:space="preserve">Max Drawdown (Trade Close to Trade Close)</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Value</w:t>
            </w:r>
          </w:p>
        </w:tc>
        <w:tc>
          <w:tcP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315" w:hRule="atLeast"/>
          <w:tblHeader w:val="0"/>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Net profits as % of Drawdown</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Expectancy</w:t>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avgwinners*win% +avg losers*lose % / -avg losers</w:t>
            </w:r>
          </w:p>
        </w:tc>
        <w:tc>
          <w:tcPr>
            <w:tcBorders>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Slippage</w:t>
            </w:r>
          </w:p>
        </w:tc>
        <w:tc>
          <w:tcPr>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Commision</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color w:val="0000ff"/>
        </w:rPr>
      </w:pPr>
      <w:r w:rsidDel="00000000" w:rsidR="00000000" w:rsidRPr="00000000">
        <w:rPr>
          <w:color w:val="0000ff"/>
          <w:rtl w:val="0"/>
        </w:rPr>
        <w:t xml:space="preserve">Can we do the following for all trades in a backtest strategy. Then only long trades. And only  short trades. (If the backtest allows?)</w:t>
      </w:r>
    </w:p>
    <w:p w:rsidR="00000000" w:rsidDel="00000000" w:rsidP="00000000" w:rsidRDefault="00000000" w:rsidRPr="00000000" w14:paraId="000000F2">
      <w:pPr>
        <w:rPr>
          <w:highlight w:val="yellow"/>
        </w:rPr>
      </w:pPr>
      <w:r w:rsidDel="00000000" w:rsidR="00000000" w:rsidRPr="00000000">
        <w:rPr>
          <w:highlight w:val="yellow"/>
          <w:rtl w:val="0"/>
        </w:rPr>
        <w:t xml:space="preserve">Following backtest parameters will be calculated and displayed in a tabular form for each strategy</w:t>
      </w:r>
    </w:p>
    <w:p w:rsidR="00000000" w:rsidDel="00000000" w:rsidP="00000000" w:rsidRDefault="00000000" w:rsidRPr="00000000" w14:paraId="000000F3">
      <w:pPr>
        <w:rPr>
          <w:b w:val="1"/>
          <w:highlight w:val="yellow"/>
          <w:u w:val="single"/>
        </w:rPr>
      </w:pPr>
      <w:r w:rsidDel="00000000" w:rsidR="00000000" w:rsidRPr="00000000">
        <w:rPr>
          <w:b w:val="1"/>
          <w:highlight w:val="yellow"/>
          <w:u w:val="single"/>
          <w:rtl w:val="0"/>
        </w:rPr>
        <w:t xml:space="preserve">Table.1: Sample Backtest Results </w:t>
      </w:r>
    </w:p>
    <w:p w:rsidR="00000000" w:rsidDel="00000000" w:rsidP="00000000" w:rsidRDefault="00000000" w:rsidRPr="00000000" w14:paraId="000000F4">
      <w:pPr>
        <w:rPr>
          <w:highlight w:val="yellow"/>
        </w:rPr>
      </w:pPr>
      <w:r w:rsidDel="00000000" w:rsidR="00000000" w:rsidRPr="00000000">
        <w:rPr>
          <w:highlight w:val="yellow"/>
          <w:rtl w:val="0"/>
        </w:rPr>
        <w:t xml:space="preserve">Start                     2004-08-19 00:00:00</w:t>
      </w:r>
    </w:p>
    <w:p w:rsidR="00000000" w:rsidDel="00000000" w:rsidP="00000000" w:rsidRDefault="00000000" w:rsidRPr="00000000" w14:paraId="000000F5">
      <w:pPr>
        <w:rPr>
          <w:highlight w:val="yellow"/>
        </w:rPr>
      </w:pPr>
      <w:r w:rsidDel="00000000" w:rsidR="00000000" w:rsidRPr="00000000">
        <w:rPr>
          <w:highlight w:val="yellow"/>
          <w:rtl w:val="0"/>
        </w:rPr>
        <w:t xml:space="preserve">End                       2013-03-01 00:00:00</w:t>
      </w:r>
    </w:p>
    <w:p w:rsidR="00000000" w:rsidDel="00000000" w:rsidP="00000000" w:rsidRDefault="00000000" w:rsidRPr="00000000" w14:paraId="000000F6">
      <w:pPr>
        <w:rPr>
          <w:highlight w:val="yellow"/>
        </w:rPr>
      </w:pPr>
      <w:r w:rsidDel="00000000" w:rsidR="00000000" w:rsidRPr="00000000">
        <w:rPr>
          <w:highlight w:val="yellow"/>
          <w:rtl w:val="0"/>
        </w:rPr>
        <w:t xml:space="preserve">Duration                   3116 days 00:00:00</w:t>
      </w:r>
    </w:p>
    <w:p w:rsidR="00000000" w:rsidDel="00000000" w:rsidP="00000000" w:rsidRDefault="00000000" w:rsidRPr="00000000" w14:paraId="000000F7">
      <w:pPr>
        <w:rPr>
          <w:highlight w:val="yellow"/>
        </w:rPr>
      </w:pPr>
      <w:r w:rsidDel="00000000" w:rsidR="00000000" w:rsidRPr="00000000">
        <w:rPr>
          <w:highlight w:val="yellow"/>
          <w:rtl w:val="0"/>
        </w:rPr>
        <w:t xml:space="preserve">Exposure Time [%]                       94.27</w:t>
      </w:r>
    </w:p>
    <w:p w:rsidR="00000000" w:rsidDel="00000000" w:rsidP="00000000" w:rsidRDefault="00000000" w:rsidRPr="00000000" w14:paraId="000000F8">
      <w:pPr>
        <w:rPr>
          <w:highlight w:val="yellow"/>
        </w:rPr>
      </w:pPr>
      <w:r w:rsidDel="00000000" w:rsidR="00000000" w:rsidRPr="00000000">
        <w:rPr>
          <w:highlight w:val="yellow"/>
          <w:rtl w:val="0"/>
        </w:rPr>
        <w:t xml:space="preserve">Equity Final [$]                     56263.52</w:t>
      </w:r>
    </w:p>
    <w:p w:rsidR="00000000" w:rsidDel="00000000" w:rsidP="00000000" w:rsidRDefault="00000000" w:rsidRPr="00000000" w14:paraId="000000F9">
      <w:pPr>
        <w:rPr>
          <w:highlight w:val="yellow"/>
        </w:rPr>
      </w:pPr>
      <w:r w:rsidDel="00000000" w:rsidR="00000000" w:rsidRPr="00000000">
        <w:rPr>
          <w:highlight w:val="yellow"/>
          <w:rtl w:val="0"/>
        </w:rPr>
        <w:t xml:space="preserve">Equity Peak [$]                      56309.06</w:t>
      </w:r>
    </w:p>
    <w:p w:rsidR="00000000" w:rsidDel="00000000" w:rsidP="00000000" w:rsidRDefault="00000000" w:rsidRPr="00000000" w14:paraId="000000FA">
      <w:pPr>
        <w:rPr>
          <w:highlight w:val="yellow"/>
        </w:rPr>
      </w:pPr>
      <w:r w:rsidDel="00000000" w:rsidR="00000000" w:rsidRPr="00000000">
        <w:rPr>
          <w:highlight w:val="yellow"/>
          <w:rtl w:val="0"/>
        </w:rPr>
        <w:t xml:space="preserve">Commissions [$]                      10563.95</w:t>
      </w:r>
    </w:p>
    <w:p w:rsidR="00000000" w:rsidDel="00000000" w:rsidP="00000000" w:rsidRDefault="00000000" w:rsidRPr="00000000" w14:paraId="000000FB">
      <w:pPr>
        <w:rPr>
          <w:highlight w:val="yellow"/>
        </w:rPr>
      </w:pPr>
      <w:r w:rsidDel="00000000" w:rsidR="00000000" w:rsidRPr="00000000">
        <w:rPr>
          <w:highlight w:val="yellow"/>
          <w:rtl w:val="0"/>
        </w:rPr>
        <w:t xml:space="preserve">Return [%]                             462.64</w:t>
      </w:r>
    </w:p>
    <w:p w:rsidR="00000000" w:rsidDel="00000000" w:rsidP="00000000" w:rsidRDefault="00000000" w:rsidRPr="00000000" w14:paraId="000000FC">
      <w:pPr>
        <w:rPr>
          <w:highlight w:val="yellow"/>
        </w:rPr>
      </w:pPr>
      <w:r w:rsidDel="00000000" w:rsidR="00000000" w:rsidRPr="00000000">
        <w:rPr>
          <w:highlight w:val="yellow"/>
          <w:rtl w:val="0"/>
        </w:rPr>
        <w:t xml:space="preserve">Buy &amp; Hold Return [%]                  607.37</w:t>
      </w:r>
    </w:p>
    <w:p w:rsidR="00000000" w:rsidDel="00000000" w:rsidP="00000000" w:rsidRDefault="00000000" w:rsidRPr="00000000" w14:paraId="000000FD">
      <w:pPr>
        <w:rPr>
          <w:highlight w:val="yellow"/>
        </w:rPr>
      </w:pPr>
      <w:r w:rsidDel="00000000" w:rsidR="00000000" w:rsidRPr="00000000">
        <w:rPr>
          <w:highlight w:val="yellow"/>
          <w:rtl w:val="0"/>
        </w:rPr>
        <w:t xml:space="preserve">Return (Ann.) [%]                       22.47</w:t>
      </w:r>
    </w:p>
    <w:p w:rsidR="00000000" w:rsidDel="00000000" w:rsidP="00000000" w:rsidRDefault="00000000" w:rsidRPr="00000000" w14:paraId="000000FE">
      <w:pPr>
        <w:rPr>
          <w:highlight w:val="yellow"/>
        </w:rPr>
      </w:pPr>
      <w:r w:rsidDel="00000000" w:rsidR="00000000" w:rsidRPr="00000000">
        <w:rPr>
          <w:highlight w:val="yellow"/>
          <w:rtl w:val="0"/>
        </w:rPr>
        <w:t xml:space="preserve">Volatility (Ann.) [%]                   37.41</w:t>
      </w:r>
    </w:p>
    <w:p w:rsidR="00000000" w:rsidDel="00000000" w:rsidP="00000000" w:rsidRDefault="00000000" w:rsidRPr="00000000" w14:paraId="000000FF">
      <w:pPr>
        <w:rPr>
          <w:highlight w:val="yellow"/>
        </w:rPr>
      </w:pPr>
      <w:r w:rsidDel="00000000" w:rsidR="00000000" w:rsidRPr="00000000">
        <w:rPr>
          <w:highlight w:val="yellow"/>
          <w:rtl w:val="0"/>
        </w:rPr>
        <w:t xml:space="preserve">CAGR [%]                                14.99</w:t>
      </w:r>
    </w:p>
    <w:p w:rsidR="00000000" w:rsidDel="00000000" w:rsidP="00000000" w:rsidRDefault="00000000" w:rsidRPr="00000000" w14:paraId="00000100">
      <w:pPr>
        <w:rPr>
          <w:highlight w:val="yellow"/>
        </w:rPr>
      </w:pPr>
      <w:r w:rsidDel="00000000" w:rsidR="00000000" w:rsidRPr="00000000">
        <w:rPr>
          <w:highlight w:val="yellow"/>
          <w:rtl w:val="0"/>
        </w:rPr>
        <w:t xml:space="preserve">Sharpe Ratio                             0.60</w:t>
      </w:r>
    </w:p>
    <w:p w:rsidR="00000000" w:rsidDel="00000000" w:rsidP="00000000" w:rsidRDefault="00000000" w:rsidRPr="00000000" w14:paraId="00000101">
      <w:pPr>
        <w:rPr>
          <w:highlight w:val="yellow"/>
        </w:rPr>
      </w:pPr>
      <w:r w:rsidDel="00000000" w:rsidR="00000000" w:rsidRPr="00000000">
        <w:rPr>
          <w:highlight w:val="yellow"/>
          <w:rtl w:val="0"/>
        </w:rPr>
        <w:t xml:space="preserve">Sortino Ratio                            1.14</w:t>
      </w:r>
    </w:p>
    <w:p w:rsidR="00000000" w:rsidDel="00000000" w:rsidP="00000000" w:rsidRDefault="00000000" w:rsidRPr="00000000" w14:paraId="00000102">
      <w:pPr>
        <w:rPr>
          <w:highlight w:val="yellow"/>
        </w:rPr>
      </w:pPr>
      <w:r w:rsidDel="00000000" w:rsidR="00000000" w:rsidRPr="00000000">
        <w:rPr>
          <w:highlight w:val="yellow"/>
          <w:rtl w:val="0"/>
        </w:rPr>
        <w:t xml:space="preserve">Calmar Ratio                             0.66</w:t>
      </w:r>
    </w:p>
    <w:p w:rsidR="00000000" w:rsidDel="00000000" w:rsidP="00000000" w:rsidRDefault="00000000" w:rsidRPr="00000000" w14:paraId="00000103">
      <w:pPr>
        <w:rPr>
          <w:highlight w:val="yellow"/>
        </w:rPr>
      </w:pPr>
      <w:r w:rsidDel="00000000" w:rsidR="00000000" w:rsidRPr="00000000">
        <w:rPr>
          <w:highlight w:val="yellow"/>
          <w:rtl w:val="0"/>
        </w:rPr>
        <w:t xml:space="preserve">Alpha [%]                              450.62</w:t>
      </w:r>
    </w:p>
    <w:p w:rsidR="00000000" w:rsidDel="00000000" w:rsidP="00000000" w:rsidRDefault="00000000" w:rsidRPr="00000000" w14:paraId="00000104">
      <w:pPr>
        <w:rPr>
          <w:highlight w:val="yellow"/>
        </w:rPr>
      </w:pPr>
      <w:r w:rsidDel="00000000" w:rsidR="00000000" w:rsidRPr="00000000">
        <w:rPr>
          <w:highlight w:val="yellow"/>
          <w:rtl w:val="0"/>
        </w:rPr>
        <w:t xml:space="preserve">Beta                                     0.02</w:t>
      </w:r>
    </w:p>
    <w:p w:rsidR="00000000" w:rsidDel="00000000" w:rsidP="00000000" w:rsidRDefault="00000000" w:rsidRPr="00000000" w14:paraId="00000105">
      <w:pPr>
        <w:rPr>
          <w:highlight w:val="yellow"/>
        </w:rPr>
      </w:pPr>
      <w:r w:rsidDel="00000000" w:rsidR="00000000" w:rsidRPr="00000000">
        <w:rPr>
          <w:highlight w:val="yellow"/>
          <w:rtl w:val="0"/>
        </w:rPr>
        <w:t xml:space="preserve">Max. Drawdown [%]                      -33.93</w:t>
      </w:r>
    </w:p>
    <w:p w:rsidR="00000000" w:rsidDel="00000000" w:rsidP="00000000" w:rsidRDefault="00000000" w:rsidRPr="00000000" w14:paraId="00000106">
      <w:pPr>
        <w:rPr>
          <w:highlight w:val="yellow"/>
        </w:rPr>
      </w:pPr>
      <w:r w:rsidDel="00000000" w:rsidR="00000000" w:rsidRPr="00000000">
        <w:rPr>
          <w:highlight w:val="yellow"/>
          <w:rtl w:val="0"/>
        </w:rPr>
        <w:t xml:space="preserve">Avg. Drawdown [%]                       -6.16</w:t>
      </w:r>
    </w:p>
    <w:p w:rsidR="00000000" w:rsidDel="00000000" w:rsidP="00000000" w:rsidRDefault="00000000" w:rsidRPr="00000000" w14:paraId="00000107">
      <w:pPr>
        <w:rPr>
          <w:highlight w:val="yellow"/>
        </w:rPr>
      </w:pPr>
      <w:r w:rsidDel="00000000" w:rsidR="00000000" w:rsidRPr="00000000">
        <w:rPr>
          <w:highlight w:val="yellow"/>
          <w:rtl w:val="0"/>
        </w:rPr>
        <w:t xml:space="preserve">Max. Drawdown Duration      830 days 00:00:00</w:t>
      </w:r>
    </w:p>
    <w:p w:rsidR="00000000" w:rsidDel="00000000" w:rsidP="00000000" w:rsidRDefault="00000000" w:rsidRPr="00000000" w14:paraId="00000108">
      <w:pPr>
        <w:rPr>
          <w:highlight w:val="yellow"/>
        </w:rPr>
      </w:pPr>
      <w:r w:rsidDel="00000000" w:rsidR="00000000" w:rsidRPr="00000000">
        <w:rPr>
          <w:highlight w:val="yellow"/>
          <w:rtl w:val="0"/>
        </w:rPr>
        <w:t xml:space="preserve">Avg. Drawdown Duration       50 days 00:00:00</w:t>
      </w:r>
    </w:p>
    <w:p w:rsidR="00000000" w:rsidDel="00000000" w:rsidP="00000000" w:rsidRDefault="00000000" w:rsidRPr="00000000" w14:paraId="00000109">
      <w:pPr>
        <w:rPr>
          <w:highlight w:val="yellow"/>
        </w:rPr>
      </w:pPr>
      <w:r w:rsidDel="00000000" w:rsidR="00000000" w:rsidRPr="00000000">
        <w:rPr>
          <w:highlight w:val="yellow"/>
          <w:rtl w:val="0"/>
        </w:rPr>
        <w:t xml:space="preserve"># Trades                                   93</w:t>
      </w:r>
    </w:p>
    <w:p w:rsidR="00000000" w:rsidDel="00000000" w:rsidP="00000000" w:rsidRDefault="00000000" w:rsidRPr="00000000" w14:paraId="0000010A">
      <w:pPr>
        <w:rPr>
          <w:highlight w:val="yellow"/>
        </w:rPr>
      </w:pPr>
      <w:r w:rsidDel="00000000" w:rsidR="00000000" w:rsidRPr="00000000">
        <w:rPr>
          <w:highlight w:val="yellow"/>
          <w:rtl w:val="0"/>
        </w:rPr>
        <w:t xml:space="preserve">Win Rate [%]                            54.84</w:t>
      </w:r>
    </w:p>
    <w:p w:rsidR="00000000" w:rsidDel="00000000" w:rsidP="00000000" w:rsidRDefault="00000000" w:rsidRPr="00000000" w14:paraId="0000010B">
      <w:pPr>
        <w:rPr>
          <w:highlight w:val="yellow"/>
        </w:rPr>
      </w:pPr>
      <w:r w:rsidDel="00000000" w:rsidR="00000000" w:rsidRPr="00000000">
        <w:rPr>
          <w:highlight w:val="yellow"/>
          <w:rtl w:val="0"/>
        </w:rPr>
        <w:t xml:space="preserve">Best Trade [%]                          57.43</w:t>
      </w:r>
    </w:p>
    <w:p w:rsidR="00000000" w:rsidDel="00000000" w:rsidP="00000000" w:rsidRDefault="00000000" w:rsidRPr="00000000" w14:paraId="0000010C">
      <w:pPr>
        <w:rPr>
          <w:highlight w:val="yellow"/>
        </w:rPr>
      </w:pPr>
      <w:r w:rsidDel="00000000" w:rsidR="00000000" w:rsidRPr="00000000">
        <w:rPr>
          <w:highlight w:val="yellow"/>
          <w:rtl w:val="0"/>
        </w:rPr>
        <w:t xml:space="preserve">Worst Trade [%]                        -16.40</w:t>
      </w:r>
    </w:p>
    <w:p w:rsidR="00000000" w:rsidDel="00000000" w:rsidP="00000000" w:rsidRDefault="00000000" w:rsidRPr="00000000" w14:paraId="0000010D">
      <w:pPr>
        <w:rPr>
          <w:highlight w:val="yellow"/>
        </w:rPr>
      </w:pPr>
      <w:r w:rsidDel="00000000" w:rsidR="00000000" w:rsidRPr="00000000">
        <w:rPr>
          <w:highlight w:val="yellow"/>
          <w:rtl w:val="0"/>
        </w:rPr>
        <w:t xml:space="preserve">Avg. Trade [%]                           2.16</w:t>
      </w:r>
    </w:p>
    <w:p w:rsidR="00000000" w:rsidDel="00000000" w:rsidP="00000000" w:rsidRDefault="00000000" w:rsidRPr="00000000" w14:paraId="0000010E">
      <w:pPr>
        <w:rPr>
          <w:highlight w:val="yellow"/>
        </w:rPr>
      </w:pPr>
      <w:r w:rsidDel="00000000" w:rsidR="00000000" w:rsidRPr="00000000">
        <w:rPr>
          <w:highlight w:val="yellow"/>
          <w:rtl w:val="0"/>
        </w:rPr>
        <w:t xml:space="preserve">Max. Trade Duration         121 days 00:00:00</w:t>
      </w:r>
    </w:p>
    <w:p w:rsidR="00000000" w:rsidDel="00000000" w:rsidP="00000000" w:rsidRDefault="00000000" w:rsidRPr="00000000" w14:paraId="0000010F">
      <w:pPr>
        <w:rPr>
          <w:highlight w:val="yellow"/>
        </w:rPr>
      </w:pPr>
      <w:r w:rsidDel="00000000" w:rsidR="00000000" w:rsidRPr="00000000">
        <w:rPr>
          <w:highlight w:val="yellow"/>
          <w:rtl w:val="0"/>
        </w:rPr>
        <w:t xml:space="preserve">Avg. Trade Duration          32 days 00:00:00</w:t>
      </w:r>
    </w:p>
    <w:p w:rsidR="00000000" w:rsidDel="00000000" w:rsidP="00000000" w:rsidRDefault="00000000" w:rsidRPr="00000000" w14:paraId="00000110">
      <w:pPr>
        <w:rPr>
          <w:highlight w:val="yellow"/>
        </w:rPr>
      </w:pPr>
      <w:r w:rsidDel="00000000" w:rsidR="00000000" w:rsidRPr="00000000">
        <w:rPr>
          <w:highlight w:val="yellow"/>
          <w:rtl w:val="0"/>
        </w:rPr>
        <w:t xml:space="preserve">Profit Factor                            2.27</w:t>
      </w:r>
    </w:p>
    <w:p w:rsidR="00000000" w:rsidDel="00000000" w:rsidP="00000000" w:rsidRDefault="00000000" w:rsidRPr="00000000" w14:paraId="00000111">
      <w:pPr>
        <w:rPr>
          <w:highlight w:val="yellow"/>
        </w:rPr>
      </w:pPr>
      <w:r w:rsidDel="00000000" w:rsidR="00000000" w:rsidRPr="00000000">
        <w:rPr>
          <w:highlight w:val="yellow"/>
          <w:rtl w:val="0"/>
        </w:rPr>
        <w:t xml:space="preserve">Expectancy [%]                           2.69</w:t>
      </w:r>
    </w:p>
    <w:p w:rsidR="00000000" w:rsidDel="00000000" w:rsidP="00000000" w:rsidRDefault="00000000" w:rsidRPr="00000000" w14:paraId="00000112">
      <w:pPr>
        <w:rPr>
          <w:highlight w:val="yellow"/>
        </w:rPr>
      </w:pPr>
      <w:r w:rsidDel="00000000" w:rsidR="00000000" w:rsidRPr="00000000">
        <w:rPr>
          <w:highlight w:val="yellow"/>
          <w:rtl w:val="0"/>
        </w:rPr>
        <w:t xml:space="preserve">SQN                                      2.01</w:t>
      </w:r>
    </w:p>
    <w:p w:rsidR="00000000" w:rsidDel="00000000" w:rsidP="00000000" w:rsidRDefault="00000000" w:rsidRPr="00000000" w14:paraId="00000113">
      <w:pPr>
        <w:rPr>
          <w:highlight w:val="yellow"/>
        </w:rPr>
      </w:pPr>
      <w:r w:rsidDel="00000000" w:rsidR="00000000" w:rsidRPr="00000000">
        <w:rPr>
          <w:highlight w:val="yellow"/>
          <w:rtl w:val="0"/>
        </w:rPr>
        <w:t xml:space="preserve">Kelly Criterion                          0.26</w:t>
      </w:r>
    </w:p>
    <w:p w:rsidR="00000000" w:rsidDel="00000000" w:rsidP="00000000" w:rsidRDefault="00000000" w:rsidRPr="00000000" w14:paraId="00000114">
      <w:pPr>
        <w:rPr>
          <w:highlight w:val="yellow"/>
        </w:rPr>
      </w:pPr>
      <w:r w:rsidDel="00000000" w:rsidR="00000000" w:rsidRPr="00000000">
        <w:rPr>
          <w:highlight w:val="yellow"/>
          <w:rtl w:val="0"/>
        </w:rPr>
        <w:t xml:space="preserve">_strategy                            SmaCross</w:t>
      </w:r>
    </w:p>
    <w:p w:rsidR="00000000" w:rsidDel="00000000" w:rsidP="00000000" w:rsidRDefault="00000000" w:rsidRPr="00000000" w14:paraId="00000115">
      <w:pPr>
        <w:rPr>
          <w:highlight w:val="yellow"/>
        </w:rPr>
      </w:pPr>
      <w:r w:rsidDel="00000000" w:rsidR="00000000" w:rsidRPr="00000000">
        <w:rPr>
          <w:highlight w:val="yellow"/>
          <w:rtl w:val="0"/>
        </w:rPr>
        <w:t xml:space="preserve">_equity_curve                          Equ...</w:t>
      </w:r>
    </w:p>
    <w:p w:rsidR="00000000" w:rsidDel="00000000" w:rsidP="00000000" w:rsidRDefault="00000000" w:rsidRPr="00000000" w14:paraId="00000116">
      <w:pPr>
        <w:rPr>
          <w:highlight w:val="yellow"/>
        </w:rPr>
      </w:pPr>
      <w:r w:rsidDel="00000000" w:rsidR="00000000" w:rsidRPr="00000000">
        <w:rPr>
          <w:highlight w:val="yellow"/>
          <w:rtl w:val="0"/>
        </w:rPr>
        <w:t xml:space="preserve">_trades                       Size  EntryB...</w:t>
      </w:r>
    </w:p>
    <w:p w:rsidR="00000000" w:rsidDel="00000000" w:rsidP="00000000" w:rsidRDefault="00000000" w:rsidRPr="00000000" w14:paraId="00000117">
      <w:pPr>
        <w:rPr/>
      </w:pPr>
      <w:r w:rsidDel="00000000" w:rsidR="00000000" w:rsidRPr="00000000">
        <w:rPr>
          <w:highlight w:val="yellow"/>
          <w:rtl w:val="0"/>
        </w:rPr>
        <w:t xml:space="preserve">dtype: object</w:t>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8886825" cy="13811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8868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1"/>
        </w:numPr>
        <w:ind w:left="720" w:hanging="360"/>
        <w:rPr/>
      </w:pPr>
      <w:r w:rsidDel="00000000" w:rsidR="00000000" w:rsidRPr="00000000">
        <w:rPr>
          <w:rtl w:val="0"/>
        </w:rPr>
        <w:t xml:space="preserve">User can see all backtest ina  table format either in SQL/CSV where they can compare key metrics such as</w:t>
      </w:r>
    </w:p>
    <w:p w:rsidR="00000000" w:rsidDel="00000000" w:rsidP="00000000" w:rsidRDefault="00000000" w:rsidRPr="00000000" w14:paraId="0000011C">
      <w:pPr>
        <w:numPr>
          <w:ilvl w:val="1"/>
          <w:numId w:val="1"/>
        </w:numPr>
        <w:ind w:left="1440" w:hanging="360"/>
        <w:rPr/>
      </w:pPr>
      <w:r w:rsidDel="00000000" w:rsidR="00000000" w:rsidRPr="00000000">
        <w:rPr>
          <w:rtl w:val="0"/>
        </w:rPr>
        <w:t xml:space="preserve">Total net profit</w:t>
      </w:r>
    </w:p>
    <w:p w:rsidR="00000000" w:rsidDel="00000000" w:rsidP="00000000" w:rsidRDefault="00000000" w:rsidRPr="00000000" w14:paraId="0000011D">
      <w:pPr>
        <w:numPr>
          <w:ilvl w:val="1"/>
          <w:numId w:val="1"/>
        </w:numPr>
        <w:ind w:left="1440" w:hanging="360"/>
        <w:rPr/>
      </w:pPr>
      <w:r w:rsidDel="00000000" w:rsidR="00000000" w:rsidRPr="00000000">
        <w:rPr>
          <w:rtl w:val="0"/>
        </w:rPr>
        <w:t xml:space="preserve">Max Drawdown</w:t>
      </w:r>
    </w:p>
    <w:p w:rsidR="00000000" w:rsidDel="00000000" w:rsidP="00000000" w:rsidRDefault="00000000" w:rsidRPr="00000000" w14:paraId="0000011E">
      <w:pPr>
        <w:numPr>
          <w:ilvl w:val="1"/>
          <w:numId w:val="1"/>
        </w:numPr>
        <w:ind w:left="1440" w:hanging="360"/>
        <w:rPr/>
      </w:pPr>
      <w:r w:rsidDel="00000000" w:rsidR="00000000" w:rsidRPr="00000000">
        <w:rPr>
          <w:rtl w:val="0"/>
        </w:rPr>
        <w:t xml:space="preserve">Total trades</w:t>
      </w:r>
    </w:p>
    <w:p w:rsidR="00000000" w:rsidDel="00000000" w:rsidP="00000000" w:rsidRDefault="00000000" w:rsidRPr="00000000" w14:paraId="0000011F">
      <w:pPr>
        <w:numPr>
          <w:ilvl w:val="1"/>
          <w:numId w:val="1"/>
        </w:numPr>
        <w:ind w:left="1440" w:hanging="360"/>
        <w:rPr/>
      </w:pPr>
      <w:r w:rsidDel="00000000" w:rsidR="00000000" w:rsidRPr="00000000">
        <w:rPr>
          <w:rtl w:val="0"/>
        </w:rPr>
        <w:t xml:space="preserve">% of winning trades</w:t>
      </w:r>
    </w:p>
    <w:p w:rsidR="00000000" w:rsidDel="00000000" w:rsidP="00000000" w:rsidRDefault="00000000" w:rsidRPr="00000000" w14:paraId="00000120">
      <w:pPr>
        <w:numPr>
          <w:ilvl w:val="1"/>
          <w:numId w:val="1"/>
        </w:numPr>
        <w:ind w:left="1440" w:hanging="360"/>
        <w:rPr/>
      </w:pPr>
      <w:r w:rsidDel="00000000" w:rsidR="00000000" w:rsidRPr="00000000">
        <w:rPr>
          <w:rtl w:val="0"/>
        </w:rPr>
        <w:t xml:space="preserve">Profit factor</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color w:val="0000ff"/>
        </w:rPr>
      </w:pPr>
      <w:r w:rsidDel="00000000" w:rsidR="00000000" w:rsidRPr="00000000">
        <w:rPr>
          <w:color w:val="0000ff"/>
          <w:rtl w:val="0"/>
        </w:rPr>
        <w:t xml:space="preserve">I was thinking of a table like the below </w:t>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net 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 drawdown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Thank tal trades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winning trades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factor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Rsi BB 15m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 EMA 1HLh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rPr>
          <w:b w:val="1"/>
          <w:highlight w:val="yellow"/>
        </w:rPr>
      </w:pPr>
      <w:r w:rsidDel="00000000" w:rsidR="00000000" w:rsidRPr="00000000">
        <w:rPr>
          <w:highlight w:val="yellow"/>
          <w:rtl w:val="0"/>
        </w:rPr>
        <w:t xml:space="preserve">All these things are already covered in previously shown  </w:t>
      </w:r>
      <w:r w:rsidDel="00000000" w:rsidR="00000000" w:rsidRPr="00000000">
        <w:rPr>
          <w:b w:val="1"/>
          <w:highlight w:val="yellow"/>
          <w:rtl w:val="0"/>
        </w:rPr>
        <w:t xml:space="preserve">Table.1: Sample Backtest Results. Furthermore, user will be able to see all the trades in a table and equity curve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bs.ig.com/" TargetMode="External"/><Relationship Id="rId8" Type="http://schemas.openxmlformats.org/officeDocument/2006/relationships/hyperlink" Target="https://docs.cdp.coinbase.com/cdp-sdk/docs/wel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42fe1UawSLeFGhyYW3fVAwcRLg==">CgMxLjAyDmgucDBsZnJkYWNxaThiMg5oLjk5d3R1aWZ2d3ZwOTgAciExRkgxM2xxQThPUzlQODFYQl9DVURHWGY5cXdZMU5GMy0=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