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77" w:rsidRDefault="005E1777" w:rsidP="001633A5">
      <w:pPr>
        <w:jc w:val="center"/>
        <w:rPr>
          <w:rFonts w:ascii="Garamond" w:hAnsi="Garamond" w:cs="Courier New"/>
          <w:noProof/>
          <w:sz w:val="16"/>
          <w:szCs w:val="16"/>
        </w:rPr>
      </w:pPr>
    </w:p>
    <w:p w:rsidR="005E1777" w:rsidRDefault="005E1777" w:rsidP="001633A5">
      <w:pPr>
        <w:jc w:val="center"/>
        <w:rPr>
          <w:rFonts w:ascii="Garamond" w:hAnsi="Garamond" w:cs="Courier New"/>
          <w:sz w:val="16"/>
          <w:szCs w:val="16"/>
        </w:rPr>
      </w:pPr>
      <w:r>
        <w:rPr>
          <w:rFonts w:ascii="Garamond" w:hAnsi="Garamond" w:cs="Courier New"/>
          <w:noProof/>
          <w:sz w:val="16"/>
          <w:szCs w:val="16"/>
        </w:rPr>
        <w:drawing>
          <wp:inline distT="0" distB="0" distL="0" distR="0">
            <wp:extent cx="1290955" cy="1207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UT.png"/>
                    <pic:cNvPicPr/>
                  </pic:nvPicPr>
                  <pic:blipFill rotWithShape="1">
                    <a:blip r:embed="rId7" cstate="print">
                      <a:extLst>
                        <a:ext uri="{28A0092B-C50C-407E-A947-70E740481C1C}">
                          <a14:useLocalDpi xmlns:a14="http://schemas.microsoft.com/office/drawing/2010/main" val="0"/>
                        </a:ext>
                      </a:extLst>
                    </a:blip>
                    <a:srcRect b="22838"/>
                    <a:stretch/>
                  </pic:blipFill>
                  <pic:spPr bwMode="auto">
                    <a:xfrm>
                      <a:off x="0" y="0"/>
                      <a:ext cx="1295053" cy="1211310"/>
                    </a:xfrm>
                    <a:prstGeom prst="rect">
                      <a:avLst/>
                    </a:prstGeom>
                    <a:ln>
                      <a:noFill/>
                    </a:ln>
                    <a:extLst>
                      <a:ext uri="{53640926-AAD7-44D8-BBD7-CCE9431645EC}">
                        <a14:shadowObscured xmlns:a14="http://schemas.microsoft.com/office/drawing/2010/main"/>
                      </a:ext>
                    </a:extLst>
                  </pic:spPr>
                </pic:pic>
              </a:graphicData>
            </a:graphic>
          </wp:inline>
        </w:drawing>
      </w:r>
    </w:p>
    <w:p w:rsidR="005E1777" w:rsidRPr="005A6D60" w:rsidRDefault="005E1777" w:rsidP="001633A5">
      <w:pPr>
        <w:jc w:val="center"/>
        <w:rPr>
          <w:rFonts w:asciiTheme="majorBidi" w:hAnsiTheme="majorBidi" w:cstheme="majorBidi"/>
          <w:sz w:val="18"/>
          <w:szCs w:val="18"/>
        </w:rPr>
      </w:pPr>
      <w:r w:rsidRPr="005A6D60">
        <w:rPr>
          <w:rFonts w:asciiTheme="majorBidi" w:hAnsiTheme="majorBidi" w:cstheme="majorBidi"/>
          <w:sz w:val="18"/>
          <w:szCs w:val="18"/>
        </w:rPr>
        <w:t>Department of Computer Engineering &amp; Information Technology</w:t>
      </w:r>
    </w:p>
    <w:p w:rsidR="001633A5" w:rsidRPr="005A6D60" w:rsidRDefault="006105E6" w:rsidP="001633A5">
      <w:pPr>
        <w:jc w:val="center"/>
        <w:rPr>
          <w:rFonts w:asciiTheme="majorBidi" w:hAnsiTheme="majorBidi" w:cstheme="majorBidi"/>
          <w:sz w:val="18"/>
          <w:szCs w:val="18"/>
        </w:rPr>
      </w:pPr>
      <w:r w:rsidRPr="005A6D60">
        <w:rPr>
          <w:rFonts w:asciiTheme="majorBidi" w:hAnsiTheme="majorBidi" w:cstheme="majorBidi"/>
          <w:sz w:val="18"/>
          <w:szCs w:val="18"/>
        </w:rPr>
        <w:t>Amirkabir University of Technology</w:t>
      </w:r>
    </w:p>
    <w:p w:rsidR="001633A5" w:rsidRDefault="001633A5" w:rsidP="001633A5">
      <w:pPr>
        <w:jc w:val="center"/>
        <w:rPr>
          <w:rFonts w:ascii="Garamond" w:hAnsi="Garamond" w:cs="Courier New"/>
          <w:b/>
          <w:bCs/>
          <w:sz w:val="16"/>
          <w:szCs w:val="16"/>
        </w:rPr>
      </w:pPr>
    </w:p>
    <w:p w:rsidR="001633A5" w:rsidRPr="001633A5" w:rsidRDefault="001633A5" w:rsidP="001633A5">
      <w:pPr>
        <w:jc w:val="center"/>
        <w:rPr>
          <w:rFonts w:ascii="Garamond" w:hAnsi="Garamond" w:cs="Courier New"/>
          <w:b/>
          <w:bCs/>
          <w:sz w:val="16"/>
          <w:szCs w:val="16"/>
        </w:rPr>
      </w:pPr>
    </w:p>
    <w:p w:rsidR="00201930" w:rsidRPr="005A6D60" w:rsidRDefault="001D493C" w:rsidP="001633A5">
      <w:pPr>
        <w:jc w:val="center"/>
        <w:rPr>
          <w:rFonts w:asciiTheme="majorBidi" w:hAnsiTheme="majorBidi" w:cstheme="majorBidi"/>
          <w:sz w:val="20"/>
          <w:szCs w:val="20"/>
        </w:rPr>
      </w:pPr>
      <w:r w:rsidRPr="005A6D60">
        <w:rPr>
          <w:rFonts w:asciiTheme="majorBidi" w:hAnsiTheme="majorBidi" w:cstheme="majorBidi"/>
          <w:b/>
          <w:bCs/>
          <w:sz w:val="38"/>
          <w:szCs w:val="38"/>
        </w:rPr>
        <w:t>Research &amp; Technical Presentation in Engineering</w:t>
      </w:r>
    </w:p>
    <w:p w:rsidR="00896D1E" w:rsidRPr="005A6D60" w:rsidRDefault="00430EB7" w:rsidP="00896D1E">
      <w:pPr>
        <w:jc w:val="center"/>
        <w:rPr>
          <w:rFonts w:asciiTheme="majorBidi" w:hAnsiTheme="majorBidi" w:cstheme="majorBidi"/>
          <w:sz w:val="38"/>
          <w:szCs w:val="38"/>
        </w:rPr>
      </w:pPr>
      <w:r w:rsidRPr="005A6D60">
        <w:rPr>
          <w:rFonts w:asciiTheme="majorBidi" w:hAnsiTheme="majorBidi" w:cstheme="majorBidi"/>
          <w:sz w:val="38"/>
          <w:szCs w:val="38"/>
        </w:rPr>
        <w:t>Visual Question Answering</w:t>
      </w:r>
    </w:p>
    <w:p w:rsidR="00896D1E" w:rsidRPr="005A6D60" w:rsidRDefault="00896D1E" w:rsidP="001633A5">
      <w:pPr>
        <w:jc w:val="center"/>
        <w:rPr>
          <w:rFonts w:asciiTheme="majorBidi" w:hAnsiTheme="majorBidi" w:cstheme="majorBidi"/>
          <w:sz w:val="38"/>
          <w:szCs w:val="38"/>
        </w:rPr>
      </w:pPr>
    </w:p>
    <w:p w:rsidR="001D493C" w:rsidRPr="005A6D60" w:rsidRDefault="004A6CC6" w:rsidP="001633A5">
      <w:pPr>
        <w:spacing w:line="240" w:lineRule="auto"/>
        <w:jc w:val="center"/>
        <w:rPr>
          <w:rFonts w:asciiTheme="majorBidi" w:hAnsiTheme="majorBidi" w:cstheme="majorBidi"/>
          <w:sz w:val="38"/>
          <w:szCs w:val="38"/>
        </w:rPr>
      </w:pPr>
      <w:r>
        <w:rPr>
          <w:rFonts w:asciiTheme="majorBidi" w:hAnsiTheme="majorBidi" w:cstheme="majorBidi"/>
          <w:sz w:val="38"/>
          <w:szCs w:val="38"/>
        </w:rPr>
        <w:t xml:space="preserve">Assignment </w:t>
      </w:r>
      <w:r>
        <w:rPr>
          <w:rFonts w:asciiTheme="majorBidi" w:hAnsiTheme="majorBidi" w:cstheme="majorBidi" w:hint="cs"/>
          <w:sz w:val="38"/>
          <w:szCs w:val="38"/>
          <w:rtl/>
        </w:rPr>
        <w:t>7</w:t>
      </w:r>
    </w:p>
    <w:p w:rsidR="00430EB7" w:rsidRPr="005A6D60" w:rsidRDefault="00D750B2" w:rsidP="001633A5">
      <w:pPr>
        <w:spacing w:line="240" w:lineRule="auto"/>
        <w:jc w:val="center"/>
        <w:rPr>
          <w:rFonts w:asciiTheme="majorBidi" w:hAnsiTheme="majorBidi" w:cstheme="majorBidi"/>
          <w:sz w:val="18"/>
          <w:szCs w:val="18"/>
        </w:rPr>
      </w:pPr>
      <w:r w:rsidRPr="005A6D60">
        <w:rPr>
          <w:rFonts w:asciiTheme="majorBidi" w:hAnsiTheme="majorBidi" w:cstheme="majorBidi"/>
          <w:sz w:val="18"/>
          <w:szCs w:val="18"/>
        </w:rPr>
        <w:t>References Engineering</w:t>
      </w:r>
    </w:p>
    <w:p w:rsidR="00847B1D" w:rsidRPr="005A6D60" w:rsidRDefault="00847B1D"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1633A5" w:rsidRPr="005A6D60" w:rsidRDefault="001633A5" w:rsidP="001633A5">
      <w:pPr>
        <w:rPr>
          <w:rFonts w:asciiTheme="majorBidi" w:hAnsiTheme="majorBidi" w:cstheme="majorBidi"/>
        </w:rPr>
      </w:pPr>
    </w:p>
    <w:p w:rsidR="00201930" w:rsidRPr="005A6D60" w:rsidRDefault="00450593" w:rsidP="001633A5">
      <w:pPr>
        <w:jc w:val="center"/>
        <w:rPr>
          <w:rFonts w:asciiTheme="majorBidi" w:hAnsiTheme="majorBidi" w:cstheme="majorBidi"/>
          <w:b/>
          <w:bCs/>
        </w:rPr>
      </w:pPr>
      <w:r w:rsidRPr="005A6D60">
        <w:rPr>
          <w:rFonts w:asciiTheme="majorBidi" w:hAnsiTheme="majorBidi" w:cstheme="majorBidi"/>
          <w:b/>
          <w:bCs/>
        </w:rPr>
        <w:t>Provided by</w:t>
      </w:r>
    </w:p>
    <w:p w:rsidR="001D493C" w:rsidRPr="005A6D60" w:rsidRDefault="00B67D0E" w:rsidP="001633A5">
      <w:pPr>
        <w:jc w:val="center"/>
        <w:rPr>
          <w:rFonts w:asciiTheme="majorBidi" w:hAnsiTheme="majorBidi" w:cstheme="majorBidi"/>
        </w:rPr>
      </w:pPr>
      <w:r w:rsidRPr="005A6D60">
        <w:rPr>
          <w:rFonts w:asciiTheme="majorBidi" w:hAnsiTheme="majorBidi" w:cstheme="majorBidi"/>
        </w:rPr>
        <w:t>Ali Gholami</w:t>
      </w:r>
    </w:p>
    <w:p w:rsidR="00847B1D" w:rsidRPr="005A6D60" w:rsidRDefault="00847B1D" w:rsidP="001633A5">
      <w:pPr>
        <w:jc w:val="center"/>
        <w:rPr>
          <w:rFonts w:asciiTheme="majorBidi" w:hAnsiTheme="majorBidi" w:cstheme="majorBidi"/>
          <w:b/>
          <w:bCs/>
        </w:rPr>
      </w:pPr>
    </w:p>
    <w:p w:rsidR="00847B1D" w:rsidRPr="005A6D60" w:rsidRDefault="00847B1D" w:rsidP="001633A5">
      <w:pPr>
        <w:jc w:val="center"/>
        <w:rPr>
          <w:rFonts w:asciiTheme="majorBidi" w:hAnsiTheme="majorBidi" w:cstheme="majorBidi"/>
          <w:b/>
          <w:bCs/>
        </w:rPr>
      </w:pPr>
      <w:r w:rsidRPr="005A6D60">
        <w:rPr>
          <w:rFonts w:asciiTheme="majorBidi" w:hAnsiTheme="majorBidi" w:cstheme="majorBidi"/>
          <w:b/>
          <w:bCs/>
        </w:rPr>
        <w:t>Student Number</w:t>
      </w:r>
    </w:p>
    <w:p w:rsidR="00847B1D" w:rsidRPr="005A6D60" w:rsidRDefault="00847B1D" w:rsidP="001633A5">
      <w:pPr>
        <w:jc w:val="center"/>
        <w:rPr>
          <w:rFonts w:asciiTheme="majorBidi" w:hAnsiTheme="majorBidi" w:cstheme="majorBidi"/>
        </w:rPr>
      </w:pPr>
      <w:r w:rsidRPr="005A6D60">
        <w:rPr>
          <w:rFonts w:asciiTheme="majorBidi" w:hAnsiTheme="majorBidi" w:cstheme="majorBidi"/>
        </w:rPr>
        <w:t>9531504</w:t>
      </w:r>
    </w:p>
    <w:p w:rsidR="001633A5" w:rsidRPr="005A6D60" w:rsidRDefault="001633A5" w:rsidP="001633A5">
      <w:pPr>
        <w:jc w:val="center"/>
        <w:rPr>
          <w:rFonts w:asciiTheme="majorBidi" w:hAnsiTheme="majorBidi" w:cstheme="majorBidi"/>
          <w:b/>
          <w:bCs/>
        </w:rPr>
      </w:pPr>
    </w:p>
    <w:p w:rsidR="001633A5" w:rsidRPr="005A6D60" w:rsidRDefault="001633A5" w:rsidP="001633A5">
      <w:pPr>
        <w:jc w:val="center"/>
        <w:rPr>
          <w:rFonts w:asciiTheme="majorBidi" w:hAnsiTheme="majorBidi" w:cstheme="majorBidi"/>
          <w:b/>
          <w:bCs/>
        </w:rPr>
      </w:pPr>
      <w:r w:rsidRPr="005A6D60">
        <w:rPr>
          <w:rFonts w:asciiTheme="majorBidi" w:hAnsiTheme="majorBidi" w:cstheme="majorBidi"/>
          <w:b/>
          <w:bCs/>
        </w:rPr>
        <w:t>Advisor</w:t>
      </w:r>
    </w:p>
    <w:p w:rsidR="00780AA2" w:rsidRDefault="001633A5" w:rsidP="00780AA2">
      <w:pPr>
        <w:jc w:val="center"/>
        <w:rPr>
          <w:rFonts w:asciiTheme="majorBidi" w:hAnsiTheme="majorBidi" w:cstheme="majorBidi"/>
        </w:rPr>
      </w:pPr>
      <w:r w:rsidRPr="005A6D60">
        <w:rPr>
          <w:rFonts w:asciiTheme="majorBidi" w:hAnsiTheme="majorBidi" w:cstheme="majorBidi"/>
        </w:rPr>
        <w:t>Dr. Reza Safabakhsh</w:t>
      </w:r>
    </w:p>
    <w:p w:rsidR="00167C1A" w:rsidRDefault="001A4F23" w:rsidP="001A4F23">
      <w:pPr>
        <w:widowControl w:val="0"/>
        <w:autoSpaceDE w:val="0"/>
        <w:autoSpaceDN w:val="0"/>
        <w:adjustRightInd w:val="0"/>
        <w:spacing w:line="240" w:lineRule="auto"/>
        <w:ind w:left="640" w:hanging="640"/>
        <w:rPr>
          <w:rFonts w:asciiTheme="majorBidi" w:hAnsiTheme="majorBidi" w:cstheme="majorBidi"/>
          <w:b/>
          <w:bCs/>
          <w:color w:val="44546A" w:themeColor="text2"/>
          <w:sz w:val="32"/>
          <w:szCs w:val="32"/>
        </w:rPr>
      </w:pPr>
      <w:r>
        <w:rPr>
          <w:rFonts w:asciiTheme="majorBidi" w:hAnsiTheme="majorBidi" w:cstheme="majorBidi"/>
          <w:b/>
          <w:bCs/>
          <w:color w:val="44546A" w:themeColor="text2"/>
          <w:sz w:val="32"/>
          <w:szCs w:val="32"/>
        </w:rPr>
        <w:lastRenderedPageBreak/>
        <w:t>Computer Vision and Image Understanding Style</w:t>
      </w:r>
    </w:p>
    <w:p w:rsidR="00C0671D" w:rsidRDefault="00C0671D" w:rsidP="001A4F23">
      <w:pPr>
        <w:widowControl w:val="0"/>
        <w:autoSpaceDE w:val="0"/>
        <w:autoSpaceDN w:val="0"/>
        <w:adjustRightInd w:val="0"/>
        <w:spacing w:line="240" w:lineRule="auto"/>
        <w:ind w:left="640" w:hanging="640"/>
        <w:rPr>
          <w:rFonts w:asciiTheme="majorBidi" w:hAnsiTheme="majorBidi" w:cstheme="majorBidi"/>
          <w:b/>
          <w:bCs/>
          <w:color w:val="44546A" w:themeColor="text2"/>
        </w:rPr>
      </w:pPr>
      <w:bookmarkStart w:id="0" w:name="_GoBack"/>
      <w:bookmarkEnd w:id="0"/>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1A4F23">
        <w:rPr>
          <w:rFonts w:ascii="Times New Roman" w:hAnsi="Times New Roman" w:cs="Times New Roman"/>
          <w:noProof/>
          <w:szCs w:val="24"/>
        </w:rPr>
        <w:t xml:space="preserve">Das, A., Agrawal, H., Zitnick, L., Parikh, D., &amp; Batra, D. (2017). Human Attention in Visual Question Answering: Do Humans and Deep Networks Look at the Same Regions? </w:t>
      </w:r>
      <w:r w:rsidRPr="001A4F23">
        <w:rPr>
          <w:rFonts w:ascii="Times New Roman" w:hAnsi="Times New Roman" w:cs="Times New Roman"/>
          <w:i/>
          <w:iCs/>
          <w:noProof/>
          <w:szCs w:val="24"/>
        </w:rPr>
        <w:t>Computer Vision and Image Understanding</w:t>
      </w:r>
      <w:r w:rsidRPr="001A4F23">
        <w:rPr>
          <w:rFonts w:ascii="Times New Roman" w:hAnsi="Times New Roman" w:cs="Times New Roman"/>
          <w:noProof/>
          <w:szCs w:val="24"/>
        </w:rPr>
        <w:t>. doi:10.1016/j.cviu.2017.10.001</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Das, A., Kottur, S., Moura, J. M. F., Lee, S., &amp; Batra, D. (2017). Learning Cooperative Visual Dialog Agents with Deep Reinforcement Learning. </w:t>
      </w:r>
      <w:r w:rsidRPr="001A4F23">
        <w:rPr>
          <w:rFonts w:ascii="Times New Roman" w:hAnsi="Times New Roman" w:cs="Times New Roman"/>
          <w:i/>
          <w:iCs/>
          <w:noProof/>
          <w:szCs w:val="24"/>
        </w:rPr>
        <w:t>Proceedings of the IEEE International Conference on Computer Vision</w:t>
      </w:r>
      <w:r w:rsidRPr="001A4F23">
        <w:rPr>
          <w:rFonts w:ascii="Times New Roman" w:hAnsi="Times New Roman" w:cs="Times New Roman"/>
          <w:noProof/>
          <w:szCs w:val="24"/>
        </w:rPr>
        <w:t xml:space="preserve">, </w:t>
      </w:r>
      <w:r w:rsidRPr="001A4F23">
        <w:rPr>
          <w:rFonts w:ascii="Times New Roman" w:hAnsi="Times New Roman" w:cs="Times New Roman"/>
          <w:i/>
          <w:iCs/>
          <w:noProof/>
          <w:szCs w:val="24"/>
        </w:rPr>
        <w:t>2017</w:t>
      </w:r>
      <w:r w:rsidRPr="001A4F23">
        <w:rPr>
          <w:rFonts w:ascii="Times New Roman" w:hAnsi="Times New Roman" w:cs="Times New Roman"/>
          <w:noProof/>
          <w:szCs w:val="24"/>
        </w:rPr>
        <w:t>–</w:t>
      </w:r>
      <w:r w:rsidRPr="001A4F23">
        <w:rPr>
          <w:rFonts w:ascii="Times New Roman" w:hAnsi="Times New Roman" w:cs="Times New Roman"/>
          <w:i/>
          <w:iCs/>
          <w:noProof/>
          <w:szCs w:val="24"/>
        </w:rPr>
        <w:t>Octob</w:t>
      </w:r>
      <w:r w:rsidRPr="001A4F23">
        <w:rPr>
          <w:rFonts w:ascii="Times New Roman" w:hAnsi="Times New Roman" w:cs="Times New Roman"/>
          <w:noProof/>
          <w:szCs w:val="24"/>
        </w:rPr>
        <w:t>, 2970–2979. doi:10.1109/ICCV.2017.321</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Kafle, K., &amp; Kanan, C. (2017). Visual question answering: Datasets, algorithms, and future challenges. </w:t>
      </w:r>
      <w:r w:rsidRPr="001A4F23">
        <w:rPr>
          <w:rFonts w:ascii="Times New Roman" w:hAnsi="Times New Roman" w:cs="Times New Roman"/>
          <w:i/>
          <w:iCs/>
          <w:noProof/>
          <w:szCs w:val="24"/>
        </w:rPr>
        <w:t>Computer Vision and Image Understanding</w:t>
      </w:r>
      <w:r w:rsidRPr="001A4F23">
        <w:rPr>
          <w:rFonts w:ascii="Times New Roman" w:hAnsi="Times New Roman" w:cs="Times New Roman"/>
          <w:noProof/>
          <w:szCs w:val="24"/>
        </w:rPr>
        <w:t xml:space="preserve">, </w:t>
      </w:r>
      <w:r w:rsidRPr="001A4F23">
        <w:rPr>
          <w:rFonts w:ascii="Times New Roman" w:hAnsi="Times New Roman" w:cs="Times New Roman"/>
          <w:i/>
          <w:iCs/>
          <w:noProof/>
          <w:szCs w:val="24"/>
        </w:rPr>
        <w:t>163</w:t>
      </w:r>
      <w:r w:rsidRPr="001A4F23">
        <w:rPr>
          <w:rFonts w:ascii="Times New Roman" w:hAnsi="Times New Roman" w:cs="Times New Roman"/>
          <w:noProof/>
          <w:szCs w:val="24"/>
        </w:rPr>
        <w:t>, 3–20. doi:10.1016/j.cviu.2017.06.005</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Ren, S., He, K., Girshick, R., &amp; Sun, J. (2017). Faster R-CNN: Towards Real-Time Object Detection with Region Proposal Networks. </w:t>
      </w:r>
      <w:r w:rsidRPr="001A4F23">
        <w:rPr>
          <w:rFonts w:ascii="Times New Roman" w:hAnsi="Times New Roman" w:cs="Times New Roman"/>
          <w:i/>
          <w:iCs/>
          <w:noProof/>
          <w:szCs w:val="24"/>
        </w:rPr>
        <w:t>IEEE Transactions on Pattern Analysis and Machine Intelligence</w:t>
      </w:r>
      <w:r w:rsidRPr="001A4F23">
        <w:rPr>
          <w:rFonts w:ascii="Times New Roman" w:hAnsi="Times New Roman" w:cs="Times New Roman"/>
          <w:noProof/>
          <w:szCs w:val="24"/>
        </w:rPr>
        <w:t xml:space="preserve">, </w:t>
      </w:r>
      <w:r w:rsidRPr="001A4F23">
        <w:rPr>
          <w:rFonts w:ascii="Times New Roman" w:hAnsi="Times New Roman" w:cs="Times New Roman"/>
          <w:i/>
          <w:iCs/>
          <w:noProof/>
          <w:szCs w:val="24"/>
        </w:rPr>
        <w:t>39</w:t>
      </w:r>
      <w:r w:rsidRPr="001A4F23">
        <w:rPr>
          <w:rFonts w:ascii="Times New Roman" w:hAnsi="Times New Roman" w:cs="Times New Roman"/>
          <w:noProof/>
          <w:szCs w:val="24"/>
        </w:rPr>
        <w:t>(6), 1137–1149. doi:10.1109/TPAMI.2016.2577031</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Saito, K., Shin, A., Ushiku, Y., &amp; Harada, T. (2017). DualNet: Domain-invariant network for visual question answering. </w:t>
      </w:r>
      <w:r w:rsidRPr="001A4F23">
        <w:rPr>
          <w:rFonts w:ascii="Times New Roman" w:hAnsi="Times New Roman" w:cs="Times New Roman"/>
          <w:i/>
          <w:iCs/>
          <w:noProof/>
          <w:szCs w:val="24"/>
        </w:rPr>
        <w:t>Proceedings - IEEE International Conference on Multimedia and Expo</w:t>
      </w:r>
      <w:r w:rsidRPr="001A4F23">
        <w:rPr>
          <w:rFonts w:ascii="Times New Roman" w:hAnsi="Times New Roman" w:cs="Times New Roman"/>
          <w:noProof/>
          <w:szCs w:val="24"/>
        </w:rPr>
        <w:t>, 829–834. doi:10.1109/ICME.2017.8019436</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Wang, P., Wu, Q., Shen, C., Dick, A., &amp; Hengel, A. van den. (2017). FVQA: Fact-based Visual Question Answering. </w:t>
      </w:r>
      <w:r w:rsidRPr="001A4F23">
        <w:rPr>
          <w:rFonts w:ascii="Times New Roman" w:hAnsi="Times New Roman" w:cs="Times New Roman"/>
          <w:i/>
          <w:iCs/>
          <w:noProof/>
          <w:szCs w:val="24"/>
        </w:rPr>
        <w:t>IEEE Transactions on Pattern Analysis and Machine Intelligence</w:t>
      </w:r>
      <w:r w:rsidRPr="001A4F23">
        <w:rPr>
          <w:rFonts w:ascii="Times New Roman" w:hAnsi="Times New Roman" w:cs="Times New Roman"/>
          <w:noProof/>
          <w:szCs w:val="24"/>
        </w:rPr>
        <w:t>, 1–16. doi:10.1109/TPAMI.2017.2754246</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Wu, Q., Teney, D., Wang, P., Shen, C., Dick, A., &amp; van den Hengel, A. (2017). Visual question answering: A survey of methods and datasets. </w:t>
      </w:r>
      <w:r w:rsidRPr="001A4F23">
        <w:rPr>
          <w:rFonts w:ascii="Times New Roman" w:hAnsi="Times New Roman" w:cs="Times New Roman"/>
          <w:i/>
          <w:iCs/>
          <w:noProof/>
          <w:szCs w:val="24"/>
        </w:rPr>
        <w:t>Computer Vision and Image Understanding</w:t>
      </w:r>
      <w:r w:rsidRPr="001A4F23">
        <w:rPr>
          <w:rFonts w:ascii="Times New Roman" w:hAnsi="Times New Roman" w:cs="Times New Roman"/>
          <w:noProof/>
          <w:szCs w:val="24"/>
        </w:rPr>
        <w:t xml:space="preserve">, </w:t>
      </w:r>
      <w:r w:rsidRPr="001A4F23">
        <w:rPr>
          <w:rFonts w:ascii="Times New Roman" w:hAnsi="Times New Roman" w:cs="Times New Roman"/>
          <w:i/>
          <w:iCs/>
          <w:noProof/>
          <w:szCs w:val="24"/>
        </w:rPr>
        <w:t>163</w:t>
      </w:r>
      <w:r w:rsidRPr="001A4F23">
        <w:rPr>
          <w:rFonts w:ascii="Times New Roman" w:hAnsi="Times New Roman" w:cs="Times New Roman"/>
          <w:noProof/>
          <w:szCs w:val="24"/>
        </w:rPr>
        <w:t>, 21–40. doi:10.1016/j.cviu.2017.05.001</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Yu, D., Fu, J., Mei, T., &amp; Rui, Y. (2017). Multi-level Attention Networks for Visual Question Answering. </w:t>
      </w:r>
      <w:r w:rsidRPr="001A4F23">
        <w:rPr>
          <w:rFonts w:ascii="Times New Roman" w:hAnsi="Times New Roman" w:cs="Times New Roman"/>
          <w:i/>
          <w:iCs/>
          <w:noProof/>
          <w:szCs w:val="24"/>
        </w:rPr>
        <w:t>2017 IEEE Conference on Computer Vision and Pattern Recognition (CVPR)</w:t>
      </w:r>
      <w:r w:rsidRPr="001A4F23">
        <w:rPr>
          <w:rFonts w:ascii="Times New Roman" w:hAnsi="Times New Roman" w:cs="Times New Roman"/>
          <w:noProof/>
          <w:szCs w:val="24"/>
        </w:rPr>
        <w:t>, 4187–4195. doi:10.1109/CVPR.2017.446</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szCs w:val="24"/>
        </w:rPr>
      </w:pPr>
      <w:r w:rsidRPr="001A4F23">
        <w:rPr>
          <w:rFonts w:ascii="Times New Roman" w:hAnsi="Times New Roman" w:cs="Times New Roman"/>
          <w:noProof/>
          <w:szCs w:val="24"/>
        </w:rPr>
        <w:t xml:space="preserve">Yu, Z., Yu, J., Fan, J., &amp; Tao, D. (2017). Multi-modal Factorized Bilinear Pooling with Co-attention Learning for Visual Question Answering. </w:t>
      </w:r>
      <w:r w:rsidRPr="001A4F23">
        <w:rPr>
          <w:rFonts w:ascii="Times New Roman" w:hAnsi="Times New Roman" w:cs="Times New Roman"/>
          <w:i/>
          <w:iCs/>
          <w:noProof/>
          <w:szCs w:val="24"/>
        </w:rPr>
        <w:t>Proceedings of the IEEE International Conference on Computer Vision</w:t>
      </w:r>
      <w:r w:rsidRPr="001A4F23">
        <w:rPr>
          <w:rFonts w:ascii="Times New Roman" w:hAnsi="Times New Roman" w:cs="Times New Roman"/>
          <w:noProof/>
          <w:szCs w:val="24"/>
        </w:rPr>
        <w:t xml:space="preserve">, </w:t>
      </w:r>
      <w:r w:rsidRPr="001A4F23">
        <w:rPr>
          <w:rFonts w:ascii="Times New Roman" w:hAnsi="Times New Roman" w:cs="Times New Roman"/>
          <w:i/>
          <w:iCs/>
          <w:noProof/>
          <w:szCs w:val="24"/>
        </w:rPr>
        <w:t>2017</w:t>
      </w:r>
      <w:r w:rsidRPr="001A4F23">
        <w:rPr>
          <w:rFonts w:ascii="Times New Roman" w:hAnsi="Times New Roman" w:cs="Times New Roman"/>
          <w:noProof/>
          <w:szCs w:val="24"/>
        </w:rPr>
        <w:t>–</w:t>
      </w:r>
      <w:r w:rsidRPr="001A4F23">
        <w:rPr>
          <w:rFonts w:ascii="Times New Roman" w:hAnsi="Times New Roman" w:cs="Times New Roman"/>
          <w:i/>
          <w:iCs/>
          <w:noProof/>
          <w:szCs w:val="24"/>
        </w:rPr>
        <w:t>Octob</w:t>
      </w:r>
      <w:r w:rsidRPr="001A4F23">
        <w:rPr>
          <w:rFonts w:ascii="Times New Roman" w:hAnsi="Times New Roman" w:cs="Times New Roman"/>
          <w:noProof/>
          <w:szCs w:val="24"/>
        </w:rPr>
        <w:t>, 1839–1848. doi:10.1109/ICCV.2017.202</w:t>
      </w:r>
    </w:p>
    <w:p w:rsidR="001A4F23" w:rsidRPr="001A4F23" w:rsidRDefault="001A4F23" w:rsidP="001A4F23">
      <w:pPr>
        <w:widowControl w:val="0"/>
        <w:autoSpaceDE w:val="0"/>
        <w:autoSpaceDN w:val="0"/>
        <w:adjustRightInd w:val="0"/>
        <w:spacing w:line="240" w:lineRule="auto"/>
        <w:ind w:left="480" w:hanging="480"/>
        <w:rPr>
          <w:rFonts w:ascii="Times New Roman" w:hAnsi="Times New Roman" w:cs="Times New Roman"/>
          <w:noProof/>
        </w:rPr>
      </w:pPr>
      <w:r w:rsidRPr="001A4F23">
        <w:rPr>
          <w:rFonts w:ascii="Times New Roman" w:hAnsi="Times New Roman" w:cs="Times New Roman"/>
          <w:noProof/>
          <w:szCs w:val="24"/>
        </w:rPr>
        <w:t xml:space="preserve">Zhu, Y., Lim, J. J., &amp; Fei-Fei, L. (2017). Knowledge Acquisition for Visual Question Answering via Iterative Querying. </w:t>
      </w:r>
      <w:r w:rsidRPr="001A4F23">
        <w:rPr>
          <w:rFonts w:ascii="Times New Roman" w:hAnsi="Times New Roman" w:cs="Times New Roman"/>
          <w:i/>
          <w:iCs/>
          <w:noProof/>
          <w:szCs w:val="24"/>
        </w:rPr>
        <w:t>2017 IEEE Conference on Computer Vision and Pattern Recognition (CVPR)</w:t>
      </w:r>
      <w:r w:rsidRPr="001A4F23">
        <w:rPr>
          <w:rFonts w:ascii="Times New Roman" w:hAnsi="Times New Roman" w:cs="Times New Roman"/>
          <w:noProof/>
          <w:szCs w:val="24"/>
        </w:rPr>
        <w:t>, 6146–6155. doi:10.1109/CVPR.2017.651</w:t>
      </w:r>
    </w:p>
    <w:p w:rsidR="001A4F23" w:rsidRDefault="001A4F23" w:rsidP="001A4F23">
      <w:pPr>
        <w:widowControl w:val="0"/>
        <w:autoSpaceDE w:val="0"/>
        <w:autoSpaceDN w:val="0"/>
        <w:adjustRightInd w:val="0"/>
        <w:spacing w:line="240" w:lineRule="auto"/>
        <w:ind w:left="640" w:hanging="640"/>
        <w:rPr>
          <w:rFonts w:asciiTheme="majorBidi" w:hAnsiTheme="majorBidi" w:cstheme="majorBidi"/>
        </w:rPr>
      </w:pPr>
      <w:r>
        <w:rPr>
          <w:rFonts w:asciiTheme="majorBidi" w:hAnsiTheme="majorBidi" w:cstheme="majorBidi"/>
        </w:rPr>
        <w:fldChar w:fldCharType="end"/>
      </w:r>
      <w:r>
        <w:rPr>
          <w:rFonts w:asciiTheme="majorBidi" w:hAnsiTheme="majorBidi" w:cstheme="majorBidi"/>
        </w:rPr>
        <w:fldChar w:fldCharType="begin" w:fldLock="1"/>
      </w:r>
      <w:r>
        <w:rPr>
          <w:rFonts w:asciiTheme="majorBidi" w:hAnsiTheme="majorBidi" w:cstheme="majorBidi"/>
        </w:rPr>
        <w:instrText>ADDIN CSL_CITATION { "citationItems" : [ { "id" : "ITEM-1", "itemData" : { "DOI" : "10.1016/j.cviu.2017.10.001", "ISSN" : "1090235X", "abstract" : "We conduct large-scale studies on \u2018human attention\u2019 in Visual Question Answering (VQA) to understand where humans choose to look to answer questions about images. We design and test multiple game-inspired novel attention-annotation interfaces that require the subject to sharpen regions of a blurred image to answer a question. Thus, we introduce the VQA-HAT (Human ATtention) dataset. We evaluate attention maps generated by state-of-the-art VQA models against human attention both qualitatively (via visualizations) and quantitatively (via rank-order correlation). Our experiments show that current attention models in VQA do not seem to be looking at the same regions as humans. Finally, we train VQA models with explicit attention supervision, and find that it improves VQA performance.", "author" : [ { "dropping-particle" : "", "family" : "Das", "given" : "Abhishek", "non-dropping-particle" : "", "parse-names" : false, "suffix" : "" }, { "dropping-particle" : "", "family" : "Agrawal", "given" : "Harsh", "non-dropping-particle" : "", "parse-names" : false, "suffix" : "" }, { "dropping-particle" : "", "family" : "Zitnick", "given" : "Larry", "non-dropping-particle" : "", "parse-names" : false, "suffix" : "" }, { "dropping-particle" : "", "family" : "Parikh", "given" : "Devi", "non-dropping-particle" : "", "parse-names" : false, "suffix" : "" }, { "dropping-particle" : "", "family" : "Batra", "given" : "Dhruv", "non-dropping-particle" : "", "parse-names" : false, "suffix" : "" } ], "container-title" : "Computer Vision and Image Understanding", "id" : "ITEM-1", "issued" : { "date-parts" : [ [ "2017" ] ] }, "title" : "Human Attention in Visual Question Answering: Do Humans and Deep Networks Look at the Same Regions?", "type" : "article-journal" }, "uris" : [ "http://www.mendeley.com/documents/?uuid=ded3f035-1cf9-38a9-8dff-47b89d18289d" ] }, { "id" : "ITEM-2", "itemData" : { "DOI" : "10.1109/CVPR.2017.651", "ISBN" : "978-1-5386-0457-1", "ISSN" : "1063-6919", "abstract" : "Humans possess an extraordinary ability to learn new skills and new knowledge for problem solving. Such learn-ing ability is also required by an automatic model to deal with arbitrary, open-ended questions in the visual world. We propose a neural-based approach to acquiring task-driven information for visual question answering (VQA). Our model proposes queries to actively acquire relevant information from external auxiliary data. Supporting evi-dence from either human-curated or automatic sources is encoded and stored into a memory bank. We show that acquiring task-driven evidence effectively improves model performance on both the Visual7W and VQA datasets; moreover, these queries offer certain level of interpretability in our iterative QA model.", "author" : [ { "dropping-particle" : "", "family" : "Zhu", "given" : "Yuke", "non-dropping-particle" : "", "parse-names" : false, "suffix" : "" }, { "dropping-particle" : "", "family" : "Lim", "given" : "Joseph J.", "non-dropping-particle" : "", "parse-names" : false, "suffix" : "" }, { "dropping-particle" : "", "family" : "Fei-Fei", "given" : "Li", "non-dropping-particle" : "", "parse-names" : false, "suffix" : "" } ], "container-title" : "2017 IEEE Conference on Computer Vision and Pattern Recognition (CVPR)", "id" : "ITEM-2", "issued" : { "date-parts" : [ [ "2017" ] ] }, "page" : "6146-6155", "title" : "Knowledge Acquisition for Visual Question Answering via Iterative Querying", "type" : "article-journal" }, "uris" : [ "http://www.mendeley.com/documents/?uuid=6cb25ed8-6102-48f3-b95f-dcd055395f47" ] }, { "id" : "ITEM-3", "itemData" : { "DOI" : "10.1109/ICCV.2017.202", "ISBN" : "9781538610329", "ISSN" : "15505499", "abstract" : "Visual question answering (VQA) is challenging because it requires a simultaneous understanding of both the visual content of images and the textual content of questions. The approaches used to represent the images and questions in a fine-grained manner and questions and to fuse these multi-modal features play key roles in performance. Bilinear pooling based models have been shown to outperform traditional linear models for VQA, but their high-dimensional representations and high computational complexity may seriously limit their applicability in practice. For multi-modal feature fusion, here we develop a Multi-modal Factorized Bilinear (MFB) pooling approach to efficiently and effectively combine multi-modal features, which results in superior performance for VQA compared with other bilinear pooling approaches. For fine-grained image and question representation, we develop a co-attention mechanism using an end-to-end deep network architecture to jointly learn both the image and question attentions. Combining the proposed MFB approach with co-attention learning in a new network architecture provides a unified model for VQA. Our experimental results demonstrate that the single MFB with co-attention model achieves new state-of-the-art performance on the real-world VQA dataset. Code available at https://github.com/yuzcccc/mfb.", "author" : [ { "dropping-particle" : "", "family" : "Yu", "given" : "Zhou", "non-dropping-particle" : "", "parse-names" : false, "suffix" : "" }, { "dropping-particle" : "", "family" : "Yu", "given" : "Jun", "non-dropping-particle" : "", "parse-names" : false, "suffix" : "" }, { "dropping-particle" : "", "family" : "Fan", "given" : "Jianping", "non-dropping-particle" : "", "parse-names" : false, "suffix" : "" }, { "dropping-particle" : "", "family" : "Tao", "given" : "Dacheng", "non-dropping-particle" : "", "parse-names" : false, "suffix" : "" } ], "container-title" : "Proceedings of the IEEE International Conference on Computer Vision", "id" : "ITEM-3", "issued" : { "date-parts" : [ [ "2017" ] ] }, "page" : "1839-1848", "title" : "Multi-modal Factorized Bilinear Pooling with Co-attention Learning for Visual Question Answering", "type" : "article-journal", "volume" : "2017-Octob" }, "uris" : [ "http://www.mendeley.com/documents/?uuid=df96ecbc-ee11-44ef-b17d-345b1009f705" ] }, { "id" : "ITEM-4", "itemData" : { "DOI" : "10.1109/TPAMI.2017.2754246", "ISSN" : "01628828", "abstract" : "Visual Question Answering (VQA) has attracted a lot of attention in both Computer Vision and Natural Language Processing communities, not least because it offers insight into the relationships between two important sources of information. Current datasets, and the models built upon them, have focused on questions which are answerable by direct analysis of the question and image alone. The set of such questions that require no external information to answer is interesting, but very limited. It excludes questions which require common sense, or basic factual knowledge to answer, for example. Here we introduce FVQA, a VQA dataset which requires, and supports, much deeper reasoning. FVQA only contains questions which require external information to answer. We thus extend a conventional visual question answering dataset, which contains image-question-answerg triplets, through additional image-question-answer-supporting fact tuples. The supporting fact is represented as a structural triplet, such as &lt;Cat,CapableOf,ClimbingTrees&gt;. We evaluate several baseline models on the FVQA dataset, and describe a novel model which is capable of reasoning about an image on the basis of supporting facts.", "author" : [ { "dropping-particle" : "", "family" : "Wang", "given" : "Peng", "non-dropping-particle" : "", "parse-names" : false, "suffix" : "" }, { "dropping-particle" : "", "family" : "Wu", "given" : "Qi", "non-dropping-particle" : "", "parse-names" : false, "suffix" : "" }, { "dropping-particle" : "", "family" : "Shen", "given" : "Chunhua", "non-dropping-particle" : "", "parse-names" : false, "suffix" : "" }, { "dropping-particle" : "", "family" : "Dick", "given" : "Anthony", "non-dropping-particle" : "", "parse-names" : false, "suffix" : "" }, { "dropping-particle" : "van den", "family" : "Hengel", "given" : "Anton", "non-dropping-particle" : "", "parse-names" : false, "suffix" : "" } ], "container-title" : "IEEE Transactions on Pattern Analysis and Machine Intelligence", "id" : "ITEM-4", "issued" : { "date-parts" : [ [ "2017" ] ] }, "page" : "1-16", "title" : "FVQA: Fact-based Visual Question Answering", "type" : "article-journal" }, "uris" : [ "http://www.mendeley.com/documents/?uuid=c9a43515-ecaa-4188-99b2-df5f71275389" ] }, { "id" : "ITEM-5", "itemData" : { "DOI" : "10.1109/ICME.2017.8019436", "ISBN" : "9781509060672", "ISSN" : "1945788X", "abstract" : "Visual question answering (VQA) task not only bridges the gap between images and language, but also requires that specific contents within the image are understood as indicated by linguistic context of the question, in order to generate the accurate answers. Thus, it is critical to build an efficient embedding of images and texts. We implement DualNet, which fully takes advantage of discriminative power of both image and textual features by separately performing two operations. Building an ensemble of DualNet further boosts the performance. Contrary to common belief, our method proved effective in both real images and abstract scenes, in spite of significantly different properties of respective domain. Our method was able to outperform previous state-of-the-art methods in real images category even without explicitly employing attention mechanism, and also outperformed our own state-of-the-art method in abstract scenes category, which recently won the first place in VQA Challenge 2016.", "author" : [ { "dropping-particle" : "", "family" : "Saito", "given" : "Kuniaki", "non-dropping-particle" : "", "parse-names" : false, "suffix" : "" }, { "dropping-particle" : "", "family" : "Shin", "given" : "Andrew", "non-dropping-particle" : "", "parse-names" : false, "suffix" : "" }, { "dropping-particle" : "", "family" : "Ushiku", "given" : "Yoshitaka", "non-dropping-particle" : "", "parse-names" : false, "suffix" : "" }, { "dropping-particle" : "", "family" : "Harada", "given" : "Tatsuya", "non-dropping-particle" : "", "parse-names" : false, "suffix" : "" } ], "container-title" : "Proceedings - IEEE International Conference on Multimedia and Expo", "id" : "ITEM-5", "issued" : { "date-parts" : [ [ "2017" ] ] }, "page" : "829-834", "title" : "DualNet: Domain-invariant network for visual question answering", "type" : "article-journal" }, "uris" : [ "http://www.mendeley.com/documents/?uuid=aac71c38-1595-463b-afaf-06426b7d5060" ] }, { "id" : "ITEM-6", "itemData" : { "DOI" : "10.1016/j.cviu.2017.05.001", "ISSN" : "1090235X", "PMID" : "142628", "abstract" : "Visual Question Answering (VQA) is a challenging task that has received increasing attention from both the computer vision and the natural language processing communities. Given an image and a question in natural language, it requires reasoning over visual elements of the image and general knowledge to infer the correct answer. In the first part of this survey, we examine the state of the art by comparing modern approaches to the problem. We classify methods by their mechanism to connect the visual and textual modalities. In particular, we examine the common approach of combining convolutional and recurrent neural networks to map images and questions to a common feature space. We also discuss memory-augmented and modular architectures that interface with structured knowledge bases. In the second part of this survey, we review the datasets available for training and evaluating VQA systems. The various datatsets contain questions at different levels of complexity, which require different capabilities and types of reasoning. We examine in depth the question/answer pairs from the Visual Genome project, and evaluate the relevance of the structured annotations of images with scene graphs for VQA. Finally, we discuss promising future directions for the field, in particular the connection to structured knowledge bases and the use of natural language processing models.", "author" : [ { "dropping-particle" : "", "family" : "Wu", "given" : "Qi", "non-dropping-particle" : "", "parse-names" : false, "suffix" : "" }, { "dropping-particle" : "", "family" : "Teney", "given" : "Damien", "non-dropping-particle" : "", "parse-names" : false, "suffix" : "" }, { "dropping-particle" : "", "family" : "Wang", "given" : "Peng", "non-dropping-particle" : "", "parse-names" : false, "suffix" : "" }, { "dropping-particle" : "", "family" : "Shen", "given" : "Chunhua", "non-dropping-particle" : "", "parse-names" : false, "suffix" : "" }, { "dropping-particle" : "", "family" : "Dick", "given" : "Anthony", "non-dropping-particle" : "", "parse-names" : false, "suffix" : "" }, { "dropping-particle" : "", "family" : "Hengel", "given" : "Anton", "non-dropping-particle" : "van den", "parse-names" : false, "suffix" : "" } ], "container-title" : "Computer Vision and Image Understanding", "id" : "ITEM-6", "issued" : { "date-parts" : [ [ "2017" ] ] }, "page" : "21-40", "title" : "Visual question answering: A survey of methods and datasets", "type" : "article-journal", "volume" : "163" }, "uris" : [ "http://www.mendeley.com/documents/?uuid=1e6df417-3b83-47a1-a925-e41ed4ac694a" ] }, { "id" : "ITEM-7", "itemData" : { "DOI" : "10.1109/ICCV.2017.321", "ISBN" : "9781538610329", "ISSN" : "15505499", "abstract" : "We introduce the first goal-driven training for visual question answering and dialog agents. Specifically, we pose a cooperative 'image guessing' game between two agents -- Qbot and Abot -- who communicate in natural language dialog so that Qbot can select an unseen image from a lineup of images. We use deep reinforcement learning (RL) to learn the policies of these agents end-to-end -- from pixels to multi-agent multi-round dialog to game reward. We demonstrate two experimental results. First, as a 'sanity check' demonstration of pure RL (from scratch), we show results on a synthetic world, where the agents communicate in ungrounded vocabulary, i.e., symbols with no pre-specified meanings (X, Y, Z). We find that two bots invent their own communication protocol and start using certain symbols to ask/answer about certain visual attributes (shape/color/style). Thus, we demonstrate the emergence of grounded language and communication among 'visual' dialog agents with no human supervision. Second, we conduct large-scale real-image experiments on the VisDial dataset, where we pretrain with supervised dialog data and show that the RL 'fine-tuned' agents significantly outperform SL agents. Interestingly, the RL Qbot learns to ask questions that Abot is good at, ultimately resulting in more informative dialog and a better team.", "author" : [ { "dropping-particle" : "", "family" : "Das", "given" : "Abhishek", "non-dropping-particle" : "", "parse-names" : false, "suffix" : "" }, { "dropping-particle" : "", "family" : "Kottur", "given" : "Satwik", "non-dropping-particle" : "", "parse-names" : false, "suffix" : "" }, { "dropping-particle" : "", "family" : "Moura", "given" : "Jose M.F.", "non-dropping-particle" : "", "parse-names" : false, "suffix" : "" }, { "dropping-particle" : "", "family" : "Lee", "given" : "Stefan", "non-dropping-particle" : "", "parse-names" : false, "suffix" : "" }, { "dropping-particle" : "", "family" : "Batra", "given" : "Dhruv", "non-dropping-particle" : "", "parse-names" : false, "suffix" : "" } ], "container-title" : "Proceedings of the IEEE International Conference on Computer Vision", "id" : "ITEM-7", "issued" : { "date-parts" : [ [ "2017" ] ] }, "page" : "2970-2979", "title" : "Learning Cooperative Visual Dialog Agents with Deep Reinforcement Learning", "type" : "article-journal", "volume" : "2017-Octob" }, "uris" : [ "http://www.mendeley.com/documents/?uuid=ab515be5-847e-4460-9a74-63c17bb31855" ] }, { "id" : "ITEM-8", "itemData" : { "DOI" : "10.1109/CVPR.2017.446", "ISBN" : "978-1-5386-0457-1", "author" : [ { "dropping-particle" : "", "family" : "Yu", "given" : "Dongfei", "non-dropping-particle" : "", "parse-names" : false, "suffix" : "" }, { "dropping-particle" : "", "family" : "Fu", "given" : "Jianlong", "non-dropping-particle" : "", "parse-names" : false, "suffix" : "" }, { "dropping-particle" : "", "family" : "Mei", "given" : "Tao", "non-dropping-particle" : "", "parse-names" : false, "suffix" : "" }, { "dropping-particle" : "", "family" : "Rui", "given" : "Yong", "non-dropping-particle" : "", "parse-names" : false, "suffix" : "" } ], "container-title" : "2017 IEEE Conference on Computer Vision and Pattern Recognition (CVPR)", "id" : "ITEM-8", "issued" : { "date-parts" : [ [ "2017" ] ] }, "page" : "4187-4195", "title" : "Multi-level Attention Networks for Visual Question Answering", "type" : "article-journal" }, "uris" : [ "http://www.mendeley.com/documents/?uuid=effce6e6-3aa8-4cfa-a16d-2135e8b21e45" ] }, { "id" : "ITEM-9", "itemData" : { "DOI" : "10.1016/j.cviu.2017.06.005", "ISSN" : "1090235X", "abstract" : "Visual Question Answering (VQA) is a recent problem in computer vision and natural language processing that has garnered a large amount of interest from the deep learning, computer vision, and natural language processing communities. In VQA, an algorithm needs to answer text-based questions about images. Since the release of the first VQA dataset in 2014, additional datasets have been released and many algorithms have been proposed. In this review, we critically examine the current state of VQA in terms of problem formulation, existing datasets, evaluation metrics, and algorithms. In particular, we discuss the limitations of current datasets with regard to their ability to properly train and assess VQA algorithms. We then exhaustively review existing algorithms for VQA. Finally, we discuss possible future directions for VQA and image understanding research.", "author" : [ { "dropping-particle" : "", "family" : "Kafle", "given" : "Kushal", "non-dropping-particle" : "", "parse-names" : false, "suffix" : "" }, { "dropping-particle" : "", "family" : "Kanan", "given" : "Christopher", "non-dropping-particle" : "", "parse-names" : false, "suffix" : "" } ], "container-title" : "Computer Vision and Image Understanding", "id" : "ITEM-9", "issued" : { "date-parts" : [ [ "2017" ] ] }, "page" : "3-20", "title" : "Visual question answering: Datasets, algorithms, and future challenges", "type" : "article-journal", "volume" : "163" }, "uris" : [ "http://www.mendeley.com/documents/?uuid=a3aca3fa-bd40-4259-8c34-36e226ccad49" ] }, { "id" : "ITEM-10", "itemData" : { "DOI" : "10.1109/TPAMI.2016.2577031", "ISBN" : "0162-8828 VO - PP", "ISSN" : "01628828", "PMID" : "27295650", "abstract" : "State-of-the-art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 "author" : [ { "dropping-particle" : "", "family" : "Ren", "given" : "Shaoqing", "non-dropping-particle" : "", "parse-names" : false, "suffix" : "" }, { "dropping-particle" : "", "family" : "He", "given" : "Kaiming", "non-dropping-particle" : "", "parse-names" : false, "suffix" : "" }, { "dropping-particle" : "", "family" : "Girshick", "given" : "Ross", "non-dropping-particle" : "", "parse-names" : false, "suffix" : "" }, { "dropping-particle" : "", "family" : "Sun", "given" : "Jian", "non-dropping-particle" : "", "parse-names" : false, "suffix" : "" } ], "container-title" : "IEEE Transactions on Pattern Analysis and Machine Intelligence", "id" : "ITEM-10", "issue" : "6", "issued" : { "date-parts" : [ [ "2017" ] ] }, "page" : "1137-1149", "title" : "Faster R-CNN: Towards Real-Time Object Detection with Region Proposal Networks", "type" : "article-journal", "volume" : "39" }, "uris" : [ "http://www.mendeley.com/documents/?uuid=cfba546f-166b-40b3-ae6e-1b70fc7015b8" ] } ], "mendeley" : { "formattedCitation" : "(Das, Agrawal, et al. 2017; Das, Kottur, et al. 2017; Kafle and Kanan 2017; Ren et al. 2017; Saito et al. 2017; Wang et al. 2017; Wu et al. 2017; D. Yu et al. 2017; Z. Yu et al. 2017; Zhu et al. 2017)", "plainTextFormattedCitation" : "(Das, Agrawal, et al. 2017; Das, Kottur, et al. 2017; Kafle and Kanan 2017; Ren et al. 2017; Saito et al. 2017; Wang et al. 2017; Wu et al. 2017; D. Yu et al. 2017; Z. Yu et al. 2017; Zhu et al. 2017)", "previouslyFormattedCitation" : "&lt;sup&gt;1\u201310&lt;/sup&gt;" }, "properties" : {  }, "schema" : "https://github.com/citation-style-language/schema/raw/master/csl-citation.json" }</w:instrText>
      </w:r>
      <w:r>
        <w:rPr>
          <w:rFonts w:asciiTheme="majorBidi" w:hAnsiTheme="majorBidi" w:cstheme="majorBidi"/>
        </w:rPr>
        <w:fldChar w:fldCharType="separate"/>
      </w:r>
      <w:r w:rsidRPr="001A4F23">
        <w:rPr>
          <w:rFonts w:asciiTheme="majorBidi" w:hAnsiTheme="majorBidi" w:cstheme="majorBidi"/>
          <w:noProof/>
        </w:rPr>
        <w:t>(Das, Agrawal, et al. 2017; Das, Kottur, et al. 2017; Kafle and Kanan 2017; Ren et al. 2017; Saito et al. 2017; Wang et al. 2017; Wu et al. 2017; D. Yu et al. 2017; Z. Yu et al. 2017; Zhu et al. 2017)</w:t>
      </w:r>
      <w:r>
        <w:rPr>
          <w:rFonts w:asciiTheme="majorBidi" w:hAnsiTheme="majorBidi" w:cstheme="majorBidi"/>
        </w:rPr>
        <w:fldChar w:fldCharType="end"/>
      </w:r>
    </w:p>
    <w:p w:rsidR="00167C1A" w:rsidRDefault="00167C1A" w:rsidP="00167C1A">
      <w:pPr>
        <w:jc w:val="center"/>
        <w:rPr>
          <w:rFonts w:asciiTheme="majorBidi" w:hAnsiTheme="majorBidi" w:cstheme="majorBidi"/>
        </w:rPr>
      </w:pPr>
    </w:p>
    <w:sectPr w:rsidR="00167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9B3" w:rsidRDefault="00A259B3" w:rsidP="00780AA2">
      <w:pPr>
        <w:spacing w:after="0" w:line="240" w:lineRule="auto"/>
      </w:pPr>
      <w:r>
        <w:separator/>
      </w:r>
    </w:p>
  </w:endnote>
  <w:endnote w:type="continuationSeparator" w:id="0">
    <w:p w:rsidR="00A259B3" w:rsidRDefault="00A259B3" w:rsidP="0078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9B3" w:rsidRDefault="00A259B3" w:rsidP="00780AA2">
      <w:pPr>
        <w:spacing w:after="0" w:line="240" w:lineRule="auto"/>
      </w:pPr>
      <w:r>
        <w:separator/>
      </w:r>
    </w:p>
  </w:footnote>
  <w:footnote w:type="continuationSeparator" w:id="0">
    <w:p w:rsidR="00A259B3" w:rsidRDefault="00A259B3" w:rsidP="00780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B7"/>
    <w:rsid w:val="00080689"/>
    <w:rsid w:val="000A09A0"/>
    <w:rsid w:val="000A5E08"/>
    <w:rsid w:val="000B6499"/>
    <w:rsid w:val="000F5332"/>
    <w:rsid w:val="0014630C"/>
    <w:rsid w:val="001633A5"/>
    <w:rsid w:val="00167C1A"/>
    <w:rsid w:val="001934D3"/>
    <w:rsid w:val="00197D8D"/>
    <w:rsid w:val="001A4F23"/>
    <w:rsid w:val="001D493C"/>
    <w:rsid w:val="001D497F"/>
    <w:rsid w:val="001F02BD"/>
    <w:rsid w:val="00201930"/>
    <w:rsid w:val="00251FAA"/>
    <w:rsid w:val="00253F02"/>
    <w:rsid w:val="00295FFA"/>
    <w:rsid w:val="002A7EBC"/>
    <w:rsid w:val="002B1E30"/>
    <w:rsid w:val="002C60B4"/>
    <w:rsid w:val="00307EAA"/>
    <w:rsid w:val="00397D90"/>
    <w:rsid w:val="003B5F9E"/>
    <w:rsid w:val="003F0D35"/>
    <w:rsid w:val="003F3EAB"/>
    <w:rsid w:val="004000F0"/>
    <w:rsid w:val="00430EB7"/>
    <w:rsid w:val="00450593"/>
    <w:rsid w:val="00472E7B"/>
    <w:rsid w:val="004A6CC6"/>
    <w:rsid w:val="004F13AD"/>
    <w:rsid w:val="00514EE6"/>
    <w:rsid w:val="0055650A"/>
    <w:rsid w:val="00557540"/>
    <w:rsid w:val="005A6D60"/>
    <w:rsid w:val="005B5B7A"/>
    <w:rsid w:val="005E1777"/>
    <w:rsid w:val="005E6CF5"/>
    <w:rsid w:val="005E7255"/>
    <w:rsid w:val="006105E6"/>
    <w:rsid w:val="006431E3"/>
    <w:rsid w:val="00652ACD"/>
    <w:rsid w:val="006D25DE"/>
    <w:rsid w:val="006E0D1E"/>
    <w:rsid w:val="006F5F77"/>
    <w:rsid w:val="00780AA2"/>
    <w:rsid w:val="00783D6B"/>
    <w:rsid w:val="008012D0"/>
    <w:rsid w:val="0080632D"/>
    <w:rsid w:val="00813ADE"/>
    <w:rsid w:val="00824800"/>
    <w:rsid w:val="00840121"/>
    <w:rsid w:val="00847B1D"/>
    <w:rsid w:val="00856A16"/>
    <w:rsid w:val="00896D1E"/>
    <w:rsid w:val="009442B0"/>
    <w:rsid w:val="009979A9"/>
    <w:rsid w:val="009B6289"/>
    <w:rsid w:val="009B6441"/>
    <w:rsid w:val="009C7F7F"/>
    <w:rsid w:val="00A0134D"/>
    <w:rsid w:val="00A20E8B"/>
    <w:rsid w:val="00A259B3"/>
    <w:rsid w:val="00A50A74"/>
    <w:rsid w:val="00A7452D"/>
    <w:rsid w:val="00AA5FDF"/>
    <w:rsid w:val="00AE1C90"/>
    <w:rsid w:val="00AF1074"/>
    <w:rsid w:val="00B06CD1"/>
    <w:rsid w:val="00B22B2C"/>
    <w:rsid w:val="00B67D0E"/>
    <w:rsid w:val="00B7524D"/>
    <w:rsid w:val="00B92B2E"/>
    <w:rsid w:val="00BA4678"/>
    <w:rsid w:val="00BC6A51"/>
    <w:rsid w:val="00BE1CE0"/>
    <w:rsid w:val="00BE65E3"/>
    <w:rsid w:val="00C0671D"/>
    <w:rsid w:val="00C24975"/>
    <w:rsid w:val="00CC017D"/>
    <w:rsid w:val="00CC2C3A"/>
    <w:rsid w:val="00CD75D8"/>
    <w:rsid w:val="00D33EE3"/>
    <w:rsid w:val="00D409E9"/>
    <w:rsid w:val="00D43765"/>
    <w:rsid w:val="00D750B2"/>
    <w:rsid w:val="00D80A3F"/>
    <w:rsid w:val="00D96A1D"/>
    <w:rsid w:val="00DE2EC3"/>
    <w:rsid w:val="00DE440D"/>
    <w:rsid w:val="00E02B74"/>
    <w:rsid w:val="00E26E3B"/>
    <w:rsid w:val="00E45BF2"/>
    <w:rsid w:val="00E57B14"/>
    <w:rsid w:val="00E84312"/>
    <w:rsid w:val="00EA3F56"/>
    <w:rsid w:val="00EE35F1"/>
    <w:rsid w:val="00F1461E"/>
    <w:rsid w:val="00F52C6F"/>
    <w:rsid w:val="00F753FD"/>
    <w:rsid w:val="00F856B3"/>
    <w:rsid w:val="00FD1F10"/>
    <w:rsid w:val="00FF3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85627"/>
  <w15:chartTrackingRefBased/>
  <w15:docId w15:val="{D6EC24D9-1EE7-491B-82E2-4EF81B56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AA2"/>
  </w:style>
  <w:style w:type="paragraph" w:styleId="Footer">
    <w:name w:val="footer"/>
    <w:basedOn w:val="Normal"/>
    <w:link w:val="FooterChar"/>
    <w:uiPriority w:val="99"/>
    <w:unhideWhenUsed/>
    <w:rsid w:val="0078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89117">
      <w:bodyDiv w:val="1"/>
      <w:marLeft w:val="0"/>
      <w:marRight w:val="0"/>
      <w:marTop w:val="0"/>
      <w:marBottom w:val="0"/>
      <w:divBdr>
        <w:top w:val="none" w:sz="0" w:space="0" w:color="auto"/>
        <w:left w:val="none" w:sz="0" w:space="0" w:color="auto"/>
        <w:bottom w:val="none" w:sz="0" w:space="0" w:color="auto"/>
        <w:right w:val="none" w:sz="0" w:space="0" w:color="auto"/>
      </w:divBdr>
      <w:divsChild>
        <w:div w:id="2050640627">
          <w:marLeft w:val="-45"/>
          <w:marRight w:val="0"/>
          <w:marTop w:val="0"/>
          <w:marBottom w:val="0"/>
          <w:divBdr>
            <w:top w:val="single" w:sz="6" w:space="0" w:color="FFFFFF"/>
            <w:left w:val="single" w:sz="6" w:space="0" w:color="FFFFFF"/>
            <w:bottom w:val="single" w:sz="6" w:space="0" w:color="FFFFFF"/>
            <w:right w:val="single" w:sz="6" w:space="0" w:color="FFFFFF"/>
          </w:divBdr>
        </w:div>
        <w:div w:id="210495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9002C-A6F2-4953-B030-12FFA3E2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5</cp:revision>
  <dcterms:created xsi:type="dcterms:W3CDTF">2018-04-22T17:20:00Z</dcterms:created>
  <dcterms:modified xsi:type="dcterms:W3CDTF">2018-04-22T17:23:00Z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1c8b8192-0eca-3dbe-8146-8817253035a1</vt:lpwstr>
  </property>
  <property fmtid="{D5CDD505-2E9C-101B-9397-08002B2CF9AE}" pid="4" name="Mendeley Citation Style_1">
    <vt:lpwstr>http://www.zotero.org/styles/international-journal-of-computer-vision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http://www.zotero.org/styles/international-journal-of-computer-vision</vt:lpwstr>
  </property>
  <property fmtid="{D5CDD505-2E9C-101B-9397-08002B2CF9AE}" pid="18" name="Mendeley Recent Style Name 6_1">
    <vt:lpwstr>International Journal of Computer Vision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