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9FF" w:rsidRPr="00C809FF" w:rsidRDefault="00C809FF" w:rsidP="00C809FF">
      <w:pPr>
        <w:rPr>
          <w:rFonts w:asciiTheme="minorBidi" w:hAnsiTheme="minorBidi"/>
        </w:rPr>
      </w:pPr>
      <w:r w:rsidRPr="00C809FF">
        <w:rPr>
          <w:rFonts w:asciiTheme="minorBidi" w:hAnsiTheme="minorBidi"/>
        </w:rPr>
        <w:t>In this report, we’ll analyze some basics in using Matlab. Following this idea, we’ll implement a simple sigmoid function, along with its derivative.</w:t>
      </w:r>
    </w:p>
    <w:p w:rsidR="00C809FF" w:rsidRPr="00C809FF" w:rsidRDefault="008D7F68" w:rsidP="00C809FF">
      <w:pPr>
        <w:rPr>
          <w:rFonts w:asciiTheme="minorBidi" w:hAnsiTheme="minorBidi"/>
        </w:rPr>
      </w:pPr>
      <w:r w:rsidRPr="008D7F68">
        <w:rPr>
          <w:rFonts w:asciiTheme="minorBidi" w:hAnsiTheme="minorBidi"/>
          <w:i/>
          <w:iCs/>
        </w:rPr>
        <w:t>Exp1)</w:t>
      </w:r>
      <w:r>
        <w:rPr>
          <w:rFonts w:asciiTheme="minorBidi" w:hAnsiTheme="minorBidi"/>
        </w:rPr>
        <w:t xml:space="preserve"> </w:t>
      </w:r>
      <w:r w:rsidR="00C809FF" w:rsidRPr="00C809FF">
        <w:rPr>
          <w:rFonts w:asciiTheme="minorBidi" w:hAnsiTheme="minorBidi"/>
        </w:rPr>
        <w:t>To obtain this, we’ll use 2 for loops to implement the iterations through the elements if the matrix:</w:t>
      </w:r>
    </w:p>
    <w:bookmarkStart w:id="0" w:name="_MON_1600007044"/>
    <w:bookmarkEnd w:id="0"/>
    <w:p w:rsidR="00C809FF" w:rsidRPr="00C809FF" w:rsidRDefault="00DB4C6D" w:rsidP="00C809FF">
      <w:pPr>
        <w:rPr>
          <w:rFonts w:asciiTheme="minorBidi" w:hAnsiTheme="minorBidi"/>
        </w:rPr>
      </w:pPr>
      <w:r w:rsidRPr="00C809FF">
        <w:rPr>
          <w:rFonts w:asciiTheme="minorBidi" w:hAnsiTheme="minorBidi"/>
        </w:rPr>
        <w:object w:dxaOrig="9360" w:dyaOrig="35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68pt;height:178.8pt" o:ole="">
            <v:imagedata r:id="rId6" o:title=""/>
          </v:shape>
          <o:OLEObject Type="Embed" ProgID="Word.OpenDocumentText.12" ShapeID="_x0000_i1037" DrawAspect="Content" ObjectID="_1600009524" r:id="rId7"/>
        </w:object>
      </w:r>
      <w:r w:rsidR="00C809FF" w:rsidRPr="00C809FF">
        <w:rPr>
          <w:rFonts w:asciiTheme="minorBidi" w:hAnsiTheme="minorBidi"/>
        </w:rPr>
        <w:t>we’ll follow the same rules for the derivative and we obtain:</w:t>
      </w:r>
    </w:p>
    <w:bookmarkStart w:id="1" w:name="_MON_1600007130"/>
    <w:bookmarkEnd w:id="1"/>
    <w:p w:rsidR="0083560D" w:rsidRDefault="00DB4C6D" w:rsidP="00C809FF">
      <w:pPr>
        <w:rPr>
          <w:rFonts w:asciiTheme="minorBidi" w:hAnsiTheme="minorBidi"/>
        </w:rPr>
      </w:pPr>
      <w:r w:rsidRPr="00C809FF">
        <w:rPr>
          <w:rFonts w:asciiTheme="minorBidi" w:hAnsiTheme="minorBidi"/>
        </w:rPr>
        <w:object w:dxaOrig="9360" w:dyaOrig="4106">
          <v:shape id="_x0000_i1039" type="#_x0000_t75" style="width:468pt;height:205.2pt" o:ole="">
            <v:imagedata r:id="rId8" o:title=""/>
          </v:shape>
          <o:OLEObject Type="Embed" ProgID="Word.OpenDocumentText.12" ShapeID="_x0000_i1039" DrawAspect="Content" ObjectID="_1600009525" r:id="rId9"/>
        </w:object>
      </w:r>
    </w:p>
    <w:p w:rsidR="0083560D" w:rsidRDefault="0083560D" w:rsidP="0083560D">
      <w:pPr>
        <w:rPr>
          <w:rFonts w:asciiTheme="minorBidi" w:hAnsiTheme="minorBidi"/>
        </w:rPr>
      </w:pPr>
    </w:p>
    <w:p w:rsidR="00C809FF" w:rsidRDefault="0083560D" w:rsidP="0083560D">
      <w:pPr>
        <w:rPr>
          <w:rFonts w:asciiTheme="minorBidi" w:hAnsiTheme="minorBidi"/>
        </w:rPr>
      </w:pPr>
      <w:r w:rsidRPr="008D7F68">
        <w:rPr>
          <w:rFonts w:asciiTheme="minorBidi" w:hAnsiTheme="minorBidi"/>
          <w:i/>
          <w:iCs/>
        </w:rPr>
        <w:t>Exp 2)</w:t>
      </w:r>
      <w:r w:rsidR="008D7F68">
        <w:rPr>
          <w:rFonts w:asciiTheme="minorBidi" w:hAnsiTheme="minorBidi"/>
          <w:i/>
          <w:iCs/>
        </w:rPr>
        <w:t xml:space="preserve"> (Neural Network Application)</w:t>
      </w:r>
      <w:r>
        <w:rPr>
          <w:rFonts w:asciiTheme="minorBidi" w:hAnsiTheme="minorBidi"/>
        </w:rPr>
        <w:t xml:space="preserve"> In this experiment, we define a simple neural network using Matlab’s toolbox to classify the </w:t>
      </w:r>
      <w:r>
        <w:rPr>
          <w:rFonts w:asciiTheme="minorBidi" w:hAnsiTheme="minorBidi"/>
          <w:b/>
          <w:bCs/>
        </w:rPr>
        <w:t>AND</w:t>
      </w:r>
      <w:r>
        <w:rPr>
          <w:rFonts w:asciiTheme="minorBidi" w:hAnsiTheme="minorBidi"/>
        </w:rPr>
        <w:t xml:space="preserve"> dataset. To obtain this, we define </w:t>
      </w:r>
      <w:r>
        <w:rPr>
          <w:rFonts w:asciiTheme="minorBidi" w:hAnsiTheme="minorBidi"/>
          <w:b/>
          <w:bCs/>
        </w:rPr>
        <w:t>Inputs</w:t>
      </w:r>
      <w:r>
        <w:rPr>
          <w:rFonts w:asciiTheme="minorBidi" w:hAnsiTheme="minorBidi"/>
        </w:rPr>
        <w:t xml:space="preserve"> and </w:t>
      </w:r>
      <w:r>
        <w:rPr>
          <w:rFonts w:asciiTheme="minorBidi" w:hAnsiTheme="minorBidi"/>
          <w:b/>
          <w:bCs/>
        </w:rPr>
        <w:t>outputs</w:t>
      </w:r>
      <w:r>
        <w:rPr>
          <w:rFonts w:asciiTheme="minorBidi" w:hAnsiTheme="minorBidi"/>
        </w:rPr>
        <w:t xml:space="preserve"> as:</w:t>
      </w:r>
    </w:p>
    <w:bookmarkStart w:id="2" w:name="_MON_1600007842"/>
    <w:bookmarkEnd w:id="2"/>
    <w:p w:rsidR="0083560D" w:rsidRDefault="0083560D" w:rsidP="0083560D">
      <w:pPr>
        <w:rPr>
          <w:rFonts w:asciiTheme="minorBidi" w:hAnsiTheme="minorBidi"/>
          <w:lang w:bidi="fa-IR"/>
        </w:rPr>
      </w:pPr>
      <w:r>
        <w:rPr>
          <w:rFonts w:asciiTheme="minorBidi" w:hAnsiTheme="minorBidi"/>
        </w:rPr>
        <w:object w:dxaOrig="9360" w:dyaOrig="1020">
          <v:shape id="_x0000_i1035" type="#_x0000_t75" style="width:468pt;height:51pt" o:ole="">
            <v:imagedata r:id="rId10" o:title=""/>
          </v:shape>
          <o:OLEObject Type="Embed" ProgID="Word.OpenDocumentText.12" ShapeID="_x0000_i1035" DrawAspect="Content" ObjectID="_1600009526" r:id="rId11"/>
        </w:object>
      </w:r>
      <w:r>
        <w:rPr>
          <w:rFonts w:asciiTheme="minorBidi" w:hAnsiTheme="minorBidi"/>
        </w:rPr>
        <w:t xml:space="preserve">we then run the toolbox using </w:t>
      </w:r>
      <w:r>
        <w:rPr>
          <w:rFonts w:asciiTheme="minorBidi" w:hAnsiTheme="minorBidi"/>
          <w:b/>
          <w:bCs/>
        </w:rPr>
        <w:t>nnstart</w:t>
      </w:r>
      <w:r>
        <w:rPr>
          <w:rFonts w:asciiTheme="minorBidi" w:hAnsiTheme="minorBidi"/>
        </w:rPr>
        <w:t xml:space="preserve"> command from the Matlab’s command line.</w:t>
      </w:r>
    </w:p>
    <w:p w:rsidR="00391DC6" w:rsidRPr="0083560D" w:rsidRDefault="00391DC6" w:rsidP="0083560D">
      <w:pPr>
        <w:rPr>
          <w:rFonts w:asciiTheme="minorBidi" w:hAnsiTheme="minorBidi"/>
        </w:rPr>
      </w:pPr>
    </w:p>
    <w:p w:rsidR="0083560D" w:rsidRDefault="0083560D" w:rsidP="0083560D">
      <w:pPr>
        <w:rPr>
          <w:rFonts w:asciiTheme="minorBidi" w:hAnsiTheme="minorBidi"/>
        </w:rPr>
      </w:pPr>
    </w:p>
    <w:p w:rsidR="00391DC6" w:rsidRDefault="00391DC6" w:rsidP="0083560D">
      <w:pPr>
        <w:rPr>
          <w:rFonts w:asciiTheme="minorBidi" w:hAnsiTheme="minorBidi"/>
        </w:rPr>
      </w:pPr>
      <w:r>
        <w:rPr>
          <w:rFonts w:asciiTheme="minorBidi" w:hAnsiTheme="minorBidi"/>
        </w:rPr>
        <w:t>This diagram illustrates that training loss is minimized. However, the validation and test loss is not compelling. We can conclude that overfitting has occurred with this model.</w:t>
      </w:r>
      <w:r w:rsidR="00844308">
        <w:rPr>
          <w:rFonts w:asciiTheme="minorBidi" w:hAnsiTheme="minorBidi"/>
        </w:rPr>
        <w:t xml:space="preserve"> Playing around with this network won’t improve the final results. </w:t>
      </w:r>
      <w:r w:rsidR="00844308">
        <w:rPr>
          <w:rFonts w:asciiTheme="minorBidi" w:hAnsiTheme="minorBidi"/>
          <w:b/>
          <w:bCs/>
        </w:rPr>
        <w:t>Reason</w:t>
      </w:r>
      <w:r w:rsidR="00844308">
        <w:rPr>
          <w:rFonts w:asciiTheme="minorBidi" w:hAnsiTheme="minorBidi"/>
        </w:rPr>
        <w:t>: there are probably some deficiencies in the model and the dataset is not good as well. We can augment our data in some cases, but it can also result in overfitting again. The important thing is that our dataset should be comprehensive enough.</w:t>
      </w:r>
    </w:p>
    <w:p w:rsidR="008D7F68" w:rsidRDefault="008D7F68" w:rsidP="0083560D">
      <w:pPr>
        <w:rPr>
          <w:rFonts w:asciiTheme="minorBidi" w:hAnsiTheme="minorBidi"/>
        </w:rPr>
      </w:pPr>
    </w:p>
    <w:p w:rsidR="008D7F68" w:rsidRDefault="008D7F68" w:rsidP="008D7F68">
      <w:pPr>
        <w:rPr>
          <w:rFonts w:asciiTheme="minorBidi" w:hAnsiTheme="minorBidi"/>
        </w:rPr>
      </w:pPr>
      <w:r>
        <w:rPr>
          <w:rFonts w:asciiTheme="minorBidi" w:hAnsiTheme="minorBidi"/>
          <w:i/>
          <w:iCs/>
        </w:rPr>
        <w:t>Exp 3</w:t>
      </w:r>
      <w:r w:rsidRPr="008D7F68">
        <w:rPr>
          <w:rFonts w:asciiTheme="minorBidi" w:hAnsiTheme="minorBidi"/>
          <w:i/>
          <w:iCs/>
        </w:rPr>
        <w:t>)</w:t>
      </w:r>
      <w:r>
        <w:rPr>
          <w:rFonts w:asciiTheme="minorBidi" w:hAnsiTheme="minorBidi"/>
          <w:i/>
          <w:iCs/>
        </w:rPr>
        <w:t xml:space="preserve"> (</w:t>
      </w:r>
      <w:r>
        <w:rPr>
          <w:rFonts w:asciiTheme="minorBidi" w:hAnsiTheme="minorBidi"/>
          <w:i/>
          <w:iCs/>
        </w:rPr>
        <w:t>Pattern Recognition Application</w:t>
      </w:r>
      <w:r>
        <w:rPr>
          <w:rFonts w:asciiTheme="minorBidi" w:hAnsiTheme="minorBidi"/>
          <w:i/>
          <w:iCs/>
        </w:rPr>
        <w:t>)</w:t>
      </w:r>
      <w:r w:rsidR="00874A77">
        <w:rPr>
          <w:rFonts w:asciiTheme="minorBidi" w:hAnsiTheme="minorBidi"/>
        </w:rPr>
        <w:t xml:space="preserve"> We’ll use the internal glasses dataset which consists of 2 classes. </w:t>
      </w:r>
    </w:p>
    <w:p w:rsidR="00874A77" w:rsidRDefault="00874A77" w:rsidP="008D7F68">
      <w:pPr>
        <w:rPr>
          <w:rFonts w:asciiTheme="minorBidi" w:hAnsiTheme="minorBidi"/>
        </w:rPr>
      </w:pPr>
      <w:r>
        <w:rPr>
          <w:rFonts w:asciiTheme="minorBidi" w:hAnsiTheme="minorBidi"/>
        </w:rPr>
        <w:t xml:space="preserve">Confusion Matrix is a useful tool to understand the degree of </w:t>
      </w:r>
      <w:r w:rsidRPr="00874A77">
        <w:rPr>
          <w:rFonts w:asciiTheme="minorBidi" w:hAnsiTheme="minorBidi"/>
          <w:b/>
          <w:bCs/>
        </w:rPr>
        <w:t>sensitivity</w:t>
      </w:r>
      <w:r>
        <w:rPr>
          <w:rFonts w:asciiTheme="minorBidi" w:hAnsiTheme="minorBidi"/>
        </w:rPr>
        <w:t xml:space="preserve"> and </w:t>
      </w:r>
      <w:r w:rsidRPr="00874A77">
        <w:rPr>
          <w:rFonts w:asciiTheme="minorBidi" w:hAnsiTheme="minorBidi"/>
          <w:b/>
          <w:bCs/>
        </w:rPr>
        <w:t>specificity</w:t>
      </w:r>
      <w:r>
        <w:rPr>
          <w:rFonts w:asciiTheme="minorBidi" w:hAnsiTheme="minorBidi"/>
        </w:rPr>
        <w:t xml:space="preserve">, accuracy and other scores of </w:t>
      </w:r>
      <w:r w:rsidR="00DB4C6D">
        <w:rPr>
          <w:rFonts w:asciiTheme="minorBidi" w:hAnsiTheme="minorBidi"/>
        </w:rPr>
        <w:t>evaluations</w:t>
      </w:r>
      <w:r>
        <w:rPr>
          <w:rFonts w:asciiTheme="minorBidi" w:hAnsiTheme="minorBidi"/>
        </w:rPr>
        <w:t>.</w:t>
      </w:r>
    </w:p>
    <w:p w:rsidR="00741C7E" w:rsidRDefault="00741C7E" w:rsidP="008D7F68">
      <w:pPr>
        <w:rPr>
          <w:rFonts w:asciiTheme="minorBidi" w:hAnsiTheme="minorBidi"/>
        </w:rPr>
      </w:pPr>
    </w:p>
    <w:p w:rsidR="00741C7E" w:rsidRPr="00741C7E" w:rsidRDefault="00741C7E" w:rsidP="008D7F68">
      <w:pPr>
        <w:rPr>
          <w:rFonts w:asciiTheme="minorBidi" w:hAnsiTheme="minorBidi"/>
        </w:rPr>
      </w:pPr>
      <w:r>
        <w:rPr>
          <w:rFonts w:asciiTheme="minorBidi" w:hAnsiTheme="minorBidi"/>
          <w:b/>
          <w:bCs/>
        </w:rPr>
        <w:t>Note</w:t>
      </w:r>
      <w:r>
        <w:rPr>
          <w:rFonts w:asciiTheme="minorBidi" w:hAnsiTheme="minorBidi"/>
        </w:rPr>
        <w:t>: a neural network is not an appropriate model for</w:t>
      </w:r>
      <w:r w:rsidR="00006CAA">
        <w:rPr>
          <w:rFonts w:asciiTheme="minorBidi" w:hAnsiTheme="minorBidi"/>
        </w:rPr>
        <w:t xml:space="preserve"> noisy data (not robust enough).</w:t>
      </w:r>
      <w:bookmarkStart w:id="3" w:name="_GoBack"/>
      <w:bookmarkEnd w:id="3"/>
    </w:p>
    <w:sectPr w:rsidR="00741C7E" w:rsidRPr="00741C7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42E8" w:rsidRDefault="009542E8" w:rsidP="00C809FF">
      <w:pPr>
        <w:spacing w:after="0" w:line="240" w:lineRule="auto"/>
      </w:pPr>
      <w:r>
        <w:separator/>
      </w:r>
    </w:p>
  </w:endnote>
  <w:endnote w:type="continuationSeparator" w:id="0">
    <w:p w:rsidR="009542E8" w:rsidRDefault="009542E8" w:rsidP="00C80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42E8" w:rsidRDefault="009542E8" w:rsidP="00C809FF">
      <w:pPr>
        <w:spacing w:after="0" w:line="240" w:lineRule="auto"/>
      </w:pPr>
      <w:r>
        <w:separator/>
      </w:r>
    </w:p>
  </w:footnote>
  <w:footnote w:type="continuationSeparator" w:id="0">
    <w:p w:rsidR="009542E8" w:rsidRDefault="009542E8" w:rsidP="00C809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9FF" w:rsidRDefault="00C809FF" w:rsidP="00391DC6">
    <w:pPr>
      <w:pStyle w:val="Header"/>
    </w:pPr>
    <w:r>
      <w:t>Ali Gholami – 97315</w:t>
    </w:r>
    <w:r w:rsidR="00391DC6">
      <w:t>5</w:t>
    </w:r>
    <w:r>
      <w:t xml:space="preserve">4 </w:t>
    </w:r>
  </w:p>
  <w:p w:rsidR="00C809FF" w:rsidRDefault="00C809FF" w:rsidP="00C809FF">
    <w:pPr>
      <w:pStyle w:val="Header"/>
    </w:pPr>
    <w:r>
      <w:t>Class Details: Wednesday 4:30 – 7:00 P.M.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9FF"/>
    <w:rsid w:val="00006CAA"/>
    <w:rsid w:val="00391DC6"/>
    <w:rsid w:val="00741C7E"/>
    <w:rsid w:val="0083560D"/>
    <w:rsid w:val="00844308"/>
    <w:rsid w:val="00874A77"/>
    <w:rsid w:val="008D7F68"/>
    <w:rsid w:val="009542E8"/>
    <w:rsid w:val="00C809FF"/>
    <w:rsid w:val="00DB4C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58394"/>
  <w15:chartTrackingRefBased/>
  <w15:docId w15:val="{BD2293D7-B6C2-4C15-9D5B-D67091BD0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09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9FF"/>
  </w:style>
  <w:style w:type="paragraph" w:styleId="Footer">
    <w:name w:val="footer"/>
    <w:basedOn w:val="Normal"/>
    <w:link w:val="FooterChar"/>
    <w:uiPriority w:val="99"/>
    <w:unhideWhenUsed/>
    <w:rsid w:val="00C809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9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Gholami</dc:creator>
  <cp:keywords/>
  <dc:description/>
  <cp:lastModifiedBy>Ali Gholami</cp:lastModifiedBy>
  <cp:revision>7</cp:revision>
  <dcterms:created xsi:type="dcterms:W3CDTF">2018-10-02T14:05:00Z</dcterms:created>
  <dcterms:modified xsi:type="dcterms:W3CDTF">2018-10-02T14:49:00Z</dcterms:modified>
</cp:coreProperties>
</file>