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5DC1" w:rsidRDefault="00C65DC1" w:rsidP="00FF182B">
      <w:pPr>
        <w:pStyle w:val="ds-markdown-paragraph"/>
        <w:shd w:val="clear" w:color="auto" w:fill="FFFFFF"/>
        <w:bidi/>
        <w:spacing w:after="240" w:afterAutospacing="0" w:line="276" w:lineRule="auto"/>
        <w:jc w:val="center"/>
        <w:rPr>
          <w:rStyle w:val="Strong"/>
          <w:rFonts w:ascii="Segoe UI" w:hAnsi="Segoe UI" w:cs="B Nazanin"/>
          <w:color w:val="0F1115"/>
          <w:sz w:val="32"/>
          <w:szCs w:val="32"/>
          <w:rtl/>
        </w:rPr>
      </w:pPr>
      <w:r w:rsidRPr="00FF182B">
        <w:rPr>
          <w:rStyle w:val="Strong"/>
          <w:rFonts w:ascii="Segoe UI" w:hAnsi="Segoe UI" w:cs="B Nazanin"/>
          <w:color w:val="0F1115"/>
          <w:sz w:val="32"/>
          <w:szCs w:val="32"/>
          <w:rtl/>
        </w:rPr>
        <w:t>بسم الله الرحمن الرحیم</w:t>
      </w:r>
    </w:p>
    <w:p w:rsidR="00FF182B" w:rsidRPr="00FF182B" w:rsidRDefault="00FF182B" w:rsidP="00FF182B">
      <w:pPr>
        <w:pStyle w:val="ds-markdown-paragraph"/>
        <w:shd w:val="clear" w:color="auto" w:fill="FFFFFF"/>
        <w:bidi/>
        <w:spacing w:after="240" w:afterAutospacing="0" w:line="276" w:lineRule="auto"/>
        <w:jc w:val="center"/>
        <w:rPr>
          <w:rFonts w:ascii="Segoe UI" w:hAnsi="Segoe UI" w:cs="B Nazanin"/>
          <w:color w:val="0F1115"/>
          <w:sz w:val="32"/>
          <w:szCs w:val="32"/>
        </w:rPr>
      </w:pPr>
    </w:p>
    <w:p w:rsidR="00FF182B" w:rsidRPr="00FF182B" w:rsidRDefault="00C65DC1" w:rsidP="00FF182B">
      <w:pPr>
        <w:pStyle w:val="ds-markdown-paragraph"/>
        <w:shd w:val="clear" w:color="auto" w:fill="FFFFFF"/>
        <w:bidi/>
        <w:spacing w:before="240" w:beforeAutospacing="0" w:after="240" w:afterAutospacing="0" w:line="276" w:lineRule="auto"/>
        <w:jc w:val="center"/>
        <w:rPr>
          <w:rFonts w:ascii="Segoe UI" w:hAnsi="Segoe UI" w:cs="B Nazanin"/>
          <w:b/>
          <w:bCs/>
          <w:color w:val="0F1115"/>
          <w:sz w:val="40"/>
          <w:szCs w:val="40"/>
        </w:rPr>
      </w:pPr>
      <w:r w:rsidRPr="00FF182B">
        <w:rPr>
          <w:rStyle w:val="Strong"/>
          <w:rFonts w:ascii="Segoe UI" w:hAnsi="Segoe UI" w:cs="B Nazanin"/>
          <w:color w:val="0F1115"/>
          <w:sz w:val="40"/>
          <w:szCs w:val="40"/>
          <w:rtl/>
        </w:rPr>
        <w:t>زن، تربیت اجتماعی ـ سیاسی و شکل‌دهی تمدن اسلامی</w:t>
      </w:r>
    </w:p>
    <w:p w:rsidR="00C65DC1" w:rsidRPr="00C65DC1" w:rsidRDefault="00C65DC1" w:rsidP="00FF182B">
      <w:pPr>
        <w:pStyle w:val="ds-markdown-paragraph"/>
        <w:shd w:val="clear" w:color="auto" w:fill="FFFFFF"/>
        <w:bidi/>
        <w:spacing w:before="240" w:beforeAutospacing="0" w:after="240" w:afterAutospacing="0" w:line="276" w:lineRule="auto"/>
        <w:jc w:val="center"/>
        <w:rPr>
          <w:rFonts w:ascii="Segoe UI" w:hAnsi="Segoe UI" w:cs="B Nazanin"/>
          <w:color w:val="0F1115"/>
        </w:rPr>
      </w:pPr>
      <w:r w:rsidRPr="00C65DC1">
        <w:rPr>
          <w:rStyle w:val="Strong"/>
          <w:rFonts w:ascii="Segoe UI" w:hAnsi="Segoe UI" w:cs="B Nazanin"/>
          <w:color w:val="0F1115"/>
          <w:rtl/>
        </w:rPr>
        <w:t>نگارنده</w:t>
      </w:r>
      <w:r w:rsidR="00FF182B">
        <w:rPr>
          <w:rStyle w:val="Strong"/>
          <w:rFonts w:ascii="Segoe UI" w:hAnsi="Segoe UI" w:cs="B Nazanin" w:hint="cs"/>
          <w:color w:val="0F1115"/>
          <w:rtl/>
        </w:rPr>
        <w:t>:</w:t>
      </w:r>
      <w:r w:rsidRPr="00C65DC1">
        <w:rPr>
          <w:rFonts w:ascii="Segoe UI" w:hAnsi="Segoe UI" w:cs="B Nazanin"/>
          <w:color w:val="0F1115"/>
        </w:rPr>
        <w:t> </w:t>
      </w:r>
      <w:r w:rsidRPr="00C65DC1">
        <w:rPr>
          <w:rFonts w:ascii="Segoe UI" w:hAnsi="Segoe UI" w:cs="B Nazanin"/>
          <w:color w:val="0F1115"/>
          <w:rtl/>
        </w:rPr>
        <w:t>فاطمه زنگنه</w:t>
      </w:r>
      <w:r w:rsidRPr="00C65DC1">
        <w:rPr>
          <w:rFonts w:ascii="Segoe UI" w:hAnsi="Segoe UI" w:cs="B Nazanin"/>
          <w:color w:val="0F1115"/>
        </w:rPr>
        <w:br/>
      </w:r>
      <w:r w:rsidRPr="00C65DC1">
        <w:rPr>
          <w:rStyle w:val="Strong"/>
          <w:rFonts w:ascii="Segoe UI" w:hAnsi="Segoe UI" w:cs="B Nazanin"/>
          <w:color w:val="0F1115"/>
          <w:rtl/>
        </w:rPr>
        <w:t>تاریخ نگارش</w:t>
      </w:r>
      <w:r w:rsidR="00FF182B">
        <w:rPr>
          <w:rStyle w:val="Strong"/>
          <w:rFonts w:ascii="Segoe UI" w:hAnsi="Segoe UI" w:cs="B Nazanin" w:hint="cs"/>
          <w:color w:val="0F1115"/>
          <w:rtl/>
        </w:rPr>
        <w:t>:</w:t>
      </w:r>
      <w:r w:rsidRPr="00C65DC1">
        <w:rPr>
          <w:rFonts w:ascii="Segoe UI" w:hAnsi="Segoe UI" w:cs="B Nazanin"/>
          <w:color w:val="0F1115"/>
        </w:rPr>
        <w:t> </w:t>
      </w:r>
      <w:r w:rsidRPr="00C65DC1">
        <w:rPr>
          <w:rFonts w:ascii="Segoe UI" w:hAnsi="Segoe UI" w:cs="B Nazanin"/>
          <w:color w:val="0F1115"/>
          <w:rtl/>
        </w:rPr>
        <w:t xml:space="preserve">اردیبهشت </w:t>
      </w:r>
      <w:r w:rsidRPr="00C65DC1">
        <w:rPr>
          <w:rFonts w:ascii="Segoe UI" w:hAnsi="Segoe UI" w:cs="B Nazanin"/>
          <w:color w:val="0F1115"/>
          <w:rtl/>
          <w:lang w:bidi="fa-IR"/>
        </w:rPr>
        <w:t>۱۴۰۵</w:t>
      </w:r>
    </w:p>
    <w:p w:rsidR="00C65DC1" w:rsidRPr="00C65DC1" w:rsidRDefault="00223909" w:rsidP="00FF182B">
      <w:pPr>
        <w:bidi/>
        <w:spacing w:before="480" w:after="480"/>
        <w:rPr>
          <w:rFonts w:ascii="Times New Roman" w:hAnsi="Times New Roman" w:cs="B Nazanin"/>
        </w:rPr>
      </w:pPr>
      <w:r>
        <w:rPr>
          <w:rFonts w:cs="B Nazanin"/>
        </w:rPr>
        <w:pict>
          <v:rect id="_x0000_i1025" style="width:0;height:.75pt" o:hralign="center" o:hrstd="t" o:hr="t" fillcolor="#a0a0a0" stroked="f"/>
        </w:pict>
      </w:r>
    </w:p>
    <w:p w:rsidR="00C65DC1" w:rsidRPr="00C65DC1" w:rsidRDefault="00C65DC1" w:rsidP="00FF182B">
      <w:pPr>
        <w:pStyle w:val="Heading2"/>
        <w:shd w:val="clear" w:color="auto" w:fill="FFFFFF"/>
        <w:bidi/>
        <w:spacing w:before="480" w:beforeAutospacing="0" w:after="240" w:afterAutospacing="0" w:line="276" w:lineRule="auto"/>
        <w:rPr>
          <w:rFonts w:ascii="Segoe UI" w:hAnsi="Segoe UI" w:cs="B Nazanin"/>
          <w:color w:val="0F1115"/>
          <w:sz w:val="33"/>
          <w:szCs w:val="33"/>
        </w:rPr>
      </w:pPr>
      <w:r w:rsidRPr="00C65DC1">
        <w:rPr>
          <w:rFonts w:ascii="Segoe UI" w:hAnsi="Segoe UI" w:cs="B Nazanin"/>
          <w:color w:val="0F1115"/>
          <w:sz w:val="33"/>
          <w:szCs w:val="33"/>
          <w:rtl/>
        </w:rPr>
        <w:t>چکیده</w:t>
      </w:r>
    </w:p>
    <w:p w:rsidR="00C65DC1" w:rsidRPr="00C65DC1" w:rsidRDefault="00C65DC1" w:rsidP="00FF182B">
      <w:pPr>
        <w:pStyle w:val="ds-markdown-paragraph"/>
        <w:shd w:val="clear" w:color="auto" w:fill="FFFFFF"/>
        <w:bidi/>
        <w:spacing w:before="240" w:beforeAutospacing="0" w:after="240" w:afterAutospacing="0" w:line="276" w:lineRule="auto"/>
        <w:jc w:val="both"/>
        <w:rPr>
          <w:rFonts w:ascii="Segoe UI" w:hAnsi="Segoe UI" w:cs="B Nazanin"/>
          <w:color w:val="0F1115"/>
        </w:rPr>
      </w:pPr>
      <w:r w:rsidRPr="00C65DC1">
        <w:rPr>
          <w:rFonts w:ascii="Segoe UI" w:hAnsi="Segoe UI" w:cs="B Nazanin"/>
          <w:color w:val="0F1115"/>
          <w:rtl/>
        </w:rPr>
        <w:t>زن در گفتمان تمدن اسلامی، نه عنصری حاشیه‌ای، بلکه رکن اساسی و محور تحولات بنیادین اجتماعی ـ سیاسی است. این مقاله با رویکردی تحلیلی ـ کاربردی و با تمرکز ویژه بر تجربه ایرانی، به بررسی نقش زن در تربیت اجتماعی ـ سیاسی و سهم بی‌بدیل او در شکل‌دهی تمدن اسلامی می‌پردازد. پس از تبیین مبانی قرآنی و روایی جایگاه زن (با محوریت آیات کلیدی مانند سوره ممتحنه (</w:t>
      </w:r>
      <w:r w:rsidRPr="00C65DC1">
        <w:rPr>
          <w:rFonts w:ascii="Segoe UI" w:hAnsi="Segoe UI" w:cs="B Nazanin"/>
          <w:color w:val="0F1115"/>
          <w:rtl/>
          <w:lang w:bidi="fa-IR"/>
        </w:rPr>
        <w:t>۱۲)</w:t>
      </w:r>
      <w:r w:rsidRPr="00C65DC1">
        <w:rPr>
          <w:rFonts w:ascii="Segoe UI" w:hAnsi="Segoe UI" w:cs="B Nazanin"/>
          <w:color w:val="0F1115"/>
          <w:rtl/>
        </w:rPr>
        <w:t>، احزاب (</w:t>
      </w:r>
      <w:r w:rsidRPr="00C65DC1">
        <w:rPr>
          <w:rFonts w:ascii="Segoe UI" w:hAnsi="Segoe UI" w:cs="B Nazanin"/>
          <w:color w:val="0F1115"/>
          <w:rtl/>
          <w:lang w:bidi="fa-IR"/>
        </w:rPr>
        <w:t>۵۹)</w:t>
      </w:r>
      <w:r w:rsidRPr="00C65DC1">
        <w:rPr>
          <w:rFonts w:ascii="Segoe UI" w:hAnsi="Segoe UI" w:cs="B Nazanin"/>
          <w:color w:val="0F1115"/>
          <w:rtl/>
        </w:rPr>
        <w:t>، نور (</w:t>
      </w:r>
      <w:r w:rsidRPr="00C65DC1">
        <w:rPr>
          <w:rFonts w:ascii="Segoe UI" w:hAnsi="Segoe UI" w:cs="B Nazanin"/>
          <w:color w:val="0F1115"/>
          <w:rtl/>
          <w:lang w:bidi="fa-IR"/>
        </w:rPr>
        <w:t>۳۱)</w:t>
      </w:r>
      <w:r w:rsidRPr="00C65DC1">
        <w:rPr>
          <w:rFonts w:ascii="Segoe UI" w:hAnsi="Segoe UI" w:cs="B Nazanin"/>
          <w:color w:val="0F1115"/>
          <w:rtl/>
        </w:rPr>
        <w:t>، آل‌عمران (</w:t>
      </w:r>
      <w:r w:rsidRPr="00C65DC1">
        <w:rPr>
          <w:rFonts w:ascii="Segoe UI" w:hAnsi="Segoe UI" w:cs="B Nazanin"/>
          <w:color w:val="0F1115"/>
          <w:rtl/>
          <w:lang w:bidi="fa-IR"/>
        </w:rPr>
        <w:t>۱۹۵)</w:t>
      </w:r>
      <w:r w:rsidRPr="00C65DC1">
        <w:rPr>
          <w:rFonts w:ascii="Segoe UI" w:hAnsi="Segoe UI" w:cs="B Nazanin"/>
          <w:color w:val="0F1115"/>
          <w:rtl/>
        </w:rPr>
        <w:t>، نساء (</w:t>
      </w:r>
      <w:r w:rsidRPr="00C65DC1">
        <w:rPr>
          <w:rFonts w:ascii="Segoe UI" w:hAnsi="Segoe UI" w:cs="B Nazanin"/>
          <w:color w:val="0F1115"/>
          <w:rtl/>
          <w:lang w:bidi="fa-IR"/>
        </w:rPr>
        <w:t xml:space="preserve">۱۲۴) </w:t>
      </w:r>
      <w:r w:rsidRPr="00C65DC1">
        <w:rPr>
          <w:rFonts w:ascii="Segoe UI" w:hAnsi="Segoe UI" w:cs="B Nazanin"/>
          <w:color w:val="0F1115"/>
          <w:rtl/>
        </w:rPr>
        <w:t>و نحل</w:t>
      </w:r>
      <w:r w:rsidRPr="00C65DC1">
        <w:rPr>
          <w:rFonts w:ascii="Segoe UI" w:hAnsi="Segoe UI" w:cs="B Nazanin"/>
          <w:color w:val="0F1115"/>
        </w:rPr>
        <w:t xml:space="preserve"> </w:t>
      </w:r>
      <w:r w:rsidR="00FF182B">
        <w:rPr>
          <w:rFonts w:ascii="Segoe UI" w:hAnsi="Segoe UI" w:cs="B Nazanin" w:hint="cs"/>
          <w:color w:val="0F1115"/>
          <w:rtl/>
        </w:rPr>
        <w:t>(</w:t>
      </w:r>
      <w:r w:rsidRPr="00C65DC1">
        <w:rPr>
          <w:rFonts w:ascii="Segoe UI" w:hAnsi="Segoe UI" w:cs="B Nazanin"/>
          <w:color w:val="0F1115"/>
          <w:rtl/>
          <w:lang w:bidi="fa-IR"/>
        </w:rPr>
        <w:t>۹۷</w:t>
      </w:r>
      <w:r w:rsidR="00FF182B">
        <w:rPr>
          <w:rFonts w:ascii="Segoe UI" w:hAnsi="Segoe UI" w:cs="B Nazanin" w:hint="cs"/>
          <w:color w:val="0F1115"/>
          <w:rtl/>
          <w:lang w:bidi="fa-IR"/>
        </w:rPr>
        <w:t>)</w:t>
      </w:r>
      <w:r w:rsidRPr="00C65DC1">
        <w:rPr>
          <w:rFonts w:ascii="Segoe UI" w:hAnsi="Segoe UI" w:cs="B Nazanin"/>
          <w:color w:val="0F1115"/>
          <w:rtl/>
        </w:rPr>
        <w:t>، به الگوبرداری از سیره سیاسی و اجتماعی حضرت زهرا (س) و حضرت زینب (س) به‌عنوان معماران اصلی تمدن اسلامی پرداخته می‌شود. در ادامه، با نگاهی عمیق به تجربه ایران، نقش تاریخی زنان در انقلاب اسلامی، دفاع مقدس و عرصه‌های علمی و مدیریتی معاصر تحلیل می‌گردد. یافته‌های پژوهش نشان می‌دهد که تحقق تمدن نوین اسلامی، مستلزم پذیرش و نهادینه‌سازی «الگوی سوم زن» (برگرفته از اندیشه مقام معظم رهبری) است؛ الگویی که با عبور از دوگانه «انزوای شرقی» و «کالای‌شدگی غربی»، زن را به‌عنوان «انسان‌ساز» و «تمدن‌ساز» در بطن معادلات اجتماعی ـ سیاسی تعریف می‌کند. این مقاله تأکید می‌کند که تمدن اسلامی ایرانی، مرهون حضور آگاهانه و مجاهدانه زنان در میدان‌های تربیتی، سیاسی و اجتماعی است و آینده این تمدن نیز به میزان سرمایه‌گذاری بر این ظرفیت عظیم گره خورده است</w:t>
      </w:r>
      <w:r w:rsidRPr="00C65DC1">
        <w:rPr>
          <w:rFonts w:ascii="Segoe UI" w:hAnsi="Segoe UI" w:cs="B Nazanin"/>
          <w:color w:val="0F1115"/>
        </w:rPr>
        <w:t>.</w:t>
      </w:r>
    </w:p>
    <w:p w:rsidR="00C65DC1" w:rsidRPr="00C65DC1" w:rsidRDefault="00C65DC1" w:rsidP="00FF182B">
      <w:pPr>
        <w:pStyle w:val="ds-markdown-paragraph"/>
        <w:shd w:val="clear" w:color="auto" w:fill="FFFFFF"/>
        <w:bidi/>
        <w:spacing w:before="240" w:beforeAutospacing="0" w:after="240" w:afterAutospacing="0" w:line="276" w:lineRule="auto"/>
        <w:jc w:val="both"/>
        <w:rPr>
          <w:rFonts w:ascii="Segoe UI" w:hAnsi="Segoe UI" w:cs="B Nazanin"/>
          <w:color w:val="0F1115"/>
        </w:rPr>
      </w:pPr>
      <w:r w:rsidRPr="00C65DC1">
        <w:rPr>
          <w:rStyle w:val="Strong"/>
          <w:rFonts w:ascii="Segoe UI" w:hAnsi="Segoe UI" w:cs="B Nazanin"/>
          <w:color w:val="0F1115"/>
          <w:rtl/>
        </w:rPr>
        <w:t>کلیدواژگان</w:t>
      </w:r>
      <w:r w:rsidR="00FF182B">
        <w:rPr>
          <w:rStyle w:val="Strong"/>
          <w:rFonts w:ascii="Segoe UI" w:hAnsi="Segoe UI" w:cs="B Nazanin" w:hint="cs"/>
          <w:color w:val="0F1115"/>
          <w:rtl/>
        </w:rPr>
        <w:t>:</w:t>
      </w:r>
      <w:r w:rsidRPr="00C65DC1">
        <w:rPr>
          <w:rFonts w:ascii="Segoe UI" w:hAnsi="Segoe UI" w:cs="B Nazanin"/>
          <w:color w:val="0F1115"/>
        </w:rPr>
        <w:t> </w:t>
      </w:r>
      <w:r w:rsidRPr="00C65DC1">
        <w:rPr>
          <w:rFonts w:ascii="Segoe UI" w:hAnsi="Segoe UI" w:cs="B Nazanin"/>
          <w:color w:val="0F1115"/>
          <w:rtl/>
        </w:rPr>
        <w:t>زن، تربیت اجتماعی ـ سیاسی، تمدن اسلامی، الگوی سوم زن، انقلاب اسلامی ایران، حضرت زهرا (س)، جهاد تبیین</w:t>
      </w:r>
      <w:r w:rsidRPr="00C65DC1">
        <w:rPr>
          <w:rFonts w:ascii="Segoe UI" w:hAnsi="Segoe UI" w:cs="B Nazanin"/>
          <w:color w:val="0F1115"/>
        </w:rPr>
        <w:t>.</w:t>
      </w:r>
    </w:p>
    <w:p w:rsidR="00C65DC1" w:rsidRPr="00C65DC1" w:rsidRDefault="00223909" w:rsidP="00FF182B">
      <w:pPr>
        <w:bidi/>
        <w:spacing w:before="480" w:after="480"/>
        <w:jc w:val="both"/>
        <w:rPr>
          <w:rFonts w:cs="B Nazanin"/>
        </w:rPr>
      </w:pPr>
      <w:r>
        <w:rPr>
          <w:rFonts w:cs="B Nazanin"/>
        </w:rPr>
        <w:pict>
          <v:rect id="_x0000_i1026" style="width:0;height:.75pt" o:hralign="center" o:hrstd="t" o:hr="t" fillcolor="#a0a0a0" stroked="f"/>
        </w:pict>
      </w:r>
    </w:p>
    <w:p w:rsidR="004B5524" w:rsidRPr="00C465CD" w:rsidRDefault="004B5524" w:rsidP="00C465CD">
      <w:pPr>
        <w:rPr>
          <w:rFonts w:cs="B Nazanin"/>
          <w:rtl/>
        </w:rPr>
      </w:pPr>
      <w:bookmarkStart w:id="0" w:name="_GoBack"/>
      <w:bookmarkEnd w:id="0"/>
    </w:p>
    <w:sectPr w:rsidR="004B5524" w:rsidRPr="00C465CD" w:rsidSect="00895EDD">
      <w:pgSz w:w="11906" w:h="16838" w:code="9"/>
      <w:pgMar w:top="1987" w:right="1699" w:bottom="1411" w:left="1411" w:header="706" w:footer="706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3909" w:rsidRDefault="00223909" w:rsidP="00807072">
      <w:pPr>
        <w:spacing w:after="0" w:line="240" w:lineRule="auto"/>
      </w:pPr>
      <w:r>
        <w:separator/>
      </w:r>
    </w:p>
  </w:endnote>
  <w:endnote w:type="continuationSeparator" w:id="0">
    <w:p w:rsidR="00223909" w:rsidRDefault="00223909" w:rsidP="00807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3909" w:rsidRDefault="00223909" w:rsidP="00807072">
      <w:pPr>
        <w:spacing w:after="0" w:line="240" w:lineRule="auto"/>
      </w:pPr>
      <w:r>
        <w:separator/>
      </w:r>
    </w:p>
  </w:footnote>
  <w:footnote w:type="continuationSeparator" w:id="0">
    <w:p w:rsidR="00223909" w:rsidRDefault="00223909" w:rsidP="008070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397DC1"/>
    <w:multiLevelType w:val="multilevel"/>
    <w:tmpl w:val="390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D41D2"/>
    <w:multiLevelType w:val="multilevel"/>
    <w:tmpl w:val="D248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DD"/>
    <w:rsid w:val="00015900"/>
    <w:rsid w:val="00027D20"/>
    <w:rsid w:val="00047E51"/>
    <w:rsid w:val="000508E8"/>
    <w:rsid w:val="00072B6B"/>
    <w:rsid w:val="000C7AB7"/>
    <w:rsid w:val="00125F19"/>
    <w:rsid w:val="0012793A"/>
    <w:rsid w:val="00155784"/>
    <w:rsid w:val="001825A0"/>
    <w:rsid w:val="001B4B51"/>
    <w:rsid w:val="001B4BCE"/>
    <w:rsid w:val="001D4D58"/>
    <w:rsid w:val="001D4F44"/>
    <w:rsid w:val="001E0411"/>
    <w:rsid w:val="00223909"/>
    <w:rsid w:val="002670FB"/>
    <w:rsid w:val="002873AA"/>
    <w:rsid w:val="0031632E"/>
    <w:rsid w:val="00321AEC"/>
    <w:rsid w:val="00350AF2"/>
    <w:rsid w:val="00372C3B"/>
    <w:rsid w:val="00382E3B"/>
    <w:rsid w:val="00395C9D"/>
    <w:rsid w:val="003D2A9C"/>
    <w:rsid w:val="003F5328"/>
    <w:rsid w:val="00487735"/>
    <w:rsid w:val="004A3CF0"/>
    <w:rsid w:val="004B118C"/>
    <w:rsid w:val="004B5524"/>
    <w:rsid w:val="004B7F22"/>
    <w:rsid w:val="00505D10"/>
    <w:rsid w:val="005526E3"/>
    <w:rsid w:val="005C77DA"/>
    <w:rsid w:val="005C78CD"/>
    <w:rsid w:val="005F2842"/>
    <w:rsid w:val="005F6459"/>
    <w:rsid w:val="00612FC2"/>
    <w:rsid w:val="00621B13"/>
    <w:rsid w:val="00624823"/>
    <w:rsid w:val="00673076"/>
    <w:rsid w:val="006765D1"/>
    <w:rsid w:val="00690227"/>
    <w:rsid w:val="006A25F0"/>
    <w:rsid w:val="006D7B29"/>
    <w:rsid w:val="006E6DE3"/>
    <w:rsid w:val="0070087A"/>
    <w:rsid w:val="00743AA7"/>
    <w:rsid w:val="0075607A"/>
    <w:rsid w:val="007776E2"/>
    <w:rsid w:val="0078429A"/>
    <w:rsid w:val="007E46AF"/>
    <w:rsid w:val="00807072"/>
    <w:rsid w:val="0081275F"/>
    <w:rsid w:val="00814C9E"/>
    <w:rsid w:val="00815812"/>
    <w:rsid w:val="00852BE4"/>
    <w:rsid w:val="00865B0B"/>
    <w:rsid w:val="00894A06"/>
    <w:rsid w:val="00895EDD"/>
    <w:rsid w:val="008E61DF"/>
    <w:rsid w:val="00926CC0"/>
    <w:rsid w:val="009838E3"/>
    <w:rsid w:val="0099101B"/>
    <w:rsid w:val="009B557E"/>
    <w:rsid w:val="00A1071E"/>
    <w:rsid w:val="00AA37C1"/>
    <w:rsid w:val="00AC1AE9"/>
    <w:rsid w:val="00B74F23"/>
    <w:rsid w:val="00BA63E6"/>
    <w:rsid w:val="00BB49C1"/>
    <w:rsid w:val="00C22FEA"/>
    <w:rsid w:val="00C465CD"/>
    <w:rsid w:val="00C5527B"/>
    <w:rsid w:val="00C65DC1"/>
    <w:rsid w:val="00C66E71"/>
    <w:rsid w:val="00CF3681"/>
    <w:rsid w:val="00DB3B71"/>
    <w:rsid w:val="00DE59D0"/>
    <w:rsid w:val="00E12887"/>
    <w:rsid w:val="00E45648"/>
    <w:rsid w:val="00E5762D"/>
    <w:rsid w:val="00E618C9"/>
    <w:rsid w:val="00F456D0"/>
    <w:rsid w:val="00F45763"/>
    <w:rsid w:val="00FA705D"/>
    <w:rsid w:val="00FF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6620"/>
  <w15:chartTrackingRefBased/>
  <w15:docId w15:val="{ED277E24-ED28-4DCE-931D-D37803F3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5E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5E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95E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5E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5ED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95ED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895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EDD"/>
    <w:rPr>
      <w:b/>
      <w:bCs/>
    </w:rPr>
  </w:style>
  <w:style w:type="character" w:styleId="Hyperlink">
    <w:name w:val="Hyperlink"/>
    <w:basedOn w:val="DefaultParagraphFont"/>
    <w:uiPriority w:val="99"/>
    <w:unhideWhenUsed/>
    <w:rsid w:val="00895ED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95EDD"/>
    <w:rPr>
      <w:i/>
      <w:iCs/>
    </w:rPr>
  </w:style>
  <w:style w:type="paragraph" w:styleId="ListParagraph">
    <w:name w:val="List Paragraph"/>
    <w:basedOn w:val="Normal"/>
    <w:uiPriority w:val="34"/>
    <w:qFormat/>
    <w:rsid w:val="00815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7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072"/>
  </w:style>
  <w:style w:type="paragraph" w:styleId="Footer">
    <w:name w:val="footer"/>
    <w:basedOn w:val="Normal"/>
    <w:link w:val="FooterChar"/>
    <w:uiPriority w:val="99"/>
    <w:unhideWhenUsed/>
    <w:rsid w:val="008070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072"/>
  </w:style>
  <w:style w:type="paragraph" w:styleId="BalloonText">
    <w:name w:val="Balloon Text"/>
    <w:basedOn w:val="Normal"/>
    <w:link w:val="BalloonTextChar"/>
    <w:uiPriority w:val="99"/>
    <w:semiHidden/>
    <w:unhideWhenUsed/>
    <w:rsid w:val="001B4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BCE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B4B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8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300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24019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39822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023584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721711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404286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018380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845106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436133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829749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429607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3310782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862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5FB5E-E501-47FA-8D7E-691AC5A55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Naderi</dc:creator>
  <cp:keywords/>
  <dc:description/>
  <cp:lastModifiedBy>Ali Naderi</cp:lastModifiedBy>
  <cp:revision>2</cp:revision>
  <cp:lastPrinted>2026-04-22T14:31:00Z</cp:lastPrinted>
  <dcterms:created xsi:type="dcterms:W3CDTF">2026-04-23T23:12:00Z</dcterms:created>
  <dcterms:modified xsi:type="dcterms:W3CDTF">2026-04-23T23:12:00Z</dcterms:modified>
</cp:coreProperties>
</file>